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84" w:rsidRPr="003543D3" w:rsidRDefault="00A35584" w:rsidP="00A3558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Հ Ի Մ Ն Ա Վ Ո Ր Ո Ւ Մ</w:t>
      </w:r>
    </w:p>
    <w:p w:rsidR="00A35584" w:rsidRPr="003543D3" w:rsidRDefault="00A35584" w:rsidP="00A3558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«ԵՐԵՎԱՆ ՔԱՂԱՔԻ ԳԱԶԱՄԱՏԱԿԱՐԱՐՄԱՆԸ ԼՐԱՑՈՒՑԻՉ ՆՈՐ ՀԶՈՐՈՒԹՅՈՒՆՆԵՐՈՎ ԱՊԱՀՈՎԵԼՈՒ ԾՐԱԳՐԻՆ </w:t>
      </w:r>
      <w:r w:rsidRPr="00A831F2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ԵՎ </w:t>
      </w:r>
      <w:r w:rsidRPr="00A831F2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ԳԱԶԱԲԱՇ</w:t>
      </w:r>
      <w:r>
        <w:rPr>
          <w:rFonts w:ascii="GHEA Grapalat" w:hAnsi="GHEA Grapalat"/>
          <w:b/>
          <w:bCs/>
          <w:spacing w:val="-4"/>
          <w:sz w:val="24"/>
          <w:szCs w:val="24"/>
          <w:lang w:val="ru-RU"/>
        </w:rPr>
        <w:t>Խ</w:t>
      </w:r>
      <w:r w:rsidRPr="00A831F2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ՄԱՆ ՀԱՆԳՈՒՅՑՆԵՐԻ ԿԱՌՈՒՑՄԱՆ ԻՐԱԿԱՆԱՑՄԱՆ ԺԱՄԱՆԱԿԱՑՈՒՅՑԻՆ 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ՀԱՎԱՆՈՒԹՅՈՒՆ ՏԱԼՈՒ</w:t>
      </w:r>
      <w:r w:rsidRPr="003543D3">
        <w:rPr>
          <w:rFonts w:ascii="Calibri" w:eastAsia="Times New Roman" w:hAnsi="Calibri" w:cs="Calibri"/>
          <w:b/>
          <w:bCs/>
          <w:spacing w:val="-4"/>
          <w:sz w:val="24"/>
          <w:szCs w:val="24"/>
          <w:bdr w:val="none" w:sz="0" w:space="0" w:color="auto" w:frame="1"/>
        </w:rPr>
        <w:t> 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ՄԱՍԻՆ»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ՀՀ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ԿԱՌԱՎԱՐՈՒԹՅԱՆ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ՈՐՈՇՄԱՆ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ՆԱԽԱԳԾԻ</w:t>
      </w: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r w:rsidRPr="003543D3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</w:rPr>
        <w:t>ՎԵՐԱԲԵՐՅԱԼ</w:t>
      </w:r>
    </w:p>
    <w:p w:rsidR="00A35584" w:rsidRPr="003543D3" w:rsidRDefault="00A35584" w:rsidP="00A3558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3543D3">
        <w:rPr>
          <w:rFonts w:ascii="Calibri" w:eastAsia="Times New Roman" w:hAnsi="Calibri" w:cs="Calibri"/>
          <w:spacing w:val="-4"/>
          <w:sz w:val="24"/>
          <w:szCs w:val="24"/>
        </w:rPr>
        <w:t> </w:t>
      </w:r>
    </w:p>
    <w:p w:rsidR="00A35584" w:rsidRPr="002869A3" w:rsidRDefault="00A35584" w:rsidP="00A35584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</w:pPr>
      <w:r w:rsidRPr="002869A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Ընթացիկ իրավիճակը և իրավական ակտի ընդունման անհրաժեշտությունը </w:t>
      </w:r>
      <w:r w:rsidRPr="002869A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(</w:t>
      </w:r>
      <w:r w:rsidRPr="002869A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նպատակը</w:t>
      </w:r>
      <w:r w:rsidRPr="002869A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)</w:t>
      </w:r>
    </w:p>
    <w:p w:rsidR="00A35584" w:rsidRPr="00B56EC9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«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Գազպրոմ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Արմենիա» ՓԲԸ-ի կողմից տրամադրված տեղեկատվության համաձայն</w:t>
      </w:r>
      <w:r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՝</w:t>
      </w:r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վերջին տարիների ընթացքում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Երևան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քաղաքում իրականացվող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խոշորամասշտաբ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կառուցապատմամբ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պայմանավորված,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գազասպառման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ծավալները կտրուկ աճել են և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Երևան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քաղաքը սնող գազաբաշխիչ կայանների (այսուհետ՝ ԳԲԿ) և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գազամատակարարումն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ապահովող գազի բաշխիչ ցանցի գազատար խողովակների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թողունակությունը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այլևս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բավարար չէ գործող գազի բաշխիչ ցանցին նոր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գազասպառման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համակարգերի միացման համար։ Գործող ենթակառուցվածքներից նոր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գազասպառման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համակարգերի միացման տեխնիկական պայմանների տրամադրումը կարող է խաթարել անխափան և հուսալի գազամատակարարման իրականացումը, ինչը և անհնար է դարձնում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Երևան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քաղաքում նոր </w:t>
      </w:r>
      <w:proofErr w:type="spellStart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>բազմաբնակարան</w:t>
      </w:r>
      <w:proofErr w:type="spellEnd"/>
      <w:r w:rsidRPr="00B56EC9">
        <w:rPr>
          <w:rFonts w:ascii="GHEA Grapalat" w:eastAsia="Times New Roman" w:hAnsi="GHEA Grapalat" w:cs="Times New Roman"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շենքերի կառուցման համար գազամատակարարման առավել արդյունավետ տեխնիկական պայմաններ տրամադրելու գործընթացը։</w:t>
      </w:r>
    </w:p>
    <w:p w:rsidR="00A35584" w:rsidRPr="00A3558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3558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Ստեղծված իրավիճակից ելնելով Երևան քաղաքում նոր գազասպառման համակարգերի միացման համար տեխնիկական պայմաններ տրամադրվում են Երևան քաղաքի սահմաններից դուրս տեղակայված ԳԲԿ-ներ սնող բարձր ճնշման կողմնատար գազատարներից նոր ԳԲԿ-ների կառուցմամբ։</w:t>
      </w:r>
    </w:p>
    <w:p w:rsidR="00A35584" w:rsidRPr="00A3558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3558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Հաշվի առնելով, որ յուրաքանչյուր կառուցապատողի առանձին տրամադրված գազիֆիկացման տեխնիկական պայմանների համաձայն շինհավաքակցման աշխատանքների կազմակերպումը նման հեռավորությունից տնտեսապես անարդյունավետ և գրեթե անիրագործելի է, ուստի խնդրի լուծման նպատակով առավել նպատակահարմար է իրականացնել նոր բարձր ճնշման կողմնատար գազատարների, ԳԲԿ-ների և ընդհանուր միջին ճնշման գազատարերի կառուցում, որոնցից հետագայում կմիացվեն կառուցապատողների նոր գազասպառման համակարգերը։</w:t>
      </w:r>
      <w:r w:rsidRPr="00A35584">
        <w:rPr>
          <w:rFonts w:ascii="Calibri" w:eastAsia="Times New Roman" w:hAnsi="Calibri" w:cs="Calibri"/>
          <w:spacing w:val="-4"/>
          <w:sz w:val="24"/>
          <w:szCs w:val="24"/>
          <w:lang w:val="hy-AM"/>
        </w:rPr>
        <w:t> </w:t>
      </w:r>
    </w:p>
    <w:p w:rsidR="00A35584" w:rsidRPr="00A3558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3558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lastRenderedPageBreak/>
        <w:t>«Գազպրոմ Արմենիա» ՓԲԸ-ի կողմից տրամադրված տեղեկատվության համաձայն ընկերությունն իր առաջիկա 10 տարիների ներդրումային ծրագիրը իրականացնում է համաձայն մշակված ՀՀ գազամատակարարման և գազիֆիկացման գլխավոր սխեմայի, որտեղ Երևան քաղաքի պահանջարկի բավարարման նպատակով ԳԲԿ-ների և գազատարերի կառուցում ներառված չէ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և</w:t>
      </w:r>
      <w:r w:rsidRPr="00A3558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ն</w:t>
      </w:r>
      <w:r w:rsidRPr="00A3558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շված սխեմայով նախատեսված աշխատանքներից դուրս այլ ուղղություններով ներդրումների իրականացումը խնդրահարույց է։</w:t>
      </w:r>
    </w:p>
    <w:p w:rsidR="00A35584" w:rsidRPr="003543D3" w:rsidRDefault="00A35584" w:rsidP="00A3558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proofErr w:type="spellStart"/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Առաջարկվող</w:t>
      </w:r>
      <w:proofErr w:type="spellEnd"/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կարգավորման</w:t>
      </w:r>
      <w:proofErr w:type="spellEnd"/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բնույթը</w:t>
      </w:r>
      <w:proofErr w:type="spellEnd"/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Գազամատակարարման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ռեժիմների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բարելավման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նպատակով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քաղաքաշինական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ու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տեխնիկական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հնարավոր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լուծումների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համադրմամբ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«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Գազպրոմ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Արմենիա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» ՓԲԸ-ի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կողմից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ուսումասիրվել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է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տեղադիրքային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առումով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նույն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ուղղությամբ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շինարարություն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իրականացնող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կառուցապատողների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աշխատանքները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և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մշակվել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4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հիմնական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ուղղություններով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թվով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4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կողմնատար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գազատարների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4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նոր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գազի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ճնշման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կարգավորման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հանգույցների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նոր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ԳԲԿ-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ու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միջին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ճնշման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հիմնական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սնող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գազատարների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կառուցման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նախնական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էսքիզային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լուծումներ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։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Հարկ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է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նշել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պահանջվող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ներդրումները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հաշվարկված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խոշորացված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ցուցիչներով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որոնք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կողմնորոշիչ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բնույթ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կրում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և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կարող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փոփոխվել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նախագծային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աշխատանքների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ընթացքում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: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Արժեքում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ներառված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չեն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հողհատկացման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տարածքների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ձեռքբերման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սեփականատերերին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փոխհատուցման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և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նմանաբնույթ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այլ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ծախսերը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: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Միաժամանակ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ներկայիս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խիտ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բնակեցվածության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պայմաններում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ազգաբնակչության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բնականոն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կյանքը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չխաթարելու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նպատակով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անհրաժեշտ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է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դիտարկել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ն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ախագծի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փուլային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իրականացման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հնարավորությունը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որը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նախնական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քննարկվել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է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նաև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Երևանի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քաղաքապետարանի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ներկայացուցիչների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հետ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և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հաշվի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է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առնվել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նաև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Երևան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տարածքային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զարգացման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միտումների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վերաբերյալ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քաղաքապետարանի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խորհրդատվական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տեղեկատվությունը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։</w:t>
      </w:r>
    </w:p>
    <w:p w:rsidR="00A3558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Նախագծանախահաշվային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փաստաթղթերի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կազմելու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համար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կպահանջվի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որոշակի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ժամանակ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,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որոնց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ավարտից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և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վերջնական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համաձայնեցումներից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հետո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աշխատանքները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կ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իրականաց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վե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հետևյալ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փուլ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երով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</w:rPr>
        <w:t>.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I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փուլ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՝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Երևան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Հյուսիս-Արևելյան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հատված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.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>
        <w:rPr>
          <w:rFonts w:ascii="GHEA Grapalat" w:eastAsia="Times New Roman" w:hAnsi="GHEA Grapalat" w:cs="Times New Roman"/>
          <w:spacing w:val="-4"/>
          <w:sz w:val="24"/>
          <w:szCs w:val="24"/>
        </w:rPr>
        <w:t>I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I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փուլ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՝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Երևան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Հարավ-Արևմտյան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հատված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.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I</w:t>
      </w:r>
      <w:r>
        <w:rPr>
          <w:rFonts w:ascii="GHEA Grapalat" w:eastAsia="Times New Roman" w:hAnsi="GHEA Grapalat" w:cs="Times New Roman"/>
          <w:spacing w:val="-4"/>
          <w:sz w:val="24"/>
          <w:szCs w:val="24"/>
        </w:rPr>
        <w:t>II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փուլ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՝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Երևան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քաղաքի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Հարավային</w:t>
      </w:r>
      <w:proofErr w:type="spellEnd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 xml:space="preserve"> </w:t>
      </w:r>
      <w:proofErr w:type="spellStart"/>
      <w:r w:rsidRPr="003543D3">
        <w:rPr>
          <w:rFonts w:ascii="GHEA Grapalat" w:eastAsia="Times New Roman" w:hAnsi="GHEA Grapalat" w:cs="Times New Roman"/>
          <w:spacing w:val="-4"/>
          <w:sz w:val="24"/>
          <w:szCs w:val="24"/>
        </w:rPr>
        <w:t>հատված</w:t>
      </w:r>
      <w:proofErr w:type="spellEnd"/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։</w:t>
      </w:r>
    </w:p>
    <w:p w:rsidR="00A35584" w:rsidRPr="00F653EB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lastRenderedPageBreak/>
        <w:t>IV փուլ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՝</w:t>
      </w: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proofErr w:type="spellStart"/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Երևան</w:t>
      </w:r>
      <w:proofErr w:type="spellEnd"/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քաղաքի </w:t>
      </w:r>
      <w:proofErr w:type="spellStart"/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Արևելյան</w:t>
      </w:r>
      <w:proofErr w:type="spellEnd"/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հատված.</w:t>
      </w:r>
    </w:p>
    <w:p w:rsidR="00A35584" w:rsidRPr="003543D3" w:rsidRDefault="00A35584" w:rsidP="00A3558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C11DE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Նախագծի մշակման գործընթացում</w:t>
      </w:r>
      <w:r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Pr="00C11DE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ներգրավված ինստիտուտները և անձինք</w:t>
      </w:r>
    </w:p>
    <w:p w:rsidR="00A35584" w:rsidRPr="003543D3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C11DE7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Նախագիծը մշակվել է ՀՀ </w:t>
      </w:r>
      <w:r w:rsidRPr="00964150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տարածքային կառավարման և ենթակառուցվածքների</w:t>
      </w:r>
      <w:r w:rsidRPr="00C11DE7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նախարարության կողմից։</w:t>
      </w:r>
      <w:r w:rsidRPr="003543D3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Pr="003543D3">
        <w:rPr>
          <w:rFonts w:ascii="Calibri" w:eastAsia="Times New Roman" w:hAnsi="Calibri" w:cs="Calibri"/>
          <w:spacing w:val="-4"/>
          <w:sz w:val="24"/>
          <w:szCs w:val="24"/>
          <w:lang w:val="hy-AM"/>
        </w:rPr>
        <w:t> </w:t>
      </w:r>
    </w:p>
    <w:p w:rsidR="00A35584" w:rsidRPr="009B7FB2" w:rsidRDefault="00A35584" w:rsidP="00A3558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9B7FB2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:rsidR="00A35584" w:rsidRPr="009B7FB2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9B7FB2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Նշված առաջարկի իրագործումը հնարավորություն կտա կրճատել ենթակառուցվածքների ստեղծման ուղղությամբ իրականացվող ընդհանուր ծախսերը, նվազագույնի հասցնել կամ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չեզոքացնել</w:t>
      </w:r>
      <w:r w:rsidRPr="009B7FB2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սակագնի վրա ազդեցությունը և ապահովել մատակարար ընկերության կողմից ստեղծված ենթակառուցվածքների պատշաճ շահագործումը։</w:t>
      </w:r>
    </w:p>
    <w:p w:rsidR="00A35584" w:rsidRPr="009B7FB2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9B7FB2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Աշխատանքների արդյունքում ենթակառուցվածքներ կստեղծվեն </w:t>
      </w:r>
      <w:proofErr w:type="spellStart"/>
      <w:r w:rsidRPr="009B7FB2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Երևան</w:t>
      </w:r>
      <w:proofErr w:type="spellEnd"/>
      <w:r w:rsidRPr="009B7FB2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քաղաքի ողջ տարածքում:</w:t>
      </w:r>
    </w:p>
    <w:p w:rsidR="00A35584" w:rsidRPr="00161F6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Առաջարկվող ծրագրերով գազամատակարարման ցանցին արդյունավետ կարգով միանալու հնարավորություն կստանան արդեն իսկ տեխնիկական պայմաններ ստացած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4</w:t>
      </w:r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90 օբյեկտներ ընդհանուր շուրջ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4915</w:t>
      </w:r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00 խմ/ժ </w:t>
      </w:r>
      <w:proofErr w:type="spellStart"/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սպառմամբ</w:t>
      </w:r>
      <w:proofErr w:type="spellEnd"/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։</w:t>
      </w:r>
    </w:p>
    <w:p w:rsidR="00A35584" w:rsidRPr="00161F64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Բացի վերը նշվածը նոր ենթակառուցվածքները նախատեսում են նաև շուրջ 20% լրացուցիչ հզորություններ։ Այսինքն միացվող օբյեկտների հզորությունը կարող է հասնել </w:t>
      </w:r>
      <w:proofErr w:type="spellStart"/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մինչև</w:t>
      </w:r>
      <w:proofErr w:type="spellEnd"/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589</w:t>
      </w:r>
      <w:r w:rsidRPr="00161F64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800 խմ/ժ։</w:t>
      </w:r>
    </w:p>
    <w:p w:rsidR="00A35584" w:rsidRPr="00B56EC9" w:rsidRDefault="00A35584" w:rsidP="00A3558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Տեղեկատվություն</w:t>
      </w:r>
      <w:proofErr w:type="spellEnd"/>
      <w:r w:rsidRPr="00A057AA">
        <w:rPr>
          <w:rFonts w:ascii="GHEA Grapalat" w:eastAsia="Times New Roman" w:hAnsi="GHEA Grapalat" w:cs="Calibri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լրացուցիչ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ֆինանսական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միջոցների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անհրաժեշտության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և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պետական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բյուջեի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եկամուտներում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և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ծախսերում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սպասվելիք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փոփոխությունների</w:t>
      </w:r>
      <w:proofErr w:type="spellEnd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057AA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մասին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</w:p>
    <w:p w:rsidR="00A35584" w:rsidRPr="00B56EC9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A057AA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057A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ընդունման կապակցությամբ </w:t>
      </w:r>
      <w:r w:rsidRPr="00A057AA">
        <w:rPr>
          <w:rFonts w:ascii="GHEA Grapalat" w:eastAsia="Times New Roman" w:hAnsi="GHEA Grapalat" w:cs="Sylfaen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A35584" w:rsidRPr="00161F64" w:rsidRDefault="00A35584" w:rsidP="00A35584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161F64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61F64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ռազմավարություններ</w:t>
      </w:r>
      <w:proofErr w:type="spellEnd"/>
    </w:p>
    <w:p w:rsidR="00A35584" w:rsidRPr="00F653EB" w:rsidRDefault="00A35584" w:rsidP="00A3558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Նախագիծը բխում է ՀՀ կառավարության 2021-2026թթ. ծրագրի «2.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6</w:t>
      </w: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ՈՐԱԿԻ ԵՆԹԱԿԱՌՈՒՑՎԱԾՔ»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և </w:t>
      </w: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«2.7 ՔԱՂԱՔԱՇԻՆՈՒԹՅՈՒՆ»</w:t>
      </w:r>
      <w:r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Pr="00F653EB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կետերից։ </w:t>
      </w:r>
    </w:p>
    <w:p w:rsidR="003543D3" w:rsidRPr="00A35584" w:rsidRDefault="003543D3" w:rsidP="00A35584">
      <w:pPr>
        <w:rPr>
          <w:lang w:val="hy-AM"/>
        </w:rPr>
      </w:pPr>
      <w:bookmarkStart w:id="0" w:name="_GoBack"/>
      <w:bookmarkEnd w:id="0"/>
    </w:p>
    <w:sectPr w:rsidR="003543D3" w:rsidRPr="00A35584" w:rsidSect="005C0926">
      <w:pgSz w:w="12240" w:h="15840"/>
      <w:pgMar w:top="630" w:right="851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607F0"/>
    <w:multiLevelType w:val="multilevel"/>
    <w:tmpl w:val="48FEA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A216D7"/>
    <w:multiLevelType w:val="multilevel"/>
    <w:tmpl w:val="BDE475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4E0279"/>
    <w:multiLevelType w:val="multilevel"/>
    <w:tmpl w:val="C33C4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0C72F0"/>
    <w:multiLevelType w:val="multilevel"/>
    <w:tmpl w:val="59126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E40D4E"/>
    <w:multiLevelType w:val="multilevel"/>
    <w:tmpl w:val="46360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D3"/>
    <w:rsid w:val="00123566"/>
    <w:rsid w:val="00134308"/>
    <w:rsid w:val="00161F64"/>
    <w:rsid w:val="001B7354"/>
    <w:rsid w:val="002265CC"/>
    <w:rsid w:val="002869A3"/>
    <w:rsid w:val="003543D3"/>
    <w:rsid w:val="004765BC"/>
    <w:rsid w:val="005C2DB5"/>
    <w:rsid w:val="00701A97"/>
    <w:rsid w:val="007E470C"/>
    <w:rsid w:val="00822BD5"/>
    <w:rsid w:val="008A3C75"/>
    <w:rsid w:val="00964150"/>
    <w:rsid w:val="009B7FB2"/>
    <w:rsid w:val="009E61C3"/>
    <w:rsid w:val="00A35584"/>
    <w:rsid w:val="00B138F2"/>
    <w:rsid w:val="00B51A21"/>
    <w:rsid w:val="00BC134D"/>
    <w:rsid w:val="00C11DE7"/>
    <w:rsid w:val="00CB2ABB"/>
    <w:rsid w:val="00D56E1C"/>
    <w:rsid w:val="00F6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E0F5EA-9FC3-4C69-A454-CA7F3022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43D3"/>
    <w:rPr>
      <w:b/>
      <w:bCs/>
    </w:rPr>
  </w:style>
  <w:style w:type="paragraph" w:styleId="ListParagraph">
    <w:name w:val="List Paragraph"/>
    <w:basedOn w:val="Normal"/>
    <w:uiPriority w:val="34"/>
    <w:qFormat/>
    <w:rsid w:val="00226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590</Words>
  <Characters>4549</Characters>
  <Application>Microsoft Office Word</Application>
  <DocSecurity>0</DocSecurity>
  <Lines>87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Ulikhanyan</dc:creator>
  <cp:keywords>https://mul2.gov.am/tasks/801976/oneclick/3Himnavorum.docx?token=ee99866319a3424ad17e48f9efe12549</cp:keywords>
  <dc:description/>
  <cp:lastModifiedBy>Astghik Melkonyan</cp:lastModifiedBy>
  <cp:revision>7</cp:revision>
  <dcterms:created xsi:type="dcterms:W3CDTF">2023-06-05T12:47:00Z</dcterms:created>
  <dcterms:modified xsi:type="dcterms:W3CDTF">2023-06-14T13:34:00Z</dcterms:modified>
</cp:coreProperties>
</file>