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B33EBB" w:rsidRDefault="00C31CD8" w:rsidP="00B33EB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Batang" w:hAnsi="GHEA Grapalat"/>
          <w:bCs/>
        </w:rPr>
      </w:pPr>
      <w:r w:rsidRPr="008239A5">
        <w:rPr>
          <w:rFonts w:ascii="GHEA Grapalat" w:hAnsi="GHEA Grapalat"/>
          <w:b/>
          <w:lang w:val="hy-AM"/>
        </w:rPr>
        <w:t>«</w:t>
      </w:r>
      <w:r w:rsidR="00B33EBB" w:rsidRPr="0006501F">
        <w:rPr>
          <w:rStyle w:val="Strong"/>
          <w:rFonts w:ascii="GHEA Grapalat" w:eastAsia="Batang" w:hAnsi="GHEA Grapalat"/>
        </w:rPr>
        <w:t>ՀԱՅԱՍՏԱՆԻ ՀԱՆՐԱՊԵՏՈՒԹՅԱՆ ՊԵՏԱԿԱՆ ԵԿԱՄՈՒՏՆԵՐԻ ԿՈՄԻՏԵԻ ԿԱՐԻՔՆԵՐԻ ՀԱՄԱՐ ՏՎՅԱԼՆԵՐԻ ՀԱՎԱՔՄԱՆ ԾԱՌԱՅՈՒԹՅՈՒՆՆԵՐԻ ՁԵՌՔԲԵՐՄԱՆ ՆՊԱՏԱԿՈՎ ԿՆՔՎՈՂ ՊԱՅՄԱՆԱԳՐԻ ՀԱՄԱՐ ԱՌԱՆՁՆԱՀԱՏԿՈՒԹՅՈՒՆՆԵՐ ՍԱՀՄԱՆԵԼՈՒ</w:t>
      </w:r>
      <w:r w:rsidR="003B11A2">
        <w:rPr>
          <w:rStyle w:val="Strong"/>
          <w:rFonts w:ascii="GHEA Grapalat" w:eastAsia="Batang" w:hAnsi="GHEA Grapalat"/>
        </w:rPr>
        <w:t xml:space="preserve"> </w:t>
      </w:r>
      <w:bookmarkStart w:id="0" w:name="_GoBack"/>
      <w:bookmarkEnd w:id="0"/>
      <w:r w:rsidR="00B33EBB" w:rsidRPr="0006501F">
        <w:rPr>
          <w:rStyle w:val="Strong"/>
          <w:rFonts w:ascii="GHEA Grapalat" w:eastAsia="Batang" w:hAnsi="GHEA Grapalat"/>
        </w:rPr>
        <w:t>ՄԱՍԻՆ</w:t>
      </w:r>
      <w:r w:rsidRPr="00AE1586">
        <w:rPr>
          <w:rFonts w:ascii="GHEA Grapalat" w:hAnsi="GHEA Grapalat" w:cs="Arial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1A39E7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9E7" w:rsidRPr="004843A7" w:rsidRDefault="001A39E7" w:rsidP="001A39E7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1A39E7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16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.2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1A39E7" w:rsidRPr="00027A54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9E7" w:rsidRPr="00027A54" w:rsidRDefault="001A39E7" w:rsidP="001A39E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9E7" w:rsidRPr="005F362D" w:rsidRDefault="001A39E7" w:rsidP="001A39E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5F362D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Pr="001A39E7">
              <w:rPr>
                <w:rFonts w:ascii="GHEA Grapalat" w:hAnsi="GHEA Grapalat" w:cs="Sylfaen"/>
                <w:b/>
                <w:lang w:val="hy-AM"/>
              </w:rPr>
              <w:t>01/26-1/9305-2023</w:t>
            </w:r>
          </w:p>
        </w:tc>
      </w:tr>
      <w:tr w:rsidR="001A39E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1A39E7" w:rsidRDefault="001A39E7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>
              <w:rPr>
                <w:rFonts w:ascii="GHEA Grapalat" w:eastAsia="Arial Unicode MS" w:hAnsi="GHEA Grapalat" w:cs="Arial Unicode MS"/>
                <w:lang w:val="hy-AM"/>
              </w:rPr>
              <w:t>Ն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>ախագծի ընդունումը հիմնավորող փաստաթղթում բացահայտված չէ.</w:t>
            </w: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1A39E7" w:rsidRPr="00CD66DE" w:rsidRDefault="001A39E7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CD66DE">
              <w:rPr>
                <w:rFonts w:ascii="GHEA Grapalat" w:eastAsia="Arial Unicode MS" w:hAnsi="GHEA Grapalat" w:cs="Arial Unicode MS"/>
                <w:lang w:val="hy-AM"/>
              </w:rPr>
              <w:t xml:space="preserve">- 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քննարկվող ծառայությունների գնումը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«Բյուրո Վան Դիկ»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կազմակերպությունից իրականացնելու համար մեկ անձից գնման ձևի կիրառման հիմքը,</w:t>
            </w: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1A39E7" w:rsidRPr="004033E7" w:rsidRDefault="001A39E7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- նախագծի 1-ին կետով նախատեսվող՝ 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հիշյալ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կազմակերպության հետ կնքվելիք պայմանագրի նկատմամբ ՀՀ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lastRenderedPageBreak/>
              <w:t>կառավարության 04.05.2017թ. թիվ 526-Ն որոշմամբ հաստատված կարգի որոշակի պահանջներ չկիրառելու վերաբերյալ պայմանի սահմանման անհրաժեշտությունը,</w:t>
            </w: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CD40DD" w:rsidRDefault="00CD40DD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6E3438" w:rsidRDefault="006E3438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1A39E7" w:rsidRPr="004033E7" w:rsidRDefault="001A39E7" w:rsidP="001A39E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4033E7">
              <w:rPr>
                <w:rFonts w:ascii="GHEA Grapalat" w:eastAsia="Arial Unicode MS" w:hAnsi="GHEA Grapalat" w:cs="Arial Unicode MS"/>
                <w:lang w:val="hy-AM"/>
              </w:rPr>
              <w:t>-</w:t>
            </w:r>
            <w:r w:rsidRPr="002C02E7">
              <w:rPr>
                <w:rFonts w:ascii="GHEA Grapalat" w:eastAsia="Arial Unicode MS" w:hAnsi="GHEA Grapalat" w:cs="Arial Unicode MS"/>
                <w:lang w:val="hy-AM"/>
              </w:rPr>
              <w:t xml:space="preserve">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>նախագծի 2-րդ կետով նախատեսվող համաձայնագիրը պայմանագրում ներառելու համար ՀՀ կառավարության թույլտվությունը ստանալու անհրաժեշտությունը: Մասնավորապես անհրաժեշտ է բացահայտել.</w:t>
            </w:r>
          </w:p>
          <w:p w:rsidR="001A39E7" w:rsidRDefault="001A39E7" w:rsidP="001A39E7">
            <w:pPr>
              <w:numPr>
                <w:ilvl w:val="0"/>
                <w:numId w:val="16"/>
              </w:numPr>
              <w:shd w:val="clear" w:color="auto" w:fill="FFFFFF"/>
              <w:spacing w:before="360" w:line="360" w:lineRule="auto"/>
              <w:ind w:left="0" w:firstLine="709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համաձայնագրի առնչությունը պայմանագրի հետ, նկատի ունենալով, որ նշված համաձայնագրով նախատեսվող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lastRenderedPageBreak/>
              <w:t>հարաբերությունների կողմեր են հանդիսանում «Մուդիս» կազմակերպությունը և «Հաճախորդը»</w:t>
            </w:r>
            <w:r w:rsidRPr="004B50CA">
              <w:rPr>
                <w:rFonts w:ascii="GHEA Grapalat" w:eastAsia="Arial Unicode MS" w:hAnsi="GHEA Grapalat" w:cs="Arial Unicode MS"/>
                <w:lang w:val="hy-AM"/>
              </w:rPr>
              <w:t xml:space="preserve">`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առանց նշելու</w:t>
            </w:r>
            <w:r w:rsidRPr="002C02E7">
              <w:rPr>
                <w:rFonts w:ascii="GHEA Grapalat" w:eastAsia="Arial Unicode MS" w:hAnsi="GHEA Grapalat" w:cs="Arial Unicode MS"/>
                <w:lang w:val="hy-AM"/>
              </w:rPr>
              <w:t>,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 թե ով է հանդիսանում որպես հաճախորդ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, իսկ նախագծի համաձայն՝ քննարկվող պայմանագիրը նախատեսվում է կնքել «Բյուրո Վան Դիկ» կազմակերպության հետ, </w:t>
            </w:r>
          </w:p>
          <w:p w:rsidR="0050177E" w:rsidRDefault="0050177E" w:rsidP="0050177E">
            <w:pPr>
              <w:shd w:val="clear" w:color="auto" w:fill="FFFFFF"/>
              <w:spacing w:before="360" w:line="360" w:lineRule="auto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50177E" w:rsidRDefault="0050177E" w:rsidP="0050177E">
            <w:pPr>
              <w:shd w:val="clear" w:color="auto" w:fill="FFFFFF"/>
              <w:spacing w:before="360" w:line="360" w:lineRule="auto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50177E" w:rsidRDefault="0050177E" w:rsidP="0050177E">
            <w:pPr>
              <w:shd w:val="clear" w:color="auto" w:fill="FFFFFF"/>
              <w:spacing w:before="360" w:line="360" w:lineRule="auto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DE4E8D" w:rsidRDefault="00DE4E8D" w:rsidP="0050177E">
            <w:pPr>
              <w:shd w:val="clear" w:color="auto" w:fill="FFFFFF"/>
              <w:spacing w:before="360" w:line="360" w:lineRule="auto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  <w:p w:rsidR="001A39E7" w:rsidRPr="0083632D" w:rsidRDefault="001A39E7" w:rsidP="001A39E7">
            <w:pPr>
              <w:numPr>
                <w:ilvl w:val="0"/>
                <w:numId w:val="16"/>
              </w:numPr>
              <w:shd w:val="clear" w:color="auto" w:fill="FFFFFF"/>
              <w:spacing w:before="360" w:line="360" w:lineRule="auto"/>
              <w:ind w:left="0" w:firstLine="709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4033E7">
              <w:rPr>
                <w:rFonts w:ascii="GHEA Grapalat" w:eastAsia="Arial Unicode MS" w:hAnsi="GHEA Grapalat" w:cs="Arial Unicode MS"/>
                <w:lang w:val="hy-AM"/>
              </w:rPr>
              <w:t>գործող կարգավորումներից տարբերվող հատկապես ինչ առանձնահատկություններ են նախատեսվում սահմանել նշված համաձայնագրով, նկատի ունենալով նաև, որ դրանք չեն կարող հակասել</w:t>
            </w:r>
            <w:r>
              <w:rPr>
                <w:rFonts w:ascii="GHEA Grapalat" w:eastAsia="Arial Unicode MS" w:hAnsi="GHEA Grapalat" w:cs="Arial Unicode MS"/>
                <w:lang w:val="hy-AM"/>
              </w:rPr>
              <w:t xml:space="preserve"> ՀՀ օրենսդրությամբ, այդ թվում՝ 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 «Գնումների մասին» օրենքով սահմանված պահանջներին (օրինակ՝ կայուն գնով կնքված պայմանագրով նախատեսված ծառայության գնի թանկացում, այլ երկրների օրենսդրության գերակայություն ՀՀ օրենսդրության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նկատմամբ</w:t>
            </w:r>
            <w:r w:rsidRPr="00652166">
              <w:rPr>
                <w:rFonts w:ascii="GHEA Grapalat" w:eastAsia="Arial Unicode MS" w:hAnsi="GHEA Grapalat" w:cs="Arial Unicode MS"/>
                <w:lang w:val="hy-AM"/>
              </w:rPr>
              <w:t xml:space="preserve"> (</w:t>
            </w:r>
            <w:r>
              <w:rPr>
                <w:rFonts w:ascii="GHEA Grapalat" w:eastAsia="Arial Unicode MS" w:hAnsi="GHEA Grapalat" w:cs="Arial Unicode MS"/>
                <w:lang w:val="hy-AM"/>
              </w:rPr>
              <w:t>եթե առկա չէ դրա հետ կապված վավերացված միջազգային պայմանագիր</w:t>
            </w:r>
            <w:r w:rsidRPr="00652166">
              <w:rPr>
                <w:rFonts w:ascii="GHEA Grapalat" w:eastAsia="Arial Unicode MS" w:hAnsi="GHEA Grapalat" w:cs="Arial Unicode MS"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որով սահմանված է նման պայմանի կիրառումը</w:t>
            </w:r>
            <w:r w:rsidRPr="00652166">
              <w:rPr>
                <w:rFonts w:ascii="GHEA Grapalat" w:eastAsia="Arial Unicode MS" w:hAnsi="GHEA Grapalat" w:cs="Arial Unicode MS"/>
                <w:lang w:val="hy-AM"/>
              </w:rPr>
              <w:t>)</w:t>
            </w: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, </w:t>
            </w:r>
            <w:r>
              <w:rPr>
                <w:rFonts w:ascii="GHEA Grapalat" w:eastAsia="Arial Unicode MS" w:hAnsi="GHEA Grapalat" w:cs="Arial Unicode MS"/>
                <w:lang w:val="hy-AM"/>
              </w:rPr>
              <w:t>այդ թվում՝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643286">
              <w:rPr>
                <w:rFonts w:ascii="GHEA Grapalat" w:hAnsi="GHEA Grapalat"/>
                <w:lang w:val="hy-AM"/>
              </w:rPr>
              <w:t xml:space="preserve">Միացյալ Թագավորության Լոնդոն քաղաքում գտնվող անգլիական դատարանների բացառիկ </w:t>
            </w:r>
            <w:r w:rsidRPr="003A4F76">
              <w:rPr>
                <w:rFonts w:ascii="GHEA Grapalat" w:hAnsi="GHEA Grapalat"/>
                <w:lang w:val="hy-AM"/>
              </w:rPr>
              <w:t xml:space="preserve">իրավասության </w:t>
            </w:r>
            <w:r w:rsidRPr="003A4F76">
              <w:rPr>
                <w:rFonts w:ascii="GHEA Grapalat" w:hAnsi="GHEA Grapalat"/>
                <w:lang w:val="hy-AM"/>
              </w:rPr>
              <w:lastRenderedPageBreak/>
              <w:t xml:space="preserve">սահմանումը, ապրանքների ծագման երկրների նկատմամբ սահմանափակումների կիրառում և այլն): </w:t>
            </w:r>
          </w:p>
          <w:p w:rsidR="00F4035B" w:rsidRDefault="00CD40DD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</w:t>
            </w: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F4035B" w:rsidRDefault="00F4035B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DE4E8D" w:rsidRDefault="00DE4E8D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/>
                <w:lang w:val="en-US"/>
              </w:rPr>
            </w:pPr>
          </w:p>
          <w:p w:rsidR="001A39E7" w:rsidRDefault="001A39E7" w:rsidP="00526849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</w:t>
            </w:r>
            <w:r>
              <w:rPr>
                <w:rFonts w:ascii="GHEA Grapalat" w:hAnsi="GHEA Grapalat" w:cs="Times Armenian"/>
                <w:lang w:val="hy-AM"/>
              </w:rPr>
              <w:t xml:space="preserve">հիմնավորման համաձայն՝ </w:t>
            </w:r>
            <w:r>
              <w:rPr>
                <w:rFonts w:ascii="GHEA Grapalat" w:hAnsi="GHEA Grapalat"/>
                <w:lang w:val="hy-AM"/>
              </w:rPr>
              <w:t xml:space="preserve">3 տարվա  ծառայությունների մատուցման պայմանագրի արժեքը կազմում է 252,784 եվրո (այդ թվում, 1-ին տարի՝ 70,000 եվրո, 2-րդ տարի՝ 82,784 եվրո, 3-րդ տարի՝ 100,000 եվրո), իսկ </w:t>
            </w:r>
            <w:r>
              <w:rPr>
                <w:rFonts w:ascii="GHEA Grapalat" w:hAnsi="GHEA Grapalat" w:cs="Arial Unicode"/>
                <w:bCs/>
                <w:lang w:val="hy-AM"/>
              </w:rPr>
              <w:t>նախագծի ընդունման դեպքում ՀՀ պետական բյուջեի եկամուտներում և ծախսերում ավելացումներ կամ նվազեցումներ չեն նախատեսվում։</w:t>
            </w:r>
          </w:p>
          <w:p w:rsidR="001A39E7" w:rsidRPr="0083632D" w:rsidRDefault="001A39E7" w:rsidP="001A39E7">
            <w:pPr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hAnsi="GHEA Grapalat" w:cs="Arial Unicode"/>
                <w:bCs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Հետևաբար</w:t>
            </w:r>
            <w:r>
              <w:rPr>
                <w:rFonts w:ascii="GHEA Grapalat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Times Armenian"/>
                <w:lang w:val="hy-AM"/>
              </w:rPr>
              <w:t>հստակեցման անհրաժեշտություն ունի</w:t>
            </w:r>
            <w:r>
              <w:rPr>
                <w:rFonts w:ascii="GHEA Grapalat" w:hAnsi="GHEA Grapalat" w:cs="Times Armenian"/>
                <w:lang w:val="pt-BR"/>
              </w:rPr>
              <w:t xml:space="preserve"> վերոնշյալ ծախսերի </w:t>
            </w:r>
            <w:r>
              <w:rPr>
                <w:rFonts w:ascii="GHEA Grapalat" w:hAnsi="GHEA Grapalat" w:cs="Times Armenian"/>
                <w:lang w:val="hy-AM"/>
              </w:rPr>
              <w:t>ֆինանսավորման</w:t>
            </w:r>
            <w:r>
              <w:rPr>
                <w:rFonts w:ascii="GHEA Grapalat" w:hAnsi="GHEA Grapalat" w:cs="Times Armenian"/>
                <w:lang w:val="pt-BR"/>
              </w:rPr>
              <w:t xml:space="preserve"> աղբյու</w:t>
            </w:r>
            <w:r>
              <w:rPr>
                <w:rFonts w:ascii="GHEA Grapalat" w:hAnsi="GHEA Grapalat" w:cs="Times Armenian"/>
                <w:lang w:val="hy-AM"/>
              </w:rPr>
              <w:t>ր</w:t>
            </w:r>
            <w:r>
              <w:rPr>
                <w:rFonts w:ascii="GHEA Grapalat" w:hAnsi="GHEA Grapalat" w:cs="Times Armenian"/>
                <w:lang w:val="pt-BR"/>
              </w:rPr>
              <w:t>ներ</w:t>
            </w:r>
            <w:r>
              <w:rPr>
                <w:rFonts w:ascii="GHEA Grapalat" w:hAnsi="GHEA Grapalat" w:cs="Times Armenian"/>
                <w:lang w:val="hy-AM"/>
              </w:rPr>
              <w:t xml:space="preserve">ը, այն  դեպքում, երբ </w:t>
            </w:r>
            <w:r>
              <w:rPr>
                <w:rFonts w:ascii="GHEA Grapalat" w:hAnsi="GHEA Grapalat" w:cs="Times Armenian"/>
                <w:lang w:val="pt-BR"/>
              </w:rPr>
              <w:t xml:space="preserve">ՀՀ պետական եկամուտների կոմիտեի կողմից վերոնշյալ նպատակով </w:t>
            </w:r>
            <w:r>
              <w:rPr>
                <w:rFonts w:ascii="GHEA Grapalat" w:hAnsi="GHEA Grapalat" w:cs="Times Armenian"/>
                <w:lang w:val="pt-BR"/>
              </w:rPr>
              <w:lastRenderedPageBreak/>
              <w:t xml:space="preserve">ներկայացված լրացուցիչ հայտով 2024-2025 թվականների համար </w:t>
            </w:r>
            <w:r>
              <w:rPr>
                <w:rFonts w:ascii="GHEA Grapalat" w:hAnsi="GHEA Grapalat" w:cs="Times Armenian"/>
                <w:lang w:val="hy-AM"/>
              </w:rPr>
              <w:t xml:space="preserve">նախատեսվել է </w:t>
            </w:r>
            <w:r>
              <w:rPr>
                <w:rFonts w:ascii="GHEA Grapalat" w:hAnsi="GHEA Grapalat" w:cs="Times Armenian"/>
                <w:lang w:val="pt-BR"/>
              </w:rPr>
              <w:t xml:space="preserve">համապատասխանաբար 49.0 մլն և 60.0 մլն դրամ: </w:t>
            </w:r>
          </w:p>
          <w:p w:rsidR="001A39E7" w:rsidRPr="0083632D" w:rsidRDefault="001A39E7" w:rsidP="001A39E7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 w:cs="Times Armenian"/>
                <w:lang w:val="pt-BR"/>
              </w:rPr>
            </w:pPr>
            <w:r w:rsidRPr="004033E7">
              <w:rPr>
                <w:rFonts w:ascii="GHEA Grapalat" w:eastAsia="Arial Unicode MS" w:hAnsi="GHEA Grapalat" w:cs="Arial Unicode MS"/>
                <w:lang w:val="hy-AM"/>
              </w:rPr>
              <w:t xml:space="preserve">Վերոգրյալով պայմանավորված հայտնում ենք, որ նախագծի վերաբերյալ դիրքորոշում հնարավոր կլինի հայտնել նշված պայմանները բացահայտվելու պարագայում: </w:t>
            </w:r>
          </w:p>
          <w:p w:rsidR="001A39E7" w:rsidRPr="009F62E6" w:rsidRDefault="001A39E7" w:rsidP="001A39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A4" w:rsidRPr="00CD40DD" w:rsidRDefault="00567AA4" w:rsidP="00CD40DD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CD40DD">
              <w:rPr>
                <w:rFonts w:ascii="GHEA Grapalat" w:hAnsi="GHEA Grapalat" w:cs="Sylfaen"/>
                <w:lang w:val="en-US"/>
              </w:rPr>
              <w:lastRenderedPageBreak/>
              <w:t xml:space="preserve">     </w:t>
            </w:r>
            <w:r w:rsidR="001A39E7" w:rsidRPr="00CD40DD">
              <w:rPr>
                <w:rFonts w:ascii="GHEA Grapalat" w:hAnsi="GHEA Grapalat" w:cs="Sylfaen"/>
                <w:lang w:val="hy-AM"/>
              </w:rPr>
              <w:t>ՀՀ ֆինանսների նախարարության (այսուհետ՝ Նա</w:t>
            </w:r>
            <w:r w:rsidR="001A39E7" w:rsidRPr="00CD40DD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="001A39E7" w:rsidRPr="00CD40DD">
              <w:rPr>
                <w:rFonts w:ascii="GHEA Grapalat" w:hAnsi="GHEA Grapalat" w:cs="Sylfaen"/>
                <w:lang w:val="hy-AM"/>
              </w:rPr>
              <w:softHyphen/>
              <w:t>րարություն) կողմից ներկայաց</w:t>
            </w:r>
            <w:r w:rsidR="001A39E7" w:rsidRPr="00CD40DD">
              <w:rPr>
                <w:rFonts w:ascii="GHEA Grapalat" w:hAnsi="GHEA Grapalat" w:cs="Sylfaen"/>
                <w:lang w:val="hy-AM"/>
              </w:rPr>
              <w:softHyphen/>
              <w:t xml:space="preserve">ված </w:t>
            </w:r>
            <w:r w:rsidRPr="00CD40DD">
              <w:rPr>
                <w:rFonts w:ascii="GHEA Grapalat" w:hAnsi="GHEA Grapalat" w:cs="Sylfaen"/>
                <w:lang w:val="en-US"/>
              </w:rPr>
              <w:t>գրության վերաբերյալ հայտնում ենք.</w:t>
            </w:r>
          </w:p>
          <w:p w:rsidR="00567AA4" w:rsidRPr="00CD40DD" w:rsidRDefault="00567AA4" w:rsidP="00CD40DD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1" w:firstLine="329"/>
              <w:jc w:val="both"/>
              <w:rPr>
                <w:rFonts w:ascii="GHEA Grapalat" w:hAnsi="GHEA Grapalat" w:cs="Sylfaen"/>
                <w:lang w:val="hy-AM"/>
              </w:rPr>
            </w:pPr>
            <w:r w:rsidRPr="00CD40DD">
              <w:rPr>
                <w:rFonts w:ascii="GHEA Grapalat" w:hAnsi="GHEA Grapalat" w:cs="Sylfaen"/>
                <w:lang w:val="hy-AM"/>
              </w:rPr>
              <w:t>«Բյուրո Վան Դիկ» կազմակերպությունից իրականացնելու համար մեկ անձից գնման ձևի կիրառման հիմք է հանդիսանում «Գնումների մասին» ՀՀ օրենքի 23-րդ հոդվածի 1-ին մասի 2-րդ կետի և 04.05.2017թ. ՀՀ կառավարության N 526-Ն որոշման N 1 հավելվածով հաստատված «Գնումների գործընթացի կազմակերպման» կարգի</w:t>
            </w:r>
            <w:r w:rsidR="00251EAF" w:rsidRPr="00CD40DD">
              <w:rPr>
                <w:rFonts w:ascii="GHEA Grapalat" w:hAnsi="GHEA Grapalat" w:cs="Sylfaen"/>
                <w:lang w:val="hy-AM"/>
              </w:rPr>
              <w:t xml:space="preserve"> (այսուհետ՝ Կարգ)</w:t>
            </w:r>
            <w:r w:rsidRPr="00CD40DD">
              <w:rPr>
                <w:rFonts w:ascii="GHEA Grapalat" w:hAnsi="GHEA Grapalat" w:cs="Sylfaen"/>
                <w:lang w:val="hy-AM"/>
              </w:rPr>
              <w:t xml:space="preserve"> 21-րդ կետի 2-րդ ենթակետիկետի պահանջները: </w:t>
            </w:r>
          </w:p>
          <w:p w:rsidR="00B036CC" w:rsidRPr="00CD40DD" w:rsidRDefault="00251EAF" w:rsidP="00CD40DD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1" w:firstLine="329"/>
              <w:jc w:val="both"/>
              <w:rPr>
                <w:rFonts w:ascii="GHEA Grapalat" w:hAnsi="GHEA Grapalat" w:cs="Sylfaen"/>
                <w:lang w:val="hy-AM"/>
              </w:rPr>
            </w:pPr>
            <w:r w:rsidRPr="00CD40DD">
              <w:rPr>
                <w:rFonts w:ascii="GHEA Grapalat" w:hAnsi="GHEA Grapalat" w:cs="Sylfaen"/>
                <w:lang w:val="hy-AM"/>
              </w:rPr>
              <w:t xml:space="preserve">որոշակի պահանջներ չկիրառելու վերաբերյալ պայմանի սահմանման անհրաժեշտությունը </w:t>
            </w:r>
            <w:r w:rsidRPr="00CD40DD">
              <w:rPr>
                <w:rFonts w:ascii="GHEA Grapalat" w:hAnsi="GHEA Grapalat" w:cs="Sylfaen"/>
                <w:lang w:val="hy-AM"/>
              </w:rPr>
              <w:lastRenderedPageBreak/>
              <w:t xml:space="preserve">պայմանավորված է գնման առարկայի առանձնահատկություններից և մատուցվող ծառայության յուրահատուկ բնույթից: Քանի որ ծառայությունը իրենից ենթադրում է </w:t>
            </w:r>
            <w:r w:rsidR="00B036CC" w:rsidRPr="00CD40DD">
              <w:rPr>
                <w:rFonts w:ascii="GHEA Grapalat" w:hAnsi="GHEA Grapalat" w:cs="Sylfaen"/>
                <w:lang w:val="hy-AM"/>
              </w:rPr>
              <w:t>տվյալների շտեմարաններից օգտվելու հնարավորություն: Այս ծառայության ստացմամբ հնարավոր կլինի տեղեկություններ ստանալ  աշխարհի շուրջ 400 մլն. կազմակերպությունների վերաբերյալ, ներառյալ ՀՀ կազմակերպությունների: Ծառայությունը ձեռքբերելով ՀՀ ՊԵԿ-ը հասանելիություն կունենա 400 մլն կազմակերպությունների ֆինանսական հաշվետվություններին և բազայի ՏՏ լուծումները թույլ կտան հաշվարկել ցանկացած կազմակերպության օրինակ շահութաբերության գործակիցները, համադրել այդ գործակիցները ըստ ոլորտների և աշխարհագրական տարածքների: Տրանսֆերային գնագոյացման վերլուծություններ անելու նպատակով աշխարհում առկա են տարբեր տվյալների բազաներից հասանելիություն առաջարկող կազմակերպություններ, սակայն դրանք որպես կանոն ունեն սահմանափակ ծածկողականություն: Մասնավորապես, բազայում առկա են միայն</w:t>
            </w:r>
            <w:r w:rsidR="0050177E">
              <w:rPr>
                <w:rFonts w:ascii="GHEA Grapalat" w:hAnsi="GHEA Grapalat" w:cs="Sylfaen"/>
                <w:lang w:val="hy-AM"/>
              </w:rPr>
              <w:t xml:space="preserve"> ամերիկյան կազմակերպությունների </w:t>
            </w:r>
            <w:r w:rsidR="00B036CC" w:rsidRPr="00CD40DD">
              <w:rPr>
                <w:rFonts w:ascii="GHEA Grapalat" w:hAnsi="GHEA Grapalat" w:cs="Sylfaen"/>
                <w:lang w:val="hy-AM"/>
              </w:rPr>
              <w:t xml:space="preserve">ֆինանսական </w:t>
            </w:r>
            <w:r w:rsidR="00B036CC" w:rsidRPr="00CD40DD">
              <w:rPr>
                <w:rFonts w:ascii="GHEA Grapalat" w:hAnsi="GHEA Grapalat" w:cs="Sylfaen"/>
                <w:lang w:val="hy-AM"/>
              </w:rPr>
              <w:lastRenderedPageBreak/>
              <w:t>հաշվետվությունները, կամ միայն հեղինակային իրավունքին առնչվող գործարքները, կամ այդ կոնկրետ երկրների կտրվածքով: Այս առումով, տվյալ տվյալների բազան բացառիկ է, քանի որ այն վերաբերելի է աշխարհի բոլոր երկրներին, ինչպես նաև բազայից օգտվելու ՏՏ լուծումները հնարավորինս պարզ են և արդյունավետ:</w:t>
            </w:r>
          </w:p>
          <w:p w:rsidR="006E3438" w:rsidRDefault="00251EAF" w:rsidP="00CD40DD">
            <w:pPr>
              <w:spacing w:line="360" w:lineRule="auto"/>
              <w:ind w:firstLine="314"/>
              <w:jc w:val="both"/>
              <w:rPr>
                <w:rFonts w:ascii="GHEA Grapalat" w:hAnsi="GHEA Grapalat"/>
                <w:lang w:eastAsia="en-US"/>
              </w:rPr>
            </w:pPr>
            <w:r w:rsidRPr="00CD40DD">
              <w:rPr>
                <w:rFonts w:ascii="GHEA Grapalat" w:hAnsi="GHEA Grapalat" w:cs="Sylfaen"/>
                <w:lang w:val="hy-AM"/>
              </w:rPr>
              <w:t xml:space="preserve"> </w:t>
            </w:r>
            <w:r w:rsidR="00B036CC" w:rsidRPr="00CD40DD">
              <w:rPr>
                <w:rFonts w:ascii="GHEA Grapalat" w:hAnsi="GHEA Grapalat"/>
                <w:lang w:val="en-US"/>
              </w:rPr>
              <w:t xml:space="preserve">Այս ամենը հիմք ընդունելով նախագծով սահմանվել են </w:t>
            </w:r>
            <w:r w:rsidR="00B036CC" w:rsidRPr="00CD40DD">
              <w:rPr>
                <w:rFonts w:ascii="GHEA Grapalat" w:eastAsia="Arial Unicode MS" w:hAnsi="GHEA Grapalat" w:cs="Arial Unicode MS"/>
                <w:lang w:val="en-US"/>
              </w:rPr>
              <w:t>Կ</w:t>
            </w:r>
            <w:r w:rsidR="00B036CC" w:rsidRPr="00CD40DD">
              <w:rPr>
                <w:rFonts w:ascii="GHEA Grapalat" w:eastAsia="Arial Unicode MS" w:hAnsi="GHEA Grapalat" w:cs="Arial Unicode MS"/>
                <w:lang w:val="hy-AM"/>
              </w:rPr>
              <w:t>արգի որոշակի պահանջներ չկիրառելու վերաբերյալ պայման</w:t>
            </w:r>
            <w:r w:rsidR="00B036CC" w:rsidRPr="00CD40DD">
              <w:rPr>
                <w:rFonts w:ascii="GHEA Grapalat" w:eastAsia="Arial Unicode MS" w:hAnsi="GHEA Grapalat" w:cs="Arial Unicode MS"/>
                <w:lang w:val="en-US"/>
              </w:rPr>
              <w:t>:</w:t>
            </w:r>
            <w:r w:rsidR="006E3438">
              <w:rPr>
                <w:rFonts w:ascii="GHEA Grapalat" w:hAnsi="GHEA Grapalat"/>
                <w:lang w:eastAsia="en-US"/>
              </w:rPr>
              <w:t xml:space="preserve"> </w:t>
            </w:r>
          </w:p>
          <w:p w:rsidR="00526849" w:rsidRDefault="006E3438" w:rsidP="00CD40DD">
            <w:pPr>
              <w:spacing w:line="360" w:lineRule="auto"/>
              <w:ind w:firstLine="314"/>
              <w:jc w:val="both"/>
              <w:rPr>
                <w:rFonts w:ascii="GHEA Grapalat" w:eastAsia="Arial Unicode MS" w:hAnsi="GHEA Grapalat" w:cs="Arial Unicode MS"/>
                <w:lang w:val="en-US"/>
              </w:rPr>
            </w:pPr>
            <w:r>
              <w:rPr>
                <w:rFonts w:ascii="GHEA Grapalat" w:hAnsi="GHEA Grapalat"/>
                <w:lang w:eastAsia="en-US"/>
              </w:rPr>
              <w:t>Միաժամանակ հայտնում ենք, որ մասնակիցը ծառայությունները մատուցելու է (տրամադրելու է թույլտվություն), որից հետո նոր միայն գումարը վճարվելու է, ինչը կանխում է բոլոր ռիսկերը, որոնք առկա են որոշման նախագծով սահմանված բացառությունների ցանկում:</w:t>
            </w:r>
          </w:p>
          <w:p w:rsidR="0050177E" w:rsidRDefault="0050177E" w:rsidP="0050177E">
            <w:pPr>
              <w:pStyle w:val="ListParagraph"/>
              <w:spacing w:line="360" w:lineRule="auto"/>
              <w:ind w:left="456" w:right="57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</w:p>
          <w:p w:rsidR="0050177E" w:rsidRDefault="0050177E" w:rsidP="0050177E">
            <w:pPr>
              <w:pStyle w:val="ListParagraph"/>
              <w:spacing w:line="360" w:lineRule="auto"/>
              <w:ind w:left="456" w:right="57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</w:p>
          <w:p w:rsidR="0050177E" w:rsidRDefault="0050177E" w:rsidP="0050177E">
            <w:pPr>
              <w:pStyle w:val="ListParagraph"/>
              <w:spacing w:line="360" w:lineRule="auto"/>
              <w:ind w:left="456" w:right="57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</w:p>
          <w:p w:rsidR="0050177E" w:rsidRPr="0050177E" w:rsidRDefault="0050177E" w:rsidP="0050177E">
            <w:pPr>
              <w:pStyle w:val="ListParagraph"/>
              <w:spacing w:line="360" w:lineRule="auto"/>
              <w:ind w:left="456" w:right="57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</w:p>
          <w:p w:rsidR="009D5AD9" w:rsidRDefault="009D5AD9" w:rsidP="00F4035B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right="57" w:firstLine="456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  <w:r w:rsidRPr="00F4035B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Ծառայությունների ձեռքբերման պայմանագրում (այսուհետ՝ Պայմանագիր) որ</w:t>
            </w:r>
            <w:r w:rsidRPr="00F4035B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 xml:space="preserve">պես Պայմանագրի մյուս </w:t>
            </w:r>
            <w:r w:rsidRPr="00F4035B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lastRenderedPageBreak/>
              <w:t>կողմը նշված է «Բյուրո Վան Դիկ» կազմակերպությունը, իսկ պայմանագրի մաս կազմող արձանագրության (այսուհետ՝ Արձանագրության) դեպքում՝ «Մուդիս» կազմակերպությունը։ Նշեմ, որ «Բյուրո Վան Դիկ» կազմակերպությունը պատկանում է «Մուդիս» կազմակերպությանը։ Իսկ Համաձայնագրով նշված «Հաճախորդ» հասկացությունը համաձայնագրի իմաստով նշանակում է «ՀՀ պետական եկամուտների կոմիտե»։</w:t>
            </w:r>
          </w:p>
          <w:p w:rsidR="009D5AD9" w:rsidRPr="00F4035B" w:rsidRDefault="009D5AD9" w:rsidP="00F4035B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0" w:right="57" w:firstLine="456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  <w:r w:rsidRPr="00F4035B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Ինչ վերաբերում է Համաձայնագրի ՀՀ ներքին օրենսդրությանը հակասող դրույթների առկայությանը, վեճերի առկայության դեպքում երկրների միջև օրենսդրությունների գերկայությանը և ապրանքների ծագման երկրների նկատմամբ սահմանափակումների կիրառմանը, ապա նշեմ, որ, ըստ Համաձայնագրի 10-րդ կետի, կողմերի միջև վեճերի առկայության դեպքում գերակայությունը տրվում է Միացյալ Թագավորության Լոնդոն քաղաքում գտնվող անգլիական դատարանների բա</w:t>
            </w:r>
            <w:r w:rsidRPr="00F4035B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 xml:space="preserve">ցառիկ իրավասությանը: </w:t>
            </w:r>
          </w:p>
          <w:p w:rsidR="00CD40DD" w:rsidRDefault="009D5AD9" w:rsidP="009D5AD9">
            <w:pPr>
              <w:spacing w:line="360" w:lineRule="auto"/>
              <w:ind w:firstLine="314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 xml:space="preserve">Միևնույն ժամանակ, Համաձայնագրով նախատեսված </w:t>
            </w:r>
            <w:r w:rsidRPr="00726EE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ապ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</w:r>
            <w:r w:rsidRPr="00726EE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րանք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</w:r>
            <w:r w:rsidRPr="00726EE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 xml:space="preserve">ների ծագման երկրների նկատմամբ </w:t>
            </w:r>
            <w:r w:rsidRPr="00726EE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lastRenderedPageBreak/>
              <w:t xml:space="preserve">սահմանափակումների 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կիրառ</w:t>
            </w:r>
            <w:r w:rsidRPr="00726EE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մ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ան մասին դրույթի վերաբերյալ դիտարկմանը, ապա նշեմ, որ Համաձայնագրի դրույթ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>ները հանդիսանում են ընդհանուր դրույթներ, և կնքվում է նաև իրավաբանական անձանց հետ, որոնք ցանկանում են համագործակցել «Մուդիս» կազմակերպության հետ։ Այդ պատճառով, Համաձայ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>նագ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 xml:space="preserve">րում առկա է դրույթ </w:t>
            </w:r>
            <w:r w:rsidRPr="002A2A1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(13-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րդ կետը</w:t>
            </w:r>
            <w:r w:rsidRPr="002A2A1E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)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t>, որով «Հաճախորդը» երաշխավորում է, որ չի հան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>դիսանում այնպիսի անձ, որը ենթարկվել է ակտիվների սառեցման, կամ տնտե</w:t>
            </w: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hy-AM"/>
              </w:rPr>
              <w:softHyphen/>
              <w:t>սական պատժամիջոցների կամ այլ սահմանափակումների։</w:t>
            </w:r>
          </w:p>
          <w:p w:rsidR="00DE4E8D" w:rsidRPr="00F63129" w:rsidRDefault="004E3D87" w:rsidP="00DE4E8D">
            <w:pPr>
              <w:spacing w:line="360" w:lineRule="auto"/>
              <w:ind w:right="57"/>
              <w:jc w:val="both"/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en-US"/>
              </w:rPr>
              <w:t xml:space="preserve">        </w:t>
            </w:r>
            <w:r w:rsidR="00DE4E8D">
              <w:rPr>
                <w:rFonts w:ascii="GHEA Grapalat" w:eastAsia="Tahoma" w:hAnsi="GHEA Grapalat" w:cs="Tahoma"/>
                <w:noProof/>
                <w:color w:val="000000"/>
                <w:shd w:val="clear" w:color="auto" w:fill="FFFFFF"/>
                <w:lang w:val="en-US"/>
              </w:rPr>
              <w:t xml:space="preserve">Միաժամանակ հայտնում ենք, որ </w:t>
            </w:r>
            <w:r w:rsidR="00DE4E8D" w:rsidRPr="004033E7">
              <w:rPr>
                <w:rFonts w:ascii="GHEA Grapalat" w:eastAsia="Arial Unicode MS" w:hAnsi="GHEA Grapalat" w:cs="Arial Unicode MS"/>
                <w:lang w:val="hy-AM"/>
              </w:rPr>
              <w:t xml:space="preserve">նախագծի 2-րդ </w:t>
            </w:r>
            <w:r w:rsidR="00DE4E8D">
              <w:rPr>
                <w:rFonts w:ascii="GHEA Grapalat" w:eastAsia="Arial Unicode MS" w:hAnsi="GHEA Grapalat" w:cs="Arial Unicode MS"/>
                <w:lang w:val="hy-AM"/>
              </w:rPr>
              <w:t xml:space="preserve">կետը </w:t>
            </w:r>
            <w:r w:rsidR="00DE4E8D">
              <w:rPr>
                <w:rFonts w:ascii="GHEA Grapalat" w:eastAsia="Arial Unicode MS" w:hAnsi="GHEA Grapalat" w:cs="Arial Unicode MS"/>
                <w:lang w:val="en-US"/>
              </w:rPr>
              <w:t>հանվել</w:t>
            </w:r>
            <w:r w:rsidR="00DE4E8D">
              <w:rPr>
                <w:rFonts w:ascii="GHEA Grapalat" w:eastAsia="Arial Unicode MS" w:hAnsi="GHEA Grapalat" w:cs="Arial Unicode MS"/>
                <w:lang w:val="hy-AM"/>
              </w:rPr>
              <w:t xml:space="preserve"> է:</w:t>
            </w:r>
          </w:p>
          <w:p w:rsidR="004E5266" w:rsidRPr="00CD40DD" w:rsidRDefault="00526849" w:rsidP="00CD40DD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CD40DD">
              <w:rPr>
                <w:rFonts w:ascii="GHEA Grapalat" w:hAnsi="GHEA Grapalat" w:cs="Sylfaen"/>
                <w:lang w:val="hy-AM"/>
              </w:rPr>
              <w:t>«Բյուրո Վան Դիկ» կազմակերպության կողմից ծառա</w:t>
            </w:r>
            <w:r w:rsidRPr="00CD40DD">
              <w:rPr>
                <w:rFonts w:ascii="GHEA Grapalat" w:hAnsi="GHEA Grapalat" w:cs="Sylfaen"/>
                <w:lang w:val="hy-AM"/>
              </w:rPr>
              <w:softHyphen/>
              <w:t xml:space="preserve">յություների մատուցման հետ </w:t>
            </w:r>
            <w:r w:rsidRPr="00CD40DD">
              <w:rPr>
                <w:rFonts w:ascii="GHEA Grapalat" w:hAnsi="GHEA Grapalat" w:cs="Sylfaen"/>
                <w:lang w:val="en-US"/>
              </w:rPr>
              <w:t xml:space="preserve">կապված ծախսերից միայն 2023թ. </w:t>
            </w:r>
            <w:r w:rsidR="004E5266" w:rsidRPr="00CD40DD">
              <w:rPr>
                <w:rFonts w:ascii="GHEA Grapalat" w:hAnsi="GHEA Grapalat" w:cs="Sylfaen"/>
                <w:lang w:val="en-US"/>
              </w:rPr>
              <w:t xml:space="preserve">գծով </w:t>
            </w:r>
            <w:r w:rsidRPr="00CD40DD">
              <w:rPr>
                <w:rFonts w:ascii="GHEA Grapalat" w:hAnsi="GHEA Grapalat" w:cs="Sylfaen"/>
                <w:lang w:val="en-US"/>
              </w:rPr>
              <w:t>նախատեսված ծախսերն են իրականաց</w:t>
            </w:r>
            <w:r w:rsidR="004E5266" w:rsidRPr="00CD40DD">
              <w:rPr>
                <w:rFonts w:ascii="GHEA Grapalat" w:hAnsi="GHEA Grapalat" w:cs="Sylfaen"/>
                <w:lang w:val="en-US"/>
              </w:rPr>
              <w:t>վելու</w:t>
            </w:r>
            <w:r w:rsidRPr="00CD40DD">
              <w:rPr>
                <w:rFonts w:ascii="GHEA Grapalat" w:hAnsi="GHEA Grapalat" w:cs="Sylfaen"/>
                <w:lang w:val="en-US"/>
              </w:rPr>
              <w:t xml:space="preserve"> ՀՀ պետական եկամուտների կոմի</w:t>
            </w:r>
            <w:r w:rsidRPr="00CD40DD">
              <w:rPr>
                <w:rFonts w:ascii="GHEA Grapalat" w:hAnsi="GHEA Grapalat" w:cs="Sylfaen"/>
                <w:lang w:val="en-US"/>
              </w:rPr>
              <w:softHyphen/>
              <w:t>տեի 2023թ. պետական բյուջեով նախատըեսված միջոցների հաշվին</w:t>
            </w:r>
            <w:r w:rsidR="004E5266" w:rsidRPr="00CD40DD">
              <w:rPr>
                <w:rFonts w:ascii="GHEA Grapalat" w:hAnsi="GHEA Grapalat" w:cs="Sylfaen"/>
                <w:lang w:val="en-US"/>
              </w:rPr>
              <w:t>, իսկ 2024-2025թթ. համար ՀՀ օրենսդրությամբ սահմանված կարգով ՀՀ ֆինանսների նախարարություն է ներկա</w:t>
            </w:r>
            <w:r w:rsidR="004E5266" w:rsidRPr="00CD40DD">
              <w:rPr>
                <w:rFonts w:ascii="GHEA Grapalat" w:hAnsi="GHEA Grapalat" w:cs="Sylfaen"/>
                <w:lang w:val="en-US"/>
              </w:rPr>
              <w:softHyphen/>
              <w:t>յացվել բյուջետային հայտ:</w:t>
            </w:r>
          </w:p>
          <w:p w:rsidR="001A39E7" w:rsidRPr="00CD40DD" w:rsidRDefault="004E5266" w:rsidP="00CD40DD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CD40DD">
              <w:rPr>
                <w:rFonts w:ascii="GHEA Grapalat" w:hAnsi="GHEA Grapalat" w:cs="Sylfaen"/>
                <w:lang w:val="en-US"/>
              </w:rPr>
              <w:lastRenderedPageBreak/>
              <w:t xml:space="preserve">Ինչ վերաբերում է ֆինանսական ցուցանիշների տարբերությանը, ապա հայտնում ենք, որ </w:t>
            </w:r>
            <w:r w:rsidR="00B14D02" w:rsidRPr="00CD40DD">
              <w:rPr>
                <w:rFonts w:ascii="GHEA Grapalat" w:hAnsi="GHEA Grapalat" w:cs="Sylfaen"/>
                <w:lang w:val="en-US"/>
              </w:rPr>
              <w:t>կազմա</w:t>
            </w:r>
            <w:r w:rsidR="00B14D02" w:rsidRPr="00CD40DD">
              <w:rPr>
                <w:rFonts w:ascii="GHEA Grapalat" w:hAnsi="GHEA Grapalat" w:cs="Sylfaen"/>
                <w:lang w:val="en-US"/>
              </w:rPr>
              <w:softHyphen/>
              <w:t xml:space="preserve">կերպության կողմից նախնական պայմանավորվածությամբ ներկայացավծ ֆինանսական ցուցանիշներին համապատասխան է կազմաված եղել </w:t>
            </w:r>
            <w:r w:rsidR="00B14D02" w:rsidRPr="00CD40DD">
              <w:rPr>
                <w:rFonts w:ascii="GHEA Grapalat" w:hAnsi="GHEA Grapalat" w:cs="Times Armenian"/>
                <w:lang w:val="pt-BR"/>
              </w:rPr>
              <w:t>2024-2025 թվականների համար  ներկայացված բյուջետային հայտը, իսկ ներկայիս որոշմամբ սահմանված ֆինանսական ցուցանիշները վերջնական են: Միաժամանակ հայտնում ենք, որ ՖՆ գործընկերների հետ արդեն իսկ</w:t>
            </w:r>
            <w:r w:rsidR="00C03A80" w:rsidRPr="00CD40DD">
              <w:rPr>
                <w:rFonts w:ascii="GHEA Grapalat" w:hAnsi="GHEA Grapalat" w:cs="Times Armenian"/>
                <w:lang w:val="pt-BR"/>
              </w:rPr>
              <w:t xml:space="preserve"> 2024-2025 թվականների համար  ներկայացված բյուջետային հայտում </w:t>
            </w:r>
            <w:r w:rsidR="00B14D02" w:rsidRPr="00CD40DD">
              <w:rPr>
                <w:rFonts w:ascii="GHEA Grapalat" w:hAnsi="GHEA Grapalat" w:cs="Times Armenian"/>
                <w:lang w:val="pt-BR"/>
              </w:rPr>
              <w:t>կատարվել են համապատասխան շտկումներ:</w:t>
            </w:r>
            <w:r w:rsidRPr="00CD40DD">
              <w:rPr>
                <w:rFonts w:ascii="GHEA Grapalat" w:hAnsi="GHEA Grapalat" w:cs="Sylfaen"/>
                <w:lang w:val="en-US"/>
              </w:rPr>
              <w:t xml:space="preserve"> </w:t>
            </w:r>
          </w:p>
        </w:tc>
      </w:tr>
      <w:tr w:rsidR="004843A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4843A7" w:rsidRPr="004843A7" w:rsidRDefault="004843A7" w:rsidP="004843A7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/>
                <w:b/>
                <w:lang w:val="en-US"/>
              </w:rPr>
              <w:lastRenderedPageBreak/>
              <w:t>ՀՀ կառավարություն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A7" w:rsidRPr="005F362D" w:rsidRDefault="004843A7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30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5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.2</w:t>
            </w:r>
            <w:r w:rsidRPr="005F362D">
              <w:rPr>
                <w:rFonts w:ascii="GHEA Grapalat" w:hAnsi="GHEA Grapalat" w:cs="Sylfaen"/>
                <w:b/>
                <w:lang w:val="en-US"/>
              </w:rPr>
              <w:t>3</w:t>
            </w:r>
            <w:r w:rsidRPr="005F362D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4843A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4843A7" w:rsidRPr="00027A54" w:rsidRDefault="004843A7" w:rsidP="004843A7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A7" w:rsidRPr="005F362D" w:rsidRDefault="004843A7" w:rsidP="004843A7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4843A7">
              <w:rPr>
                <w:rFonts w:ascii="GHEA Grapalat" w:hAnsi="GHEA Grapalat" w:cs="Sylfaen"/>
                <w:b/>
                <w:lang w:val="en-US"/>
              </w:rPr>
              <w:t>N 02/16.4/18299-2023</w:t>
            </w:r>
          </w:p>
        </w:tc>
      </w:tr>
      <w:tr w:rsidR="004843A7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4843A7" w:rsidRPr="00240B2C" w:rsidRDefault="004843A7" w:rsidP="004843A7">
            <w:pPr>
              <w:pStyle w:val="ListParagraph"/>
              <w:shd w:val="clear" w:color="auto" w:fill="FFFFFF"/>
              <w:tabs>
                <w:tab w:val="left" w:pos="567"/>
                <w:tab w:val="left" w:pos="993"/>
              </w:tabs>
              <w:spacing w:line="360" w:lineRule="auto"/>
              <w:ind w:left="0" w:firstLine="567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240B2C">
              <w:rPr>
                <w:rFonts w:ascii="GHEA Grapalat" w:eastAsia="Arial Unicode MS" w:hAnsi="GHEA Grapalat" w:cs="Arial Unicode MS"/>
                <w:lang w:val="hy-AM"/>
              </w:rPr>
              <w:t xml:space="preserve">Ներկայացված նախագծի 2-ին կետով նախատեսվում է թույլատրել ՀՀ պետական եկամուտների կոմիտեին կնքել որոշման 1-ին կետով սահմանված պայմանագիրը՝ ներառելով N 1 հավելվածով սահմանված համաձայնագիրը, մինչդեռ նախագծի նախաբանում նշված չէ Սահմանադրության կամ օրենքի այն դրույթը, որը կառավարությանը լիազորում է ընդունել սույն որոշման 2-րդ կետը, ինչը հակասում է Սահմանադրության 6-րդ հոդվածի 2-րդ մասին, ըստ որի՝  </w:t>
            </w:r>
            <w:r w:rsidRPr="00240B2C">
              <w:rPr>
                <w:rFonts w:ascii="GHEA Grapalat" w:eastAsia="Arial Unicode MS" w:hAnsi="GHEA Grapalat" w:cs="Arial Unicode MS"/>
                <w:lang w:val="hy-AM"/>
              </w:rPr>
              <w:lastRenderedPageBreak/>
      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4843A7" w:rsidRPr="00240B2C" w:rsidRDefault="004843A7" w:rsidP="004843A7">
            <w:pPr>
              <w:shd w:val="clear" w:color="auto" w:fill="FFFFFF"/>
              <w:spacing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en-US"/>
              </w:rPr>
            </w:pPr>
            <w:r w:rsidRPr="00240B2C">
              <w:rPr>
                <w:rFonts w:ascii="GHEA Grapalat" w:eastAsia="Arial Unicode MS" w:hAnsi="GHEA Grapalat" w:cs="Arial Unicode MS"/>
                <w:lang w:val="hy-AM"/>
              </w:rPr>
              <w:t xml:space="preserve">Միևնույն ժամանակ հարկ է նկատի ունենալ, որ  նախագծի նախաբանում որպես լիազորող նորմ նշված ՀՀ կառավարության 2017 թվականի մայիսի 4-ի N 526-Ն որոշման N 1 հավելվածի 3-րդ կետը, ըստ որի՝ յուրաքանչյուր առանձին դեպքում, հիմնավորելով գնման գործընթացի առանձնահատկությունը, պատվիրատուն կարող է դիմել ՀՀ կառավարությանը (սահմանված կարգով ներկայացնելով համապատասխան ՀՀ կառավարության որոշման նախագիծ)` հայցելով վերջինիս թույլտվությունը՝ գնումն իրականացնել առանց սույն կարգով սահմանված պայմաններից մեկի կամ մի քանիսի պահպանման՝ կիրառելով կամ չկիրառելով դրան փոխարինող այլ պայման </w:t>
            </w:r>
            <w:r w:rsidRPr="00240B2C">
              <w:rPr>
                <w:rFonts w:ascii="GHEA Grapalat" w:eastAsia="Arial Unicode MS" w:hAnsi="GHEA Grapalat" w:cs="Arial Unicode MS"/>
                <w:lang w:val="hy-AM"/>
              </w:rPr>
              <w:lastRenderedPageBreak/>
              <w:t>(պայմաններ),  իրավական հիմք է հանդիսանում նախագծի 1-ին կետի ընդունման համար: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3A7" w:rsidRPr="004843A7" w:rsidRDefault="004843A7" w:rsidP="004843A7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240B2C">
              <w:rPr>
                <w:rFonts w:ascii="GHEA Grapalat" w:hAnsi="GHEA Grapalat"/>
                <w:color w:val="000000"/>
              </w:rPr>
              <w:lastRenderedPageBreak/>
              <w:t xml:space="preserve">    </w:t>
            </w:r>
            <w:proofErr w:type="spellStart"/>
            <w:r w:rsidRPr="004843A7">
              <w:rPr>
                <w:rFonts w:ascii="GHEA Grapalat" w:hAnsi="GHEA Grapalat"/>
                <w:b/>
                <w:color w:val="000000"/>
                <w:lang w:val="en-US"/>
              </w:rPr>
              <w:t>Ընդ</w:t>
            </w:r>
            <w:r w:rsidR="00D6547C">
              <w:rPr>
                <w:rFonts w:ascii="GHEA Grapalat" w:hAnsi="GHEA Grapalat"/>
                <w:b/>
                <w:color w:val="000000"/>
                <w:lang w:val="en-US"/>
              </w:rPr>
              <w:t>ունվել</w:t>
            </w:r>
            <w:proofErr w:type="spellEnd"/>
            <w:r w:rsidR="00D6547C">
              <w:rPr>
                <w:rFonts w:ascii="GHEA Grapalat" w:hAnsi="GHEA Grapalat"/>
                <w:b/>
                <w:color w:val="000000"/>
                <w:lang w:val="en-US"/>
              </w:rPr>
              <w:t xml:space="preserve"> է</w:t>
            </w:r>
          </w:p>
          <w:p w:rsidR="004843A7" w:rsidRPr="00240B2C" w:rsidRDefault="004843A7" w:rsidP="00F63129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    </w:t>
            </w:r>
            <w:r w:rsidR="00F63129">
              <w:rPr>
                <w:rFonts w:ascii="GHEA Grapalat" w:hAnsi="GHEA Grapalat"/>
                <w:color w:val="000000"/>
                <w:lang w:val="en-US"/>
              </w:rPr>
              <w:t>Ն</w:t>
            </w:r>
            <w:r w:rsidRPr="00240B2C">
              <w:rPr>
                <w:rFonts w:ascii="GHEA Grapalat" w:hAnsi="GHEA Grapalat"/>
                <w:color w:val="000000"/>
              </w:rPr>
              <w:t>ախագծի 2-րդ կետ</w:t>
            </w:r>
            <w:r w:rsidR="00F63129">
              <w:rPr>
                <w:rFonts w:ascii="GHEA Grapalat" w:hAnsi="GHEA Grapalat"/>
                <w:color w:val="000000"/>
                <w:lang w:val="en-US"/>
              </w:rPr>
              <w:t>ը հանվել է</w:t>
            </w:r>
            <w:r>
              <w:rPr>
                <w:rFonts w:ascii="GHEA Grapalat" w:hAnsi="GHEA Grapalat"/>
                <w:color w:val="000000"/>
              </w:rPr>
              <w:t>: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E25" w:rsidRDefault="003B3E25" w:rsidP="00C96D23">
      <w:r>
        <w:separator/>
      </w:r>
    </w:p>
  </w:endnote>
  <w:endnote w:type="continuationSeparator" w:id="0">
    <w:p w:rsidR="003B3E25" w:rsidRDefault="003B3E25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11A2">
      <w:rPr>
        <w:noProof/>
      </w:rPr>
      <w:t>8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E25" w:rsidRDefault="003B3E25" w:rsidP="00C96D23">
      <w:r>
        <w:separator/>
      </w:r>
    </w:p>
  </w:footnote>
  <w:footnote w:type="continuationSeparator" w:id="0">
    <w:p w:rsidR="003B3E25" w:rsidRDefault="003B3E25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2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3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4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5"/>
  </w:num>
  <w:num w:numId="4">
    <w:abstractNumId w:val="10"/>
  </w:num>
  <w:num w:numId="5">
    <w:abstractNumId w:val="8"/>
  </w:num>
  <w:num w:numId="6">
    <w:abstractNumId w:val="0"/>
  </w:num>
  <w:num w:numId="7">
    <w:abstractNumId w:val="17"/>
  </w:num>
  <w:num w:numId="8">
    <w:abstractNumId w:val="6"/>
  </w:num>
  <w:num w:numId="9">
    <w:abstractNumId w:val="1"/>
  </w:num>
  <w:num w:numId="10">
    <w:abstractNumId w:val="9"/>
  </w:num>
  <w:num w:numId="11">
    <w:abstractNumId w:val="13"/>
  </w:num>
  <w:num w:numId="12">
    <w:abstractNumId w:val="4"/>
  </w:num>
  <w:num w:numId="13">
    <w:abstractNumId w:val="15"/>
  </w:num>
  <w:num w:numId="14">
    <w:abstractNumId w:val="12"/>
  </w:num>
  <w:num w:numId="15">
    <w:abstractNumId w:val="3"/>
  </w:num>
  <w:num w:numId="16">
    <w:abstractNumId w:val="2"/>
  </w:num>
  <w:num w:numId="17">
    <w:abstractNumId w:val="7"/>
  </w:num>
  <w:num w:numId="18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3FDA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2892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D3DC4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91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36CC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6547C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E8D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DF6"/>
    <w:rsid w:val="00F579BB"/>
    <w:rsid w:val="00F63129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BD372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F18E0-230D-4DF3-90DB-BDFCEC417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8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https://mul2.gov.am/tasks/806827/oneclick/4ampopatert - Copy - Copy.docx?token=4d4b39e6ae9afcfa9b99a4ea621f5e68</cp:keywords>
  <cp:lastModifiedBy>Mariam Sargsyan</cp:lastModifiedBy>
  <cp:revision>72</cp:revision>
  <cp:lastPrinted>2023-05-30T04:56:00Z</cp:lastPrinted>
  <dcterms:created xsi:type="dcterms:W3CDTF">2021-11-12T12:51:00Z</dcterms:created>
  <dcterms:modified xsi:type="dcterms:W3CDTF">2023-06-15T05:19:00Z</dcterms:modified>
</cp:coreProperties>
</file>