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A2E64" w:rsidRDefault="00780368" w:rsidP="000A2E6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0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3558"/>
      </w:tblGrid>
      <w:tr w:rsidR="003E152E" w:rsidRPr="006A26EA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BB1BD5" w:rsidP="001519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22</w:t>
            </w:r>
            <w:r w:rsidR="006A26E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.05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6A26EA" w:rsidTr="00974475">
        <w:trPr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BB1BD5" w:rsidRPr="00BB1BD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01/11-1/9968-2023</w:t>
            </w:r>
          </w:p>
        </w:tc>
      </w:tr>
      <w:tr w:rsidR="00232466" w:rsidRPr="00AD3F64" w:rsidTr="00974475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BD5" w:rsidRDefault="00BB1BD5" w:rsidP="00BB1BD5">
            <w:pPr>
              <w:spacing w:after="0" w:line="360" w:lineRule="auto"/>
              <w:ind w:left="112" w:right="131" w:firstLine="425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գույքն օտարելու մասին» ՀՀ կառավարության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որոշման նախագիծը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հայտնում է, որ դիտողություններ և առաջարկություններ չունի: </w:t>
            </w:r>
          </w:p>
          <w:p w:rsidR="00BB1BD5" w:rsidRDefault="00BB1BD5" w:rsidP="00BB1BD5">
            <w:pPr>
              <w:shd w:val="clear" w:color="auto" w:fill="FFFFFF"/>
              <w:spacing w:line="360" w:lineRule="auto"/>
              <w:ind w:left="112" w:right="131" w:firstLine="425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Միաժամանակ առաջարկում ենք նախագծին կից հիմնավորման մեջ նշել գույքի գնահատման ժամկետը (ՀՀ կառավարության 27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03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1998թ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N 209 որոշմամբ հաստատված կարգի 2-րդ մասի 4-րդ կետի համաձայն)։</w:t>
            </w:r>
          </w:p>
          <w:p w:rsidR="00232466" w:rsidRPr="00151902" w:rsidRDefault="00232466" w:rsidP="003C6F1F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C6F1F" w:rsidRDefault="00974475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Չի ընդունվել </w:t>
            </w:r>
          </w:p>
          <w:p w:rsidR="00974475" w:rsidRPr="00974475" w:rsidRDefault="00974475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Օտարման առաջարկվող հողամասի գնահատում չի իրականացվել, քանի որ հոաղամասի օտարման գին է սահմանվել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հողամասի շուկայական արժեքին մոտարկված կադաստրային արժեքը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, որը սահմանված է ՀՀ կառավարության կողմից</w:t>
            </w:r>
          </w:p>
        </w:tc>
      </w:tr>
      <w:tr w:rsidR="003E152E" w:rsidRPr="000A2E64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44103D" w:rsidRDefault="00974475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Կադաստրի կոմիտե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974475" w:rsidP="00BB1BD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BB1B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0A2E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.05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0A2E64" w:rsidTr="00974475">
        <w:trPr>
          <w:trHeight w:val="351"/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B1BD5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N</w:t>
            </w:r>
            <w:r w:rsidR="00397B08" w:rsidRPr="00BB1BD5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</w:t>
            </w:r>
            <w:r w:rsidR="00BB1BD5" w:rsidRPr="00BB1BD5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ՍԹ/6695-2023</w:t>
            </w:r>
          </w:p>
        </w:tc>
      </w:tr>
      <w:tr w:rsidR="00BB1BD5" w:rsidRPr="00AD3F64" w:rsidTr="00BB1BD5">
        <w:trPr>
          <w:trHeight w:val="886"/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BD5" w:rsidRPr="00BB1BD5" w:rsidRDefault="00BB1BD5" w:rsidP="00BB1BD5">
            <w:pPr>
              <w:spacing w:after="0" w:line="360" w:lineRule="auto"/>
              <w:ind w:left="112" w:right="131" w:firstLine="425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B1BD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պատասխան Ձեր 2023 թվականի մայիսի 12-ի N ԳՍ//13471-2023 գրության՝ հայտնում ենք, որ «Պետական գույքն օտարելու մասին» ՀՀ կառավարության որոշման նախագծի (այսուհետ՝ Նախագիծ) վերաբերյալ հայտնում ենք հետևյալը.</w:t>
            </w:r>
          </w:p>
          <w:p w:rsidR="00BB1BD5" w:rsidRPr="00BB1BD5" w:rsidRDefault="00BB1BD5" w:rsidP="00BB1BD5">
            <w:pPr>
              <w:spacing w:after="0" w:line="360" w:lineRule="auto"/>
              <w:ind w:left="112" w:right="131" w:firstLine="425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B1BD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Հայաստանի Հանրապետության անվամբ գրանցված 01-005-0002-0110 կադաստրային ծածկագրով 1.0 հա մակերեսով հողամասի գործառնական նշանակությունը՝ խառը կառուցապատման է (իրավունքի պետական գրանցման </w:t>
            </w:r>
            <w:r w:rsidRPr="00BB1BD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N 21122022-01-0313 վկայական), սակայն, համաձայն գործող էլեկտրոնային կադաստրային քարտեզի և ՀՀ կառավարության 2009 թվականի դեկտեմբերի 24-ի «Հայաստանի Հանրապետության Երևանի քաղաքային համայնքի վարչական սահմաններում գտնվող` պետական սեփականություն հանդիսացող հողամասերն անհատույց սեփականության իրավունքով համայնքին փոխանցելու մասին»                  N 1517-Ն որոշման՝ 01-005-0002-0110 կադաստրային ծածկագրով հողամասի գործառնական նշանակությունը՝ բնակելի կառուցապատման է:</w:t>
            </w:r>
          </w:p>
          <w:p w:rsidR="00BB1BD5" w:rsidRPr="008945DE" w:rsidRDefault="00BB1BD5" w:rsidP="00BB1BD5">
            <w:pPr>
              <w:spacing w:line="360" w:lineRule="auto"/>
              <w:ind w:left="112" w:right="131" w:firstLine="425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BB1BD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Ուստի, առաջարկում ենք տվյալ անհամապատասխանությունը շտկելու նպատակով սխալի ուղղման դիմում ներկայացնել անշարժ գույքի պետական ռեգիստրի որևէ սպասարկման գրասենյակ կամ էլեկտրոնային եղանակով՝ e-cadastre.am էլեկտրոնային ծառայությունների մատուցման հարթակով: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B1BD5" w:rsidRDefault="00AD3F64" w:rsidP="00BB1BD5">
            <w:pPr>
              <w:tabs>
                <w:tab w:val="left" w:pos="254"/>
              </w:tabs>
              <w:spacing w:after="0" w:line="360" w:lineRule="auto"/>
              <w:ind w:firstLine="18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AD3F64" w:rsidRPr="008945DE" w:rsidRDefault="00AD3F64" w:rsidP="00BB1BD5">
            <w:pPr>
              <w:tabs>
                <w:tab w:val="left" w:pos="254"/>
              </w:tabs>
              <w:spacing w:after="0" w:line="360" w:lineRule="auto"/>
              <w:ind w:firstLine="180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Համապատասխան ուղղումը կատարվել է։</w:t>
            </w:r>
            <w:bookmarkStart w:id="0" w:name="_GoBack"/>
            <w:bookmarkEnd w:id="0"/>
          </w:p>
        </w:tc>
      </w:tr>
    </w:tbl>
    <w:p w:rsidR="00232466" w:rsidRPr="00397B08" w:rsidRDefault="00232466" w:rsidP="005E6D6F">
      <w:pPr>
        <w:spacing w:line="360" w:lineRule="auto"/>
        <w:rPr>
          <w:lang w:val="hy-AM"/>
        </w:rPr>
      </w:pPr>
    </w:p>
    <w:sectPr w:rsidR="00232466" w:rsidRPr="00397B08" w:rsidSect="003C6F1F">
      <w:pgSz w:w="12240" w:h="15840"/>
      <w:pgMar w:top="90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1902"/>
    <w:rsid w:val="00154747"/>
    <w:rsid w:val="00167A6E"/>
    <w:rsid w:val="00195D11"/>
    <w:rsid w:val="001C2DF5"/>
    <w:rsid w:val="001C550A"/>
    <w:rsid w:val="00201417"/>
    <w:rsid w:val="00210A62"/>
    <w:rsid w:val="00232466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B2ACE"/>
    <w:rsid w:val="004F1615"/>
    <w:rsid w:val="00527767"/>
    <w:rsid w:val="00530C35"/>
    <w:rsid w:val="005705AD"/>
    <w:rsid w:val="005748EC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D0C18"/>
    <w:rsid w:val="007F3144"/>
    <w:rsid w:val="00811CE7"/>
    <w:rsid w:val="0082395A"/>
    <w:rsid w:val="0086066B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A5F5E"/>
    <w:rsid w:val="009B00E1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719E5"/>
    <w:rsid w:val="00A73CED"/>
    <w:rsid w:val="00AC02C5"/>
    <w:rsid w:val="00AD3F64"/>
    <w:rsid w:val="00AF3EC1"/>
    <w:rsid w:val="00AF4855"/>
    <w:rsid w:val="00B87489"/>
    <w:rsid w:val="00BA260A"/>
    <w:rsid w:val="00BA6B61"/>
    <w:rsid w:val="00BB1BD5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7EA1B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4660F-A5A7-4EC5-92F8-44BB68005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https://mul2-spm.gov.am/tasks/366769/oneclick/ampopatert.docx?token=bb579d3623425bdce6e6b73ce57e95fa</cp:keywords>
  <dc:description/>
  <cp:lastModifiedBy>Пользователь Windows</cp:lastModifiedBy>
  <cp:revision>23</cp:revision>
  <dcterms:created xsi:type="dcterms:W3CDTF">2023-05-25T03:50:00Z</dcterms:created>
  <dcterms:modified xsi:type="dcterms:W3CDTF">2023-06-15T13:14:00Z</dcterms:modified>
</cp:coreProperties>
</file>