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103D" w:rsidRPr="006D5B9D" w:rsidRDefault="0052103D" w:rsidP="00B874A0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af-ZA"/>
        </w:rPr>
      </w:pPr>
      <w:r w:rsidRPr="006D5B9D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/>
        </w:rPr>
        <w:t>ՀԻՄՆԱՎՈՐՈՒՄ</w:t>
      </w:r>
    </w:p>
    <w:p w:rsidR="006D5B9D" w:rsidRPr="006D5B9D" w:rsidRDefault="006D5B9D" w:rsidP="006D5B9D">
      <w:pPr>
        <w:pStyle w:val="mechtex0"/>
        <w:rPr>
          <w:rFonts w:ascii="GHEA Grapalat" w:hAnsi="GHEA Grapalat" w:cs="Sylfaen"/>
          <w:b/>
          <w:sz w:val="28"/>
          <w:szCs w:val="28"/>
          <w:lang w:val="hy-AM"/>
        </w:rPr>
      </w:pPr>
    </w:p>
    <w:p w:rsidR="0052103D" w:rsidRPr="004F5307" w:rsidRDefault="006D5B9D" w:rsidP="006D5B9D">
      <w:pPr>
        <w:pStyle w:val="mechtex0"/>
        <w:spacing w:line="276" w:lineRule="auto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4F5307">
        <w:rPr>
          <w:rFonts w:ascii="GHEA Grapalat" w:hAnsi="GHEA Grapalat"/>
          <w:b/>
          <w:sz w:val="24"/>
          <w:szCs w:val="24"/>
          <w:lang w:val="hy-AM"/>
        </w:rPr>
        <w:t>«</w:t>
      </w:r>
      <w:r w:rsidRPr="004F5307">
        <w:rPr>
          <w:rFonts w:ascii="GHEA Grapalat" w:hAnsi="GHEA Grapalat" w:cs="Arial"/>
          <w:b/>
          <w:sz w:val="24"/>
          <w:szCs w:val="24"/>
          <w:lang w:val="hy-AM"/>
        </w:rPr>
        <w:t>ԳՅՈՒՄՐՈՒ ՇՏԱՊ ԲՈՒԺԱԿԱՆ ՕԳՆՈՒԹՅԱՆ ԿԱՅԱՆ</w:t>
      </w:r>
      <w:r w:rsidRPr="004F5307">
        <w:rPr>
          <w:rFonts w:ascii="GHEA Grapalat" w:hAnsi="GHEA Grapalat" w:cs="Arial Armenian"/>
          <w:b/>
          <w:sz w:val="24"/>
          <w:szCs w:val="24"/>
          <w:lang w:val="hy-AM"/>
        </w:rPr>
        <w:t>»</w:t>
      </w:r>
      <w:r w:rsidRPr="004F53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F5307">
        <w:rPr>
          <w:rStyle w:val="Strong"/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ՓԱԿ</w:t>
      </w:r>
      <w:r w:rsidRPr="004F5307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F5307">
        <w:rPr>
          <w:rStyle w:val="Strong"/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ԲԱԺՆԵՏԻՐԱԿԱՆ</w:t>
      </w:r>
      <w:r w:rsidRPr="004F5307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F5307">
        <w:rPr>
          <w:rStyle w:val="Strong"/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ԸՆԿԵՐՈՒԹՅԱՆ</w:t>
      </w:r>
      <w:r w:rsidRPr="004F5307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F5307">
        <w:rPr>
          <w:rStyle w:val="Strong"/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ՊԵՏԱԿԱՆ</w:t>
      </w:r>
      <w:r w:rsidRPr="004F5307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F5307">
        <w:rPr>
          <w:rStyle w:val="Strong"/>
          <w:rFonts w:ascii="GHEA Grapalat" w:hAnsi="GHEA Grapalat" w:cs="Sylfaen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ՍԵՓԱԿԱՆՈՒԹՅՈՒՆ</w:t>
      </w:r>
      <w:r w:rsidRPr="004F5307">
        <w:rPr>
          <w:rStyle w:val="Strong"/>
          <w:rFonts w:ascii="GHEA Grapalat" w:hAnsi="GHEA Grapalat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4F5307">
        <w:rPr>
          <w:rStyle w:val="Strong"/>
          <w:rFonts w:ascii="GHEA Grapalat" w:hAnsi="GHEA Grapalat" w:cs="Sylfaen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ՀԱՆԴԻՍԱՑՈՂ</w:t>
      </w:r>
      <w:r w:rsidRPr="004F5307">
        <w:rPr>
          <w:rStyle w:val="Strong"/>
          <w:rFonts w:ascii="GHEA Grapalat" w:hAnsi="GHEA Grapalat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4F5307">
        <w:rPr>
          <w:rStyle w:val="Strong"/>
          <w:rFonts w:ascii="GHEA Grapalat" w:hAnsi="GHEA Grapalat" w:cs="Sylfaen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ԲԱԺՆԵՏՈՄՍԵՐԻ</w:t>
      </w:r>
      <w:r w:rsidRPr="004F5307">
        <w:rPr>
          <w:rStyle w:val="Strong"/>
          <w:rFonts w:ascii="GHEA Grapalat" w:hAnsi="GHEA Grapalat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4F5307">
        <w:rPr>
          <w:rStyle w:val="Strong"/>
          <w:rFonts w:ascii="GHEA Grapalat" w:hAnsi="GHEA Grapalat" w:cs="Sylfaen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ԿԱՌԱՎԱՐՄԱՆ</w:t>
      </w:r>
      <w:r w:rsidRPr="004F5307">
        <w:rPr>
          <w:rStyle w:val="Strong"/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F5307">
        <w:rPr>
          <w:rStyle w:val="Strong"/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ԼԻԱԶՈՐՈՒԹՅՈՒՆՆԵՐԸ</w:t>
      </w:r>
      <w:r w:rsidRPr="004F5307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F5307">
        <w:rPr>
          <w:rStyle w:val="Strong"/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Pr="004F5307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F5307">
        <w:rPr>
          <w:rStyle w:val="Strong"/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ՀԱՆՐԱՊԵՏՈՒԹՅԱՆ</w:t>
      </w:r>
      <w:r w:rsidRPr="004F5307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F5307">
        <w:rPr>
          <w:rStyle w:val="Strong"/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ԱՌՈՂՋԱՊԱՀՈՒԹՅԱՆ ՆԱԽԱՐԱՐՈՒ</w:t>
      </w:r>
      <w:bookmarkStart w:id="0" w:name="_GoBack"/>
      <w:bookmarkEnd w:id="0"/>
      <w:r w:rsidRPr="004F5307">
        <w:rPr>
          <w:rStyle w:val="Strong"/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ԹՅԱՆԸ ՎԵՐԱՊԱՀԵԼՈՒ ԵՎ ԱՅՆ ՎԵՐԱՆՎԱՆԵԼՈՒ</w:t>
      </w:r>
      <w:r w:rsidRPr="004F5307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F5307">
        <w:rPr>
          <w:rStyle w:val="Strong"/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ՄԱՍԻՆ </w:t>
      </w:r>
      <w:r w:rsidR="0052103D" w:rsidRPr="004F5307">
        <w:rPr>
          <w:rStyle w:val="Strong"/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ՀՀ ԿԱՌԱՎԱՐՈՒԹՅԱՆ ՈՐՈՇՄԱՆ ՆԱԽԱԳԾԻ</w:t>
      </w:r>
      <w:r w:rsidR="0052103D" w:rsidRPr="004F5307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52103D" w:rsidRPr="004F5307"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</w:t>
      </w:r>
    </w:p>
    <w:p w:rsidR="003E436E" w:rsidRPr="006D5B9D" w:rsidRDefault="003E436E" w:rsidP="00EC05E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 w:themeColor="text1"/>
          <w:lang w:val="hy-AM"/>
        </w:rPr>
      </w:pPr>
    </w:p>
    <w:tbl>
      <w:tblPr>
        <w:tblW w:w="10065" w:type="dxa"/>
        <w:tblInd w:w="-147" w:type="dxa"/>
        <w:tblLayout w:type="fixed"/>
        <w:tblLook w:val="01E0" w:firstRow="1" w:lastRow="1" w:firstColumn="1" w:lastColumn="1" w:noHBand="0" w:noVBand="0"/>
      </w:tblPr>
      <w:tblGrid>
        <w:gridCol w:w="710"/>
        <w:gridCol w:w="9355"/>
      </w:tblGrid>
      <w:tr w:rsidR="005003D0" w:rsidRPr="004F5307" w:rsidTr="00662B0F">
        <w:trPr>
          <w:trHeight w:val="416"/>
        </w:trPr>
        <w:tc>
          <w:tcPr>
            <w:tcW w:w="710" w:type="dxa"/>
          </w:tcPr>
          <w:p w:rsidR="005003D0" w:rsidRPr="006D5B9D" w:rsidRDefault="005003D0" w:rsidP="004D7EA2">
            <w:pPr>
              <w:spacing w:after="0" w:line="360" w:lineRule="auto"/>
              <w:ind w:firstLine="45"/>
              <w:jc w:val="center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5B9D">
              <w:rPr>
                <w:rFonts w:ascii="GHEA Grapalat" w:hAnsi="GHEA Grapalat"/>
                <w:i w:val="0"/>
                <w:kern w:val="16"/>
                <w:sz w:val="24"/>
                <w:szCs w:val="24"/>
                <w:lang w:val="hy-AM"/>
              </w:rPr>
              <w:t>1.</w:t>
            </w:r>
          </w:p>
        </w:tc>
        <w:tc>
          <w:tcPr>
            <w:tcW w:w="9355" w:type="dxa"/>
          </w:tcPr>
          <w:p w:rsidR="005003D0" w:rsidRPr="006D5B9D" w:rsidRDefault="005003D0" w:rsidP="003E436E">
            <w:pPr>
              <w:tabs>
                <w:tab w:val="left" w:pos="10620"/>
              </w:tabs>
              <w:spacing w:after="0" w:line="360" w:lineRule="auto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5B9D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Կարգավորման</w:t>
            </w:r>
            <w:r w:rsidRPr="006D5B9D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5B9D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ենթակա</w:t>
            </w:r>
            <w:r w:rsidRPr="006D5B9D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5B9D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ոլորտի</w:t>
            </w:r>
            <w:r w:rsidRPr="006D5B9D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5B9D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6D5B9D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5B9D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խնդրի</w:t>
            </w:r>
            <w:r w:rsidRPr="006D5B9D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5B9D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սահմանումը, առկա իրավիճակը և անհրաժեշտությունը</w:t>
            </w:r>
          </w:p>
        </w:tc>
      </w:tr>
      <w:tr w:rsidR="00A72188" w:rsidRPr="004F5307" w:rsidTr="00662B0F">
        <w:trPr>
          <w:trHeight w:val="416"/>
        </w:trPr>
        <w:tc>
          <w:tcPr>
            <w:tcW w:w="10065" w:type="dxa"/>
            <w:gridSpan w:val="2"/>
          </w:tcPr>
          <w:p w:rsidR="00A72188" w:rsidRPr="006D5B9D" w:rsidRDefault="00A72188" w:rsidP="00A72188">
            <w:pPr>
              <w:spacing w:after="0" w:line="360" w:lineRule="auto"/>
              <w:ind w:firstLine="705"/>
              <w:jc w:val="both"/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Չնայած տարբեր տարիներին որոշակի  աշխատանքների իրականացման շնորհիվ հնարավոր է եղել բարձրացնել բնակչությանը մատուցվող շտապ բժշկական օգնության և սպասարկման որակը և մատչելիությունը, </w:t>
            </w:r>
            <w:r w:rsidR="00E9078E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այդ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ուհանդերձ, ծառայությունում դեռևս առկա են մի շարք արդիական </w:t>
            </w:r>
            <w:r w:rsidR="00444E17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համարվող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խնդիրներ, մասնավորապես.</w:t>
            </w:r>
          </w:p>
          <w:p w:rsidR="00A72188" w:rsidRPr="006D5B9D" w:rsidRDefault="004D7EA2" w:rsidP="00A72188">
            <w:pPr>
              <w:spacing w:after="0" w:line="360" w:lineRule="auto"/>
              <w:ind w:firstLine="705"/>
              <w:jc w:val="both"/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1</w:t>
            </w:r>
            <w:r w:rsidR="00A47F4C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72188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Երևան  քաղաքում շտապ օգնության կանչերն ընդունվում են «1-03 հեռախոսահամարով։</w:t>
            </w:r>
            <w:r w:rsidR="007E6540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72188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Հեռախոսակապը իրականացվում է կենտրոնացված կարգավարական (դիսպետչերական) ծառայության միջոցով, որը գործում է Երևանի «Շտապբուժօգնություն» ՓԲԸ-ում: Ստացված կանչերը համապատասխան «Լոկատոր օպերատիվ կառավարման համա</w:t>
            </w:r>
            <w:r w:rsidR="004652FA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</w:t>
            </w:r>
            <w:r w:rsidR="000B1C43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A72188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գի միջոցով փոխանց</w:t>
            </w:r>
            <w:r w:rsidR="00444E17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վ</w:t>
            </w:r>
            <w:r w:rsidR="00A72188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ում են ենթակայաններին։ Նման ծառայություն գործում է  նաև  Շիրակի մարզի Գյումրու «Շտապ բուժական օգնության կայան» ՓԲԸ-ում և մարզային </w:t>
            </w:r>
            <w:r w:rsidR="002030BF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որոշ </w:t>
            </w:r>
            <w:r w:rsidR="00A72188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բժշկական հաստատություններում Արարատի մարզի Մասիսի և Արտաշատի բժշկական կենտրոններ:</w:t>
            </w:r>
          </w:p>
          <w:p w:rsidR="00A72188" w:rsidRPr="006D5B9D" w:rsidRDefault="00A72188" w:rsidP="00A72188">
            <w:pPr>
              <w:spacing w:after="0" w:line="360" w:lineRule="auto"/>
              <w:ind w:firstLine="705"/>
              <w:jc w:val="both"/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Սակայն, մարզային բժշկական հաստատությունների շտապ բժշկական օգնության ծառայություններում </w:t>
            </w:r>
            <w:r w:rsidR="000239B3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հիմնականում 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բացակայում է կարգավարական (դիսպետչերական) ծառայությունը և դիսպետչերի գործառույթներն իրականացնում են տվյալ բժշկական հաստատության տնօրենի հրամանով նշանակված </w:t>
            </w:r>
            <w:r w:rsidR="009E52ED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պատասխանատուները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(հաստիքային դիսպետչեր, ընդունարանի հերթապահ բուժքույր, շտապ օգնության բրիգադի ավագ կամ միջին բուժաշխատող և այլն): Այն դեպքում, երբ դիսպետչերի </w:t>
            </w:r>
            <w:r w:rsidR="0099101C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գործառույթն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իրականացվում է ընդունարանի տվյալ օրվա հերթապահ բուժքրոջ կամ շտապ օգնության բրիգադի ավագ կամ միջին բուժաշխատողի կողմից, հաճախ շտապ </w:t>
            </w:r>
            <w:r w:rsidR="006762F5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օգնությու</w:t>
            </w:r>
            <w:r w:rsidR="00786BE7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F618B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ուղղված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զանգը մնում է անպատասխան:  </w:t>
            </w:r>
          </w:p>
          <w:p w:rsidR="00A72188" w:rsidRPr="006D5B9D" w:rsidRDefault="00A72188" w:rsidP="00A72188">
            <w:pPr>
              <w:spacing w:after="0" w:line="360" w:lineRule="auto"/>
              <w:ind w:firstLine="705"/>
              <w:jc w:val="both"/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Միաժամանակ հարկ է նշել, որ գործուն մեխանիզմի բացակայության պատճառով դիսպետչերի գործառույթն իրականացնող անձի կողմից կանչի դասակարգում հնարավոր չէ իրականացնել։  </w:t>
            </w:r>
          </w:p>
          <w:p w:rsidR="00A72188" w:rsidRPr="006D5B9D" w:rsidRDefault="00A72188" w:rsidP="00A72188">
            <w:pPr>
              <w:spacing w:after="0" w:line="360" w:lineRule="auto"/>
              <w:ind w:firstLine="705"/>
              <w:jc w:val="both"/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</w:t>
            </w:r>
            <w:r w:rsidR="004D7EA2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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Մարզերից բջջային և IP  (Team Տելեկոմ Արմենիա» և «Յուքոմ» հեռահաղորդակցության ընկերություններ) հեռախոսակապով «1-03» հեռախոսահամարին զանգահարելու դեպքում քաղաքացին միանում է Երևանի «Շտապբուժօգնություն» ՓԲԸ կարգավարական (դիսպետչերական) ծառայություն</w:t>
            </w:r>
            <w:r w:rsidR="00444E17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որը «Լոկատոր օպերատիվ կառավարման համա</w:t>
            </w:r>
            <w:r w:rsidR="00444E17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</w:t>
            </w:r>
            <w:r w:rsidR="00D94D81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գի միջոցով փոխանց</w:t>
            </w:r>
            <w:r w:rsidR="0034306B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վ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ում է տվյալ մարզային  վարչատարածքային բժշկական հաստատություն, որի սպասարկման տարածքից ստացվել է տվյալ զանգը։ Այս խնդիրը երկարացնում է կանչի ընդունման և սպասարկման ժամանակը, որն իր հերթին հանգեցնում է  մատուցվող ծառայության արդյունավետության նվազմանը: Հարկ է նշել, որ Վիվա-ՄՏՍ կապի օպերատորի պարագայում այս խնդիր</w:t>
            </w:r>
            <w:r w:rsidR="00444E17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լուծված է</w:t>
            </w:r>
            <w:r w:rsidR="00840A24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յուրաքանչյուր կայանի մակարդակով զանգը վերահասցեագրվում է տվյալ տարածքի շտապ օգնության կայան։</w:t>
            </w:r>
          </w:p>
          <w:p w:rsidR="00A72188" w:rsidRPr="006D5B9D" w:rsidRDefault="00A72188" w:rsidP="00A72188">
            <w:pPr>
              <w:spacing w:after="0" w:line="360" w:lineRule="auto"/>
              <w:ind w:firstLine="705"/>
              <w:jc w:val="both"/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="004D7EA2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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063C9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Ներկայում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մարզային բժշկական հաստատությունների շտապ բժշկական օգնության ծառայություններում գործում են մեծ թվով ֆելդշերական բրիգադներ, որոնց` անհետաձգելի բժշկական օգնության ցուցաբերման աշխատանքները բավարար չափով արդյունավետ չեն, քանի որ կանչի մշակման և բրիգադների ընտրության հստակ մեխանիզմները բացակայում են։ Արդյունքում</w:t>
            </w:r>
            <w:r w:rsidR="00444E17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`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կանչի մեկնած ֆելդշերական բրիգադը շատ հաճախ ստիպված է լինում պացիենտին տեղափոխել </w:t>
            </w:r>
            <w:r w:rsidR="00444E17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հիվանդանոց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կամ հրավիրել բժշկական բրիգադ։ </w:t>
            </w:r>
          </w:p>
          <w:p w:rsidR="00A72188" w:rsidRPr="006D5B9D" w:rsidRDefault="00A72188" w:rsidP="00A72188">
            <w:pPr>
              <w:spacing w:after="0" w:line="360" w:lineRule="auto"/>
              <w:ind w:firstLine="705"/>
              <w:jc w:val="both"/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4</w:t>
            </w:r>
            <w:r w:rsidR="004D7EA2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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Շտապ բժշկական օգնության ծառայության ֆինանսավորման և բժշկական անձնակազմի վարձատրության մեխանիզմները վերանայման և բարելավման</w:t>
            </w:r>
            <w:r w:rsidR="004918EE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կարիք ունեն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, մասնավորապես</w:t>
            </w:r>
            <w:r w:rsidR="00444E17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`</w:t>
            </w:r>
            <w:r w:rsidR="006F13B4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03241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հարցը վերաբերում է 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մարզային շտապ օգնության ծառայությունների կողմից մի քանի տասնյակ </w:t>
            </w:r>
            <w:r w:rsidR="00444E17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կիլոմետ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ր հեռավորության վրա գտնվող բնակավայրեր</w:t>
            </w:r>
            <w:r w:rsidR="00A26C80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ում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իրականացվող կանչերի համաչափ ֆինանսավորման</w:t>
            </w:r>
            <w:r w:rsidR="00D03241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A72188" w:rsidRPr="006D5B9D" w:rsidRDefault="00A72188" w:rsidP="00A72188">
            <w:pPr>
              <w:spacing w:after="0" w:line="360" w:lineRule="auto"/>
              <w:ind w:firstLine="705"/>
              <w:jc w:val="both"/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Վերոն</w:t>
            </w:r>
            <w:r w:rsidR="00444E17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շ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յալ խնդիրները լուծելու, ինչպես նաև շտապ բժշկական ծառայության օպերատիվությունը, հասանելիությունը և մատուցվող ծառայությունների որակը </w:t>
            </w:r>
            <w:r w:rsidR="00444E17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բարելավելո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ւ նպատակով նախատեսվում է ստեղծել հանրապետության </w:t>
            </w:r>
            <w:r w:rsidR="00DB3E17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ողջ 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տարածքում գործող միասնական շտապ օգնության ծառայություն։ Առաջին </w:t>
            </w:r>
            <w:r w:rsidR="00444E17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փուլում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կստեղծվի 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կենտրոնացված կարգավարական (դիսպետչերական) միասնական հանրապետական կենտրոն, որի գործունեությունը հնարավորություն կտա</w:t>
            </w:r>
            <w:r w:rsidR="00444E17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առավել օպերատիվ և ռացիոնալ</w:t>
            </w:r>
            <w:r w:rsidR="00444E17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կերպով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կազմակերպել շտապ և անհետաձգելի բժշկական օգնությունը և սպասարկումը, այդ թվում</w:t>
            </w:r>
            <w:r w:rsidR="00444E17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`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ռազմական դրության և արտակարգ իրավիճակների պայմաններում: Կենտրոնացված կարգավարական (դիսպետչերական) միասնական հանրապետական կենտրոնի միջոցով հնարավոր կլինի ընդունել, մշակել և համապատասխան բրիգադներին փոխանցել ստացված կանչերը, վերահսկել բոլոր կանչերի ընթացքը, կանչի տևողությունը, մեքենաների ժամանման ժամանակը, կանչերի իրականացման ընթացքում հետևել մեքենաների տեղաշարժին, կանչի վայր </w:t>
            </w:r>
            <w:r w:rsidR="004F52A4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ուղղորդել 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մոտակա ազատ շտապ բժշկական օգնության բրիգադը, անհրաժեշտության դեպքում կազմակերպել և կառավարել պացիենտի ստացիոնար բուժօգնության տեղափոխման գործընթացը՝ անկախ վարչատարածքային բաժանումից: Հաջորդ էտապով </w:t>
            </w:r>
            <w:r w:rsidR="006F383D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նաև սպասարկող բրիգադները 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կկենտրոնացվեն մեկ կառույցի շրջանակում</w:t>
            </w:r>
            <w:r w:rsidR="000705FF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`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56B70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ապահովելով</w:t>
            </w:r>
            <w:r w:rsidR="005B7870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ինչպես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մեքենաների միասնական պարկի և աշխատուժի արդյունավետ օգտագործում, </w:t>
            </w:r>
            <w:r w:rsidR="005B7870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այնպես էլ</w:t>
            </w:r>
            <w:r w:rsidR="001A2121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`</w:t>
            </w:r>
            <w:r w:rsidR="005B7870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միանման </w:t>
            </w:r>
            <w:r w:rsidR="00CB3E01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ծառայությու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ն։</w:t>
            </w:r>
          </w:p>
          <w:p w:rsidR="00A72188" w:rsidRPr="006D5B9D" w:rsidRDefault="00E966CA" w:rsidP="00A72188">
            <w:pPr>
              <w:spacing w:after="0" w:line="360" w:lineRule="auto"/>
              <w:ind w:firstLine="705"/>
              <w:jc w:val="both"/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Ու</w:t>
            </w:r>
            <w:r w:rsidR="00A72188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ստի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`</w:t>
            </w:r>
            <w:r w:rsidR="00A72188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նախատեսվում է «Գյումրու բուժական օգնության կայան փակ բաժնետիրական ընկերության </w:t>
            </w:r>
            <w:r w:rsidR="00C96DF5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այսուհետ՝ կայան </w:t>
            </w:r>
            <w:r w:rsidR="00A72188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կառավարման </w:t>
            </w:r>
            <w:r w:rsidR="006D2216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լիազոր</w:t>
            </w:r>
            <w:r w:rsidR="00A72188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ությունները փոխանցել Հայաստանի Հանրապետության առողջապահության նախարարության</w:t>
            </w:r>
            <w:r w:rsidR="00C87C07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="00A72188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՝ դրա բազայի վրա կենտրո</w:t>
            </w:r>
            <w:r w:rsidR="008F5E61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նացված</w:t>
            </w:r>
            <w:r w:rsidR="00A72188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շտապ բժշկական օգնության ծառայություն ձև</w:t>
            </w:r>
            <w:r w:rsidR="006D2216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="00A72188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վորելու համար։</w:t>
            </w:r>
          </w:p>
          <w:p w:rsidR="006D5B9D" w:rsidRDefault="00E05185" w:rsidP="00E05185">
            <w:pPr>
              <w:spacing w:after="0" w:line="360" w:lineRule="auto"/>
              <w:ind w:firstLine="705"/>
              <w:jc w:val="both"/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«Գյումրու բուժական օգնության կայան փակ բաժնետիրական ընկերության կառավարման </w:t>
            </w:r>
            <w:r w:rsidR="00262035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լիազոր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ությունները փոխանցելուց հետո </w:t>
            </w:r>
            <w:r w:rsid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ամբողջությամբ պահպանվելու</w:t>
            </w:r>
            <w:r w:rsidR="006D2216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են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կայանի</w:t>
            </w:r>
            <w:r w:rsid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գործառույթները և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բնականոն աշխատանքները</w:t>
            </w:r>
            <w:r w:rsid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։ Կայանը 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շարունակելու է շտապ բժշկական օգնության ծառայություններ մատուցել Գյումրի քաղաքի բնակչության</w:t>
            </w:r>
            <w:r w:rsidR="00C96DF5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ը։ </w:t>
            </w:r>
          </w:p>
          <w:p w:rsidR="00E05185" w:rsidRPr="006D5B9D" w:rsidRDefault="006D5B9D" w:rsidP="00E05185">
            <w:pPr>
              <w:spacing w:after="0" w:line="360" w:lineRule="auto"/>
              <w:ind w:firstLine="705"/>
              <w:jc w:val="both"/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C96DF5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Շտապ բժշկական օգնության կենտրոնացված ծառայության  ներդրման 2022-2025 թվականների </w:t>
            </w:r>
            <w:r w:rsidR="00345EF3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ծրագ</w:t>
            </w:r>
            <w:r w:rsidR="00C96DF5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րի</w:t>
            </w:r>
            <w:r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</w:t>
            </w:r>
            <w:r w:rsidR="00C96DF5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ներդրման </w:t>
            </w:r>
            <w:r w:rsidR="00C96DF5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ժամանակ</w:t>
            </w:r>
            <w:r w:rsidR="00EC2AC7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ացույցով</w:t>
            </w:r>
            <w:r w:rsidR="00C96DF5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սահմանված ժամկետներում </w:t>
            </w:r>
            <w:r w:rsidR="004D244C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կընդլայնվեն</w:t>
            </w:r>
            <w:r w:rsidR="00C96DF5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կայանի դիսպետչերական ծառայության գործառույթները, ինչպես նաև</w:t>
            </w:r>
            <w:r w:rsidR="00B562D5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`</w:t>
            </w:r>
            <w:r w:rsidR="00C96DF5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տեխնիկական հնարավորությունները</w:t>
            </w:r>
            <w:r w:rsidR="00346C9F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այն մեկ կետից </w:t>
            </w:r>
            <w:r w:rsidR="00C96DF5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կկառավարի Շիրակի մարզի շտապ բժշկական օգնության բոլոր կանչերի</w:t>
            </w:r>
            <w:r w:rsidR="00346C9F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ընդունումը</w:t>
            </w:r>
            <w:r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, լիակատար մշակումը</w:t>
            </w:r>
            <w:r w:rsidR="00346C9F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դրանց </w:t>
            </w:r>
            <w:r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փոխանցումն</w:t>
            </w:r>
            <w:r w:rsidR="00346C9F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առավել մոտ գտնվող շտապ օգնության բրիգադներին։</w:t>
            </w:r>
          </w:p>
          <w:p w:rsidR="00346C9F" w:rsidRPr="006D5B9D" w:rsidRDefault="00346C9F" w:rsidP="00E05185">
            <w:pPr>
              <w:spacing w:after="0" w:line="360" w:lineRule="auto"/>
              <w:ind w:firstLine="705"/>
              <w:jc w:val="both"/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«Գյումրու բուժական օգնության կայան փակ բաժնետիրական ընկերության բազայի վրա կստեղծվի </w:t>
            </w:r>
            <w:r w:rsidR="0065049C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կենտրոնացված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դիսպետչերական ծառայություն, որը </w:t>
            </w:r>
            <w:r w:rsid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հաջորդաբար իր վրա կվերցնի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հանրապետության շտապ բժշկական օգնության կանչերի ընդունումը</w:t>
            </w:r>
            <w:r w:rsid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, մշակումը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դրանց </w:t>
            </w:r>
            <w:r w:rsid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փոխանցումը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շտապ օգնության բրիգադների</w:t>
            </w:r>
            <w:r w:rsid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E05185" w:rsidRPr="006D5B9D" w:rsidRDefault="00E05185" w:rsidP="00E05185">
            <w:pPr>
              <w:spacing w:after="0" w:line="360" w:lineRule="auto"/>
              <w:ind w:firstLine="705"/>
              <w:jc w:val="both"/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5003D0" w:rsidRPr="004F5307" w:rsidTr="00662B0F">
        <w:trPr>
          <w:trHeight w:val="416"/>
        </w:trPr>
        <w:tc>
          <w:tcPr>
            <w:tcW w:w="710" w:type="dxa"/>
          </w:tcPr>
          <w:p w:rsidR="005003D0" w:rsidRPr="006D5B9D" w:rsidRDefault="005003D0" w:rsidP="004D7EA2">
            <w:pPr>
              <w:spacing w:after="0" w:line="360" w:lineRule="auto"/>
              <w:ind w:firstLine="45"/>
              <w:jc w:val="center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5B9D">
              <w:rPr>
                <w:rFonts w:ascii="GHEA Grapalat" w:hAnsi="GHEA Grapalat"/>
                <w:b/>
                <w:i w:val="0"/>
                <w:kern w:val="16"/>
                <w:sz w:val="24"/>
                <w:szCs w:val="24"/>
                <w:lang w:val="hy-AM"/>
              </w:rPr>
              <w:lastRenderedPageBreak/>
              <w:t>2.</w:t>
            </w:r>
          </w:p>
        </w:tc>
        <w:tc>
          <w:tcPr>
            <w:tcW w:w="9355" w:type="dxa"/>
          </w:tcPr>
          <w:p w:rsidR="005003D0" w:rsidRPr="006D5B9D" w:rsidRDefault="005003D0" w:rsidP="003E436E">
            <w:pPr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6D5B9D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6D5B9D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5B9D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ակտի</w:t>
            </w:r>
            <w:r w:rsidRPr="006D5B9D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5B9D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6D5B9D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5B9D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մշակող</w:t>
            </w:r>
            <w:r w:rsidRPr="006D5B9D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5B9D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պատասխանատու</w:t>
            </w:r>
            <w:r w:rsidRPr="006D5B9D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5B9D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մարմինը</w:t>
            </w:r>
          </w:p>
        </w:tc>
      </w:tr>
      <w:tr w:rsidR="00A72188" w:rsidRPr="004F5307" w:rsidTr="00662B0F">
        <w:trPr>
          <w:trHeight w:val="416"/>
        </w:trPr>
        <w:tc>
          <w:tcPr>
            <w:tcW w:w="10065" w:type="dxa"/>
            <w:gridSpan w:val="2"/>
          </w:tcPr>
          <w:p w:rsidR="00A72188" w:rsidRPr="006D5B9D" w:rsidRDefault="00A72188" w:rsidP="00A72188">
            <w:pPr>
              <w:spacing w:after="0" w:line="360" w:lineRule="auto"/>
              <w:ind w:firstLine="705"/>
              <w:jc w:val="both"/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 մշակվել է Առողջապահության նախարարության կողմից</w:t>
            </w:r>
          </w:p>
          <w:p w:rsidR="004D7EA2" w:rsidRPr="006D5B9D" w:rsidRDefault="004D7EA2" w:rsidP="00A72188">
            <w:pPr>
              <w:spacing w:after="0" w:line="360" w:lineRule="auto"/>
              <w:ind w:firstLine="705"/>
              <w:jc w:val="both"/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5003D0" w:rsidRPr="004F5307" w:rsidTr="00662B0F">
        <w:tc>
          <w:tcPr>
            <w:tcW w:w="710" w:type="dxa"/>
          </w:tcPr>
          <w:p w:rsidR="005003D0" w:rsidRPr="006D5B9D" w:rsidRDefault="005003D0" w:rsidP="004D7EA2">
            <w:pPr>
              <w:spacing w:after="0" w:line="360" w:lineRule="auto"/>
              <w:ind w:firstLine="45"/>
              <w:jc w:val="center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6D5B9D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3</w:t>
            </w:r>
            <w:r w:rsidRPr="006D5B9D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.</w:t>
            </w:r>
          </w:p>
        </w:tc>
        <w:tc>
          <w:tcPr>
            <w:tcW w:w="9355" w:type="dxa"/>
          </w:tcPr>
          <w:p w:rsidR="005003D0" w:rsidRPr="006D5B9D" w:rsidRDefault="005003D0" w:rsidP="003E436E">
            <w:pPr>
              <w:tabs>
                <w:tab w:val="left" w:pos="600"/>
              </w:tabs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6D5B9D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Լրացուցիչ ֆինանսական միջոցների անհրաժեշտության և պ</w:t>
            </w:r>
            <w:r w:rsidRPr="006D5B9D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ետական բյուջե</w:t>
            </w:r>
            <w:r w:rsidRPr="006D5B9D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ի եկամուտներում և ծախսեր</w:t>
            </w:r>
            <w:r w:rsidRPr="006D5B9D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ում</w:t>
            </w:r>
            <w:r w:rsidRPr="006D5B9D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 xml:space="preserve"> սպասվելիք փոփոխությունների մասին</w:t>
            </w:r>
            <w:r w:rsidRPr="006D5B9D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 xml:space="preserve"> </w:t>
            </w:r>
          </w:p>
        </w:tc>
      </w:tr>
      <w:tr w:rsidR="00A72188" w:rsidRPr="004F5307" w:rsidTr="00662B0F">
        <w:trPr>
          <w:trHeight w:val="1077"/>
        </w:trPr>
        <w:tc>
          <w:tcPr>
            <w:tcW w:w="10065" w:type="dxa"/>
            <w:gridSpan w:val="2"/>
          </w:tcPr>
          <w:p w:rsidR="00A72188" w:rsidRPr="006D5B9D" w:rsidRDefault="00A72188" w:rsidP="002B5BD7">
            <w:pPr>
              <w:spacing w:after="0" w:line="360" w:lineRule="auto"/>
              <w:ind w:firstLine="705"/>
              <w:jc w:val="both"/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ընդունումը ֆինանսական</w:t>
            </w:r>
            <w:r w:rsidR="002B5BD7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լրացուցիչ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միջոցների ահրաժեշտություն և պետական բյուջեում ծախսերի և եկամուտների էական ավելացում կամ նվազում չի նախատեսում </w:t>
            </w:r>
          </w:p>
        </w:tc>
      </w:tr>
      <w:tr w:rsidR="005003D0" w:rsidRPr="004F5307" w:rsidTr="00662B0F">
        <w:tc>
          <w:tcPr>
            <w:tcW w:w="710" w:type="dxa"/>
          </w:tcPr>
          <w:p w:rsidR="005003D0" w:rsidRPr="006D5B9D" w:rsidRDefault="005003D0" w:rsidP="004D7EA2">
            <w:pPr>
              <w:spacing w:after="0" w:line="360" w:lineRule="auto"/>
              <w:ind w:firstLine="45"/>
              <w:jc w:val="center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5B9D">
              <w:rPr>
                <w:rFonts w:ascii="GHEA Grapalat" w:hAnsi="GHEA Grapalat"/>
                <w:b/>
                <w:i w:val="0"/>
                <w:kern w:val="16"/>
                <w:sz w:val="24"/>
                <w:szCs w:val="24"/>
                <w:lang w:val="hy-AM"/>
              </w:rPr>
              <w:t>4.</w:t>
            </w:r>
          </w:p>
        </w:tc>
        <w:tc>
          <w:tcPr>
            <w:tcW w:w="9355" w:type="dxa"/>
          </w:tcPr>
          <w:p w:rsidR="005003D0" w:rsidRPr="006D5B9D" w:rsidRDefault="005003D0" w:rsidP="003E436E">
            <w:pPr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6D5B9D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</w:tc>
      </w:tr>
      <w:tr w:rsidR="00A72188" w:rsidRPr="004F5307" w:rsidTr="00662B0F">
        <w:tc>
          <w:tcPr>
            <w:tcW w:w="10065" w:type="dxa"/>
            <w:gridSpan w:val="2"/>
          </w:tcPr>
          <w:p w:rsidR="00A72188" w:rsidRPr="006D5B9D" w:rsidRDefault="00A72188" w:rsidP="00A72188">
            <w:pPr>
              <w:spacing w:after="0" w:line="360" w:lineRule="auto"/>
              <w:ind w:firstLine="705"/>
              <w:jc w:val="both"/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ընդունումը այլ իրավական ակտերում փոփոխություններ կատարելու անհրաժեշտություն չի առաջացնի:</w:t>
            </w:r>
          </w:p>
          <w:p w:rsidR="004D7EA2" w:rsidRPr="006D5B9D" w:rsidRDefault="004D7EA2" w:rsidP="00A72188">
            <w:pPr>
              <w:spacing w:after="0" w:line="360" w:lineRule="auto"/>
              <w:ind w:firstLine="705"/>
              <w:jc w:val="both"/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5003D0" w:rsidRPr="004F5307" w:rsidTr="00662B0F">
        <w:tc>
          <w:tcPr>
            <w:tcW w:w="710" w:type="dxa"/>
          </w:tcPr>
          <w:p w:rsidR="005003D0" w:rsidRPr="006D5B9D" w:rsidRDefault="005003D0" w:rsidP="004D7EA2">
            <w:pPr>
              <w:spacing w:after="0" w:line="360" w:lineRule="auto"/>
              <w:ind w:firstLine="45"/>
              <w:jc w:val="center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5B9D">
              <w:rPr>
                <w:rFonts w:ascii="GHEA Grapalat" w:hAnsi="GHEA Grapalat"/>
                <w:b/>
                <w:i w:val="0"/>
                <w:kern w:val="16"/>
                <w:sz w:val="24"/>
                <w:szCs w:val="24"/>
                <w:lang w:val="hy-AM"/>
              </w:rPr>
              <w:t>5.</w:t>
            </w:r>
          </w:p>
        </w:tc>
        <w:tc>
          <w:tcPr>
            <w:tcW w:w="9355" w:type="dxa"/>
          </w:tcPr>
          <w:p w:rsidR="005003D0" w:rsidRPr="006D5B9D" w:rsidRDefault="005003D0" w:rsidP="003E436E">
            <w:pPr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lang w:val="hy-AM"/>
              </w:rPr>
            </w:pPr>
            <w:r w:rsidRPr="006D5B9D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ՀՀ կառավարության 2021-2026թթ. ծրագիր, ոլորտային և /կամ այլ ռազմավարություններ</w:t>
            </w:r>
          </w:p>
        </w:tc>
      </w:tr>
      <w:tr w:rsidR="00A72188" w:rsidRPr="004F5307" w:rsidTr="00662B0F">
        <w:tc>
          <w:tcPr>
            <w:tcW w:w="10065" w:type="dxa"/>
            <w:gridSpan w:val="2"/>
          </w:tcPr>
          <w:p w:rsidR="00A72188" w:rsidRPr="006D5B9D" w:rsidRDefault="00A72188" w:rsidP="00A72188">
            <w:pPr>
              <w:spacing w:after="0" w:line="360" w:lineRule="auto"/>
              <w:ind w:firstLine="705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 որոշման նախագծի ընդունումը բխում է ՀՀ կառավարության 2021 թվականի օգոստոսի 18-ի N 1363-Ն որոշմամբ հաստատված «Հայաստանի Հանրապետության կառավարության 2021-2026թթ</w:t>
            </w:r>
            <w:r w:rsidRPr="006D5B9D">
              <w:rPr>
                <w:rFonts w:ascii="Cambria Math" w:hAnsi="Cambria Math" w:cs="Cambria Math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ծրագրի 4.5 բաժնով, ինչպես նաև ՀՀ կառավարության 2021 թվականի նոյեմբերի 18-ի N 1902-Լ որոշմամբ հաստատված  «Հայաստանի Հանրապետության կառավարության 2021-2026 թվականների գործունեության միջոցառումների </w:t>
            </w:r>
            <w:r w:rsidR="006F383D"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ծրագ</w:t>
            </w:r>
            <w:r w:rsidRPr="006D5B9D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րի «Առողջապահություն  բաժնի 26-րդ կետով։</w:t>
            </w:r>
          </w:p>
        </w:tc>
      </w:tr>
    </w:tbl>
    <w:p w:rsidR="0052103D" w:rsidRPr="006D5B9D" w:rsidRDefault="0052103D" w:rsidP="005003D0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</w:p>
    <w:sectPr w:rsidR="0052103D" w:rsidRPr="006D5B9D" w:rsidSect="007C1CE2">
      <w:pgSz w:w="11906" w:h="16838"/>
      <w:pgMar w:top="709" w:right="656" w:bottom="851" w:left="1276" w:header="360" w:footer="693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56B0" w:rsidRDefault="001956B0" w:rsidP="00EC0B09">
      <w:pPr>
        <w:spacing w:after="0" w:line="240" w:lineRule="auto"/>
      </w:pPr>
      <w:r>
        <w:separator/>
      </w:r>
    </w:p>
  </w:endnote>
  <w:endnote w:type="continuationSeparator" w:id="0">
    <w:p w:rsidR="001956B0" w:rsidRDefault="001956B0" w:rsidP="00EC0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56B0" w:rsidRDefault="001956B0" w:rsidP="00EC0B09">
      <w:pPr>
        <w:spacing w:after="0" w:line="240" w:lineRule="auto"/>
      </w:pPr>
      <w:r>
        <w:separator/>
      </w:r>
    </w:p>
  </w:footnote>
  <w:footnote w:type="continuationSeparator" w:id="0">
    <w:p w:rsidR="001956B0" w:rsidRDefault="001956B0" w:rsidP="00EC0B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B09"/>
    <w:rsid w:val="00010F0B"/>
    <w:rsid w:val="000239B3"/>
    <w:rsid w:val="00024613"/>
    <w:rsid w:val="00024DB6"/>
    <w:rsid w:val="000705FF"/>
    <w:rsid w:val="00077324"/>
    <w:rsid w:val="000A5219"/>
    <w:rsid w:val="000A73D3"/>
    <w:rsid w:val="000B09CD"/>
    <w:rsid w:val="000B1C43"/>
    <w:rsid w:val="000B7F48"/>
    <w:rsid w:val="000C08AF"/>
    <w:rsid w:val="000F618B"/>
    <w:rsid w:val="00102083"/>
    <w:rsid w:val="00112D3A"/>
    <w:rsid w:val="001144CC"/>
    <w:rsid w:val="00127237"/>
    <w:rsid w:val="00136B2C"/>
    <w:rsid w:val="0015396F"/>
    <w:rsid w:val="00156B70"/>
    <w:rsid w:val="001652AD"/>
    <w:rsid w:val="001956B0"/>
    <w:rsid w:val="00197DC4"/>
    <w:rsid w:val="001A13EE"/>
    <w:rsid w:val="001A2121"/>
    <w:rsid w:val="001A2758"/>
    <w:rsid w:val="001B48DB"/>
    <w:rsid w:val="001D2DC5"/>
    <w:rsid w:val="001F0506"/>
    <w:rsid w:val="002030BF"/>
    <w:rsid w:val="00213DA4"/>
    <w:rsid w:val="002215B4"/>
    <w:rsid w:val="00224680"/>
    <w:rsid w:val="00243FEB"/>
    <w:rsid w:val="00250789"/>
    <w:rsid w:val="00262035"/>
    <w:rsid w:val="00274DF0"/>
    <w:rsid w:val="002A0E08"/>
    <w:rsid w:val="002B27AB"/>
    <w:rsid w:val="002B2ADB"/>
    <w:rsid w:val="002B5BD7"/>
    <w:rsid w:val="002C2C33"/>
    <w:rsid w:val="002E7C30"/>
    <w:rsid w:val="002E7E22"/>
    <w:rsid w:val="002F16E0"/>
    <w:rsid w:val="0031307C"/>
    <w:rsid w:val="003203B4"/>
    <w:rsid w:val="00322362"/>
    <w:rsid w:val="0034306B"/>
    <w:rsid w:val="00345EF3"/>
    <w:rsid w:val="00346C9F"/>
    <w:rsid w:val="00391377"/>
    <w:rsid w:val="003929AB"/>
    <w:rsid w:val="003A6E42"/>
    <w:rsid w:val="003D573E"/>
    <w:rsid w:val="003E436E"/>
    <w:rsid w:val="003E763C"/>
    <w:rsid w:val="004143C5"/>
    <w:rsid w:val="00437637"/>
    <w:rsid w:val="00444E17"/>
    <w:rsid w:val="0045673A"/>
    <w:rsid w:val="004652FA"/>
    <w:rsid w:val="00472F4F"/>
    <w:rsid w:val="00473A4E"/>
    <w:rsid w:val="004918EE"/>
    <w:rsid w:val="004A46BA"/>
    <w:rsid w:val="004D244C"/>
    <w:rsid w:val="004D7EA2"/>
    <w:rsid w:val="004F52A4"/>
    <w:rsid w:val="004F5307"/>
    <w:rsid w:val="005003D0"/>
    <w:rsid w:val="00512068"/>
    <w:rsid w:val="0052103D"/>
    <w:rsid w:val="0055182F"/>
    <w:rsid w:val="005745A9"/>
    <w:rsid w:val="00581FB7"/>
    <w:rsid w:val="00592055"/>
    <w:rsid w:val="005B7870"/>
    <w:rsid w:val="005D07BE"/>
    <w:rsid w:val="005E4AD0"/>
    <w:rsid w:val="005F3372"/>
    <w:rsid w:val="00630B55"/>
    <w:rsid w:val="00634BBD"/>
    <w:rsid w:val="0065049C"/>
    <w:rsid w:val="00660D2B"/>
    <w:rsid w:val="00662B0F"/>
    <w:rsid w:val="006762F5"/>
    <w:rsid w:val="00680BB5"/>
    <w:rsid w:val="00684932"/>
    <w:rsid w:val="00693EB8"/>
    <w:rsid w:val="006B1216"/>
    <w:rsid w:val="006D2216"/>
    <w:rsid w:val="006D4346"/>
    <w:rsid w:val="006D5B9D"/>
    <w:rsid w:val="006D5E5E"/>
    <w:rsid w:val="006D6111"/>
    <w:rsid w:val="006E4F6F"/>
    <w:rsid w:val="006F13B4"/>
    <w:rsid w:val="006F383D"/>
    <w:rsid w:val="006F581A"/>
    <w:rsid w:val="00713A9E"/>
    <w:rsid w:val="00723E73"/>
    <w:rsid w:val="007307C6"/>
    <w:rsid w:val="00732FA6"/>
    <w:rsid w:val="00734389"/>
    <w:rsid w:val="007451CD"/>
    <w:rsid w:val="00752AFA"/>
    <w:rsid w:val="007646B9"/>
    <w:rsid w:val="00786645"/>
    <w:rsid w:val="00786BE7"/>
    <w:rsid w:val="00796D28"/>
    <w:rsid w:val="007A5ADB"/>
    <w:rsid w:val="007C1CE2"/>
    <w:rsid w:val="007C7E52"/>
    <w:rsid w:val="007D27A5"/>
    <w:rsid w:val="007E6540"/>
    <w:rsid w:val="007F3EB8"/>
    <w:rsid w:val="0081046F"/>
    <w:rsid w:val="00814E13"/>
    <w:rsid w:val="00821643"/>
    <w:rsid w:val="00840A24"/>
    <w:rsid w:val="00851684"/>
    <w:rsid w:val="00856A40"/>
    <w:rsid w:val="0087557F"/>
    <w:rsid w:val="00882D1C"/>
    <w:rsid w:val="0088662B"/>
    <w:rsid w:val="00893C43"/>
    <w:rsid w:val="0089678B"/>
    <w:rsid w:val="008C3341"/>
    <w:rsid w:val="008C6637"/>
    <w:rsid w:val="008F5E61"/>
    <w:rsid w:val="009017EC"/>
    <w:rsid w:val="009679F5"/>
    <w:rsid w:val="00976D5F"/>
    <w:rsid w:val="0099101C"/>
    <w:rsid w:val="009940F4"/>
    <w:rsid w:val="009A3635"/>
    <w:rsid w:val="009E52ED"/>
    <w:rsid w:val="009F5034"/>
    <w:rsid w:val="00A063C9"/>
    <w:rsid w:val="00A07F35"/>
    <w:rsid w:val="00A16E7D"/>
    <w:rsid w:val="00A2018E"/>
    <w:rsid w:val="00A21FB6"/>
    <w:rsid w:val="00A26C80"/>
    <w:rsid w:val="00A43147"/>
    <w:rsid w:val="00A47F4C"/>
    <w:rsid w:val="00A50A61"/>
    <w:rsid w:val="00A62745"/>
    <w:rsid w:val="00A62C85"/>
    <w:rsid w:val="00A6679E"/>
    <w:rsid w:val="00A72188"/>
    <w:rsid w:val="00A77C92"/>
    <w:rsid w:val="00A834EA"/>
    <w:rsid w:val="00A84A36"/>
    <w:rsid w:val="00AB44F3"/>
    <w:rsid w:val="00AD5D71"/>
    <w:rsid w:val="00AF25AE"/>
    <w:rsid w:val="00B224D1"/>
    <w:rsid w:val="00B370EA"/>
    <w:rsid w:val="00B525AB"/>
    <w:rsid w:val="00B562D5"/>
    <w:rsid w:val="00B601EF"/>
    <w:rsid w:val="00B73388"/>
    <w:rsid w:val="00B76DE2"/>
    <w:rsid w:val="00B8336C"/>
    <w:rsid w:val="00B874A0"/>
    <w:rsid w:val="00BA5E9B"/>
    <w:rsid w:val="00BB13D6"/>
    <w:rsid w:val="00BC1B79"/>
    <w:rsid w:val="00BC602B"/>
    <w:rsid w:val="00BE7A98"/>
    <w:rsid w:val="00BF4B46"/>
    <w:rsid w:val="00C052D4"/>
    <w:rsid w:val="00C16D2E"/>
    <w:rsid w:val="00C319D1"/>
    <w:rsid w:val="00C76FBC"/>
    <w:rsid w:val="00C84FAD"/>
    <w:rsid w:val="00C87C07"/>
    <w:rsid w:val="00C96562"/>
    <w:rsid w:val="00C96DF5"/>
    <w:rsid w:val="00CB030F"/>
    <w:rsid w:val="00CB22EE"/>
    <w:rsid w:val="00CB3E01"/>
    <w:rsid w:val="00CC2C44"/>
    <w:rsid w:val="00CD22A6"/>
    <w:rsid w:val="00CF0348"/>
    <w:rsid w:val="00D03241"/>
    <w:rsid w:val="00D6675D"/>
    <w:rsid w:val="00D804A8"/>
    <w:rsid w:val="00D9225A"/>
    <w:rsid w:val="00D94D81"/>
    <w:rsid w:val="00DA2706"/>
    <w:rsid w:val="00DB3E17"/>
    <w:rsid w:val="00DD6AB3"/>
    <w:rsid w:val="00DE5023"/>
    <w:rsid w:val="00DF19B7"/>
    <w:rsid w:val="00E05185"/>
    <w:rsid w:val="00E120C9"/>
    <w:rsid w:val="00E347CF"/>
    <w:rsid w:val="00E45C73"/>
    <w:rsid w:val="00E5507D"/>
    <w:rsid w:val="00E64808"/>
    <w:rsid w:val="00E9078E"/>
    <w:rsid w:val="00E966CA"/>
    <w:rsid w:val="00EA00B5"/>
    <w:rsid w:val="00EA3A90"/>
    <w:rsid w:val="00EA4FCB"/>
    <w:rsid w:val="00EB042B"/>
    <w:rsid w:val="00EC05EF"/>
    <w:rsid w:val="00EC0B09"/>
    <w:rsid w:val="00EC2AC7"/>
    <w:rsid w:val="00EC59F4"/>
    <w:rsid w:val="00ED7A4F"/>
    <w:rsid w:val="00EE0F81"/>
    <w:rsid w:val="00EE296D"/>
    <w:rsid w:val="00F023E2"/>
    <w:rsid w:val="00F02CCD"/>
    <w:rsid w:val="00F16915"/>
    <w:rsid w:val="00F20AC8"/>
    <w:rsid w:val="00F31EFE"/>
    <w:rsid w:val="00F71A2D"/>
    <w:rsid w:val="00F80C03"/>
    <w:rsid w:val="00F817EA"/>
    <w:rsid w:val="00F83B06"/>
    <w:rsid w:val="00F92FA6"/>
    <w:rsid w:val="00F9396D"/>
    <w:rsid w:val="00F94754"/>
    <w:rsid w:val="00F9658A"/>
    <w:rsid w:val="00FE02E6"/>
    <w:rsid w:val="00FF10BB"/>
    <w:rsid w:val="00FF2951"/>
    <w:rsid w:val="00FF6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8F4D466-A8F1-4786-8E33-D7B191FC8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Heghnar" w:eastAsia="Calibri" w:hAnsi="ArTarumianHeghnar" w:cs="Cambria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22A6"/>
    <w:pPr>
      <w:spacing w:after="200" w:line="276" w:lineRule="auto"/>
    </w:pPr>
    <w:rPr>
      <w:bCs/>
      <w:i/>
      <w:sz w:val="36"/>
      <w:szCs w:val="36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EC0B09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EC0B09"/>
  </w:style>
  <w:style w:type="paragraph" w:styleId="Footer">
    <w:name w:val="footer"/>
    <w:basedOn w:val="Normal"/>
    <w:link w:val="FooterChar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B09"/>
  </w:style>
  <w:style w:type="character" w:customStyle="1" w:styleId="Heading1Char">
    <w:name w:val="Heading 1 Char"/>
    <w:link w:val="Heading1"/>
    <w:rsid w:val="00EC0B09"/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styleId="Hyperlink">
    <w:name w:val="Hyperlink"/>
    <w:semiHidden/>
    <w:rsid w:val="00A2018E"/>
    <w:rPr>
      <w:color w:val="0000FF"/>
      <w:u w:val="single"/>
    </w:rPr>
  </w:style>
  <w:style w:type="paragraph" w:customStyle="1" w:styleId="norm">
    <w:name w:val="norm"/>
    <w:basedOn w:val="Normal"/>
    <w:link w:val="normChar"/>
    <w:rsid w:val="00680BB5"/>
    <w:pPr>
      <w:suppressAutoHyphens/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4"/>
      <w:lang w:val="en-US" w:eastAsia="ar-SA"/>
    </w:rPr>
  </w:style>
  <w:style w:type="character" w:customStyle="1" w:styleId="normChar">
    <w:name w:val="norm Char"/>
    <w:link w:val="norm"/>
    <w:rsid w:val="00680BB5"/>
    <w:rPr>
      <w:rFonts w:ascii="Arial Armenian" w:eastAsia="Times New Roman" w:hAnsi="Arial Armenian" w:cs="Times New Roman"/>
      <w:sz w:val="22"/>
      <w:szCs w:val="24"/>
      <w:lang w:val="en-US" w:eastAsia="ar-SA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680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BodyTextIndent">
    <w:name w:val="Body Text Indent"/>
    <w:basedOn w:val="Normal"/>
    <w:link w:val="BodyTextIndentChar"/>
    <w:rsid w:val="00680BB5"/>
    <w:pPr>
      <w:spacing w:after="120" w:line="240" w:lineRule="auto"/>
      <w:ind w:left="283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680BB5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B09CD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BB13D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B13D6"/>
    <w:rPr>
      <w:bCs/>
      <w:i/>
      <w:sz w:val="36"/>
      <w:szCs w:val="3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6D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6D2E"/>
    <w:rPr>
      <w:rFonts w:ascii="Segoe UI" w:hAnsi="Segoe UI" w:cs="Segoe UI"/>
      <w:bCs/>
      <w:i/>
      <w:sz w:val="18"/>
      <w:szCs w:val="18"/>
      <w:lang w:eastAsia="en-US"/>
    </w:rPr>
  </w:style>
  <w:style w:type="character" w:customStyle="1" w:styleId="mechtex">
    <w:name w:val="mechtex Знак"/>
    <w:link w:val="mechtex0"/>
    <w:locked/>
    <w:rsid w:val="006D5B9D"/>
    <w:rPr>
      <w:rFonts w:ascii="Arial Armenian" w:hAnsi="Arial Armenian"/>
      <w:sz w:val="22"/>
    </w:rPr>
  </w:style>
  <w:style w:type="paragraph" w:customStyle="1" w:styleId="mechtex0">
    <w:name w:val="mechtex"/>
    <w:basedOn w:val="Normal"/>
    <w:link w:val="mechtex"/>
    <w:qFormat/>
    <w:rsid w:val="006D5B9D"/>
    <w:pPr>
      <w:spacing w:after="0" w:line="240" w:lineRule="auto"/>
      <w:jc w:val="center"/>
    </w:pPr>
    <w:rPr>
      <w:rFonts w:ascii="Arial Armenian" w:hAnsi="Arial Armenian"/>
      <w:bCs w:val="0"/>
      <w:i w:val="0"/>
      <w:sz w:val="2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467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691A0A-C488-4479-9576-E95834F35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4</Pages>
  <Words>1070</Words>
  <Characters>6105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Grigoryan</dc:creator>
  <cp:keywords>https:/mul-spm.gov.am/tasks/docs/attachment.php?id=105955&amp;fn=0Grutyun_naxagic_09.08.2019.docx&amp;out=1&amp;token=8074fa0e285876352016</cp:keywords>
  <cp:lastModifiedBy>Armen Nazaryan</cp:lastModifiedBy>
  <cp:revision>57</cp:revision>
  <cp:lastPrinted>2023-01-30T07:12:00Z</cp:lastPrinted>
  <dcterms:created xsi:type="dcterms:W3CDTF">2023-05-30T11:55:00Z</dcterms:created>
  <dcterms:modified xsi:type="dcterms:W3CDTF">2023-06-15T12:34:00Z</dcterms:modified>
</cp:coreProperties>
</file>