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F57F7B" w14:textId="1C13EDF6" w:rsidR="00394621" w:rsidRDefault="00394621" w:rsidP="00394621">
      <w:pPr>
        <w:spacing w:after="200" w:line="276" w:lineRule="auto"/>
        <w:jc w:val="center"/>
        <w:rPr>
          <w:rFonts w:ascii="GHEA Grapalat" w:eastAsia="Calibri" w:hAnsi="GHEA Grapalat" w:cs="Sylfaen"/>
          <w:b/>
          <w:bCs/>
          <w:color w:val="000000"/>
          <w:bdr w:val="none" w:sz="0" w:space="0" w:color="auto" w:frame="1"/>
          <w:shd w:val="clear" w:color="auto" w:fill="FFFFFF"/>
        </w:rPr>
      </w:pPr>
      <w:r w:rsidRPr="00EC1F1C">
        <w:rPr>
          <w:rFonts w:ascii="GHEA Grapalat" w:eastAsia="Calibri" w:hAnsi="GHEA Grapalat" w:cs="Sylfaen"/>
          <w:b/>
          <w:bCs/>
          <w:color w:val="000000"/>
          <w:bdr w:val="none" w:sz="0" w:space="0" w:color="auto" w:frame="1"/>
          <w:shd w:val="clear" w:color="auto" w:fill="FFFFFF"/>
        </w:rPr>
        <w:t>ԱՄՓՈՓԱԹԵՐԹ</w:t>
      </w:r>
    </w:p>
    <w:p w14:paraId="5967E0D0" w14:textId="77777777" w:rsidR="004F0807" w:rsidRPr="004F0807" w:rsidRDefault="004F0807" w:rsidP="004F0807">
      <w:pPr>
        <w:spacing w:after="200" w:line="276" w:lineRule="auto"/>
        <w:jc w:val="center"/>
        <w:rPr>
          <w:rFonts w:ascii="GHEA Grapalat" w:eastAsia="Calibri" w:hAnsi="GHEA Grapalat" w:cs="Sylfaen"/>
          <w:bCs/>
          <w:color w:val="000000"/>
          <w:bdr w:val="none" w:sz="0" w:space="0" w:color="auto" w:frame="1"/>
          <w:shd w:val="clear" w:color="auto" w:fill="FFFFFF"/>
          <w:lang w:val="af-ZA"/>
        </w:rPr>
      </w:pPr>
      <w:r w:rsidRPr="004F0807">
        <w:rPr>
          <w:rFonts w:ascii="GHEA Grapalat" w:eastAsia="Calibri" w:hAnsi="GHEA Grapalat" w:cs="Sylfaen"/>
          <w:bCs/>
          <w:color w:val="000000"/>
          <w:bdr w:val="none" w:sz="0" w:space="0" w:color="auto" w:frame="1"/>
          <w:shd w:val="clear" w:color="auto" w:fill="FFFFFF"/>
          <w:lang w:val="hy-AM"/>
        </w:rPr>
        <w:t>«</w:t>
      </w:r>
      <w:r w:rsidRPr="004F0807">
        <w:rPr>
          <w:rFonts w:ascii="GHEA Grapalat" w:eastAsia="Calibri" w:hAnsi="GHEA Grapalat" w:cs="Sylfaen"/>
          <w:bCs/>
          <w:color w:val="000000"/>
          <w:bdr w:val="none" w:sz="0" w:space="0" w:color="auto" w:frame="1"/>
          <w:shd w:val="clear" w:color="auto" w:fill="FFFFFF"/>
          <w:lang w:val="af-ZA"/>
        </w:rPr>
        <w:t>ՀԱՅԱՍՏԱՆԻ ՀԱՆՐԱՊԵՏՈՒԹՅԱՆ ԿԱՌԱՎԱՐՈՒԹՅԱՆ 2013 ԹՎԱԿԱՆԻ ՄԱՅԻՍԻ 2-Ի N 502-Ն ՈՐՈՇՄԱՆ ՄԵՋ ՓՈՓՈԽՈՒԹՅՈՒՆ</w:t>
      </w:r>
      <w:r w:rsidRPr="004F0807">
        <w:rPr>
          <w:rFonts w:ascii="GHEA Grapalat" w:eastAsia="Calibri" w:hAnsi="GHEA Grapalat" w:cs="Sylfaen"/>
          <w:bCs/>
          <w:color w:val="000000"/>
          <w:bdr w:val="none" w:sz="0" w:space="0" w:color="auto" w:frame="1"/>
          <w:shd w:val="clear" w:color="auto" w:fill="FFFFFF"/>
          <w:lang w:val="hy-AM"/>
        </w:rPr>
        <w:t xml:space="preserve">ՆԵՐ </w:t>
      </w:r>
      <w:r w:rsidRPr="004F0807">
        <w:rPr>
          <w:rFonts w:ascii="GHEA Grapalat" w:eastAsia="Calibri" w:hAnsi="GHEA Grapalat" w:cs="Sylfaen"/>
          <w:bCs/>
          <w:color w:val="000000"/>
          <w:bdr w:val="none" w:sz="0" w:space="0" w:color="auto" w:frame="1"/>
          <w:shd w:val="clear" w:color="auto" w:fill="FFFFFF"/>
          <w:lang w:val="af-ZA"/>
        </w:rPr>
        <w:t>ԿԱՏԱՐԵԼՈՒ ՄԱՍԻՆ</w:t>
      </w:r>
      <w:r w:rsidRPr="004F0807">
        <w:rPr>
          <w:rFonts w:ascii="GHEA Grapalat" w:eastAsia="Calibri" w:hAnsi="GHEA Grapalat" w:cs="Sylfaen"/>
          <w:bCs/>
          <w:color w:val="000000"/>
          <w:bdr w:val="none" w:sz="0" w:space="0" w:color="auto" w:frame="1"/>
          <w:shd w:val="clear" w:color="auto" w:fill="FFFFFF"/>
          <w:lang w:val="hy-AM"/>
        </w:rPr>
        <w:t>»</w:t>
      </w:r>
      <w:r w:rsidRPr="004F0807">
        <w:rPr>
          <w:rFonts w:ascii="GHEA Grapalat" w:eastAsia="Calibri" w:hAnsi="GHEA Grapalat" w:cs="Sylfaen"/>
          <w:bCs/>
          <w:color w:val="000000"/>
          <w:bdr w:val="none" w:sz="0" w:space="0" w:color="auto" w:frame="1"/>
          <w:shd w:val="clear" w:color="auto" w:fill="FFFFFF"/>
          <w:lang w:val="af-ZA"/>
        </w:rPr>
        <w:t xml:space="preserve"> ՀՀ ԿԱՌԱՎԱՐՈՒԹՅԱՆ ՈՐՈՇՄԱՆ ՆԱԽԱԳԾԻ ԸՆԴՈՒՆՄԱՆ</w:t>
      </w:r>
    </w:p>
    <w:tbl>
      <w:tblPr>
        <w:tblW w:w="15163"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85" w:type="dxa"/>
          <w:right w:w="85" w:type="dxa"/>
        </w:tblCellMar>
        <w:tblLook w:val="04A0" w:firstRow="1" w:lastRow="0" w:firstColumn="1" w:lastColumn="0" w:noHBand="0" w:noVBand="1"/>
      </w:tblPr>
      <w:tblGrid>
        <w:gridCol w:w="38"/>
        <w:gridCol w:w="8831"/>
        <w:gridCol w:w="6294"/>
      </w:tblGrid>
      <w:tr w:rsidR="005B2055" w:rsidRPr="0016296A" w14:paraId="04232DF0" w14:textId="77777777" w:rsidTr="009B4089">
        <w:trPr>
          <w:gridBefore w:val="1"/>
          <w:wBefore w:w="5" w:type="dxa"/>
          <w:trHeight w:val="413"/>
          <w:tblCellSpacing w:w="11" w:type="dxa"/>
          <w:jc w:val="center"/>
        </w:trPr>
        <w:tc>
          <w:tcPr>
            <w:tcW w:w="8809" w:type="dxa"/>
            <w:vMerge w:val="restart"/>
            <w:shd w:val="clear" w:color="auto" w:fill="D0D0D0"/>
            <w:hideMark/>
          </w:tcPr>
          <w:p w14:paraId="1067BDFE" w14:textId="7C4ECD1E" w:rsidR="005B2055" w:rsidRPr="003B76A0" w:rsidRDefault="003B76A0" w:rsidP="00D72285">
            <w:pPr>
              <w:spacing w:line="360" w:lineRule="auto"/>
              <w:ind w:left="274" w:right="214"/>
              <w:jc w:val="both"/>
              <w:rPr>
                <w:rFonts w:ascii="GHEA Grapalat" w:hAnsi="GHEA Grapalat"/>
                <w:b/>
                <w:color w:val="000000"/>
                <w:lang w:eastAsia="hy-AM"/>
              </w:rPr>
            </w:pPr>
            <w:r w:rsidRPr="003B76A0">
              <w:rPr>
                <w:rFonts w:ascii="GHEA Grapalat" w:hAnsi="GHEA Grapalat" w:cs="Sylfaen"/>
                <w:b/>
                <w:bCs/>
              </w:rPr>
              <w:t>1</w:t>
            </w:r>
            <w:r w:rsidR="005B2055" w:rsidRPr="003B76A0">
              <w:rPr>
                <w:rFonts w:ascii="GHEA Grapalat" w:hAnsi="GHEA Grapalat" w:cs="Sylfaen"/>
                <w:b/>
                <w:bCs/>
                <w:lang w:val="hy-AM"/>
              </w:rPr>
              <w:t xml:space="preserve">. ՀՀ </w:t>
            </w:r>
            <w:r w:rsidRPr="003B76A0">
              <w:rPr>
                <w:rFonts w:ascii="GHEA Grapalat" w:hAnsi="GHEA Grapalat" w:cs="Sylfaen"/>
                <w:b/>
                <w:bCs/>
                <w:lang w:val="hy-AM"/>
              </w:rPr>
              <w:t>ՖԻՆԱՆՍՆԵՐԻ ՆԱԽԱՐԱՐՈՒԹՅՈՒՆ</w:t>
            </w:r>
          </w:p>
        </w:tc>
        <w:tc>
          <w:tcPr>
            <w:tcW w:w="6261" w:type="dxa"/>
            <w:shd w:val="clear" w:color="auto" w:fill="D0D0D0"/>
          </w:tcPr>
          <w:p w14:paraId="76F084CA" w14:textId="7DDEA14A" w:rsidR="005B2055" w:rsidRPr="003B76A0" w:rsidRDefault="00A67B43" w:rsidP="00A67B43">
            <w:pPr>
              <w:ind w:left="274" w:right="214"/>
              <w:jc w:val="both"/>
              <w:rPr>
                <w:rFonts w:ascii="GHEA Grapalat" w:hAnsi="GHEA Grapalat"/>
                <w:b/>
                <w:color w:val="000000"/>
                <w:lang w:val="hy-AM" w:eastAsia="hy-AM"/>
              </w:rPr>
            </w:pPr>
            <w:r w:rsidRPr="003B76A0">
              <w:rPr>
                <w:rFonts w:ascii="GHEA Grapalat" w:hAnsi="GHEA Grapalat" w:cs="Sylfaen"/>
                <w:b/>
              </w:rPr>
              <w:t xml:space="preserve">04 Ապրիլ 2023 </w:t>
            </w:r>
          </w:p>
        </w:tc>
      </w:tr>
      <w:tr w:rsidR="005B2055" w:rsidRPr="0016296A" w14:paraId="64C508F1" w14:textId="77777777" w:rsidTr="009B4089">
        <w:trPr>
          <w:gridBefore w:val="1"/>
          <w:wBefore w:w="5" w:type="dxa"/>
          <w:trHeight w:val="395"/>
          <w:tblCellSpacing w:w="11" w:type="dxa"/>
          <w:jc w:val="center"/>
        </w:trPr>
        <w:tc>
          <w:tcPr>
            <w:tcW w:w="8809" w:type="dxa"/>
            <w:vMerge/>
            <w:shd w:val="clear" w:color="auto" w:fill="FFFFFF"/>
            <w:vAlign w:val="center"/>
            <w:hideMark/>
          </w:tcPr>
          <w:p w14:paraId="54A60550" w14:textId="77777777" w:rsidR="005B2055" w:rsidRPr="003B76A0" w:rsidRDefault="005B2055" w:rsidP="00D72285">
            <w:pPr>
              <w:ind w:left="274" w:right="214"/>
              <w:jc w:val="both"/>
              <w:rPr>
                <w:rFonts w:ascii="GHEA Grapalat" w:hAnsi="GHEA Grapalat"/>
                <w:b/>
                <w:color w:val="000000"/>
                <w:lang w:eastAsia="hy-AM"/>
              </w:rPr>
            </w:pPr>
          </w:p>
        </w:tc>
        <w:tc>
          <w:tcPr>
            <w:tcW w:w="6261" w:type="dxa"/>
            <w:shd w:val="clear" w:color="auto" w:fill="D0D0D0"/>
          </w:tcPr>
          <w:p w14:paraId="06032327" w14:textId="32DFCF57" w:rsidR="005B2055" w:rsidRPr="003B76A0" w:rsidRDefault="005B2055" w:rsidP="00D53DAD">
            <w:pPr>
              <w:ind w:left="274" w:right="214"/>
              <w:jc w:val="both"/>
              <w:rPr>
                <w:rFonts w:ascii="GHEA Grapalat" w:hAnsi="GHEA Grapalat" w:cs="Sylfaen"/>
                <w:b/>
                <w:lang w:val="hy-AM"/>
              </w:rPr>
            </w:pPr>
            <w:r w:rsidRPr="003B76A0">
              <w:rPr>
                <w:rFonts w:ascii="GHEA Grapalat" w:hAnsi="GHEA Grapalat" w:cs="Sylfaen"/>
                <w:b/>
              </w:rPr>
              <w:t>01/</w:t>
            </w:r>
            <w:r w:rsidR="00A67B43" w:rsidRPr="003B76A0">
              <w:rPr>
                <w:rFonts w:ascii="GHEA Grapalat" w:hAnsi="GHEA Grapalat" w:cs="Sylfaen"/>
                <w:b/>
                <w:lang w:val="hy-AM"/>
              </w:rPr>
              <w:t>3</w:t>
            </w:r>
            <w:r w:rsidRPr="003B76A0">
              <w:rPr>
                <w:rFonts w:ascii="GHEA Grapalat" w:hAnsi="GHEA Grapalat" w:cs="Sylfaen"/>
                <w:b/>
              </w:rPr>
              <w:t>4/</w:t>
            </w:r>
            <w:r w:rsidR="00A67B43" w:rsidRPr="003B76A0">
              <w:rPr>
                <w:rFonts w:ascii="GHEA Grapalat" w:hAnsi="GHEA Grapalat" w:cs="Sylfaen"/>
                <w:b/>
                <w:lang w:val="hy-AM"/>
              </w:rPr>
              <w:t>6449</w:t>
            </w:r>
            <w:r w:rsidRPr="003B76A0">
              <w:rPr>
                <w:rFonts w:ascii="GHEA Grapalat" w:hAnsi="GHEA Grapalat" w:cs="Sylfaen"/>
                <w:b/>
              </w:rPr>
              <w:t>-202</w:t>
            </w:r>
            <w:r w:rsidR="00A67B43" w:rsidRPr="003B76A0">
              <w:rPr>
                <w:rFonts w:ascii="GHEA Grapalat" w:hAnsi="GHEA Grapalat" w:cs="Sylfaen"/>
                <w:b/>
                <w:lang w:val="hy-AM"/>
              </w:rPr>
              <w:t>3</w:t>
            </w:r>
          </w:p>
          <w:p w14:paraId="00269F97" w14:textId="4749088D" w:rsidR="005B2055" w:rsidRPr="003B76A0" w:rsidRDefault="005B2055" w:rsidP="001F2B69">
            <w:pPr>
              <w:ind w:right="214"/>
              <w:jc w:val="both"/>
              <w:rPr>
                <w:rFonts w:ascii="GHEA Grapalat" w:hAnsi="GHEA Grapalat"/>
                <w:b/>
                <w:color w:val="000000"/>
                <w:lang w:eastAsia="hy-AM"/>
              </w:rPr>
            </w:pPr>
          </w:p>
        </w:tc>
      </w:tr>
      <w:tr w:rsidR="005B2055" w:rsidRPr="00A67B43" w14:paraId="083BD894" w14:textId="77777777" w:rsidTr="009B4089">
        <w:trPr>
          <w:gridBefore w:val="1"/>
          <w:wBefore w:w="5" w:type="dxa"/>
          <w:trHeight w:val="942"/>
          <w:tblCellSpacing w:w="11" w:type="dxa"/>
          <w:jc w:val="center"/>
        </w:trPr>
        <w:tc>
          <w:tcPr>
            <w:tcW w:w="8809" w:type="dxa"/>
            <w:shd w:val="clear" w:color="auto" w:fill="FFFFFF"/>
            <w:hideMark/>
          </w:tcPr>
          <w:p w14:paraId="6794C58D" w14:textId="77777777" w:rsidR="00A67B43" w:rsidRPr="00A67B43" w:rsidRDefault="00A67B43" w:rsidP="00A67B43">
            <w:pPr>
              <w:suppressAutoHyphens/>
              <w:spacing w:line="360" w:lineRule="auto"/>
              <w:ind w:firstLine="567"/>
              <w:jc w:val="both"/>
              <w:rPr>
                <w:rFonts w:ascii="GHEA Grapalat" w:eastAsia="Calibri" w:hAnsi="GHEA Grapalat" w:cs="Calibri"/>
                <w:color w:val="00000A"/>
                <w:lang w:val="hy-AM"/>
              </w:rPr>
            </w:pPr>
            <w:r w:rsidRPr="00A67B43">
              <w:rPr>
                <w:rFonts w:ascii="GHEA Grapalat" w:eastAsia="Calibri" w:hAnsi="GHEA Grapalat" w:cs="Franklin Gothic Medium Cond"/>
                <w:lang w:val="hy-AM" w:eastAsia="ru-RU"/>
              </w:rPr>
              <w:t>Ուսումնասիրելով Ձեր 23.03.2023թ. թիվ ԱԱ/22.2/6527-2023 գրու</w:t>
            </w:r>
            <w:r w:rsidRPr="00A67B43">
              <w:rPr>
                <w:rFonts w:ascii="GHEA Grapalat" w:eastAsia="Calibri" w:hAnsi="GHEA Grapalat" w:cs="Franklin Gothic Medium Cond"/>
                <w:lang w:val="hy-AM" w:eastAsia="ru-RU"/>
              </w:rPr>
              <w:softHyphen/>
              <w:t xml:space="preserve">թյամբ ներկայացված </w:t>
            </w:r>
            <w:r w:rsidRPr="00A67B43">
              <w:rPr>
                <w:rFonts w:ascii="GHEA Grapalat" w:eastAsia="Calibri" w:hAnsi="GHEA Grapalat" w:cs="Sylfaen"/>
                <w:color w:val="00000A"/>
                <w:lang w:val="hy-AM"/>
              </w:rPr>
              <w:t>«</w:t>
            </w:r>
            <w:r w:rsidRPr="00A67B43">
              <w:rPr>
                <w:rFonts w:ascii="GHEA Grapalat" w:eastAsia="Calibri" w:hAnsi="GHEA Grapalat"/>
                <w:color w:val="000000"/>
                <w:lang w:val="hy-AM"/>
              </w:rPr>
              <w:t>Հայաստանի Հանրապետության կառավարության 2013 թվականի մայիսի 2-ի N 502-Ն որոշման մեջ փոփոխություններ և լրացումներ կատարելու մասին»</w:t>
            </w:r>
            <w:r w:rsidRPr="00A67B43">
              <w:rPr>
                <w:rFonts w:ascii="GHEA Grapalat" w:eastAsia="Calibri" w:hAnsi="GHEA Grapalat" w:cs="Franklin Gothic Medium Cond"/>
                <w:lang w:val="hy-AM" w:eastAsia="ru-RU"/>
              </w:rPr>
              <w:t xml:space="preserve"> ՀՀ կառա</w:t>
            </w:r>
            <w:r w:rsidRPr="00A67B43">
              <w:rPr>
                <w:rFonts w:ascii="GHEA Grapalat" w:eastAsia="Calibri" w:hAnsi="GHEA Grapalat" w:cs="Franklin Gothic Medium Cond"/>
                <w:lang w:val="hy-AM" w:eastAsia="ru-RU"/>
              </w:rPr>
              <w:softHyphen/>
            </w:r>
            <w:r w:rsidRPr="00A67B43">
              <w:rPr>
                <w:rFonts w:ascii="GHEA Grapalat" w:eastAsia="Calibri" w:hAnsi="GHEA Grapalat" w:cs="Franklin Gothic Medium Cond"/>
                <w:lang w:val="hy-AM" w:eastAsia="ru-RU"/>
              </w:rPr>
              <w:softHyphen/>
              <w:t>վա</w:t>
            </w:r>
            <w:r w:rsidRPr="00A67B43">
              <w:rPr>
                <w:rFonts w:ascii="GHEA Grapalat" w:eastAsia="Calibri" w:hAnsi="GHEA Grapalat" w:cs="Franklin Gothic Medium Cond"/>
                <w:lang w:val="hy-AM" w:eastAsia="ru-RU"/>
              </w:rPr>
              <w:softHyphen/>
              <w:t>րու</w:t>
            </w:r>
            <w:r w:rsidRPr="00A67B43">
              <w:rPr>
                <w:rFonts w:ascii="GHEA Grapalat" w:eastAsia="Calibri" w:hAnsi="GHEA Grapalat" w:cs="Franklin Gothic Medium Cond"/>
                <w:lang w:val="hy-AM" w:eastAsia="ru-RU"/>
              </w:rPr>
              <w:softHyphen/>
              <w:t xml:space="preserve">թյան որոշման նախագիծը (այսուհետ՝ Նախագիծ), որով նախատեսվում է </w:t>
            </w:r>
            <w:r w:rsidRPr="00A67B43">
              <w:rPr>
                <w:rFonts w:ascii="GHEA Grapalat" w:eastAsia="Calibri" w:hAnsi="GHEA Grapalat" w:cs="Calibri"/>
                <w:color w:val="00000A"/>
                <w:lang w:val="hy-AM"/>
              </w:rPr>
              <w:t>ՀՀ</w:t>
            </w:r>
            <w:r w:rsidRPr="00A67B43">
              <w:rPr>
                <w:rFonts w:ascii="GHEA Grapalat" w:eastAsia="Calibri" w:hAnsi="GHEA Grapalat" w:cs="Calibri"/>
                <w:color w:val="00000A"/>
                <w:lang w:val="af-ZA"/>
              </w:rPr>
              <w:t xml:space="preserve"> պետական բյուջեի և այլ միջոցների հաշվին գնվող դեղերի տեխնիկական բնութագրերի կազմման չափորոշիչներ</w:t>
            </w:r>
            <w:r w:rsidRPr="00A67B43">
              <w:rPr>
                <w:rFonts w:ascii="GHEA Grapalat" w:eastAsia="Calibri" w:hAnsi="GHEA Grapalat" w:cs="Calibri"/>
                <w:color w:val="00000A"/>
                <w:lang w:val="hy-AM"/>
              </w:rPr>
              <w:t xml:space="preserve">ում կատարել փոփոխություններ՝ նպատակ հետապնդելով </w:t>
            </w:r>
            <w:r w:rsidRPr="00A67B43">
              <w:rPr>
                <w:rFonts w:ascii="GHEA Grapalat" w:eastAsia="Calibri" w:hAnsi="GHEA Grapalat" w:cs="GHEA Grapalat"/>
                <w:color w:val="00000A"/>
                <w:lang w:val="af-ZA"/>
              </w:rPr>
              <w:t>կարգավոր</w:t>
            </w:r>
            <w:r w:rsidRPr="00A67B43">
              <w:rPr>
                <w:rFonts w:ascii="GHEA Grapalat" w:eastAsia="Calibri" w:hAnsi="GHEA Grapalat" w:cs="GHEA Grapalat"/>
                <w:color w:val="00000A"/>
                <w:lang w:val="hy-AM"/>
              </w:rPr>
              <w:t>ել</w:t>
            </w:r>
            <w:r w:rsidRPr="00A67B43">
              <w:rPr>
                <w:rFonts w:ascii="GHEA Grapalat" w:eastAsia="Calibri" w:hAnsi="GHEA Grapalat" w:cs="GHEA Grapalat"/>
                <w:color w:val="00000A"/>
                <w:lang w:val="af-ZA"/>
              </w:rPr>
              <w:t xml:space="preserve"> </w:t>
            </w:r>
            <w:r w:rsidRPr="00A67B43">
              <w:rPr>
                <w:rFonts w:ascii="GHEA Grapalat" w:eastAsia="Calibri" w:hAnsi="GHEA Grapalat" w:cs="GHEA Grapalat"/>
                <w:color w:val="00000A"/>
                <w:lang w:val="hy-AM"/>
              </w:rPr>
              <w:t xml:space="preserve">ՀՀ-ում պետական գրանցում չունեցող դեղերը պետական գնումներին մասնակցության հնարավորության սահմանափակման </w:t>
            </w:r>
            <w:r w:rsidRPr="00A67B43">
              <w:rPr>
                <w:rFonts w:ascii="GHEA Grapalat" w:eastAsia="Calibri" w:hAnsi="GHEA Grapalat" w:cs="Calibri"/>
                <w:color w:val="00000A"/>
                <w:lang w:val="hy-AM"/>
              </w:rPr>
              <w:t>խնդիրները՝ հայտնում ենք հետևյալը.</w:t>
            </w:r>
          </w:p>
          <w:p w14:paraId="516B9B59" w14:textId="77777777" w:rsidR="00A67B43" w:rsidRPr="00A67B43" w:rsidRDefault="00A67B43" w:rsidP="00A67B43">
            <w:pPr>
              <w:suppressAutoHyphens/>
              <w:spacing w:line="360" w:lineRule="auto"/>
              <w:ind w:firstLine="567"/>
              <w:jc w:val="both"/>
              <w:rPr>
                <w:rFonts w:ascii="GHEA Grapalat" w:eastAsia="Calibri" w:hAnsi="GHEA Grapalat" w:cs="Calibri"/>
                <w:color w:val="000000"/>
                <w:shd w:val="clear" w:color="auto" w:fill="FFFFFF"/>
                <w:lang w:val="hy-AM"/>
              </w:rPr>
            </w:pPr>
            <w:r w:rsidRPr="00A67B43">
              <w:rPr>
                <w:rFonts w:ascii="GHEA Grapalat" w:eastAsia="Calibri" w:hAnsi="GHEA Grapalat" w:cs="Sylfaen"/>
                <w:color w:val="00000A"/>
                <w:lang w:val="hy-AM"/>
              </w:rPr>
              <w:t xml:space="preserve"> Հիմք ընդունելով «Իրավական ակտերի մասին» օրենքի 13-րդ հոդվածի 1-ին մասը՝ անհրաժեշտ է վերոնշյալ նախագիծը լրացնել նախաբանով, ինչպես նաև վերնագրի և բովանդակության «</w:t>
            </w:r>
            <w:r w:rsidRPr="00A67B43">
              <w:rPr>
                <w:rFonts w:ascii="GHEA Grapalat" w:eastAsia="Calibri" w:hAnsi="GHEA Grapalat" w:cs="Calibri"/>
                <w:color w:val="000000"/>
                <w:shd w:val="clear" w:color="auto" w:fill="FFFFFF"/>
                <w:lang w:val="hy-AM"/>
              </w:rPr>
              <w:t>փոփոխություն</w:t>
            </w:r>
            <w:r w:rsidRPr="00A67B43">
              <w:rPr>
                <w:rFonts w:ascii="GHEA Grapalat" w:eastAsia="Calibri" w:hAnsi="GHEA Grapalat" w:cs="Calibri"/>
                <w:color w:val="000000"/>
                <w:shd w:val="clear" w:color="auto" w:fill="FFFFFF"/>
                <w:lang w:val="af-ZA"/>
              </w:rPr>
              <w:t xml:space="preserve"> </w:t>
            </w:r>
            <w:r w:rsidRPr="00A67B43">
              <w:rPr>
                <w:rFonts w:ascii="GHEA Grapalat" w:eastAsia="Calibri" w:hAnsi="GHEA Grapalat" w:cs="Calibri"/>
                <w:color w:val="000000"/>
                <w:shd w:val="clear" w:color="auto" w:fill="FFFFFF"/>
                <w:lang w:val="hy-AM"/>
              </w:rPr>
              <w:t>և</w:t>
            </w:r>
            <w:r w:rsidRPr="00A67B43">
              <w:rPr>
                <w:rFonts w:ascii="GHEA Grapalat" w:eastAsia="Calibri" w:hAnsi="GHEA Grapalat" w:cs="Calibri"/>
                <w:color w:val="000000"/>
                <w:shd w:val="clear" w:color="auto" w:fill="FFFFFF"/>
                <w:lang w:val="af-ZA"/>
              </w:rPr>
              <w:t xml:space="preserve"> </w:t>
            </w:r>
            <w:r w:rsidRPr="00A67B43">
              <w:rPr>
                <w:rFonts w:ascii="GHEA Grapalat" w:eastAsia="Calibri" w:hAnsi="GHEA Grapalat" w:cs="Calibri"/>
                <w:color w:val="000000"/>
                <w:shd w:val="clear" w:color="auto" w:fill="FFFFFF"/>
                <w:lang w:val="hy-AM"/>
              </w:rPr>
              <w:t>լրացումներ» բառերը փոխարինել «փոփոխություն» բառով:</w:t>
            </w:r>
          </w:p>
          <w:p w14:paraId="2833791B" w14:textId="77777777" w:rsidR="00A67B43" w:rsidRPr="00A67B43" w:rsidRDefault="00A67B43" w:rsidP="00A67B43">
            <w:pPr>
              <w:suppressAutoHyphens/>
              <w:spacing w:line="360" w:lineRule="auto"/>
              <w:ind w:firstLine="567"/>
              <w:jc w:val="both"/>
              <w:rPr>
                <w:rFonts w:ascii="GHEA Grapalat" w:eastAsia="Calibri" w:hAnsi="GHEA Grapalat" w:cs="Sylfaen"/>
                <w:color w:val="00000A"/>
                <w:lang w:val="hy-AM"/>
              </w:rPr>
            </w:pPr>
            <w:r w:rsidRPr="00A67B43">
              <w:rPr>
                <w:rFonts w:ascii="GHEA Grapalat" w:eastAsia="Calibri" w:hAnsi="GHEA Grapalat" w:cs="Calibri"/>
                <w:color w:val="000000"/>
                <w:shd w:val="clear" w:color="auto" w:fill="FFFFFF"/>
                <w:lang w:val="hy-AM"/>
              </w:rPr>
              <w:t>Միաժամանակ.</w:t>
            </w:r>
          </w:p>
          <w:p w14:paraId="59B9B721" w14:textId="77777777" w:rsidR="00A67B43" w:rsidRPr="00A67B43" w:rsidRDefault="00A67B43" w:rsidP="000C7A3E">
            <w:pPr>
              <w:numPr>
                <w:ilvl w:val="0"/>
                <w:numId w:val="2"/>
              </w:numPr>
              <w:suppressAutoHyphens/>
              <w:spacing w:after="160" w:line="360" w:lineRule="auto"/>
              <w:contextualSpacing/>
              <w:jc w:val="both"/>
              <w:rPr>
                <w:rFonts w:ascii="GHEA Grapalat" w:eastAsia="Calibri" w:hAnsi="GHEA Grapalat" w:cs="Sylfaen"/>
                <w:color w:val="00000A"/>
                <w:lang w:val="hy-AM"/>
              </w:rPr>
            </w:pPr>
            <w:r w:rsidRPr="00A67B43">
              <w:rPr>
                <w:rFonts w:ascii="GHEA Grapalat" w:eastAsia="Calibri" w:hAnsi="GHEA Grapalat" w:cs="Sylfaen"/>
                <w:color w:val="00000A"/>
                <w:lang w:val="hy-AM"/>
              </w:rPr>
              <w:lastRenderedPageBreak/>
              <w:t>հստակեցման կարիք ունի, թե Նախագծով նախատեսվող կարգավորումը կիրառվելու՞  է արդյոք ՀՀ կառավարության 02.05.2013թ. թիվ 502-Ն որոշման հավելվածի 2.3 կետով նախատեսված՝ ռազմական կամ արտակարգ դրության ժամանակ  ձեռք բերվող դեղերի գնման դեպքերում ևս, թե՞ ոչ,</w:t>
            </w:r>
          </w:p>
          <w:p w14:paraId="44B36147" w14:textId="77777777" w:rsidR="00A67B43" w:rsidRPr="00A67B43" w:rsidRDefault="00A67B43" w:rsidP="000C7A3E">
            <w:pPr>
              <w:numPr>
                <w:ilvl w:val="0"/>
                <w:numId w:val="2"/>
              </w:numPr>
              <w:suppressAutoHyphens/>
              <w:spacing w:after="160" w:line="360" w:lineRule="auto"/>
              <w:contextualSpacing/>
              <w:jc w:val="both"/>
              <w:rPr>
                <w:rFonts w:ascii="GHEA Grapalat" w:eastAsia="Calibri" w:hAnsi="GHEA Grapalat" w:cs="Sylfaen"/>
                <w:color w:val="00000A"/>
                <w:lang w:val="hy-AM"/>
              </w:rPr>
            </w:pPr>
            <w:r w:rsidRPr="00A67B43">
              <w:rPr>
                <w:rFonts w:ascii="GHEA Grapalat" w:eastAsia="Calibri" w:hAnsi="GHEA Grapalat" w:cs="Sylfaen"/>
                <w:color w:val="00000A"/>
                <w:lang w:val="hy-AM"/>
              </w:rPr>
              <w:t>Նախագծի 1-ին կետով խմբագրվող կարգավորման համաձայն մատակարարը պարտավորվում է դեղերը մատակարարելիս ներկայացնել համապատասխան եզրակացություն կամ հավաստող տեղեկանք: Այս կապակցությամբ հստակեցման անհրաժեշտություն ունի, թե օրինակ եզրակացությունը կամ տեղեկանքը ենթակա են ներկայացման միայն առաջին, թե յուրաքանչյուր խմբաքանակի մատակարարման դեպքում,</w:t>
            </w:r>
          </w:p>
          <w:p w14:paraId="30A7B709" w14:textId="77777777" w:rsidR="00A67B43" w:rsidRPr="00A67B43" w:rsidRDefault="00A67B43" w:rsidP="000C7A3E">
            <w:pPr>
              <w:numPr>
                <w:ilvl w:val="0"/>
                <w:numId w:val="2"/>
              </w:numPr>
              <w:suppressAutoHyphens/>
              <w:spacing w:after="160" w:line="360" w:lineRule="auto"/>
              <w:contextualSpacing/>
              <w:jc w:val="both"/>
              <w:rPr>
                <w:rFonts w:ascii="GHEA Grapalat" w:eastAsia="Calibri" w:hAnsi="GHEA Grapalat" w:cs="Sylfaen"/>
                <w:color w:val="00000A"/>
                <w:lang w:val="hy-AM"/>
              </w:rPr>
            </w:pPr>
            <w:r w:rsidRPr="00A67B43">
              <w:rPr>
                <w:rFonts w:ascii="GHEA Grapalat" w:eastAsia="Calibri" w:hAnsi="GHEA Grapalat" w:cs="Sylfaen"/>
                <w:color w:val="00000A"/>
                <w:lang w:val="hy-AM"/>
              </w:rPr>
              <w:t>հնարավոր տարընկալումից խուսափելու համար անհրաժեշտ է հստակեցնել «հավաստող տեղեկանք» հասկացությունը:</w:t>
            </w:r>
          </w:p>
          <w:p w14:paraId="2D25B0BC" w14:textId="77777777" w:rsidR="00A67B43" w:rsidRPr="00A67B43" w:rsidRDefault="00A67B43" w:rsidP="00A67B43">
            <w:pPr>
              <w:suppressAutoHyphens/>
              <w:spacing w:line="360" w:lineRule="auto"/>
              <w:ind w:firstLine="567"/>
              <w:jc w:val="both"/>
              <w:rPr>
                <w:rFonts w:ascii="GHEA Grapalat" w:eastAsia="Calibri" w:hAnsi="GHEA Grapalat" w:cs="Sylfaen"/>
                <w:color w:val="00000A"/>
                <w:lang w:val="hy-AM"/>
              </w:rPr>
            </w:pPr>
            <w:r w:rsidRPr="00A67B43">
              <w:rPr>
                <w:rFonts w:ascii="GHEA Grapalat" w:eastAsia="Calibri" w:hAnsi="GHEA Grapalat" w:cs="Sylfaen"/>
                <w:color w:val="00000A"/>
                <w:lang w:val="hy-AM"/>
              </w:rPr>
              <w:t>Առաջարկում ենք նաև.</w:t>
            </w:r>
          </w:p>
          <w:p w14:paraId="19F9D552" w14:textId="77777777" w:rsidR="00A67B43" w:rsidRPr="00A67B43" w:rsidRDefault="00A67B43" w:rsidP="000C7A3E">
            <w:pPr>
              <w:numPr>
                <w:ilvl w:val="0"/>
                <w:numId w:val="2"/>
              </w:numPr>
              <w:suppressAutoHyphens/>
              <w:spacing w:after="160" w:line="360" w:lineRule="auto"/>
              <w:contextualSpacing/>
              <w:jc w:val="both"/>
              <w:rPr>
                <w:rFonts w:ascii="GHEA Grapalat" w:eastAsia="Calibri" w:hAnsi="GHEA Grapalat" w:cs="Sylfaen"/>
                <w:color w:val="00000A"/>
                <w:lang w:val="hy-AM"/>
              </w:rPr>
            </w:pPr>
            <w:r w:rsidRPr="00A67B43">
              <w:rPr>
                <w:rFonts w:ascii="GHEA Grapalat" w:eastAsia="Calibri" w:hAnsi="GHEA Grapalat" w:cs="Sylfaen"/>
                <w:color w:val="00000A"/>
                <w:lang w:val="hy-AM"/>
              </w:rPr>
              <w:t>նախագծում ներառել նոր կետ՝ հետևյալ բովանդակությամբ.</w:t>
            </w:r>
          </w:p>
          <w:p w14:paraId="20796709" w14:textId="77777777" w:rsidR="00A67B43" w:rsidRPr="00A67B43" w:rsidRDefault="00A67B43" w:rsidP="00A67B43">
            <w:pPr>
              <w:suppressAutoHyphens/>
              <w:spacing w:line="360" w:lineRule="auto"/>
              <w:ind w:firstLine="567"/>
              <w:jc w:val="both"/>
              <w:rPr>
                <w:rFonts w:ascii="GHEA Grapalat" w:eastAsia="Calibri" w:hAnsi="GHEA Grapalat" w:cs="Sylfaen"/>
                <w:color w:val="00000A"/>
                <w:lang w:val="hy-AM"/>
              </w:rPr>
            </w:pPr>
            <w:r w:rsidRPr="00A67B43">
              <w:rPr>
                <w:rFonts w:ascii="GHEA Grapalat" w:eastAsia="Calibri" w:hAnsi="GHEA Grapalat" w:cs="Sylfaen"/>
                <w:color w:val="00000A"/>
                <w:lang w:val="hy-AM"/>
              </w:rPr>
              <w:t>«Սույն որոշման պահանջները չեն տարածվում մինչև սույն որոշումն ուժի մեջ մտնելն սկսված և դեռևս չավարտված գնման գործընթացների, ինչպես նաև կնքված և գործող պայմանագրերի վրա»,</w:t>
            </w:r>
          </w:p>
          <w:p w14:paraId="6C72793E" w14:textId="77777777" w:rsidR="00A67B43" w:rsidRPr="00A67B43" w:rsidRDefault="00A67B43" w:rsidP="000C7A3E">
            <w:pPr>
              <w:numPr>
                <w:ilvl w:val="0"/>
                <w:numId w:val="2"/>
              </w:numPr>
              <w:suppressAutoHyphens/>
              <w:spacing w:after="160" w:line="360" w:lineRule="auto"/>
              <w:contextualSpacing/>
              <w:jc w:val="both"/>
              <w:rPr>
                <w:rFonts w:ascii="GHEA Grapalat" w:eastAsia="Calibri" w:hAnsi="GHEA Grapalat" w:cs="Franklin Gothic Medium Cond"/>
                <w:lang w:val="hy-AM" w:eastAsia="ru-RU"/>
              </w:rPr>
            </w:pPr>
            <w:r w:rsidRPr="00A67B43">
              <w:rPr>
                <w:rFonts w:ascii="GHEA Grapalat" w:eastAsia="Calibri" w:hAnsi="GHEA Grapalat" w:cs="Sylfaen"/>
                <w:color w:val="00000A"/>
                <w:lang w:val="hy-AM"/>
              </w:rPr>
              <w:lastRenderedPageBreak/>
              <w:t>քննարկել հիշյալ որոշման հավելվածի 2.2 կետում «առաջին տեղն զբաղեցրած մատակարարը որակավորման չափանիշները հիմնավորող փաստաթղթերի հետ միաժամանակ» բառերը «ընտրված մասնակիցը պայմանագրի և որակավորման ապահովումների հետ միաժամանակ» բառերով փոխարինելու հարցը, հաշվի առնելով գնումների մասին ՀՀ օրենսդրությամբ գործող կարգավորումները:</w:t>
            </w:r>
          </w:p>
          <w:p w14:paraId="75F50261" w14:textId="797A6580" w:rsidR="005B2055" w:rsidRPr="00A67B43" w:rsidRDefault="005B2055" w:rsidP="00D72285">
            <w:pPr>
              <w:spacing w:before="120" w:line="276" w:lineRule="auto"/>
              <w:ind w:left="154" w:right="132"/>
              <w:jc w:val="both"/>
              <w:rPr>
                <w:rFonts w:ascii="GHEA Grapalat" w:hAnsi="GHEA Grapalat"/>
                <w:color w:val="000000"/>
                <w:lang w:val="hy-AM" w:eastAsia="hy-AM"/>
              </w:rPr>
            </w:pPr>
          </w:p>
        </w:tc>
        <w:tc>
          <w:tcPr>
            <w:tcW w:w="6261" w:type="dxa"/>
            <w:shd w:val="clear" w:color="auto" w:fill="FFFFFF"/>
            <w:hideMark/>
          </w:tcPr>
          <w:p w14:paraId="561C9945" w14:textId="77777777" w:rsidR="005B2055" w:rsidRPr="00A67B43" w:rsidRDefault="005B2055" w:rsidP="00D53DAD">
            <w:pPr>
              <w:spacing w:line="276" w:lineRule="auto"/>
              <w:ind w:left="274" w:right="214"/>
              <w:jc w:val="both"/>
              <w:rPr>
                <w:rFonts w:ascii="Calibri" w:hAnsi="Calibri" w:cs="Calibri"/>
                <w:color w:val="000000"/>
                <w:lang w:val="hy-AM" w:eastAsia="hy-AM"/>
              </w:rPr>
            </w:pPr>
            <w:r w:rsidRPr="00A67B43">
              <w:rPr>
                <w:rFonts w:ascii="Calibri" w:hAnsi="Calibri" w:cs="Calibri"/>
                <w:color w:val="000000"/>
                <w:lang w:val="hy-AM" w:eastAsia="hy-AM"/>
              </w:rPr>
              <w:lastRenderedPageBreak/>
              <w:t> </w:t>
            </w:r>
          </w:p>
          <w:p w14:paraId="2230D20C" w14:textId="77777777" w:rsidR="005B2055" w:rsidRPr="00A67B43" w:rsidRDefault="005B2055" w:rsidP="00D72285">
            <w:pPr>
              <w:spacing w:line="276" w:lineRule="auto"/>
              <w:ind w:left="274" w:right="214"/>
              <w:jc w:val="both"/>
              <w:rPr>
                <w:rFonts w:ascii="GHEA Grapalat" w:hAnsi="GHEA Grapalat"/>
                <w:color w:val="000000" w:themeColor="text1"/>
                <w:lang w:val="hy-AM"/>
              </w:rPr>
            </w:pPr>
          </w:p>
          <w:p w14:paraId="0BC368F6" w14:textId="77777777" w:rsidR="005B2055" w:rsidRPr="00A67B43" w:rsidRDefault="005B2055" w:rsidP="00501E9C">
            <w:pPr>
              <w:ind w:left="274" w:right="214"/>
              <w:jc w:val="both"/>
              <w:rPr>
                <w:rFonts w:ascii="GHEA Grapalat" w:hAnsi="GHEA Grapalat"/>
                <w:color w:val="000000"/>
                <w:lang w:val="hy-AM" w:eastAsia="hy-AM"/>
              </w:rPr>
            </w:pPr>
          </w:p>
          <w:p w14:paraId="72584A65" w14:textId="77777777" w:rsidR="00A67B43" w:rsidRPr="00A67B43" w:rsidRDefault="00A67B43" w:rsidP="00501E9C">
            <w:pPr>
              <w:ind w:left="274" w:right="214"/>
              <w:jc w:val="both"/>
              <w:rPr>
                <w:rFonts w:ascii="GHEA Grapalat" w:hAnsi="GHEA Grapalat"/>
                <w:color w:val="000000"/>
                <w:lang w:val="hy-AM" w:eastAsia="hy-AM"/>
              </w:rPr>
            </w:pPr>
          </w:p>
          <w:p w14:paraId="4945C688" w14:textId="77777777" w:rsidR="00A67B43" w:rsidRPr="00A67B43" w:rsidRDefault="00A67B43" w:rsidP="00501E9C">
            <w:pPr>
              <w:ind w:left="274" w:right="214"/>
              <w:jc w:val="both"/>
              <w:rPr>
                <w:rFonts w:ascii="GHEA Grapalat" w:hAnsi="GHEA Grapalat"/>
                <w:color w:val="000000"/>
                <w:lang w:val="hy-AM" w:eastAsia="hy-AM"/>
              </w:rPr>
            </w:pPr>
          </w:p>
          <w:p w14:paraId="28295B59" w14:textId="77777777" w:rsidR="00A67B43" w:rsidRPr="00A67B43" w:rsidRDefault="00A67B43" w:rsidP="00501E9C">
            <w:pPr>
              <w:ind w:left="274" w:right="214"/>
              <w:jc w:val="both"/>
              <w:rPr>
                <w:rFonts w:ascii="GHEA Grapalat" w:hAnsi="GHEA Grapalat"/>
                <w:color w:val="000000"/>
                <w:lang w:val="hy-AM" w:eastAsia="hy-AM"/>
              </w:rPr>
            </w:pPr>
          </w:p>
          <w:p w14:paraId="490E52CF" w14:textId="77777777" w:rsidR="00A67B43" w:rsidRPr="00A67B43" w:rsidRDefault="00A67B43" w:rsidP="00501E9C">
            <w:pPr>
              <w:ind w:left="274" w:right="214"/>
              <w:jc w:val="both"/>
              <w:rPr>
                <w:rFonts w:ascii="GHEA Grapalat" w:hAnsi="GHEA Grapalat"/>
                <w:color w:val="000000"/>
                <w:lang w:val="hy-AM" w:eastAsia="hy-AM"/>
              </w:rPr>
            </w:pPr>
          </w:p>
          <w:p w14:paraId="18066BA5" w14:textId="77777777" w:rsidR="00A67B43" w:rsidRPr="00A67B43" w:rsidRDefault="00A67B43" w:rsidP="00501E9C">
            <w:pPr>
              <w:ind w:left="274" w:right="214"/>
              <w:jc w:val="both"/>
              <w:rPr>
                <w:rFonts w:ascii="GHEA Grapalat" w:hAnsi="GHEA Grapalat"/>
                <w:color w:val="000000"/>
                <w:lang w:val="hy-AM" w:eastAsia="hy-AM"/>
              </w:rPr>
            </w:pPr>
          </w:p>
          <w:p w14:paraId="7905A756" w14:textId="77777777" w:rsidR="00A67B43" w:rsidRPr="00A67B43" w:rsidRDefault="00A67B43" w:rsidP="00501E9C">
            <w:pPr>
              <w:ind w:left="274" w:right="214"/>
              <w:jc w:val="both"/>
              <w:rPr>
                <w:rFonts w:ascii="GHEA Grapalat" w:hAnsi="GHEA Grapalat"/>
                <w:color w:val="000000"/>
                <w:lang w:val="hy-AM" w:eastAsia="hy-AM"/>
              </w:rPr>
            </w:pPr>
          </w:p>
          <w:p w14:paraId="14ADABDA" w14:textId="77777777" w:rsidR="00A67B43" w:rsidRPr="00A67B43" w:rsidRDefault="00A67B43" w:rsidP="00501E9C">
            <w:pPr>
              <w:ind w:left="274" w:right="214"/>
              <w:jc w:val="both"/>
              <w:rPr>
                <w:rFonts w:ascii="GHEA Grapalat" w:hAnsi="GHEA Grapalat"/>
                <w:color w:val="000000"/>
                <w:lang w:val="hy-AM" w:eastAsia="hy-AM"/>
              </w:rPr>
            </w:pPr>
          </w:p>
          <w:p w14:paraId="420180B2" w14:textId="77777777" w:rsidR="00A67B43" w:rsidRPr="00A67B43" w:rsidRDefault="00A67B43" w:rsidP="00501E9C">
            <w:pPr>
              <w:ind w:left="274" w:right="214"/>
              <w:jc w:val="both"/>
              <w:rPr>
                <w:rFonts w:ascii="GHEA Grapalat" w:hAnsi="GHEA Grapalat"/>
                <w:color w:val="000000"/>
                <w:lang w:val="hy-AM" w:eastAsia="hy-AM"/>
              </w:rPr>
            </w:pPr>
          </w:p>
          <w:p w14:paraId="4532B2DB" w14:textId="6583C64D" w:rsidR="00A67B43" w:rsidRDefault="00A67B43" w:rsidP="00501E9C">
            <w:pPr>
              <w:ind w:left="274" w:right="214"/>
              <w:jc w:val="both"/>
              <w:rPr>
                <w:rFonts w:ascii="GHEA Grapalat" w:hAnsi="GHEA Grapalat"/>
                <w:color w:val="000000"/>
                <w:lang w:val="hy-AM" w:eastAsia="hy-AM"/>
              </w:rPr>
            </w:pPr>
          </w:p>
          <w:p w14:paraId="0B5B6C0A" w14:textId="4D4C7CF8" w:rsidR="000A66E9" w:rsidRDefault="000A66E9" w:rsidP="00501E9C">
            <w:pPr>
              <w:ind w:left="274" w:right="214"/>
              <w:jc w:val="both"/>
              <w:rPr>
                <w:rFonts w:ascii="GHEA Grapalat" w:hAnsi="GHEA Grapalat"/>
                <w:color w:val="000000"/>
                <w:lang w:val="hy-AM" w:eastAsia="hy-AM"/>
              </w:rPr>
            </w:pPr>
          </w:p>
          <w:p w14:paraId="0A631EEC" w14:textId="17A5FBA2" w:rsidR="000A66E9" w:rsidRDefault="000A66E9" w:rsidP="00501E9C">
            <w:pPr>
              <w:ind w:left="274" w:right="214"/>
              <w:jc w:val="both"/>
              <w:rPr>
                <w:rFonts w:ascii="GHEA Grapalat" w:hAnsi="GHEA Grapalat"/>
                <w:color w:val="000000"/>
                <w:lang w:val="hy-AM" w:eastAsia="hy-AM"/>
              </w:rPr>
            </w:pPr>
          </w:p>
          <w:p w14:paraId="55B33CA8" w14:textId="582AEBD2" w:rsidR="000A66E9" w:rsidRDefault="000A66E9" w:rsidP="00501E9C">
            <w:pPr>
              <w:ind w:left="274" w:right="214"/>
              <w:jc w:val="both"/>
              <w:rPr>
                <w:rFonts w:ascii="GHEA Grapalat" w:hAnsi="GHEA Grapalat"/>
                <w:color w:val="000000"/>
                <w:lang w:val="hy-AM" w:eastAsia="hy-AM"/>
              </w:rPr>
            </w:pPr>
          </w:p>
          <w:p w14:paraId="3DAA3CDA" w14:textId="661E7963" w:rsidR="00A67B43" w:rsidRPr="000A66E9" w:rsidRDefault="00A67B43" w:rsidP="000C7A3E">
            <w:pPr>
              <w:numPr>
                <w:ilvl w:val="0"/>
                <w:numId w:val="1"/>
              </w:numPr>
              <w:ind w:right="214"/>
              <w:jc w:val="both"/>
              <w:rPr>
                <w:rFonts w:ascii="GHEA Grapalat" w:hAnsi="GHEA Grapalat"/>
                <w:b/>
                <w:color w:val="000000"/>
                <w:lang w:val="hy-AM" w:eastAsia="hy-AM"/>
              </w:rPr>
            </w:pPr>
            <w:r w:rsidRPr="000A66E9">
              <w:rPr>
                <w:rFonts w:ascii="GHEA Grapalat" w:hAnsi="GHEA Grapalat"/>
                <w:b/>
                <w:bCs/>
                <w:iCs/>
                <w:color w:val="000000"/>
                <w:lang w:val="hy-AM" w:eastAsia="hy-AM"/>
              </w:rPr>
              <w:t>Ընդունվել է:</w:t>
            </w:r>
          </w:p>
          <w:p w14:paraId="6532DA00" w14:textId="77777777" w:rsidR="00A67B43" w:rsidRPr="00A67B43" w:rsidRDefault="00A67B43" w:rsidP="00501E9C">
            <w:pPr>
              <w:ind w:left="274" w:right="214"/>
              <w:jc w:val="both"/>
              <w:rPr>
                <w:rFonts w:ascii="GHEA Grapalat" w:hAnsi="GHEA Grapalat"/>
                <w:color w:val="000000"/>
                <w:lang w:val="hy-AM" w:eastAsia="hy-AM"/>
              </w:rPr>
            </w:pPr>
          </w:p>
          <w:p w14:paraId="7F684C31" w14:textId="77777777" w:rsidR="00A67B43" w:rsidRPr="00A67B43" w:rsidRDefault="00A67B43" w:rsidP="00501E9C">
            <w:pPr>
              <w:ind w:left="274" w:right="214"/>
              <w:jc w:val="both"/>
              <w:rPr>
                <w:rFonts w:ascii="GHEA Grapalat" w:hAnsi="GHEA Grapalat"/>
                <w:color w:val="000000"/>
                <w:lang w:val="hy-AM" w:eastAsia="hy-AM"/>
              </w:rPr>
            </w:pPr>
          </w:p>
          <w:p w14:paraId="34F08B8F" w14:textId="77777777" w:rsidR="00A67B43" w:rsidRPr="00A67B43" w:rsidRDefault="00A67B43" w:rsidP="00501E9C">
            <w:pPr>
              <w:ind w:left="274" w:right="214"/>
              <w:jc w:val="both"/>
              <w:rPr>
                <w:rFonts w:ascii="GHEA Grapalat" w:hAnsi="GHEA Grapalat"/>
                <w:color w:val="000000"/>
                <w:lang w:val="hy-AM" w:eastAsia="hy-AM"/>
              </w:rPr>
            </w:pPr>
          </w:p>
          <w:p w14:paraId="664F4B76" w14:textId="77777777" w:rsidR="00A67B43" w:rsidRPr="00A67B43" w:rsidRDefault="00A67B43" w:rsidP="00501E9C">
            <w:pPr>
              <w:ind w:left="274" w:right="214"/>
              <w:jc w:val="both"/>
              <w:rPr>
                <w:rFonts w:ascii="GHEA Grapalat" w:hAnsi="GHEA Grapalat"/>
                <w:color w:val="000000"/>
                <w:lang w:val="hy-AM" w:eastAsia="hy-AM"/>
              </w:rPr>
            </w:pPr>
          </w:p>
          <w:p w14:paraId="5631E153" w14:textId="77777777" w:rsidR="00A67B43" w:rsidRPr="00A67B43" w:rsidRDefault="00A67B43" w:rsidP="00501E9C">
            <w:pPr>
              <w:ind w:left="274" w:right="214"/>
              <w:jc w:val="both"/>
              <w:rPr>
                <w:rFonts w:ascii="GHEA Grapalat" w:hAnsi="GHEA Grapalat"/>
                <w:color w:val="000000"/>
                <w:lang w:val="hy-AM" w:eastAsia="hy-AM"/>
              </w:rPr>
            </w:pPr>
          </w:p>
          <w:p w14:paraId="12E6B6CD" w14:textId="77777777" w:rsidR="00A67B43" w:rsidRPr="00A67B43" w:rsidRDefault="00A67B43" w:rsidP="00501E9C">
            <w:pPr>
              <w:ind w:left="274" w:right="214"/>
              <w:jc w:val="both"/>
              <w:rPr>
                <w:rFonts w:ascii="GHEA Grapalat" w:hAnsi="GHEA Grapalat"/>
                <w:color w:val="000000"/>
                <w:lang w:val="hy-AM" w:eastAsia="hy-AM"/>
              </w:rPr>
            </w:pPr>
          </w:p>
          <w:p w14:paraId="1BF24D00" w14:textId="3980BFA8" w:rsidR="000A66E9" w:rsidRPr="000A66E9" w:rsidRDefault="00A67B43" w:rsidP="000C7A3E">
            <w:pPr>
              <w:numPr>
                <w:ilvl w:val="0"/>
                <w:numId w:val="1"/>
              </w:numPr>
              <w:ind w:right="214"/>
              <w:jc w:val="both"/>
              <w:rPr>
                <w:rFonts w:ascii="GHEA Grapalat" w:hAnsi="GHEA Grapalat"/>
                <w:b/>
                <w:bCs/>
                <w:iCs/>
                <w:color w:val="000000"/>
                <w:lang w:val="hy-AM" w:eastAsia="hy-AM"/>
              </w:rPr>
            </w:pPr>
            <w:r w:rsidRPr="000A66E9">
              <w:rPr>
                <w:rFonts w:ascii="GHEA Grapalat" w:hAnsi="GHEA Grapalat"/>
                <w:b/>
                <w:bCs/>
                <w:iCs/>
                <w:color w:val="000000"/>
                <w:lang w:val="hy-AM" w:eastAsia="hy-AM"/>
              </w:rPr>
              <w:lastRenderedPageBreak/>
              <w:t>Ընդունվել</w:t>
            </w:r>
            <w:r w:rsidR="000A66E9" w:rsidRPr="000A66E9">
              <w:rPr>
                <w:rFonts w:ascii="GHEA Grapalat" w:hAnsi="GHEA Grapalat"/>
                <w:b/>
                <w:bCs/>
                <w:iCs/>
                <w:color w:val="000000"/>
                <w:lang w:val="hy-AM" w:eastAsia="hy-AM"/>
              </w:rPr>
              <w:t xml:space="preserve"> է</w:t>
            </w:r>
            <w:r w:rsidR="000A66E9">
              <w:rPr>
                <w:rFonts w:ascii="GHEA Grapalat" w:hAnsi="GHEA Grapalat"/>
                <w:b/>
                <w:bCs/>
                <w:iCs/>
                <w:color w:val="000000"/>
                <w:lang w:val="hy-AM" w:eastAsia="hy-AM"/>
              </w:rPr>
              <w:t>:</w:t>
            </w:r>
            <w:r w:rsidR="000A66E9" w:rsidRPr="000A66E9">
              <w:rPr>
                <w:rFonts w:ascii="GHEA Grapalat" w:hAnsi="GHEA Grapalat"/>
                <w:b/>
                <w:bCs/>
                <w:iCs/>
                <w:color w:val="000000"/>
                <w:lang w:val="hy-AM" w:eastAsia="hy-AM"/>
              </w:rPr>
              <w:t xml:space="preserve"> </w:t>
            </w:r>
          </w:p>
          <w:p w14:paraId="0E95056F" w14:textId="33542200" w:rsidR="00A67B43" w:rsidRPr="00A67B43" w:rsidRDefault="000A66E9" w:rsidP="000A66E9">
            <w:pPr>
              <w:ind w:left="432" w:right="214"/>
              <w:jc w:val="both"/>
              <w:rPr>
                <w:rFonts w:ascii="GHEA Grapalat" w:hAnsi="GHEA Grapalat"/>
                <w:bCs/>
                <w:iCs/>
                <w:color w:val="000000"/>
                <w:lang w:val="hy-AM" w:eastAsia="hy-AM"/>
              </w:rPr>
            </w:pPr>
            <w:r>
              <w:rPr>
                <w:rFonts w:ascii="GHEA Grapalat" w:hAnsi="GHEA Grapalat"/>
                <w:bCs/>
                <w:iCs/>
                <w:color w:val="000000"/>
                <w:lang w:val="hy-AM" w:eastAsia="hy-AM"/>
              </w:rPr>
              <w:t>Հ</w:t>
            </w:r>
            <w:r w:rsidR="00A67B43" w:rsidRPr="00A67B43">
              <w:rPr>
                <w:rFonts w:ascii="GHEA Grapalat" w:hAnsi="GHEA Grapalat"/>
                <w:bCs/>
                <w:iCs/>
                <w:color w:val="000000"/>
                <w:lang w:val="hy-AM" w:eastAsia="hy-AM"/>
              </w:rPr>
              <w:t xml:space="preserve">ստակեցվել է, որ </w:t>
            </w:r>
            <w:r w:rsidR="00A67B43" w:rsidRPr="00A67B43">
              <w:rPr>
                <w:rFonts w:ascii="GHEA Grapalat" w:eastAsia="Calibri" w:hAnsi="GHEA Grapalat" w:cs="Sylfaen"/>
                <w:color w:val="00000A"/>
                <w:lang w:val="hy-AM"/>
              </w:rPr>
              <w:t xml:space="preserve"> </w:t>
            </w:r>
            <w:r w:rsidR="00A67B43" w:rsidRPr="00A67B43">
              <w:rPr>
                <w:rFonts w:ascii="GHEA Grapalat" w:hAnsi="GHEA Grapalat"/>
                <w:bCs/>
                <w:iCs/>
                <w:color w:val="000000"/>
                <w:lang w:val="hy-AM" w:eastAsia="hy-AM"/>
              </w:rPr>
              <w:t>Նախագծի հավելվածի 2.3 կետով նախատեսվում է ռազմական կամ արտակարգ դրության ժամանակ կամ պետության կարիքների</w:t>
            </w:r>
            <w:r w:rsidR="00A67B43" w:rsidRPr="00A67B43">
              <w:rPr>
                <w:rFonts w:ascii="Calibri" w:hAnsi="Calibri" w:cs="Calibri"/>
                <w:bCs/>
                <w:iCs/>
                <w:color w:val="000000"/>
                <w:lang w:val="hy-AM" w:eastAsia="hy-AM"/>
              </w:rPr>
              <w:t> </w:t>
            </w:r>
            <w:r w:rsidR="00A67B43" w:rsidRPr="00A67B43">
              <w:rPr>
                <w:rFonts w:ascii="GHEA Grapalat" w:hAnsi="GHEA Grapalat"/>
                <w:bCs/>
                <w:iCs/>
                <w:color w:val="000000"/>
                <w:lang w:val="hy-AM" w:eastAsia="hy-AM"/>
              </w:rPr>
              <w:t xml:space="preserve"> համար կարող են ձեռք բերվող չգրանցված դեղեր` Հայաստանի Հանրապետության կառավարության 2019 թվականի փետրվարի 28-ի N 202-Ն որոշմամբ հաստատված կարգի համաձայն` Հայաստանի Հանրապետության առողջապահության նախարարի Հայաստանի Հանրապետությունում պետական գրանցում չունեցող դեղի ներմուծման թույլտվության մասին հրամանի և դրա հիման վրա տրամադրված ներմուծման հավաստագրի առկայության դեպքում` տրված տվյալ դեղի տվյալ սերիայի համար:</w:t>
            </w:r>
          </w:p>
          <w:p w14:paraId="4CAC50C6" w14:textId="09755CC8" w:rsidR="00A67B43" w:rsidRPr="001441EA" w:rsidRDefault="001441EA" w:rsidP="000C7A3E">
            <w:pPr>
              <w:pStyle w:val="ListParagraph"/>
              <w:numPr>
                <w:ilvl w:val="0"/>
                <w:numId w:val="1"/>
              </w:numPr>
              <w:ind w:right="214"/>
              <w:jc w:val="both"/>
              <w:rPr>
                <w:rFonts w:ascii="GHEA Grapalat" w:hAnsi="GHEA Grapalat"/>
                <w:color w:val="000000"/>
                <w:lang w:val="hy-AM" w:eastAsia="hy-AM"/>
              </w:rPr>
            </w:pPr>
            <w:r w:rsidRPr="001441EA">
              <w:rPr>
                <w:rFonts w:ascii="GHEA Grapalat" w:hAnsi="GHEA Grapalat"/>
                <w:bCs/>
                <w:iCs/>
                <w:color w:val="000000"/>
                <w:lang w:val="hy-AM" w:eastAsia="hy-AM"/>
              </w:rPr>
              <w:t>Ընդունվել է:</w:t>
            </w:r>
          </w:p>
          <w:p w14:paraId="411BAF89" w14:textId="77777777" w:rsidR="00A67B43" w:rsidRDefault="001441EA" w:rsidP="000C7A3E">
            <w:pPr>
              <w:pStyle w:val="ListParagraph"/>
              <w:numPr>
                <w:ilvl w:val="0"/>
                <w:numId w:val="1"/>
              </w:numPr>
              <w:ind w:right="214"/>
              <w:jc w:val="both"/>
              <w:rPr>
                <w:rFonts w:ascii="GHEA Grapalat" w:hAnsi="GHEA Grapalat"/>
                <w:color w:val="000000"/>
                <w:lang w:val="hy-AM" w:eastAsia="hy-AM"/>
              </w:rPr>
            </w:pPr>
            <w:r w:rsidRPr="001441EA">
              <w:rPr>
                <w:rFonts w:ascii="GHEA Grapalat" w:hAnsi="GHEA Grapalat"/>
                <w:bCs/>
                <w:iCs/>
                <w:color w:val="000000"/>
                <w:lang w:val="hy-AM" w:eastAsia="hy-AM"/>
              </w:rPr>
              <w:t>Ընդունվել է, հստակեցվել է</w:t>
            </w:r>
            <w:r>
              <w:rPr>
                <w:rFonts w:ascii="GHEA Grapalat" w:hAnsi="GHEA Grapalat"/>
                <w:bCs/>
                <w:iCs/>
                <w:color w:val="000000"/>
                <w:lang w:val="hy-AM" w:eastAsia="hy-AM"/>
              </w:rPr>
              <w:t>` «</w:t>
            </w:r>
            <w:r w:rsidRPr="001441EA">
              <w:rPr>
                <w:rFonts w:ascii="GHEA Grapalat" w:hAnsi="GHEA Grapalat"/>
                <w:color w:val="000000"/>
                <w:lang w:val="hy-AM" w:eastAsia="hy-AM"/>
              </w:rPr>
              <w:t xml:space="preserve">Սույն հավելվածի 2.1-ին կետով նախատեսված դեղերի համար գնման ընթացակարգի հրավերով նախատեսվում է, որ ընտրված մասնակիցը պայմանագրի և որակավորման ապահովումների հետ միաժամանակ, չգրանցված դեղերի համար պարտադիր ներկայացնում է Հայաստանի Հանրապետության առողջապահության նախարարության «Ակադեմիկոս Էմիլ Գաբրիելյանի անվան դեղերի և բժշկական տեխնոլոգիաների փորձագիտական կենտրոն» փակ բաժնետիրական ընկերության կողմից տրված </w:t>
            </w:r>
            <w:r w:rsidRPr="001441EA">
              <w:rPr>
                <w:rFonts w:ascii="GHEA Grapalat" w:hAnsi="GHEA Grapalat"/>
                <w:b/>
                <w:color w:val="000000"/>
                <w:lang w:val="hy-AM" w:eastAsia="hy-AM"/>
              </w:rPr>
              <w:t xml:space="preserve">հավաստող տեղեկանք՝ Հայաստանի </w:t>
            </w:r>
            <w:r w:rsidRPr="001441EA">
              <w:rPr>
                <w:rFonts w:ascii="GHEA Grapalat" w:hAnsi="GHEA Grapalat"/>
                <w:b/>
                <w:color w:val="000000"/>
                <w:lang w:val="hy-AM" w:eastAsia="hy-AM"/>
              </w:rPr>
              <w:lastRenderedPageBreak/>
              <w:t>Հանրապետության կառավարության 2017 թվականի փետրվարի 23-ի «Դեղերի մասին» Հայաստանի Հանրապետության օրենքով նախատեսված միջազգային մասնագիտական կազմակերպություն սահմանելու մասին» N 172-Ա որոշմամբ սահմանված միջազգային մասնագիտական կազմակերպության անդամ երկրում կամ ունեն Աողջապահության համաշխարհային կազմակերպության նախաորակավորում ունենալու մասին:»:</w:t>
            </w:r>
            <w:r w:rsidRPr="001441EA">
              <w:rPr>
                <w:rFonts w:ascii="GHEA Grapalat" w:hAnsi="GHEA Grapalat"/>
                <w:color w:val="000000"/>
                <w:lang w:val="hy-AM" w:eastAsia="hy-AM"/>
              </w:rPr>
              <w:t xml:space="preserve"> </w:t>
            </w:r>
          </w:p>
          <w:p w14:paraId="738462A7" w14:textId="0D4D25B3" w:rsidR="00A34367" w:rsidRPr="00A34367" w:rsidRDefault="001441EA" w:rsidP="000C7A3E">
            <w:pPr>
              <w:pStyle w:val="ListParagraph"/>
              <w:numPr>
                <w:ilvl w:val="0"/>
                <w:numId w:val="1"/>
              </w:numPr>
              <w:ind w:right="214"/>
              <w:jc w:val="both"/>
              <w:rPr>
                <w:rFonts w:ascii="GHEA Grapalat" w:hAnsi="GHEA Grapalat"/>
                <w:color w:val="000000"/>
                <w:lang w:val="hy-AM" w:eastAsia="hy-AM"/>
              </w:rPr>
            </w:pPr>
            <w:r w:rsidRPr="00A34367">
              <w:rPr>
                <w:rFonts w:ascii="GHEA Grapalat" w:hAnsi="GHEA Grapalat"/>
                <w:color w:val="000000"/>
                <w:lang w:val="hy-AM" w:eastAsia="hy-AM"/>
              </w:rPr>
              <w:t>Չի ընդունվել, քանի որ ներկայումս առկա է</w:t>
            </w:r>
            <w:r w:rsidR="00A34367" w:rsidRPr="00A34367">
              <w:rPr>
                <w:rFonts w:ascii="GHEA Grapalat" w:hAnsi="GHEA Grapalat"/>
                <w:color w:val="000000"/>
                <w:lang w:val="hy-AM" w:eastAsia="hy-AM"/>
              </w:rPr>
              <w:t xml:space="preserve"> դեղապահովման </w:t>
            </w:r>
            <w:r w:rsidRPr="00A34367">
              <w:rPr>
                <w:rFonts w:ascii="GHEA Grapalat" w:hAnsi="GHEA Grapalat"/>
                <w:color w:val="000000"/>
                <w:lang w:val="hy-AM" w:eastAsia="hy-AM"/>
              </w:rPr>
              <w:t>խնդիր</w:t>
            </w:r>
            <w:r w:rsidR="00A34367" w:rsidRPr="00A34367">
              <w:rPr>
                <w:rFonts w:ascii="GHEA Grapalat" w:hAnsi="GHEA Grapalat"/>
                <w:color w:val="000000"/>
                <w:lang w:val="hy-AM" w:eastAsia="hy-AM"/>
              </w:rPr>
              <w:t>ներ, մասնավորապես ՀՀ-ում պետական գրանցում ունեցող բազմաթիվ դեղեր չեն ներմուծվում ՀՀ կամ գրանցումը լրացել է և արտադրողի կողմից նոր գրանցման հայտեր չեն ներկայացվում:</w:t>
            </w:r>
            <w:r w:rsidRPr="00A34367">
              <w:rPr>
                <w:rFonts w:ascii="GHEA Grapalat" w:hAnsi="GHEA Grapalat"/>
                <w:color w:val="000000"/>
                <w:lang w:val="hy-AM" w:eastAsia="hy-AM"/>
              </w:rPr>
              <w:t xml:space="preserve"> </w:t>
            </w:r>
            <w:r w:rsidR="00A34367" w:rsidRPr="00A34367">
              <w:rPr>
                <w:rFonts w:ascii="GHEA Grapalat" w:hAnsi="GHEA Grapalat"/>
                <w:color w:val="000000"/>
                <w:lang w:val="hy-AM" w:eastAsia="hy-AM"/>
              </w:rPr>
              <w:t>Խնդիրը պայմանավորված է միջազգային դեղերի շուկայում առկա է դեղերի դեֆիցիտով և ընդհանուր առմամբ դեղերի ծախսի ավելացմամբ: Դեղարտադրող երկրների կողմից սահմանափակվել է արտահանվող դեղերի ծավալները: Ռուս-ուկրաինական պատերազմով պայմանավորված դեղերի ծախսը ավելացել է, առաջացել են արտադրման և արտահանման խնդիրներ, օրինակ որոշակի դեղախմբեր (թմրամիջոց, հոգեմետ) արտադրվում են Ուկրաինայում և Ռուսաստանում և լոգիստիկ խնդիրների պատճառով սահմանափակվել է դրանց ներմուծումը:</w:t>
            </w:r>
            <w:r w:rsidR="00A34367">
              <w:rPr>
                <w:rFonts w:ascii="GHEA Grapalat" w:hAnsi="GHEA Grapalat"/>
                <w:color w:val="000000"/>
                <w:lang w:val="hy-AM" w:eastAsia="hy-AM"/>
              </w:rPr>
              <w:t xml:space="preserve"> Նախագծի ընդունմամբ նախատեսվում է լուծել գործող </w:t>
            </w:r>
            <w:r w:rsidR="000A66E9">
              <w:rPr>
                <w:rFonts w:ascii="GHEA Grapalat" w:hAnsi="GHEA Grapalat"/>
                <w:color w:val="000000"/>
                <w:lang w:val="hy-AM" w:eastAsia="hy-AM"/>
              </w:rPr>
              <w:t xml:space="preserve">պայմանգրերի դեղերի մատակարման խնդիրները, քանի որ առողջապահության </w:t>
            </w:r>
            <w:r w:rsidR="000A66E9">
              <w:rPr>
                <w:rFonts w:ascii="GHEA Grapalat" w:hAnsi="GHEA Grapalat"/>
                <w:color w:val="000000"/>
                <w:lang w:val="hy-AM" w:eastAsia="hy-AM"/>
              </w:rPr>
              <w:lastRenderedPageBreak/>
              <w:t xml:space="preserve">նախարարության կողմից ժամանակ առ ժամանակ շուկայի մշտադիտարկման </w:t>
            </w:r>
            <w:r w:rsidR="00A34367">
              <w:rPr>
                <w:rFonts w:ascii="GHEA Grapalat" w:hAnsi="GHEA Grapalat"/>
                <w:color w:val="000000"/>
                <w:lang w:val="hy-AM" w:eastAsia="hy-AM"/>
              </w:rPr>
              <w:t xml:space="preserve">արդյունքները վերլուծելիս, հիմք ընդունելով </w:t>
            </w:r>
            <w:r w:rsidR="00A34367" w:rsidRPr="00A34367">
              <w:rPr>
                <w:rFonts w:ascii="GHEA Grapalat" w:hAnsi="GHEA Grapalat"/>
                <w:color w:val="000000"/>
                <w:lang w:val="hy-AM" w:eastAsia="hy-AM"/>
              </w:rPr>
              <w:t>«Դեղերի մասին» օրենքը, դեղագործական ընկերություններին թույլատր</w:t>
            </w:r>
            <w:r w:rsidR="000A66E9">
              <w:rPr>
                <w:rFonts w:ascii="GHEA Grapalat" w:hAnsi="GHEA Grapalat"/>
                <w:color w:val="000000"/>
                <w:lang w:val="hy-AM" w:eastAsia="hy-AM"/>
              </w:rPr>
              <w:t>ում</w:t>
            </w:r>
            <w:r w:rsidR="00A34367" w:rsidRPr="00A34367">
              <w:rPr>
                <w:rFonts w:ascii="GHEA Grapalat" w:hAnsi="GHEA Grapalat"/>
                <w:color w:val="000000"/>
                <w:lang w:val="hy-AM" w:eastAsia="hy-AM"/>
              </w:rPr>
              <w:t xml:space="preserve"> է երեք ամսվա ընթացքում  </w:t>
            </w:r>
            <w:r w:rsidR="000A66E9">
              <w:rPr>
                <w:rFonts w:ascii="GHEA Grapalat" w:hAnsi="GHEA Grapalat"/>
                <w:color w:val="000000"/>
                <w:lang w:val="hy-AM" w:eastAsia="hy-AM"/>
              </w:rPr>
              <w:t xml:space="preserve">ՀՀ ներմուծել ՀՀ-ում </w:t>
            </w:r>
            <w:r w:rsidR="00A34367" w:rsidRPr="00A34367">
              <w:rPr>
                <w:rFonts w:ascii="GHEA Grapalat" w:hAnsi="GHEA Grapalat"/>
                <w:color w:val="000000"/>
                <w:lang w:val="hy-AM" w:eastAsia="hy-AM"/>
              </w:rPr>
              <w:t>չգրանցված դեղեր:</w:t>
            </w:r>
          </w:p>
          <w:p w14:paraId="467FF3AA" w14:textId="518C0281" w:rsidR="00A34367" w:rsidRPr="00A34367" w:rsidRDefault="00A34367" w:rsidP="000A66E9">
            <w:pPr>
              <w:pStyle w:val="ListParagraph"/>
              <w:ind w:left="432" w:right="214"/>
              <w:rPr>
                <w:rFonts w:ascii="GHEA Grapalat" w:hAnsi="GHEA Grapalat"/>
                <w:color w:val="000000"/>
                <w:lang w:val="hy-AM" w:eastAsia="hy-AM"/>
              </w:rPr>
            </w:pPr>
          </w:p>
          <w:p w14:paraId="536942FD" w14:textId="6CB1367A" w:rsidR="001441EA" w:rsidRPr="001441EA" w:rsidRDefault="000A66E9" w:rsidP="000A66E9">
            <w:pPr>
              <w:pStyle w:val="ListParagraph"/>
              <w:ind w:left="432" w:right="214"/>
              <w:jc w:val="both"/>
              <w:rPr>
                <w:rFonts w:ascii="GHEA Grapalat" w:hAnsi="GHEA Grapalat"/>
                <w:color w:val="000000"/>
                <w:lang w:val="hy-AM" w:eastAsia="hy-AM"/>
              </w:rPr>
            </w:pPr>
            <w:r>
              <w:rPr>
                <w:rFonts w:ascii="GHEA Grapalat" w:hAnsi="GHEA Grapalat"/>
                <w:color w:val="000000"/>
                <w:lang w:val="hy-AM" w:eastAsia="hy-AM"/>
              </w:rPr>
              <w:t>6</w:t>
            </w:r>
            <w:r w:rsidRPr="000A66E9">
              <w:rPr>
                <w:rFonts w:ascii="GHEA Grapalat" w:hAnsi="GHEA Grapalat"/>
                <w:b/>
                <w:color w:val="000000"/>
                <w:lang w:val="hy-AM" w:eastAsia="hy-AM"/>
              </w:rPr>
              <w:t>.</w:t>
            </w:r>
            <w:r w:rsidRPr="000A66E9">
              <w:rPr>
                <w:rFonts w:ascii="GHEA Grapalat" w:hAnsi="GHEA Grapalat"/>
                <w:b/>
                <w:bCs/>
                <w:iCs/>
                <w:color w:val="000000"/>
                <w:lang w:val="hy-AM" w:eastAsia="hy-AM"/>
              </w:rPr>
              <w:t xml:space="preserve"> </w:t>
            </w:r>
            <w:r w:rsidR="001441EA" w:rsidRPr="000A66E9">
              <w:rPr>
                <w:rFonts w:ascii="GHEA Grapalat" w:hAnsi="GHEA Grapalat"/>
                <w:b/>
                <w:bCs/>
                <w:iCs/>
                <w:color w:val="000000"/>
                <w:lang w:val="hy-AM" w:eastAsia="hy-AM"/>
              </w:rPr>
              <w:t>Ընդունվել է</w:t>
            </w:r>
            <w:r w:rsidRPr="000A66E9">
              <w:rPr>
                <w:rFonts w:ascii="GHEA Grapalat" w:hAnsi="GHEA Grapalat"/>
                <w:b/>
                <w:bCs/>
                <w:iCs/>
                <w:color w:val="000000"/>
                <w:lang w:val="hy-AM" w:eastAsia="hy-AM"/>
              </w:rPr>
              <w:t>:</w:t>
            </w:r>
          </w:p>
        </w:tc>
      </w:tr>
      <w:tr w:rsidR="003B76A0" w:rsidRPr="00D53DAD" w14:paraId="572DFD12" w14:textId="77777777" w:rsidTr="009B4089">
        <w:trPr>
          <w:gridBefore w:val="1"/>
          <w:wBefore w:w="5" w:type="dxa"/>
          <w:trHeight w:val="413"/>
          <w:tblCellSpacing w:w="11" w:type="dxa"/>
          <w:jc w:val="center"/>
        </w:trPr>
        <w:tc>
          <w:tcPr>
            <w:tcW w:w="8809" w:type="dxa"/>
            <w:vMerge w:val="restart"/>
            <w:shd w:val="clear" w:color="auto" w:fill="D0D0D0"/>
            <w:hideMark/>
          </w:tcPr>
          <w:p w14:paraId="5BF1FAB8" w14:textId="609EFFAA" w:rsidR="003B76A0" w:rsidRPr="003B76A0" w:rsidRDefault="003B76A0" w:rsidP="003B76A0">
            <w:pPr>
              <w:spacing w:line="360" w:lineRule="auto"/>
              <w:ind w:left="274" w:right="214"/>
              <w:jc w:val="both"/>
              <w:rPr>
                <w:rFonts w:ascii="GHEA Grapalat" w:hAnsi="GHEA Grapalat"/>
                <w:b/>
                <w:color w:val="000000"/>
                <w:lang w:eastAsia="hy-AM"/>
              </w:rPr>
            </w:pPr>
            <w:r w:rsidRPr="003B76A0">
              <w:rPr>
                <w:rFonts w:ascii="GHEA Grapalat" w:hAnsi="GHEA Grapalat" w:cs="Sylfaen"/>
                <w:b/>
                <w:bCs/>
              </w:rPr>
              <w:lastRenderedPageBreak/>
              <w:t>2</w:t>
            </w:r>
            <w:r w:rsidRPr="003B76A0">
              <w:rPr>
                <w:rFonts w:ascii="GHEA Grapalat" w:hAnsi="GHEA Grapalat" w:cs="Sylfaen"/>
                <w:b/>
                <w:bCs/>
                <w:lang w:val="hy-AM"/>
              </w:rPr>
              <w:t xml:space="preserve">. </w:t>
            </w:r>
            <w:r w:rsidRPr="003B76A0">
              <w:rPr>
                <w:rFonts w:ascii="GHEA Grapalat" w:hAnsi="GHEA Grapalat" w:cs="Sylfaen"/>
                <w:b/>
                <w:bCs/>
              </w:rPr>
              <w:t>ՀՀ ԱՐԴԱՐԱԴԱՏՈՒԹՅԱՆ ՆԱԽԱՐԱՐՈՒԹՅՈՒՆ</w:t>
            </w:r>
          </w:p>
        </w:tc>
        <w:tc>
          <w:tcPr>
            <w:tcW w:w="6261" w:type="dxa"/>
            <w:shd w:val="clear" w:color="auto" w:fill="D0D0D0"/>
          </w:tcPr>
          <w:p w14:paraId="6D2C4A5F" w14:textId="119905F5" w:rsidR="003B76A0" w:rsidRPr="003B76A0" w:rsidRDefault="003B76A0" w:rsidP="003B76A0">
            <w:pPr>
              <w:ind w:left="274" w:right="214"/>
              <w:jc w:val="both"/>
              <w:rPr>
                <w:rFonts w:ascii="GHEA Grapalat" w:hAnsi="GHEA Grapalat"/>
                <w:b/>
                <w:color w:val="000000"/>
                <w:lang w:val="hy-AM" w:eastAsia="hy-AM"/>
              </w:rPr>
            </w:pPr>
            <w:r w:rsidRPr="003B76A0">
              <w:rPr>
                <w:rFonts w:ascii="GHEA Grapalat" w:hAnsi="GHEA Grapalat" w:cs="Sylfaen"/>
                <w:b/>
              </w:rPr>
              <w:t xml:space="preserve">17 </w:t>
            </w:r>
            <w:r w:rsidRPr="003B76A0">
              <w:rPr>
                <w:rFonts w:ascii="GHEA Grapalat" w:hAnsi="GHEA Grapalat" w:cs="Sylfaen"/>
                <w:b/>
                <w:lang w:val="hy-AM"/>
              </w:rPr>
              <w:t>Մայիսի</w:t>
            </w:r>
            <w:r w:rsidRPr="003B76A0">
              <w:rPr>
                <w:rFonts w:ascii="GHEA Grapalat" w:hAnsi="GHEA Grapalat" w:cs="Sylfaen"/>
                <w:b/>
              </w:rPr>
              <w:t xml:space="preserve"> 2023 </w:t>
            </w:r>
          </w:p>
        </w:tc>
      </w:tr>
      <w:tr w:rsidR="003B76A0" w:rsidRPr="0016296A" w14:paraId="1C35E6D4" w14:textId="77777777" w:rsidTr="009B4089">
        <w:trPr>
          <w:gridBefore w:val="1"/>
          <w:wBefore w:w="5" w:type="dxa"/>
          <w:trHeight w:val="395"/>
          <w:tblCellSpacing w:w="11" w:type="dxa"/>
          <w:jc w:val="center"/>
        </w:trPr>
        <w:tc>
          <w:tcPr>
            <w:tcW w:w="8809" w:type="dxa"/>
            <w:vMerge/>
            <w:shd w:val="clear" w:color="auto" w:fill="FFFFFF"/>
            <w:vAlign w:val="center"/>
            <w:hideMark/>
          </w:tcPr>
          <w:p w14:paraId="1A527E5F" w14:textId="77777777" w:rsidR="003B76A0" w:rsidRPr="003B76A0" w:rsidRDefault="003B76A0" w:rsidP="00CA47A7">
            <w:pPr>
              <w:ind w:left="274" w:right="214"/>
              <w:jc w:val="both"/>
              <w:rPr>
                <w:rFonts w:ascii="GHEA Grapalat" w:hAnsi="GHEA Grapalat"/>
                <w:b/>
                <w:color w:val="000000"/>
                <w:lang w:eastAsia="hy-AM"/>
              </w:rPr>
            </w:pPr>
          </w:p>
        </w:tc>
        <w:tc>
          <w:tcPr>
            <w:tcW w:w="6261" w:type="dxa"/>
            <w:shd w:val="clear" w:color="auto" w:fill="D0D0D0"/>
          </w:tcPr>
          <w:p w14:paraId="69C6CC64" w14:textId="5FEFD94D" w:rsidR="003B76A0" w:rsidRPr="003B76A0" w:rsidRDefault="003B76A0" w:rsidP="00CA47A7">
            <w:pPr>
              <w:ind w:left="274" w:right="214"/>
              <w:jc w:val="both"/>
              <w:rPr>
                <w:rFonts w:ascii="GHEA Grapalat" w:hAnsi="GHEA Grapalat" w:cs="Sylfaen"/>
                <w:b/>
                <w:lang w:val="hy-AM"/>
              </w:rPr>
            </w:pPr>
            <w:r w:rsidRPr="003B76A0">
              <w:rPr>
                <w:rFonts w:ascii="GHEA Grapalat" w:hAnsi="GHEA Grapalat" w:cs="Sylfaen"/>
                <w:b/>
                <w:bCs/>
              </w:rPr>
              <w:t>/27.3/24766-2023</w:t>
            </w:r>
          </w:p>
          <w:p w14:paraId="0A9BF5EB" w14:textId="77777777" w:rsidR="003B76A0" w:rsidRPr="003B76A0" w:rsidRDefault="003B76A0" w:rsidP="00CA47A7">
            <w:pPr>
              <w:ind w:right="214"/>
              <w:jc w:val="both"/>
              <w:rPr>
                <w:rFonts w:ascii="GHEA Grapalat" w:hAnsi="GHEA Grapalat"/>
                <w:b/>
                <w:color w:val="000000"/>
                <w:lang w:eastAsia="hy-AM"/>
              </w:rPr>
            </w:pPr>
          </w:p>
        </w:tc>
      </w:tr>
      <w:tr w:rsidR="003B76A0" w:rsidRPr="00EC6957" w14:paraId="619762C0" w14:textId="77777777" w:rsidTr="009B4089">
        <w:trPr>
          <w:gridBefore w:val="1"/>
          <w:wBefore w:w="5" w:type="dxa"/>
          <w:trHeight w:val="1255"/>
          <w:tblCellSpacing w:w="11" w:type="dxa"/>
          <w:jc w:val="center"/>
        </w:trPr>
        <w:tc>
          <w:tcPr>
            <w:tcW w:w="8809" w:type="dxa"/>
            <w:shd w:val="clear" w:color="auto" w:fill="FFFFFF"/>
            <w:vAlign w:val="center"/>
          </w:tcPr>
          <w:p w14:paraId="0AAA6D47" w14:textId="5BCD2A45" w:rsidR="003B76A0" w:rsidRPr="00F13C85" w:rsidRDefault="003B76A0" w:rsidP="00F13C85">
            <w:pPr>
              <w:pStyle w:val="ListParagraph"/>
              <w:numPr>
                <w:ilvl w:val="0"/>
                <w:numId w:val="5"/>
              </w:numPr>
              <w:spacing w:line="336" w:lineRule="auto"/>
              <w:jc w:val="both"/>
              <w:rPr>
                <w:rFonts w:ascii="GHEA Grapalat" w:eastAsia="Calibri" w:hAnsi="GHEA Grapalat" w:cs="Sylfaen"/>
                <w:noProof/>
                <w:lang w:val="hy-AM"/>
              </w:rPr>
            </w:pPr>
            <w:r w:rsidRPr="00F13C85">
              <w:rPr>
                <w:rFonts w:ascii="GHEA Grapalat" w:eastAsia="Calibri" w:hAnsi="GHEA Grapalat"/>
                <w:color w:val="000000"/>
                <w:shd w:val="clear" w:color="auto" w:fill="FFFFFF"/>
                <w:lang w:val="hy-AM"/>
              </w:rPr>
              <w:t>«</w:t>
            </w:r>
            <w:r w:rsidRPr="00F13C85">
              <w:rPr>
                <w:rFonts w:ascii="GHEA Grapalat" w:eastAsia="Calibri" w:hAnsi="GHEA Grapalat" w:cs="Sylfaen"/>
                <w:lang w:val="hy-AM"/>
              </w:rPr>
              <w:t>Հայաստանի Հանրապետության կառավարության 2013 թվականի մայիսի 2-ի N 502-Ն որոշման մեջ փոփոխություններ կատարելու մասին</w:t>
            </w:r>
            <w:r w:rsidRPr="00F13C85">
              <w:rPr>
                <w:rFonts w:ascii="GHEA Grapalat" w:eastAsia="Calibri" w:hAnsi="GHEA Grapalat"/>
                <w:color w:val="000000"/>
                <w:shd w:val="clear" w:color="auto" w:fill="FFFFFF"/>
                <w:lang w:val="hy-AM"/>
              </w:rPr>
              <w:t>»</w:t>
            </w:r>
            <w:r w:rsidRPr="00F13C85">
              <w:rPr>
                <w:rFonts w:ascii="GHEA Grapalat" w:eastAsia="Calibri" w:hAnsi="GHEA Grapalat" w:cs="Sylfaen"/>
                <w:lang w:val="hy-AM"/>
              </w:rPr>
              <w:t xml:space="preserve"> Հայաստանի Հանրապետության կառավարության որոշման նախագծով</w:t>
            </w:r>
            <w:r w:rsidRPr="00F13C85">
              <w:rPr>
                <w:rFonts w:ascii="GHEA Grapalat" w:eastAsia="Calibri" w:hAnsi="GHEA Grapalat" w:cs="Sylfaen"/>
                <w:b/>
                <w:lang w:val="hy-AM"/>
              </w:rPr>
              <w:t xml:space="preserve"> </w:t>
            </w:r>
            <w:r w:rsidRPr="00F13C85">
              <w:rPr>
                <w:rFonts w:ascii="GHEA Grapalat" w:eastAsia="Calibri" w:hAnsi="GHEA Grapalat" w:cs="Sylfaen"/>
                <w:lang w:val="hy-AM"/>
              </w:rPr>
              <w:t xml:space="preserve">(այսուհետ՝ Նախագիծ) նախատեսվում է փոփոխություններ կատարել Հայաստանի Հանրապետության կառավարության 2013 թվականի մայիսի 2-ի N 502-Ն որոշման (այսուհետ՝ Որոշում) մեջ: Անհրաժեշտ ենք համարում հայտնել, որ Որոշման նախաբանում բացակայում է դրա ընդունման համար հիմք հանդիսացող լիազորող նորմը, մինչդեռ՝ ՀՀ Սահմանադրության </w:t>
            </w:r>
            <w:r w:rsidRPr="00F13C85">
              <w:rPr>
                <w:rFonts w:ascii="GHEA Grapalat" w:eastAsia="Calibri" w:hAnsi="GHEA Grapalat" w:cs="Sylfaen"/>
                <w:noProof/>
                <w:lang w:val="hy-AM"/>
              </w:rPr>
              <w:t xml:space="preserve">ՀՀ Սահմանադրության 6-րդ հոդվածի 1-ին մասի համաձայն՝ </w:t>
            </w:r>
            <w:r w:rsidRPr="00F13C85">
              <w:rPr>
                <w:rFonts w:ascii="GHEA Grapalat" w:eastAsia="Calibri" w:hAnsi="GHEA Grapalat" w:cs="Sylfaen"/>
                <w:b/>
                <w:noProof/>
                <w:lang w:val="hy-AM"/>
              </w:rPr>
              <w:t>պ</w:t>
            </w:r>
            <w:r w:rsidRPr="00F13C85">
              <w:rPr>
                <w:rFonts w:ascii="GHEA Grapalat" w:eastAsia="Calibri" w:hAnsi="GHEA Grapalat"/>
                <w:b/>
                <w:color w:val="000000"/>
                <w:shd w:val="clear" w:color="auto" w:fill="FFFFFF"/>
                <w:lang w:val="hy-AM"/>
              </w:rPr>
              <w:t>ետական</w:t>
            </w:r>
            <w:r w:rsidRPr="00F13C85">
              <w:rPr>
                <w:rFonts w:ascii="GHEA Grapalat" w:eastAsia="Calibri" w:hAnsi="GHEA Grapalat"/>
                <w:color w:val="000000"/>
                <w:shd w:val="clear" w:color="auto" w:fill="FFFFFF"/>
                <w:lang w:val="hy-AM"/>
              </w:rPr>
              <w:t xml:space="preserve"> և տեղական ինքնակառավարման </w:t>
            </w:r>
            <w:r w:rsidRPr="00F13C85">
              <w:rPr>
                <w:rFonts w:ascii="GHEA Grapalat" w:eastAsia="Calibri" w:hAnsi="GHEA Grapalat"/>
                <w:b/>
                <w:color w:val="000000"/>
                <w:shd w:val="clear" w:color="auto" w:fill="FFFFFF"/>
                <w:lang w:val="hy-AM"/>
              </w:rPr>
              <w:t>մարմիններն</w:t>
            </w:r>
            <w:r w:rsidRPr="00F13C85">
              <w:rPr>
                <w:rFonts w:ascii="GHEA Grapalat" w:eastAsia="Calibri" w:hAnsi="GHEA Grapalat"/>
                <w:color w:val="000000"/>
                <w:shd w:val="clear" w:color="auto" w:fill="FFFFFF"/>
                <w:lang w:val="hy-AM"/>
              </w:rPr>
              <w:t xml:space="preserve"> ու պաշտոնատար անձինք </w:t>
            </w:r>
            <w:r w:rsidRPr="00F13C85">
              <w:rPr>
                <w:rFonts w:ascii="GHEA Grapalat" w:eastAsia="Calibri" w:hAnsi="GHEA Grapalat"/>
                <w:b/>
                <w:color w:val="000000"/>
                <w:shd w:val="clear" w:color="auto" w:fill="FFFFFF"/>
                <w:lang w:val="hy-AM"/>
              </w:rPr>
              <w:t>իրավասու են կատարելու միայն այնպիսի գործողություններ, որոնց համար լիազորված են Սահմանադրությամբ կամ օրենքներով</w:t>
            </w:r>
            <w:r w:rsidRPr="00F13C85">
              <w:rPr>
                <w:rFonts w:ascii="GHEA Grapalat" w:eastAsia="Calibri" w:hAnsi="GHEA Grapalat"/>
                <w:color w:val="000000"/>
                <w:shd w:val="clear" w:color="auto" w:fill="FFFFFF"/>
                <w:lang w:val="hy-AM"/>
              </w:rPr>
              <w:t xml:space="preserve">: Նույն հոդվածի </w:t>
            </w:r>
            <w:r w:rsidRPr="00F13C85">
              <w:rPr>
                <w:rFonts w:ascii="GHEA Grapalat" w:eastAsia="Calibri" w:hAnsi="GHEA Grapalat" w:cs="Sylfaen"/>
                <w:noProof/>
                <w:lang w:val="hy-AM"/>
              </w:rPr>
              <w:t>2-րդ մասի համաձայն՝</w:t>
            </w:r>
            <w:r w:rsidRPr="00F13C85">
              <w:rPr>
                <w:rFonts w:ascii="GHEA Grapalat" w:eastAsia="Calibri" w:hAnsi="GHEA Grapalat"/>
                <w:color w:val="000000"/>
                <w:shd w:val="clear" w:color="auto" w:fill="FFFFFF"/>
                <w:lang w:val="hy-AM"/>
              </w:rPr>
              <w:t xml:space="preserve"> </w:t>
            </w:r>
            <w:r w:rsidRPr="00F13C85">
              <w:rPr>
                <w:rFonts w:ascii="GHEA Grapalat" w:eastAsia="Calibri" w:hAnsi="GHEA Grapalat" w:cs="Sylfaen"/>
                <w:noProof/>
                <w:lang w:val="hy-AM"/>
              </w:rPr>
              <w:lastRenderedPageBreak/>
              <w:t xml:space="preserve">Սահմանադրության և օրենքների հիման վրա և դրանց իրականացումն ապահովելու նպատակով Սահմանադրությամբ նախատեսված մարմինները </w:t>
            </w:r>
            <w:r w:rsidRPr="00F13C85">
              <w:rPr>
                <w:rFonts w:ascii="GHEA Grapalat" w:eastAsia="Calibri" w:hAnsi="GHEA Grapalat" w:cs="Sylfaen"/>
                <w:b/>
                <w:i/>
                <w:noProof/>
                <w:lang w:val="hy-AM"/>
              </w:rPr>
              <w:t>կարող են օրենքով լիազորվել</w:t>
            </w:r>
            <w:r w:rsidRPr="00F13C85">
              <w:rPr>
                <w:rFonts w:ascii="GHEA Grapalat" w:eastAsia="Calibri" w:hAnsi="GHEA Grapalat" w:cs="Sylfaen"/>
                <w:b/>
                <w:noProof/>
                <w:lang w:val="hy-AM"/>
              </w:rPr>
              <w:t xml:space="preserve"> </w:t>
            </w:r>
            <w:r w:rsidRPr="00F13C85">
              <w:rPr>
                <w:rFonts w:ascii="GHEA Grapalat" w:eastAsia="Calibri" w:hAnsi="GHEA Grapalat" w:cs="Sylfaen"/>
                <w:noProof/>
                <w:lang w:val="hy-AM"/>
              </w:rPr>
              <w:t>ընդունելու ենթաօրենսդրական նորմատիվ իրավական ակտեր</w:t>
            </w:r>
            <w:r w:rsidRPr="00F13C85">
              <w:rPr>
                <w:rFonts w:ascii="GHEA Grapalat" w:eastAsia="Calibri" w:hAnsi="GHEA Grapalat" w:cs="Sylfaen"/>
                <w:b/>
                <w:noProof/>
                <w:lang w:val="hy-AM"/>
              </w:rPr>
              <w:t xml:space="preserve">: </w:t>
            </w:r>
          </w:p>
          <w:p w14:paraId="472EECE6" w14:textId="77777777" w:rsidR="003B76A0" w:rsidRPr="003B76A0" w:rsidRDefault="003B76A0" w:rsidP="003B76A0">
            <w:pPr>
              <w:tabs>
                <w:tab w:val="left" w:pos="990"/>
              </w:tabs>
              <w:spacing w:line="336" w:lineRule="auto"/>
              <w:ind w:firstLine="706"/>
              <w:jc w:val="both"/>
              <w:rPr>
                <w:rFonts w:ascii="GHEA Grapalat" w:eastAsia="Calibri" w:hAnsi="GHEA Grapalat"/>
                <w:b/>
                <w:color w:val="000000"/>
                <w:shd w:val="clear" w:color="auto" w:fill="FFFFFF"/>
                <w:lang w:val="hy-AM"/>
              </w:rPr>
            </w:pPr>
            <w:r w:rsidRPr="003B76A0">
              <w:rPr>
                <w:rFonts w:ascii="GHEA Grapalat" w:eastAsia="Calibri" w:hAnsi="GHEA Grapalat" w:cs="Sylfaen"/>
                <w:noProof/>
                <w:lang w:val="hy-AM"/>
              </w:rPr>
              <w:t xml:space="preserve">«Նորմատիվ իրավական ակտերի մասին» օրենքի 13-րդ հոդվածի 1-ին մասի համաձայն՝ </w:t>
            </w:r>
            <w:r w:rsidRPr="003B76A0">
              <w:rPr>
                <w:rFonts w:ascii="GHEA Grapalat" w:eastAsia="Calibri" w:hAnsi="GHEA Grapalat"/>
                <w:color w:val="000000"/>
                <w:shd w:val="clear" w:color="auto" w:fill="FFFFFF"/>
                <w:lang w:val="hy-AM"/>
              </w:rPr>
              <w:t xml:space="preserve">ենթաօրենսդրական նորմատիվ </w:t>
            </w:r>
            <w:r w:rsidRPr="003B76A0">
              <w:rPr>
                <w:rFonts w:ascii="GHEA Grapalat" w:eastAsia="Calibri" w:hAnsi="GHEA Grapalat"/>
                <w:b/>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6E42FE8E" w14:textId="77777777" w:rsidR="003B76A0" w:rsidRPr="003B76A0" w:rsidRDefault="003B76A0" w:rsidP="003B76A0">
            <w:pPr>
              <w:tabs>
                <w:tab w:val="left" w:pos="990"/>
              </w:tabs>
              <w:spacing w:line="336" w:lineRule="auto"/>
              <w:ind w:firstLine="706"/>
              <w:jc w:val="both"/>
              <w:rPr>
                <w:rFonts w:ascii="GHEA Grapalat" w:eastAsia="Calibri" w:hAnsi="GHEA Grapalat"/>
                <w:color w:val="000000"/>
                <w:shd w:val="clear" w:color="auto" w:fill="FFFFFF"/>
                <w:lang w:val="hy-AM"/>
              </w:rPr>
            </w:pPr>
            <w:r w:rsidRPr="003B76A0">
              <w:rPr>
                <w:rFonts w:ascii="GHEA Grapalat" w:eastAsia="Calibri" w:hAnsi="GHEA Grapalat"/>
                <w:color w:val="000000"/>
                <w:shd w:val="clear" w:color="auto" w:fill="FFFFFF"/>
                <w:lang w:val="hy-AM"/>
              </w:rPr>
              <w:t xml:space="preserve">Վերոնշյալ դրույթներից բխում է, որ ենթաօրենսդրական </w:t>
            </w:r>
            <w:r w:rsidRPr="003B76A0">
              <w:rPr>
                <w:rFonts w:ascii="GHEA Grapalat" w:eastAsia="Calibri" w:hAnsi="GHEA Grapalat" w:cs="Sylfaen"/>
                <w:noProof/>
                <w:lang w:val="hy-AM"/>
              </w:rPr>
              <w:t xml:space="preserve">նորմատիվ իրավական ակտ ընդունելու համար անհրաժեշտ է օրենքով սահմանված լիազորող նորմ, որի վերաբերյալ հղումը պետք է պարունակի </w:t>
            </w:r>
            <w:r w:rsidRPr="003B76A0">
              <w:rPr>
                <w:rFonts w:ascii="GHEA Grapalat" w:eastAsia="Calibri" w:hAnsi="GHEA Grapalat"/>
                <w:color w:val="000000"/>
                <w:shd w:val="clear" w:color="auto" w:fill="FFFFFF"/>
                <w:lang w:val="hy-AM"/>
              </w:rPr>
              <w:t xml:space="preserve">ենթաօրենսդրական </w:t>
            </w:r>
            <w:r w:rsidRPr="003B76A0">
              <w:rPr>
                <w:rFonts w:ascii="GHEA Grapalat" w:eastAsia="Calibri" w:hAnsi="GHEA Grapalat" w:cs="Sylfaen"/>
                <w:noProof/>
                <w:lang w:val="hy-AM"/>
              </w:rPr>
              <w:t>նորմատիվ իրավական ակտը: Նշվածը հիմք ընդունելով՝ գտնում ենք, որ Նախագծով նախատեսված փոփոխությունները հնարավոր է իրականացնել Որոշման նախաբանում օրենքով սահմանված համապատասխան լիազորող նորմին հղում կատարելու հետ միաժամանակ:</w:t>
            </w:r>
          </w:p>
          <w:p w14:paraId="1B2C86F9" w14:textId="77777777" w:rsidR="003B76A0" w:rsidRPr="003B76A0" w:rsidRDefault="003B76A0" w:rsidP="003B76A0">
            <w:pPr>
              <w:tabs>
                <w:tab w:val="left" w:pos="990"/>
              </w:tabs>
              <w:spacing w:line="336" w:lineRule="auto"/>
              <w:ind w:firstLine="706"/>
              <w:jc w:val="both"/>
              <w:rPr>
                <w:rFonts w:ascii="GHEA Grapalat" w:eastAsia="Calibri" w:hAnsi="GHEA Grapalat"/>
                <w:color w:val="000000"/>
                <w:shd w:val="clear" w:color="auto" w:fill="FFFFFF"/>
                <w:lang w:val="hy-AM"/>
              </w:rPr>
            </w:pPr>
            <w:r w:rsidRPr="003B76A0">
              <w:rPr>
                <w:rFonts w:ascii="GHEA Grapalat" w:eastAsia="Calibri" w:hAnsi="GHEA Grapalat"/>
                <w:color w:val="000000"/>
                <w:shd w:val="clear" w:color="auto" w:fill="FFFFFF"/>
                <w:lang w:val="hy-AM"/>
              </w:rPr>
              <w:t xml:space="preserve">Անդրադառնալով Նախագծով նախատեսված փոփոխություններին՝ հայտնում ենք, որ Որոշման վերնագրից բխում է, որ դրանով </w:t>
            </w:r>
            <w:r w:rsidRPr="003B76A0">
              <w:rPr>
                <w:rFonts w:ascii="GHEA Grapalat" w:eastAsia="Calibri" w:hAnsi="GHEA Grapalat"/>
                <w:b/>
                <w:color w:val="000000"/>
                <w:shd w:val="clear" w:color="auto" w:fill="FFFFFF"/>
                <w:lang w:val="hy-AM"/>
              </w:rPr>
              <w:t>պետք է հաստատվի միայն</w:t>
            </w:r>
            <w:r w:rsidRPr="003B76A0">
              <w:rPr>
                <w:rFonts w:ascii="GHEA Grapalat" w:eastAsia="Calibri" w:hAnsi="GHEA Grapalat"/>
                <w:color w:val="000000"/>
                <w:shd w:val="clear" w:color="auto" w:fill="FFFFFF"/>
                <w:lang w:val="hy-AM"/>
              </w:rPr>
              <w:t xml:space="preserve"> Հայաստանի Հանրապետության պետական բյուջեի և այլ միջոցների հաշվին գնվող դեղերի </w:t>
            </w:r>
            <w:r w:rsidRPr="003B76A0">
              <w:rPr>
                <w:rFonts w:ascii="GHEA Grapalat" w:eastAsia="Calibri" w:hAnsi="GHEA Grapalat"/>
                <w:b/>
                <w:color w:val="000000"/>
                <w:shd w:val="clear" w:color="auto" w:fill="FFFFFF"/>
                <w:lang w:val="hy-AM"/>
              </w:rPr>
              <w:t>տեխնիկական բնութագրերի կազմման չափորոշիչները</w:t>
            </w:r>
            <w:r w:rsidRPr="003B76A0">
              <w:rPr>
                <w:rFonts w:ascii="GHEA Grapalat" w:eastAsia="Calibri" w:hAnsi="GHEA Grapalat"/>
                <w:color w:val="000000"/>
                <w:shd w:val="clear" w:color="auto" w:fill="FFFFFF"/>
                <w:lang w:val="hy-AM"/>
              </w:rPr>
              <w:t xml:space="preserve">, մինչդեռ՝ Նախագծով նախատեսված կարգավորումները վերաբերում են չգրանցված դեղեր ձեռք բերելու դեպքերին, այդ դեղերի գնման </w:t>
            </w:r>
            <w:r w:rsidRPr="003B76A0">
              <w:rPr>
                <w:rFonts w:ascii="GHEA Grapalat" w:eastAsia="Calibri" w:hAnsi="GHEA Grapalat"/>
                <w:color w:val="000000"/>
                <w:shd w:val="clear" w:color="auto" w:fill="FFFFFF"/>
                <w:lang w:val="hy-AM"/>
              </w:rPr>
              <w:lastRenderedPageBreak/>
              <w:t>ընթացակարգերի հրավերում նախատեսվող պահանջներին, որոնք դուրս են Որոշման կարգավորման առարկայի շրջանակից, ուստի ունեն վերանայման կարիք:</w:t>
            </w:r>
          </w:p>
          <w:p w14:paraId="6355D5EA" w14:textId="3E849C0E" w:rsidR="003B76A0" w:rsidRPr="00F13C85" w:rsidRDefault="003B76A0" w:rsidP="00F13C85">
            <w:pPr>
              <w:pStyle w:val="ListParagraph"/>
              <w:numPr>
                <w:ilvl w:val="0"/>
                <w:numId w:val="5"/>
              </w:numPr>
              <w:tabs>
                <w:tab w:val="left" w:pos="990"/>
              </w:tabs>
              <w:spacing w:line="336" w:lineRule="auto"/>
              <w:jc w:val="both"/>
              <w:rPr>
                <w:rFonts w:ascii="GHEA Grapalat" w:hAnsi="GHEA Grapalat"/>
                <w:b/>
                <w:color w:val="000000"/>
                <w:lang w:val="hy-AM" w:eastAsia="hy-AM"/>
              </w:rPr>
            </w:pPr>
            <w:r w:rsidRPr="00F13C85">
              <w:rPr>
                <w:rFonts w:ascii="GHEA Grapalat" w:eastAsia="Calibri" w:hAnsi="GHEA Grapalat"/>
                <w:color w:val="000000"/>
                <w:shd w:val="clear" w:color="auto" w:fill="FFFFFF"/>
                <w:lang w:val="hy-AM"/>
              </w:rPr>
              <w:t xml:space="preserve">Բացի այդ, Նախագծի 3-րդ կետով նախատեսվում է, որ սույն որոշման 1-ին կետի 2-րդ ենթակետի պահանջները տարածվում են մինչև սույն որոշումն ուժի մեջ մտնելը դեղերի գնման սկսված և չավարտված գործընթացների, ինչպես նաև կնքված և գործող գնման պայմանագրերի վրա: Գտնում ենք՝ կարգավորումն ունի վերանայման կարիք, քանի որ </w:t>
            </w:r>
            <w:r w:rsidRPr="00F13C85">
              <w:rPr>
                <w:rFonts w:ascii="GHEA Grapalat" w:eastAsia="Calibri" w:hAnsi="GHEA Grapalat" w:cs="Sylfaen"/>
                <w:noProof/>
                <w:lang w:val="hy-AM"/>
              </w:rPr>
              <w:t>«</w:t>
            </w:r>
            <w:r w:rsidRPr="00F13C85">
              <w:rPr>
                <w:rFonts w:ascii="GHEA Grapalat" w:eastAsia="Calibri" w:hAnsi="GHEA Grapalat"/>
                <w:color w:val="000000"/>
                <w:shd w:val="clear" w:color="auto" w:fill="FFFFFF"/>
                <w:lang w:val="hy-AM"/>
              </w:rPr>
              <w:t>Գնումների մասին</w:t>
            </w:r>
            <w:r w:rsidRPr="00F13C85">
              <w:rPr>
                <w:rFonts w:ascii="GHEA Grapalat" w:eastAsia="Calibri" w:hAnsi="GHEA Grapalat" w:cs="Sylfaen"/>
                <w:noProof/>
                <w:lang w:val="hy-AM"/>
              </w:rPr>
              <w:t>»</w:t>
            </w:r>
            <w:r w:rsidRPr="00F13C85">
              <w:rPr>
                <w:rFonts w:ascii="GHEA Grapalat" w:eastAsia="Calibri" w:hAnsi="GHEA Grapalat"/>
                <w:color w:val="000000"/>
                <w:shd w:val="clear" w:color="auto" w:fill="FFFFFF"/>
                <w:lang w:val="hy-AM"/>
              </w:rPr>
              <w:t xml:space="preserve"> օրենքի 18-րդ հոդվածի 6-րդ մասի համաձայն՝ գնման ընթացակարգի արդյունքում կնքվում է պայմանագիր: Այսինքն՝ գնման ընթացակարգը համարվում է ավարտված պայմանագիր կնքելու դեպքում, ուստի անհասկանալի է արդեն իսկ կնքված և գործող պայմանագրերի վրա գնման ընթացակարգի հրավերով նախատեսված պահանջների տարածումը:</w:t>
            </w:r>
          </w:p>
        </w:tc>
        <w:tc>
          <w:tcPr>
            <w:tcW w:w="6261" w:type="dxa"/>
            <w:shd w:val="clear" w:color="auto" w:fill="FFFFFF" w:themeFill="background1"/>
          </w:tcPr>
          <w:p w14:paraId="4A8EEC2C" w14:textId="78036496" w:rsidR="003B76A0" w:rsidRPr="006D19A2" w:rsidRDefault="003B76A0" w:rsidP="00F13C85">
            <w:pPr>
              <w:pStyle w:val="NormalWeb"/>
              <w:numPr>
                <w:ilvl w:val="0"/>
                <w:numId w:val="4"/>
              </w:numPr>
              <w:shd w:val="clear" w:color="auto" w:fill="FFFFFF"/>
              <w:spacing w:before="0" w:beforeAutospacing="0" w:after="0" w:afterAutospacing="0" w:line="360" w:lineRule="auto"/>
              <w:ind w:left="310" w:firstLine="0"/>
              <w:jc w:val="both"/>
              <w:rPr>
                <w:rFonts w:ascii="GHEA Grapalat" w:eastAsia="Calibri" w:hAnsi="GHEA Grapalat"/>
                <w:bCs/>
                <w:lang w:val="hy-AM" w:eastAsia="ja-JP"/>
              </w:rPr>
            </w:pPr>
            <w:r w:rsidRPr="006D19A2">
              <w:rPr>
                <w:rFonts w:ascii="GHEA Grapalat" w:eastAsia="Calibri" w:hAnsi="GHEA Grapalat"/>
                <w:b/>
                <w:lang w:val="hy-AM" w:eastAsia="ja-JP"/>
              </w:rPr>
              <w:lastRenderedPageBreak/>
              <w:t>Չի ընդունվել,</w:t>
            </w:r>
            <w:r w:rsidRPr="006D19A2">
              <w:rPr>
                <w:rFonts w:ascii="GHEA Grapalat" w:eastAsia="Calibri" w:hAnsi="GHEA Grapalat"/>
                <w:lang w:val="hy-AM" w:eastAsia="ja-JP"/>
              </w:rPr>
              <w:t xml:space="preserve"> քանի որ Ն</w:t>
            </w:r>
            <w:r w:rsidRPr="006D19A2">
              <w:rPr>
                <w:rFonts w:ascii="GHEA Grapalat" w:eastAsia="Calibri" w:hAnsi="GHEA Grapalat"/>
                <w:lang w:val="af-ZA" w:eastAsia="ja-JP"/>
              </w:rPr>
              <w:t xml:space="preserve">ախագծի ընդունումը պայմանավորված է </w:t>
            </w:r>
            <w:r w:rsidRPr="006D19A2">
              <w:rPr>
                <w:rFonts w:ascii="GHEA Grapalat" w:eastAsia="Calibri" w:hAnsi="GHEA Grapalat"/>
                <w:lang w:val="hy-AM" w:eastAsia="ja-JP"/>
              </w:rPr>
              <w:t xml:space="preserve">ՀՀ-ում պետական գրանցում չունեցող դեղերը պետական գնումներին մասնակցության հնարավորության որոշակի սահմանափակման խնդրով: Միաժամանակ, </w:t>
            </w:r>
            <w:r w:rsidRPr="006D19A2">
              <w:rPr>
                <w:rFonts w:ascii="GHEA Grapalat" w:eastAsia="Calibri" w:hAnsi="GHEA Grapalat"/>
                <w:bCs/>
                <w:lang w:val="hy-AM" w:eastAsia="ja-JP"/>
              </w:rPr>
              <w:t>տեղեկացնում եմ, որ 2017-2019թթ. ընթացքում</w:t>
            </w:r>
            <w:r w:rsidRPr="006D19A2">
              <w:rPr>
                <w:rFonts w:ascii="GHEA Grapalat" w:eastAsia="Calibri" w:hAnsi="GHEA Grapalat"/>
                <w:lang w:val="hy-AM" w:eastAsia="ja-JP"/>
              </w:rPr>
              <w:t xml:space="preserve"> հաստատվել է </w:t>
            </w:r>
            <w:r w:rsidRPr="006D19A2">
              <w:rPr>
                <w:rFonts w:ascii="GHEA Grapalat" w:eastAsia="Calibri" w:hAnsi="GHEA Grapalat"/>
                <w:bCs/>
                <w:lang w:val="hy-AM" w:eastAsia="ja-JP"/>
              </w:rPr>
              <w:t>14.12.2017,N 1671-Ն,06.12.2018,N 1389-Ն, 29.08.2019,N 1108-Ն, 05.12.2019,N 1732-Ն և 03.12. 2020</w:t>
            </w:r>
            <w:r w:rsidR="00671BC4" w:rsidRPr="006D19A2">
              <w:rPr>
                <w:rFonts w:ascii="GHEA Grapalat" w:eastAsia="Calibri" w:hAnsi="GHEA Grapalat"/>
                <w:bCs/>
                <w:lang w:val="hy-AM" w:eastAsia="ja-JP"/>
              </w:rPr>
              <w:t xml:space="preserve">, </w:t>
            </w:r>
            <w:r w:rsidRPr="006D19A2">
              <w:rPr>
                <w:rFonts w:ascii="GHEA Grapalat" w:eastAsia="Calibri" w:hAnsi="GHEA Grapalat"/>
                <w:bCs/>
                <w:lang w:val="hy-AM" w:eastAsia="ja-JP"/>
              </w:rPr>
              <w:t xml:space="preserve"> </w:t>
            </w:r>
            <w:r w:rsidR="00671BC4" w:rsidRPr="006D19A2">
              <w:rPr>
                <w:rFonts w:ascii="GHEA Grapalat" w:hAnsi="GHEA Grapalat"/>
                <w:color w:val="000000"/>
                <w:lang w:val="hy-AM"/>
              </w:rPr>
              <w:t>N 1933-Ն</w:t>
            </w:r>
            <w:r w:rsidR="00671BC4" w:rsidRPr="006D19A2">
              <w:rPr>
                <w:rFonts w:ascii="GHEA Grapalat" w:eastAsia="Calibri" w:hAnsi="GHEA Grapalat"/>
                <w:bCs/>
                <w:lang w:val="hy-AM" w:eastAsia="ja-JP"/>
              </w:rPr>
              <w:t xml:space="preserve"> </w:t>
            </w:r>
            <w:r w:rsidRPr="006D19A2">
              <w:rPr>
                <w:rFonts w:ascii="GHEA Grapalat" w:eastAsia="Calibri" w:hAnsi="GHEA Grapalat"/>
                <w:bCs/>
                <w:lang w:val="hy-AM" w:eastAsia="ja-JP"/>
              </w:rPr>
              <w:t>որոշումները:</w:t>
            </w:r>
            <w:r w:rsidRPr="006D19A2">
              <w:rPr>
                <w:rFonts w:ascii="GHEA Grapalat" w:hAnsi="GHEA Grapalat"/>
                <w:color w:val="000000"/>
                <w:lang w:val="hy-AM"/>
              </w:rPr>
              <w:t xml:space="preserve"> </w:t>
            </w:r>
          </w:p>
          <w:p w14:paraId="6807286E" w14:textId="77777777" w:rsidR="003B76A0" w:rsidRPr="006D19A2" w:rsidRDefault="003B76A0" w:rsidP="003B76A0">
            <w:pPr>
              <w:pStyle w:val="NormalWeb"/>
              <w:shd w:val="clear" w:color="auto" w:fill="FFFFFF"/>
              <w:spacing w:before="0" w:beforeAutospacing="0" w:after="0" w:afterAutospacing="0"/>
              <w:jc w:val="center"/>
              <w:rPr>
                <w:rFonts w:ascii="GHEA Grapalat" w:hAnsi="GHEA Grapalat"/>
                <w:color w:val="000000"/>
                <w:lang w:val="hy-AM"/>
              </w:rPr>
            </w:pPr>
            <w:r w:rsidRPr="006D19A2">
              <w:rPr>
                <w:rFonts w:ascii="Calibri" w:hAnsi="Calibri" w:cs="Calibri"/>
                <w:color w:val="000000"/>
                <w:lang w:val="hy-AM"/>
              </w:rPr>
              <w:t> </w:t>
            </w:r>
          </w:p>
          <w:p w14:paraId="4AAC4A95" w14:textId="77777777" w:rsidR="003B76A0" w:rsidRPr="006D19A2" w:rsidRDefault="003B76A0" w:rsidP="003B76A0">
            <w:pPr>
              <w:numPr>
                <w:ilvl w:val="0"/>
                <w:numId w:val="3"/>
              </w:numPr>
              <w:spacing w:after="200" w:line="360" w:lineRule="auto"/>
              <w:ind w:left="122"/>
              <w:jc w:val="both"/>
              <w:rPr>
                <w:rFonts w:ascii="GHEA Grapalat" w:eastAsia="Calibri" w:hAnsi="GHEA Grapalat"/>
                <w:bCs/>
                <w:lang w:val="hy-AM" w:eastAsia="ja-JP"/>
              </w:rPr>
            </w:pPr>
          </w:p>
          <w:p w14:paraId="2FF8259C" w14:textId="77777777" w:rsidR="003B76A0" w:rsidRPr="006D19A2" w:rsidRDefault="003B76A0" w:rsidP="00CA47A7">
            <w:pPr>
              <w:ind w:left="274" w:right="214"/>
              <w:jc w:val="both"/>
              <w:rPr>
                <w:rFonts w:ascii="GHEA Grapalat" w:hAnsi="GHEA Grapalat" w:cs="Sylfaen"/>
                <w:b/>
                <w:bCs/>
                <w:lang w:val="hy-AM"/>
              </w:rPr>
            </w:pPr>
          </w:p>
          <w:p w14:paraId="502B30D7" w14:textId="77777777" w:rsidR="00F13C85" w:rsidRPr="006D19A2" w:rsidRDefault="00F13C85" w:rsidP="00CA47A7">
            <w:pPr>
              <w:ind w:left="274" w:right="214"/>
              <w:jc w:val="both"/>
              <w:rPr>
                <w:rFonts w:ascii="GHEA Grapalat" w:hAnsi="GHEA Grapalat" w:cs="Sylfaen"/>
                <w:b/>
                <w:bCs/>
                <w:lang w:val="hy-AM"/>
              </w:rPr>
            </w:pPr>
          </w:p>
          <w:p w14:paraId="4E525F63" w14:textId="77777777" w:rsidR="00F13C85" w:rsidRPr="006D19A2" w:rsidRDefault="00F13C85" w:rsidP="00CA47A7">
            <w:pPr>
              <w:ind w:left="274" w:right="214"/>
              <w:jc w:val="both"/>
              <w:rPr>
                <w:rFonts w:ascii="GHEA Grapalat" w:hAnsi="GHEA Grapalat" w:cs="Sylfaen"/>
                <w:b/>
                <w:bCs/>
                <w:lang w:val="hy-AM"/>
              </w:rPr>
            </w:pPr>
          </w:p>
          <w:p w14:paraId="4398D141" w14:textId="77777777" w:rsidR="00F13C85" w:rsidRPr="006D19A2" w:rsidRDefault="00F13C85" w:rsidP="00CA47A7">
            <w:pPr>
              <w:ind w:left="274" w:right="214"/>
              <w:jc w:val="both"/>
              <w:rPr>
                <w:rFonts w:ascii="GHEA Grapalat" w:hAnsi="GHEA Grapalat" w:cs="Sylfaen"/>
                <w:b/>
                <w:bCs/>
                <w:lang w:val="hy-AM"/>
              </w:rPr>
            </w:pPr>
          </w:p>
          <w:p w14:paraId="1F6B1A4F" w14:textId="77777777" w:rsidR="00F13C85" w:rsidRPr="006D19A2" w:rsidRDefault="00F13C85" w:rsidP="00CA47A7">
            <w:pPr>
              <w:ind w:left="274" w:right="214"/>
              <w:jc w:val="both"/>
              <w:rPr>
                <w:rFonts w:ascii="GHEA Grapalat" w:hAnsi="GHEA Grapalat" w:cs="Sylfaen"/>
                <w:b/>
                <w:bCs/>
                <w:lang w:val="hy-AM"/>
              </w:rPr>
            </w:pPr>
          </w:p>
          <w:p w14:paraId="3CC5A4DF" w14:textId="77777777" w:rsidR="00F13C85" w:rsidRPr="006D19A2" w:rsidRDefault="00F13C85" w:rsidP="00CA47A7">
            <w:pPr>
              <w:ind w:left="274" w:right="214"/>
              <w:jc w:val="both"/>
              <w:rPr>
                <w:rFonts w:ascii="GHEA Grapalat" w:hAnsi="GHEA Grapalat" w:cs="Sylfaen"/>
                <w:b/>
                <w:bCs/>
                <w:lang w:val="hy-AM"/>
              </w:rPr>
            </w:pPr>
          </w:p>
          <w:p w14:paraId="54F744A5" w14:textId="77777777" w:rsidR="00F13C85" w:rsidRDefault="00F13C85" w:rsidP="00CA47A7">
            <w:pPr>
              <w:ind w:left="274" w:right="214"/>
              <w:jc w:val="both"/>
              <w:rPr>
                <w:rFonts w:ascii="GHEA Grapalat" w:hAnsi="GHEA Grapalat" w:cs="Sylfaen"/>
                <w:b/>
                <w:bCs/>
                <w:lang w:val="hy-AM"/>
              </w:rPr>
            </w:pPr>
          </w:p>
          <w:p w14:paraId="0B858F20" w14:textId="77777777" w:rsidR="00F13C85" w:rsidRDefault="00F13C85" w:rsidP="00CA47A7">
            <w:pPr>
              <w:ind w:left="274" w:right="214"/>
              <w:jc w:val="both"/>
              <w:rPr>
                <w:rFonts w:ascii="GHEA Grapalat" w:hAnsi="GHEA Grapalat" w:cs="Sylfaen"/>
                <w:b/>
                <w:bCs/>
                <w:lang w:val="hy-AM"/>
              </w:rPr>
            </w:pPr>
          </w:p>
          <w:p w14:paraId="5FBEEC3D" w14:textId="77777777" w:rsidR="00F13C85" w:rsidRDefault="00F13C85" w:rsidP="00CA47A7">
            <w:pPr>
              <w:ind w:left="274" w:right="214"/>
              <w:jc w:val="both"/>
              <w:rPr>
                <w:rFonts w:ascii="GHEA Grapalat" w:hAnsi="GHEA Grapalat" w:cs="Sylfaen"/>
                <w:b/>
                <w:bCs/>
                <w:lang w:val="hy-AM"/>
              </w:rPr>
            </w:pPr>
          </w:p>
          <w:p w14:paraId="6C2ED4AB" w14:textId="77777777" w:rsidR="00F13C85" w:rsidRDefault="00F13C85" w:rsidP="00CA47A7">
            <w:pPr>
              <w:ind w:left="274" w:right="214"/>
              <w:jc w:val="both"/>
              <w:rPr>
                <w:rFonts w:ascii="GHEA Grapalat" w:hAnsi="GHEA Grapalat" w:cs="Sylfaen"/>
                <w:b/>
                <w:bCs/>
                <w:lang w:val="hy-AM"/>
              </w:rPr>
            </w:pPr>
          </w:p>
          <w:p w14:paraId="60723532" w14:textId="77777777" w:rsidR="00F13C85" w:rsidRDefault="00F13C85" w:rsidP="00CA47A7">
            <w:pPr>
              <w:ind w:left="274" w:right="214"/>
              <w:jc w:val="both"/>
              <w:rPr>
                <w:rFonts w:ascii="GHEA Grapalat" w:hAnsi="GHEA Grapalat" w:cs="Sylfaen"/>
                <w:b/>
                <w:bCs/>
                <w:lang w:val="hy-AM"/>
              </w:rPr>
            </w:pPr>
          </w:p>
          <w:p w14:paraId="0D41E20C" w14:textId="77777777" w:rsidR="00F13C85" w:rsidRDefault="00F13C85" w:rsidP="00CA47A7">
            <w:pPr>
              <w:ind w:left="274" w:right="214"/>
              <w:jc w:val="both"/>
              <w:rPr>
                <w:rFonts w:ascii="GHEA Grapalat" w:hAnsi="GHEA Grapalat" w:cs="Sylfaen"/>
                <w:b/>
                <w:bCs/>
                <w:lang w:val="hy-AM"/>
              </w:rPr>
            </w:pPr>
          </w:p>
          <w:p w14:paraId="400DA1DB" w14:textId="77777777" w:rsidR="00F13C85" w:rsidRDefault="00F13C85" w:rsidP="00CA47A7">
            <w:pPr>
              <w:ind w:left="274" w:right="214"/>
              <w:jc w:val="both"/>
              <w:rPr>
                <w:rFonts w:ascii="GHEA Grapalat" w:hAnsi="GHEA Grapalat" w:cs="Sylfaen"/>
                <w:b/>
                <w:bCs/>
                <w:lang w:val="hy-AM"/>
              </w:rPr>
            </w:pPr>
          </w:p>
          <w:p w14:paraId="3AAB8DFB" w14:textId="77777777" w:rsidR="00F13C85" w:rsidRDefault="00F13C85" w:rsidP="00CA47A7">
            <w:pPr>
              <w:ind w:left="274" w:right="214"/>
              <w:jc w:val="both"/>
              <w:rPr>
                <w:rFonts w:ascii="GHEA Grapalat" w:hAnsi="GHEA Grapalat" w:cs="Sylfaen"/>
                <w:b/>
                <w:bCs/>
                <w:lang w:val="hy-AM"/>
              </w:rPr>
            </w:pPr>
          </w:p>
          <w:p w14:paraId="610373F3" w14:textId="77777777" w:rsidR="00F13C85" w:rsidRDefault="00F13C85" w:rsidP="00CA47A7">
            <w:pPr>
              <w:ind w:left="274" w:right="214"/>
              <w:jc w:val="both"/>
              <w:rPr>
                <w:rFonts w:ascii="GHEA Grapalat" w:hAnsi="GHEA Grapalat" w:cs="Sylfaen"/>
                <w:b/>
                <w:bCs/>
                <w:lang w:val="hy-AM"/>
              </w:rPr>
            </w:pPr>
          </w:p>
          <w:p w14:paraId="543A8693" w14:textId="77777777" w:rsidR="00F13C85" w:rsidRDefault="00F13C85" w:rsidP="00CA47A7">
            <w:pPr>
              <w:ind w:left="274" w:right="214"/>
              <w:jc w:val="both"/>
              <w:rPr>
                <w:rFonts w:ascii="GHEA Grapalat" w:hAnsi="GHEA Grapalat" w:cs="Sylfaen"/>
                <w:b/>
                <w:bCs/>
                <w:lang w:val="hy-AM"/>
              </w:rPr>
            </w:pPr>
          </w:p>
          <w:p w14:paraId="74AA3376" w14:textId="77777777" w:rsidR="00F13C85" w:rsidRDefault="00F13C85" w:rsidP="00CA47A7">
            <w:pPr>
              <w:ind w:left="274" w:right="214"/>
              <w:jc w:val="both"/>
              <w:rPr>
                <w:rFonts w:ascii="GHEA Grapalat" w:hAnsi="GHEA Grapalat" w:cs="Sylfaen"/>
                <w:b/>
                <w:bCs/>
                <w:lang w:val="hy-AM"/>
              </w:rPr>
            </w:pPr>
          </w:p>
          <w:p w14:paraId="4EC9211F" w14:textId="2197AE43" w:rsidR="00F13C85" w:rsidRDefault="00F13C85" w:rsidP="00CA47A7">
            <w:pPr>
              <w:ind w:left="274" w:right="214"/>
              <w:jc w:val="both"/>
              <w:rPr>
                <w:rFonts w:ascii="GHEA Grapalat" w:hAnsi="GHEA Grapalat" w:cs="Sylfaen"/>
                <w:b/>
                <w:bCs/>
                <w:lang w:val="hy-AM"/>
              </w:rPr>
            </w:pPr>
          </w:p>
          <w:p w14:paraId="5304F1B7" w14:textId="77777777" w:rsidR="006D19A2" w:rsidRDefault="006D19A2" w:rsidP="00CA47A7">
            <w:pPr>
              <w:ind w:left="274" w:right="214"/>
              <w:jc w:val="both"/>
              <w:rPr>
                <w:rFonts w:ascii="GHEA Grapalat" w:hAnsi="GHEA Grapalat" w:cs="Sylfaen"/>
                <w:b/>
                <w:bCs/>
                <w:lang w:val="hy-AM"/>
              </w:rPr>
            </w:pPr>
          </w:p>
          <w:p w14:paraId="3D1A05FB" w14:textId="7FB9EE37" w:rsidR="00F13C85" w:rsidRDefault="00F13C85" w:rsidP="00CA47A7">
            <w:pPr>
              <w:ind w:left="274" w:right="214"/>
              <w:jc w:val="both"/>
              <w:rPr>
                <w:rFonts w:ascii="GHEA Grapalat" w:hAnsi="GHEA Grapalat" w:cs="Sylfaen"/>
                <w:b/>
                <w:bCs/>
                <w:lang w:val="hy-AM"/>
              </w:rPr>
            </w:pPr>
            <w:r>
              <w:rPr>
                <w:rFonts w:ascii="GHEA Grapalat" w:hAnsi="GHEA Grapalat" w:cs="Sylfaen"/>
                <w:b/>
                <w:bCs/>
                <w:lang w:val="hy-AM"/>
              </w:rPr>
              <w:t xml:space="preserve">  </w:t>
            </w:r>
          </w:p>
          <w:p w14:paraId="1AF4B409" w14:textId="77777777" w:rsidR="006D19A2" w:rsidRDefault="006D19A2" w:rsidP="00CA47A7">
            <w:pPr>
              <w:ind w:left="274" w:right="214"/>
              <w:jc w:val="both"/>
              <w:rPr>
                <w:rFonts w:ascii="GHEA Grapalat" w:hAnsi="GHEA Grapalat" w:cs="Sylfaen"/>
                <w:b/>
                <w:bCs/>
                <w:lang w:val="hy-AM"/>
              </w:rPr>
            </w:pPr>
          </w:p>
          <w:p w14:paraId="66CAC05A" w14:textId="77777777" w:rsidR="00F13C85" w:rsidRDefault="00F13C85" w:rsidP="00CA47A7">
            <w:pPr>
              <w:ind w:left="274" w:right="214"/>
              <w:jc w:val="both"/>
              <w:rPr>
                <w:rFonts w:ascii="GHEA Grapalat" w:hAnsi="GHEA Grapalat" w:cs="Sylfaen"/>
                <w:b/>
                <w:bCs/>
                <w:lang w:val="hy-AM"/>
              </w:rPr>
            </w:pPr>
          </w:p>
          <w:p w14:paraId="6EFC56B5" w14:textId="38C139E9" w:rsidR="00476819" w:rsidRPr="005A4425" w:rsidRDefault="00476819" w:rsidP="00BC025B">
            <w:pPr>
              <w:pStyle w:val="ListParagraph"/>
              <w:numPr>
                <w:ilvl w:val="0"/>
                <w:numId w:val="3"/>
              </w:numPr>
              <w:ind w:right="214"/>
              <w:jc w:val="both"/>
              <w:rPr>
                <w:rFonts w:ascii="GHEA Grapalat" w:hAnsi="GHEA Grapalat" w:cs="Sylfaen"/>
                <w:bCs/>
                <w:lang w:val="hy-AM"/>
              </w:rPr>
            </w:pPr>
            <w:r w:rsidRPr="006D19A2">
              <w:rPr>
                <w:rFonts w:ascii="GHEA Grapalat" w:hAnsi="GHEA Grapalat" w:cs="Sylfaen"/>
                <w:b/>
                <w:bCs/>
                <w:lang w:val="hy-AM"/>
              </w:rPr>
              <w:t>Չի ը</w:t>
            </w:r>
            <w:r w:rsidR="00F13C85" w:rsidRPr="006D19A2">
              <w:rPr>
                <w:rFonts w:ascii="GHEA Grapalat" w:hAnsi="GHEA Grapalat" w:cs="Sylfaen"/>
                <w:b/>
                <w:bCs/>
                <w:lang w:val="hy-AM"/>
              </w:rPr>
              <w:t>նդունվել է</w:t>
            </w:r>
            <w:r w:rsidR="00BC025B" w:rsidRPr="006D19A2">
              <w:rPr>
                <w:rFonts w:ascii="GHEA Grapalat" w:hAnsi="GHEA Grapalat" w:cs="Sylfaen"/>
                <w:b/>
                <w:bCs/>
                <w:lang w:val="hy-AM"/>
              </w:rPr>
              <w:t>,</w:t>
            </w:r>
            <w:r w:rsidR="00BC025B" w:rsidRPr="00BC025B">
              <w:rPr>
                <w:rFonts w:ascii="GHEA Grapalat" w:hAnsi="GHEA Grapalat" w:cs="Sylfaen"/>
                <w:bCs/>
                <w:lang w:val="hy-AM"/>
              </w:rPr>
              <w:t xml:space="preserve"> </w:t>
            </w:r>
            <w:r w:rsidRPr="00BC025B">
              <w:rPr>
                <w:rFonts w:ascii="GHEA Grapalat" w:hAnsi="GHEA Grapalat" w:cs="Sylfaen"/>
                <w:bCs/>
                <w:lang w:val="hy-AM"/>
              </w:rPr>
              <w:t xml:space="preserve">քանի որ ներկայումս առկա է դեղապահովման խնդիրներ, մասնավորապես ՀՀ-ում պետական գրանցում ունեցող բազմաթիվ դեղեր չեն ներմուծվում ՀՀ կամ գրանցումը լրացել է և արտադրողի կողմից նոր գրանցման հայտեր չեն ներկայացվում: Խնդիրը պայմանավորված է միջազգային դեղերի շուկայում առկա է դեղերի դեֆիցիտով և ընդհանուր առմամբ դեղերի ծախսի ավելացմամբ: Դեղարտադրող երկրների կողմից սահմանափակվել է արտահանվող դեղերի </w:t>
            </w:r>
            <w:r w:rsidRPr="00BC025B">
              <w:rPr>
                <w:rFonts w:ascii="GHEA Grapalat" w:hAnsi="GHEA Grapalat" w:cs="Sylfaen"/>
                <w:bCs/>
                <w:lang w:val="hy-AM"/>
              </w:rPr>
              <w:lastRenderedPageBreak/>
              <w:t>ծավալները: Ռուս-ուկրաինական պատերազմով պայմանավորված դեղերի ծախսը ավելացել է, առաջացել են արտադրման և արտահանման խնդիրներ, օրինակ որոշակի դեղախմբեր (թմրամիջոց, հոգեմետ) արտադրվում են Ուկրաինայում և Ռուսաստանում և լոգիստիկ խնդիրների պատճառով սահմանափակվել է դրանց ներմուծումը: Նախագծի ընդունմամբ նախատեսվում է լուծել գործող պայմանգրերի դեղերի մատակարման խնդիրները, քանի որ առողջապահության նախարարության կողմից ժամանակ առ ժամանակ շուկայի մշտադիտարկման արդյունքները վերլուծելիս, հիմք ընդունելով «Դեղերի մասին» օրենքը, դեղագործական ընկերություններին թույլատրում է երեք ամսվա ընթացքում  ՀՀ ներմուծել ՀՀ-ում չգրանցված դեղեր:</w:t>
            </w:r>
          </w:p>
        </w:tc>
      </w:tr>
      <w:tr w:rsidR="005A4425" w14:paraId="322DDC5B" w14:textId="77777777" w:rsidTr="009B4089">
        <w:trPr>
          <w:trHeight w:val="395"/>
          <w:tblCellSpacing w:w="11" w:type="dxa"/>
          <w:jc w:val="center"/>
        </w:trPr>
        <w:tc>
          <w:tcPr>
            <w:tcW w:w="8836" w:type="dxa"/>
            <w:gridSpan w:val="2"/>
            <w:vMerge w:val="restart"/>
            <w:shd w:val="clear" w:color="auto" w:fill="BFBFBF" w:themeFill="background1" w:themeFillShade="BF"/>
            <w:vAlign w:val="center"/>
          </w:tcPr>
          <w:p w14:paraId="68B28EEF" w14:textId="712C73F0" w:rsidR="005A4425" w:rsidRDefault="005A4425" w:rsidP="005A4425">
            <w:pPr>
              <w:widowControl w:val="0"/>
              <w:spacing w:line="360" w:lineRule="auto"/>
              <w:ind w:left="331"/>
              <w:contextualSpacing/>
              <w:jc w:val="both"/>
              <w:rPr>
                <w:rFonts w:ascii="GHEA Grapalat" w:hAnsi="GHEA Grapalat" w:cs="Tahoma Armenian"/>
                <w:bCs/>
                <w:lang w:val="hy-AM"/>
              </w:rPr>
            </w:pPr>
            <w:r>
              <w:rPr>
                <w:rFonts w:ascii="GHEA Grapalat" w:hAnsi="GHEA Grapalat" w:cs="Calibri"/>
                <w:b/>
                <w:bCs/>
                <w:lang w:val="hy-AM" w:eastAsia="hy-AM"/>
              </w:rPr>
              <w:lastRenderedPageBreak/>
              <w:t xml:space="preserve">3. </w:t>
            </w:r>
            <w:r w:rsidRPr="000170C3">
              <w:rPr>
                <w:rFonts w:ascii="GHEA Grapalat" w:hAnsi="GHEA Grapalat" w:cs="Calibri"/>
                <w:b/>
                <w:bCs/>
                <w:lang w:val="hy-AM" w:eastAsia="hy-AM"/>
              </w:rPr>
              <w:t>ՀՀ ՎԱՐՉԱՊԵՏԻ ԱՇԽԱՏԱԿԱԶՄ ԻՐԱՎԱԲԱՆԱԿԱՆ ՎԱՐՉՈՒԹՅՈՒՆ</w:t>
            </w:r>
            <w:r>
              <w:rPr>
                <w:rFonts w:ascii="GHEA Grapalat" w:hAnsi="GHEA Grapalat" w:cs="Calibri"/>
                <w:b/>
                <w:bCs/>
                <w:lang w:val="hy-AM" w:eastAsia="hy-AM"/>
              </w:rPr>
              <w:t xml:space="preserve"> </w:t>
            </w:r>
          </w:p>
        </w:tc>
        <w:tc>
          <w:tcPr>
            <w:tcW w:w="6261" w:type="dxa"/>
            <w:tcBorders>
              <w:bottom w:val="single" w:sz="4" w:space="0" w:color="auto"/>
            </w:tcBorders>
            <w:shd w:val="clear" w:color="auto" w:fill="A6A6A6" w:themeFill="background1" w:themeFillShade="A6"/>
          </w:tcPr>
          <w:p w14:paraId="25225BF0" w14:textId="77777777" w:rsidR="005A4425" w:rsidRDefault="005A4425" w:rsidP="00C66175">
            <w:pPr>
              <w:ind w:left="274" w:right="214"/>
              <w:jc w:val="both"/>
              <w:rPr>
                <w:rFonts w:ascii="GHEA Grapalat" w:hAnsi="GHEA Grapalat"/>
                <w:color w:val="000000"/>
                <w:lang w:val="hy-AM" w:eastAsia="hy-AM"/>
              </w:rPr>
            </w:pPr>
            <w:r w:rsidRPr="000170C3">
              <w:rPr>
                <w:rFonts w:ascii="GHEA Grapalat" w:hAnsi="GHEA Grapalat" w:cs="Calibri"/>
                <w:b/>
                <w:bCs/>
                <w:color w:val="000000"/>
                <w:lang w:val="hy-AM" w:eastAsia="hy-AM"/>
              </w:rPr>
              <w:t>3</w:t>
            </w:r>
            <w:r>
              <w:rPr>
                <w:rFonts w:ascii="GHEA Grapalat" w:hAnsi="GHEA Grapalat" w:cs="Calibri"/>
                <w:b/>
                <w:bCs/>
                <w:color w:val="000000"/>
                <w:lang w:val="hy-AM" w:eastAsia="hy-AM"/>
              </w:rPr>
              <w:t>1</w:t>
            </w:r>
            <w:r w:rsidRPr="000170C3">
              <w:rPr>
                <w:rFonts w:ascii="GHEA Grapalat" w:hAnsi="GHEA Grapalat" w:cs="Calibri"/>
                <w:b/>
                <w:bCs/>
                <w:color w:val="000000"/>
                <w:lang w:val="hy-AM" w:eastAsia="hy-AM"/>
              </w:rPr>
              <w:t>.05.2023</w:t>
            </w:r>
          </w:p>
        </w:tc>
      </w:tr>
      <w:tr w:rsidR="005A4425" w14:paraId="0041B9CE" w14:textId="77777777" w:rsidTr="009B4089">
        <w:trPr>
          <w:trHeight w:val="395"/>
          <w:tblCellSpacing w:w="11" w:type="dxa"/>
          <w:jc w:val="center"/>
        </w:trPr>
        <w:tc>
          <w:tcPr>
            <w:tcW w:w="8836" w:type="dxa"/>
            <w:gridSpan w:val="2"/>
            <w:vMerge/>
            <w:shd w:val="clear" w:color="auto" w:fill="BFBFBF" w:themeFill="background1" w:themeFillShade="BF"/>
            <w:vAlign w:val="center"/>
          </w:tcPr>
          <w:p w14:paraId="246B648E" w14:textId="77777777" w:rsidR="005A4425" w:rsidRDefault="005A4425" w:rsidP="00C66175">
            <w:pPr>
              <w:widowControl w:val="0"/>
              <w:spacing w:line="360" w:lineRule="auto"/>
              <w:ind w:left="331"/>
              <w:contextualSpacing/>
              <w:jc w:val="both"/>
              <w:rPr>
                <w:rFonts w:ascii="GHEA Grapalat" w:hAnsi="GHEA Grapalat" w:cs="Tahoma Armenian"/>
                <w:bCs/>
                <w:lang w:val="hy-AM"/>
              </w:rPr>
            </w:pPr>
          </w:p>
        </w:tc>
        <w:tc>
          <w:tcPr>
            <w:tcW w:w="6261" w:type="dxa"/>
            <w:tcBorders>
              <w:top w:val="single" w:sz="4" w:space="0" w:color="auto"/>
              <w:bottom w:val="single" w:sz="4" w:space="0" w:color="auto"/>
            </w:tcBorders>
            <w:shd w:val="clear" w:color="auto" w:fill="A6A6A6" w:themeFill="background1" w:themeFillShade="A6"/>
          </w:tcPr>
          <w:p w14:paraId="2010DB48" w14:textId="77777777" w:rsidR="005A4425" w:rsidRPr="005A4425" w:rsidRDefault="005A4425" w:rsidP="005A4425">
            <w:pPr>
              <w:ind w:left="274" w:right="214"/>
              <w:jc w:val="both"/>
              <w:rPr>
                <w:rFonts w:ascii="GHEA Grapalat" w:hAnsi="GHEA Grapalat" w:cs="Calibri"/>
                <w:b/>
                <w:bCs/>
                <w:color w:val="000000"/>
                <w:lang w:val="hy-AM" w:eastAsia="hy-AM"/>
              </w:rPr>
            </w:pPr>
            <w:r w:rsidRPr="005A4425">
              <w:rPr>
                <w:rFonts w:ascii="GHEA Grapalat" w:hAnsi="GHEA Grapalat" w:cs="Calibri"/>
                <w:b/>
                <w:bCs/>
                <w:color w:val="000000"/>
                <w:lang w:val="hy-AM" w:eastAsia="hy-AM"/>
              </w:rPr>
              <w:t>02/11.2/18514-2023</w:t>
            </w:r>
          </w:p>
          <w:p w14:paraId="46FD58BA" w14:textId="1F8A84AE" w:rsidR="005A4425" w:rsidRDefault="005A4425" w:rsidP="00C66175">
            <w:pPr>
              <w:ind w:left="274" w:right="214"/>
              <w:jc w:val="both"/>
              <w:rPr>
                <w:rFonts w:ascii="GHEA Grapalat" w:hAnsi="GHEA Grapalat"/>
                <w:color w:val="000000"/>
                <w:lang w:val="hy-AM" w:eastAsia="hy-AM"/>
              </w:rPr>
            </w:pPr>
          </w:p>
        </w:tc>
      </w:tr>
      <w:tr w:rsidR="00FC1076" w:rsidRPr="00EC6957" w14:paraId="3BE0B36A" w14:textId="77777777" w:rsidTr="009B4089">
        <w:trPr>
          <w:trHeight w:val="395"/>
          <w:tblCellSpacing w:w="11" w:type="dxa"/>
          <w:jc w:val="center"/>
        </w:trPr>
        <w:tc>
          <w:tcPr>
            <w:tcW w:w="8836" w:type="dxa"/>
            <w:gridSpan w:val="2"/>
            <w:shd w:val="clear" w:color="auto" w:fill="FFFFFF" w:themeFill="background1"/>
            <w:vAlign w:val="center"/>
          </w:tcPr>
          <w:p w14:paraId="4D6F99BD" w14:textId="5F123568" w:rsidR="00FC1076" w:rsidRPr="005A4425" w:rsidRDefault="00FC1076" w:rsidP="00FC1076">
            <w:pPr>
              <w:widowControl w:val="0"/>
              <w:spacing w:line="360" w:lineRule="auto"/>
              <w:ind w:left="331"/>
              <w:contextualSpacing/>
              <w:jc w:val="both"/>
              <w:rPr>
                <w:rFonts w:ascii="GHEA Grapalat" w:hAnsi="GHEA Grapalat" w:cs="Tahoma Armenian"/>
                <w:bCs/>
                <w:lang w:val="hy-AM"/>
              </w:rPr>
            </w:pPr>
            <w:r>
              <w:rPr>
                <w:rFonts w:ascii="GHEA Grapalat" w:hAnsi="GHEA Grapalat" w:cs="Tahoma Armenian"/>
                <w:bCs/>
                <w:lang w:val="hy-AM"/>
              </w:rPr>
              <w:t>1.</w:t>
            </w:r>
            <w:r w:rsidRPr="005A4425">
              <w:rPr>
                <w:rFonts w:ascii="GHEA Grapalat" w:hAnsi="GHEA Grapalat" w:cs="Tahoma Armenian"/>
                <w:bCs/>
                <w:lang w:val="hy-AM"/>
              </w:rPr>
              <w:t xml:space="preserve">Նախագծի և նախագծով փոփոխվող մայր որոշման նախաբանում նշված չէ Սահմանադրության կամ օրենքի այն դրույթը, որը կառավարությանը լիազորում է ընդունել սույն որոշման նախագիծը, ինչը հակասում է Սահմանադրության 6-րդ հոդվածի 2-րդ մասին, ըստ որի՝  Սահմանադրության և օրենքների հիման վրա և դրանց իրականացումն </w:t>
            </w:r>
            <w:r w:rsidRPr="005A4425">
              <w:rPr>
                <w:rFonts w:ascii="GHEA Grapalat" w:hAnsi="GHEA Grapalat" w:cs="Tahoma Armenian"/>
                <w:bCs/>
                <w:lang w:val="hy-AM"/>
              </w:rPr>
              <w:lastRenderedPageBreak/>
              <w:t>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4D69CB17" w14:textId="77777777" w:rsidR="00FC1076" w:rsidRPr="005A4425" w:rsidRDefault="00FC1076" w:rsidP="00FC1076">
            <w:pPr>
              <w:widowControl w:val="0"/>
              <w:spacing w:line="360" w:lineRule="auto"/>
              <w:ind w:left="331"/>
              <w:contextualSpacing/>
              <w:jc w:val="both"/>
              <w:rPr>
                <w:rFonts w:ascii="GHEA Grapalat" w:hAnsi="GHEA Grapalat" w:cs="Tahoma Armenian"/>
                <w:bCs/>
                <w:lang w:val="hy-AM"/>
              </w:rPr>
            </w:pPr>
            <w:r w:rsidRPr="005A4425">
              <w:rPr>
                <w:rFonts w:ascii="GHEA Grapalat" w:hAnsi="GHEA Grapalat" w:cs="Tahoma Armenian"/>
                <w:bCs/>
                <w:lang w:val="hy-AM"/>
              </w:rPr>
              <w:t>Նշվածով պայմանավորված առաջարկվող նախագիծը խնդրահարույց է նաև Սահմանադրական դատարանի 2016 թվականի հուլիսի 8-ի ՍԴՈ–1291 որոշմամբ արտահայտված իրավական դիրքորոշման համատեքստում, ըստ որի՝  պետաիշխանական լիազորություններով օժտված յուրաքանչյուր մարմին, յուրաքանչյուր պաշտոնատար անձ պետք է գործի օրենսդրությամբ սահմանված լիազորությունների շրջանակներում։ Հիշյալ սուբյեկտների հանրային–իրավական վարքագծի իրավական հիմք հանդես են գալիս ՀՀ Սահմանադրությունը, ինչպես նաև ՀՀ կողմից վավերացված միջազգային պայմանագրերը, ՀՀ օրենքները և այլ նորմատիվ իրավական ակտերը:</w:t>
            </w:r>
          </w:p>
          <w:p w14:paraId="6EA10C9E" w14:textId="77777777" w:rsidR="00FC1076" w:rsidRPr="005A4425" w:rsidRDefault="00FC1076" w:rsidP="00FC1076">
            <w:pPr>
              <w:widowControl w:val="0"/>
              <w:spacing w:line="360" w:lineRule="auto"/>
              <w:ind w:left="331"/>
              <w:contextualSpacing/>
              <w:jc w:val="both"/>
              <w:rPr>
                <w:rFonts w:ascii="GHEA Grapalat" w:hAnsi="GHEA Grapalat" w:cs="Tahoma Armenian"/>
                <w:bCs/>
                <w:lang w:val="hy-AM"/>
              </w:rPr>
            </w:pPr>
            <w:r w:rsidRPr="005A4425">
              <w:rPr>
                <w:rFonts w:ascii="GHEA Grapalat" w:hAnsi="GHEA Grapalat" w:cs="Tahoma Armenian"/>
                <w:bCs/>
                <w:lang w:val="hy-AM"/>
              </w:rPr>
              <w:t xml:space="preserve">Միաժամանակ, ՀՀ վճռաբեկ դատարանը թիվ ՎԴ/4680/05/19 վարչական գործով  արձանագրել է, որ Սահմանադրությամբ նախատեսված մարմիններն իրավասու են ընդունելու ենթաօրենսդրական նորմատիվ </w:t>
            </w:r>
            <w:r w:rsidRPr="005A4425">
              <w:rPr>
                <w:rFonts w:ascii="GHEA Grapalat" w:hAnsi="GHEA Grapalat" w:cs="Tahoma Armenian"/>
                <w:bCs/>
                <w:lang w:val="hy-AM"/>
              </w:rPr>
              <w:lastRenderedPageBreak/>
              <w:t xml:space="preserve">իրավական ակտեր միայն ՀՀ Սահմանադրությամբ կամ օրենքով լիազորվելու դեպքում, ընդ որում, ենթաօրենսդրական նորմատիվ իրավական ակտի նախաբանում պետք է հստակորեն նշվի օրենսդրական իրավական ակտի հոդվածը կամ մասը, որը ներառում է ՀՀ Սահմանադրության 6-րդ հոդվածի 2-րդ մասով սահմանված լիազորող նորմեր: Այս պահանջը ինքնանպատակ չէ, քանի որ միայն նման պայմաններում է հնարավոր պարզել, թե արդյոք գործադիր իշխանության մարմինն օգտվել է իրեն օրենքով վերապահված լիազորությունից և գործել է օրենքով իրեն տրված լիազորությունների շրջանակում: </w:t>
            </w:r>
          </w:p>
          <w:p w14:paraId="336DEC61" w14:textId="77777777" w:rsidR="00FC1076" w:rsidRPr="005A4425" w:rsidRDefault="00FC1076" w:rsidP="00FC1076">
            <w:pPr>
              <w:widowControl w:val="0"/>
              <w:spacing w:line="360" w:lineRule="auto"/>
              <w:ind w:left="331"/>
              <w:contextualSpacing/>
              <w:jc w:val="both"/>
              <w:rPr>
                <w:rFonts w:ascii="GHEA Grapalat" w:hAnsi="GHEA Grapalat" w:cs="Tahoma Armenian"/>
                <w:bCs/>
                <w:lang w:val="hy-AM"/>
              </w:rPr>
            </w:pPr>
            <w:r w:rsidRPr="005A4425">
              <w:rPr>
                <w:rFonts w:ascii="GHEA Grapalat" w:hAnsi="GHEA Grapalat" w:cs="Tahoma Armenian"/>
                <w:bCs/>
                <w:lang w:val="hy-AM"/>
              </w:rPr>
              <w:t>Նախագծի ընդունման իրավական հիմքի բացակայության պայմաններում հնարավոր չէ գնահատել նախագծի առանձին կարգավորումների իրավաչափությունը։</w:t>
            </w:r>
          </w:p>
          <w:p w14:paraId="1B121D22" w14:textId="77777777" w:rsidR="00FC1076" w:rsidRPr="005A4425" w:rsidRDefault="00FC1076" w:rsidP="00FC1076">
            <w:pPr>
              <w:widowControl w:val="0"/>
              <w:spacing w:line="360" w:lineRule="auto"/>
              <w:ind w:left="331"/>
              <w:contextualSpacing/>
              <w:jc w:val="both"/>
              <w:rPr>
                <w:rFonts w:ascii="GHEA Grapalat" w:hAnsi="GHEA Grapalat" w:cs="Tahoma Armenian"/>
                <w:bCs/>
                <w:lang w:val="hy-AM"/>
              </w:rPr>
            </w:pPr>
            <w:r w:rsidRPr="005A4425">
              <w:rPr>
                <w:rFonts w:ascii="GHEA Grapalat" w:hAnsi="GHEA Grapalat" w:cs="Tahoma Armenian"/>
                <w:bCs/>
                <w:lang w:val="hy-AM"/>
              </w:rPr>
              <w:t>Միաժամանակ, հարկ է նշել, որ ՀՀ վարչապետի 05.10.2021 թվականի № 02/10.3/37766 հանձնարարականի համաձայն, Ազգային ժողովի 2022 թվականի գարնանային հերթական նստաշրջանի ավարտից հետո թույլատրելի չեն համարվելու (այդ թվում` մինչ այդ ընդունված), համապատասխան իրավական հիմք չունեցող իրավական ակտերում փոփոխությունների կատարումը: Վերոգրյալի համատեքստում, գտնում ենք, որ ներկայացված նախագիծը չի կարող ընդունվել, քանի դեռ օրենքով չի նախատեսվել դրա ընդունման համար հիմք հանդիսացող լիազորող նորմը:</w:t>
            </w:r>
          </w:p>
          <w:p w14:paraId="20F4574D" w14:textId="2A970D55" w:rsidR="00FC1076" w:rsidRPr="00E25B8A" w:rsidRDefault="00FC1076" w:rsidP="00E25B8A">
            <w:pPr>
              <w:pStyle w:val="ListParagraph"/>
              <w:widowControl w:val="0"/>
              <w:numPr>
                <w:ilvl w:val="0"/>
                <w:numId w:val="7"/>
              </w:numPr>
              <w:spacing w:line="360" w:lineRule="auto"/>
              <w:ind w:hanging="250"/>
              <w:jc w:val="both"/>
              <w:rPr>
                <w:rFonts w:ascii="GHEA Grapalat" w:hAnsi="GHEA Grapalat" w:cs="Tahoma Armenian"/>
                <w:bCs/>
                <w:lang w:val="hy-AM"/>
              </w:rPr>
            </w:pPr>
            <w:r w:rsidRPr="00E25B8A">
              <w:rPr>
                <w:rFonts w:ascii="GHEA Grapalat" w:hAnsi="GHEA Grapalat" w:cs="Tahoma Armenian"/>
                <w:bCs/>
                <w:lang w:val="hy-AM"/>
              </w:rPr>
              <w:lastRenderedPageBreak/>
              <w:t>Նախագծի 1-ին կետի 2-րդ ենթակետով սահմանվում են կարգավորումներ նաև չգրանցված դեղերի համար, որտեղ պարզաբանման անհրաժեշտություն ունի այն հարցը, թե արդյո՞ք նշված դեղերն ընկնում են սահմանված կարգով չգրանցված, սակայն օրենքով սահմանված բացառությունների տակ:</w:t>
            </w:r>
          </w:p>
          <w:p w14:paraId="6F54FDBC" w14:textId="77777777" w:rsidR="00E25B8A" w:rsidRPr="00E25B8A" w:rsidRDefault="00E25B8A" w:rsidP="00E25B8A">
            <w:pPr>
              <w:pStyle w:val="ListParagraph"/>
              <w:widowControl w:val="0"/>
              <w:spacing w:line="360" w:lineRule="auto"/>
              <w:ind w:left="360"/>
              <w:jc w:val="both"/>
              <w:rPr>
                <w:rFonts w:ascii="GHEA Grapalat" w:hAnsi="GHEA Grapalat" w:cs="Tahoma Armenian"/>
                <w:bCs/>
                <w:lang w:val="hy-AM"/>
              </w:rPr>
            </w:pPr>
          </w:p>
          <w:p w14:paraId="6F589A1D" w14:textId="18EDF1F5" w:rsidR="00FC1076" w:rsidRDefault="00FC1076" w:rsidP="00E25B8A">
            <w:pPr>
              <w:widowControl w:val="0"/>
              <w:spacing w:line="360" w:lineRule="auto"/>
              <w:contextualSpacing/>
              <w:jc w:val="both"/>
              <w:rPr>
                <w:rFonts w:ascii="GHEA Grapalat" w:hAnsi="GHEA Grapalat" w:cs="Tahoma Armenian"/>
                <w:bCs/>
                <w:lang w:val="hy-AM"/>
              </w:rPr>
            </w:pPr>
            <w:r w:rsidRPr="005A4425">
              <w:rPr>
                <w:rFonts w:ascii="GHEA Grapalat" w:hAnsi="GHEA Grapalat" w:cs="Tahoma Armenian"/>
                <w:bCs/>
                <w:lang w:val="hy-AM"/>
              </w:rPr>
              <w:t xml:space="preserve">3. Նախագծի 3-րդ կետը, որի համաձայն՝ սույն որոշման 1-ին կետի 2-րդ ենթակետի պահանջները տարածվում են մինչև սույն որոշումն ուժի մեջ մտնելը ծագած իրավահարաբերությունների վրա, իրավական որոշակիության սկզբունքի պահպանման տեսանկյունից խնդրահարույց է, քանի որ պարզ չէ այն ժամանակահատվածը, որից սկսած նախագծի դրույթները հետադարձ ուժ են ստանալու: Միևնույն ժամանակ որոշակիացված չէ, թե ինչ խնդրի լուծմանն է ուղղված հետադարձ ուժ տալը: </w:t>
            </w:r>
          </w:p>
        </w:tc>
        <w:tc>
          <w:tcPr>
            <w:tcW w:w="6261" w:type="dxa"/>
            <w:shd w:val="clear" w:color="auto" w:fill="FFFFFF" w:themeFill="background1"/>
          </w:tcPr>
          <w:p w14:paraId="33154348" w14:textId="77777777" w:rsidR="00962595" w:rsidRPr="00962595" w:rsidRDefault="00FC1076" w:rsidP="00E25B8A">
            <w:pPr>
              <w:pStyle w:val="NormalWeb"/>
              <w:numPr>
                <w:ilvl w:val="0"/>
                <w:numId w:val="6"/>
              </w:numPr>
              <w:shd w:val="clear" w:color="auto" w:fill="FFFFFF"/>
              <w:spacing w:before="0" w:beforeAutospacing="0" w:after="0" w:afterAutospacing="0" w:line="360" w:lineRule="auto"/>
              <w:ind w:left="322" w:hanging="283"/>
              <w:jc w:val="both"/>
              <w:rPr>
                <w:rFonts w:ascii="GHEA Grapalat" w:eastAsia="Calibri" w:hAnsi="GHEA Grapalat"/>
                <w:bCs/>
                <w:lang w:val="hy-AM" w:eastAsia="ja-JP"/>
              </w:rPr>
            </w:pPr>
            <w:r w:rsidRPr="00E25B8A">
              <w:rPr>
                <w:rFonts w:ascii="GHEA Grapalat" w:eastAsia="Calibri" w:hAnsi="GHEA Grapalat"/>
                <w:b/>
                <w:lang w:val="hy-AM" w:eastAsia="ja-JP"/>
              </w:rPr>
              <w:lastRenderedPageBreak/>
              <w:t>Չի ընդունվել,</w:t>
            </w:r>
            <w:r w:rsidRPr="00E25B8A">
              <w:rPr>
                <w:rFonts w:ascii="GHEA Grapalat" w:eastAsia="Calibri" w:hAnsi="GHEA Grapalat"/>
                <w:lang w:val="hy-AM" w:eastAsia="ja-JP"/>
              </w:rPr>
              <w:t xml:space="preserve"> քանի որ Ն</w:t>
            </w:r>
            <w:r w:rsidRPr="00E25B8A">
              <w:rPr>
                <w:rFonts w:ascii="GHEA Grapalat" w:eastAsia="Calibri" w:hAnsi="GHEA Grapalat"/>
                <w:lang w:val="af-ZA" w:eastAsia="ja-JP"/>
              </w:rPr>
              <w:t xml:space="preserve">ախագծի ընդունումը պայմանավորված է </w:t>
            </w:r>
            <w:r w:rsidRPr="00E25B8A">
              <w:rPr>
                <w:rFonts w:ascii="GHEA Grapalat" w:eastAsia="Calibri" w:hAnsi="GHEA Grapalat"/>
                <w:lang w:val="hy-AM" w:eastAsia="ja-JP"/>
              </w:rPr>
              <w:t xml:space="preserve">ՀՀ-ում պետական գրանցում չունեցող դեղերը պետական գնումներին մասնակցության հնարավորության որոշակի սահմանափակման խնդրով: </w:t>
            </w:r>
          </w:p>
          <w:p w14:paraId="7E1E8649" w14:textId="7503EFD9" w:rsidR="00FC1076" w:rsidRPr="00E25B8A" w:rsidRDefault="00FC1076" w:rsidP="00E25B8A">
            <w:pPr>
              <w:pStyle w:val="NormalWeb"/>
              <w:numPr>
                <w:ilvl w:val="0"/>
                <w:numId w:val="6"/>
              </w:numPr>
              <w:shd w:val="clear" w:color="auto" w:fill="FFFFFF"/>
              <w:spacing w:before="0" w:beforeAutospacing="0" w:after="0" w:afterAutospacing="0" w:line="360" w:lineRule="auto"/>
              <w:ind w:left="322" w:hanging="283"/>
              <w:jc w:val="both"/>
              <w:rPr>
                <w:rFonts w:ascii="GHEA Grapalat" w:eastAsia="Calibri" w:hAnsi="GHEA Grapalat"/>
                <w:bCs/>
                <w:lang w:val="hy-AM" w:eastAsia="ja-JP"/>
              </w:rPr>
            </w:pPr>
            <w:bookmarkStart w:id="0" w:name="_GoBack"/>
            <w:bookmarkEnd w:id="0"/>
            <w:r w:rsidRPr="00E25B8A">
              <w:rPr>
                <w:rFonts w:ascii="GHEA Grapalat" w:eastAsia="Calibri" w:hAnsi="GHEA Grapalat"/>
                <w:lang w:val="hy-AM" w:eastAsia="ja-JP"/>
              </w:rPr>
              <w:t xml:space="preserve">Միաժամանակ, </w:t>
            </w:r>
            <w:r w:rsidRPr="00E25B8A">
              <w:rPr>
                <w:rFonts w:ascii="GHEA Grapalat" w:eastAsia="Calibri" w:hAnsi="GHEA Grapalat"/>
                <w:bCs/>
                <w:lang w:val="hy-AM" w:eastAsia="ja-JP"/>
              </w:rPr>
              <w:t>տեղեկացնում եմ, որ 2017-2019թթ. ընթացքում</w:t>
            </w:r>
            <w:r w:rsidRPr="00E25B8A">
              <w:rPr>
                <w:rFonts w:ascii="GHEA Grapalat" w:eastAsia="Calibri" w:hAnsi="GHEA Grapalat"/>
                <w:lang w:val="hy-AM" w:eastAsia="ja-JP"/>
              </w:rPr>
              <w:t xml:space="preserve"> հաստատվել է </w:t>
            </w:r>
            <w:r w:rsidRPr="00E25B8A">
              <w:rPr>
                <w:rFonts w:ascii="GHEA Grapalat" w:eastAsia="Calibri" w:hAnsi="GHEA Grapalat"/>
                <w:bCs/>
                <w:lang w:val="hy-AM" w:eastAsia="ja-JP"/>
              </w:rPr>
              <w:t xml:space="preserve">14.12.2017,N 1671-Ն,06.12.2018,N 1389-Ն, 29.08.2019,N 1108-Ն, 05.12.2019,N 1732-Ն և 03.12. 2020,  </w:t>
            </w:r>
            <w:r w:rsidRPr="00E25B8A">
              <w:rPr>
                <w:rFonts w:ascii="Arial Unicode" w:hAnsi="Arial Unicode"/>
                <w:color w:val="000000"/>
                <w:lang w:val="hy-AM"/>
              </w:rPr>
              <w:t>N 1933-Ն</w:t>
            </w:r>
            <w:r w:rsidRPr="00E25B8A">
              <w:rPr>
                <w:rFonts w:ascii="GHEA Grapalat" w:eastAsia="Calibri" w:hAnsi="GHEA Grapalat"/>
                <w:bCs/>
                <w:lang w:val="hy-AM" w:eastAsia="ja-JP"/>
              </w:rPr>
              <w:t xml:space="preserve"> որոշումները:</w:t>
            </w:r>
            <w:r w:rsidRPr="00E25B8A">
              <w:rPr>
                <w:rFonts w:ascii="Arial Unicode" w:hAnsi="Arial Unicode"/>
                <w:color w:val="000000"/>
                <w:lang w:val="hy-AM"/>
              </w:rPr>
              <w:t xml:space="preserve"> </w:t>
            </w:r>
          </w:p>
          <w:p w14:paraId="741290EF" w14:textId="77777777" w:rsidR="00FC1076" w:rsidRPr="00E25B8A" w:rsidRDefault="00FC1076" w:rsidP="00FC1076">
            <w:pPr>
              <w:pStyle w:val="NormalWeb"/>
              <w:shd w:val="clear" w:color="auto" w:fill="FFFFFF"/>
              <w:spacing w:before="0" w:beforeAutospacing="0" w:after="0" w:afterAutospacing="0"/>
              <w:jc w:val="center"/>
              <w:rPr>
                <w:rFonts w:ascii="Arial Unicode" w:hAnsi="Arial Unicode"/>
                <w:color w:val="000000"/>
                <w:lang w:val="hy-AM"/>
              </w:rPr>
            </w:pPr>
            <w:r w:rsidRPr="00E25B8A">
              <w:rPr>
                <w:rFonts w:ascii="Calibri" w:hAnsi="Calibri" w:cs="Calibri"/>
                <w:color w:val="000000"/>
                <w:lang w:val="hy-AM"/>
              </w:rPr>
              <w:t> </w:t>
            </w:r>
          </w:p>
          <w:p w14:paraId="074F08C1" w14:textId="77777777" w:rsidR="00FC1076" w:rsidRPr="003B76A0" w:rsidRDefault="00FC1076" w:rsidP="00E25B8A">
            <w:pPr>
              <w:numPr>
                <w:ilvl w:val="0"/>
                <w:numId w:val="6"/>
              </w:numPr>
              <w:spacing w:after="200" w:line="360" w:lineRule="auto"/>
              <w:ind w:left="122"/>
              <w:jc w:val="both"/>
              <w:rPr>
                <w:rFonts w:ascii="GHEA Grapalat" w:eastAsia="Calibri" w:hAnsi="GHEA Grapalat"/>
                <w:bCs/>
                <w:sz w:val="22"/>
                <w:szCs w:val="22"/>
                <w:lang w:val="hy-AM" w:eastAsia="ja-JP"/>
              </w:rPr>
            </w:pPr>
          </w:p>
          <w:p w14:paraId="7E0F8530" w14:textId="77777777" w:rsidR="00FC1076" w:rsidRDefault="00FC1076" w:rsidP="00FC1076">
            <w:pPr>
              <w:ind w:left="274" w:right="214"/>
              <w:jc w:val="both"/>
              <w:rPr>
                <w:rFonts w:ascii="GHEA Grapalat" w:hAnsi="GHEA Grapalat" w:cs="Sylfaen"/>
                <w:b/>
                <w:bCs/>
                <w:lang w:val="hy-AM"/>
              </w:rPr>
            </w:pPr>
          </w:p>
          <w:p w14:paraId="347581AB" w14:textId="77777777" w:rsidR="00FC1076" w:rsidRDefault="00FC1076" w:rsidP="00FC1076">
            <w:pPr>
              <w:ind w:left="274" w:right="214"/>
              <w:jc w:val="both"/>
              <w:rPr>
                <w:rFonts w:ascii="GHEA Grapalat" w:hAnsi="GHEA Grapalat" w:cs="Sylfaen"/>
                <w:b/>
                <w:bCs/>
                <w:lang w:val="hy-AM"/>
              </w:rPr>
            </w:pPr>
          </w:p>
          <w:p w14:paraId="1AFC4115" w14:textId="77777777" w:rsidR="00FC1076" w:rsidRDefault="00FC1076" w:rsidP="00FC1076">
            <w:pPr>
              <w:ind w:left="274" w:right="214"/>
              <w:jc w:val="both"/>
              <w:rPr>
                <w:rFonts w:ascii="GHEA Grapalat" w:hAnsi="GHEA Grapalat" w:cs="Sylfaen"/>
                <w:b/>
                <w:bCs/>
                <w:lang w:val="hy-AM"/>
              </w:rPr>
            </w:pPr>
          </w:p>
          <w:p w14:paraId="5A5992CD" w14:textId="77777777" w:rsidR="00FC1076" w:rsidRDefault="00FC1076" w:rsidP="00FC1076">
            <w:pPr>
              <w:ind w:left="274" w:right="214"/>
              <w:jc w:val="both"/>
              <w:rPr>
                <w:rFonts w:ascii="GHEA Grapalat" w:hAnsi="GHEA Grapalat" w:cs="Sylfaen"/>
                <w:b/>
                <w:bCs/>
                <w:lang w:val="hy-AM"/>
              </w:rPr>
            </w:pPr>
          </w:p>
          <w:p w14:paraId="3961A9F3" w14:textId="77777777" w:rsidR="00FC1076" w:rsidRDefault="00FC1076" w:rsidP="00FC1076">
            <w:pPr>
              <w:ind w:left="274" w:right="214"/>
              <w:jc w:val="both"/>
              <w:rPr>
                <w:rFonts w:ascii="GHEA Grapalat" w:hAnsi="GHEA Grapalat" w:cs="Sylfaen"/>
                <w:b/>
                <w:bCs/>
                <w:lang w:val="hy-AM"/>
              </w:rPr>
            </w:pPr>
          </w:p>
          <w:p w14:paraId="72C1A332" w14:textId="77777777" w:rsidR="00FC1076" w:rsidRDefault="00FC1076" w:rsidP="00FC1076">
            <w:pPr>
              <w:ind w:left="274" w:right="214"/>
              <w:jc w:val="both"/>
              <w:rPr>
                <w:rFonts w:ascii="GHEA Grapalat" w:hAnsi="GHEA Grapalat" w:cs="Sylfaen"/>
                <w:b/>
                <w:bCs/>
                <w:lang w:val="hy-AM"/>
              </w:rPr>
            </w:pPr>
          </w:p>
          <w:p w14:paraId="099E9FCA" w14:textId="77777777" w:rsidR="00FC1076" w:rsidRDefault="00FC1076" w:rsidP="00FC1076">
            <w:pPr>
              <w:ind w:left="274" w:right="214"/>
              <w:jc w:val="both"/>
              <w:rPr>
                <w:rFonts w:ascii="GHEA Grapalat" w:hAnsi="GHEA Grapalat" w:cs="Sylfaen"/>
                <w:b/>
                <w:bCs/>
                <w:lang w:val="hy-AM"/>
              </w:rPr>
            </w:pPr>
          </w:p>
          <w:p w14:paraId="2564CE25" w14:textId="77777777" w:rsidR="00FC1076" w:rsidRDefault="00FC1076" w:rsidP="00FC1076">
            <w:pPr>
              <w:ind w:left="274" w:right="214"/>
              <w:jc w:val="both"/>
              <w:rPr>
                <w:rFonts w:ascii="GHEA Grapalat" w:hAnsi="GHEA Grapalat" w:cs="Sylfaen"/>
                <w:b/>
                <w:bCs/>
                <w:lang w:val="hy-AM"/>
              </w:rPr>
            </w:pPr>
          </w:p>
          <w:p w14:paraId="2745190A" w14:textId="77777777" w:rsidR="00FC1076" w:rsidRDefault="00FC1076" w:rsidP="00FC1076">
            <w:pPr>
              <w:ind w:left="274" w:right="214"/>
              <w:jc w:val="both"/>
              <w:rPr>
                <w:rFonts w:ascii="GHEA Grapalat" w:hAnsi="GHEA Grapalat" w:cs="Sylfaen"/>
                <w:b/>
                <w:bCs/>
                <w:lang w:val="hy-AM"/>
              </w:rPr>
            </w:pPr>
          </w:p>
          <w:p w14:paraId="20DE65EF" w14:textId="77777777" w:rsidR="00FC1076" w:rsidRDefault="00FC1076" w:rsidP="00FC1076">
            <w:pPr>
              <w:ind w:left="274" w:right="214"/>
              <w:jc w:val="both"/>
              <w:rPr>
                <w:rFonts w:ascii="GHEA Grapalat" w:hAnsi="GHEA Grapalat" w:cs="Sylfaen"/>
                <w:b/>
                <w:bCs/>
                <w:lang w:val="hy-AM"/>
              </w:rPr>
            </w:pPr>
          </w:p>
          <w:p w14:paraId="0EF93860" w14:textId="77777777" w:rsidR="00FC1076" w:rsidRDefault="00FC1076" w:rsidP="00FC1076">
            <w:pPr>
              <w:ind w:left="274" w:right="214"/>
              <w:jc w:val="both"/>
              <w:rPr>
                <w:rFonts w:ascii="GHEA Grapalat" w:hAnsi="GHEA Grapalat" w:cs="Sylfaen"/>
                <w:b/>
                <w:bCs/>
                <w:lang w:val="hy-AM"/>
              </w:rPr>
            </w:pPr>
          </w:p>
          <w:p w14:paraId="09F47759" w14:textId="77777777" w:rsidR="00FC1076" w:rsidRDefault="00FC1076" w:rsidP="00FC1076">
            <w:pPr>
              <w:ind w:left="274" w:right="214"/>
              <w:jc w:val="both"/>
              <w:rPr>
                <w:rFonts w:ascii="GHEA Grapalat" w:hAnsi="GHEA Grapalat" w:cs="Sylfaen"/>
                <w:b/>
                <w:bCs/>
                <w:lang w:val="hy-AM"/>
              </w:rPr>
            </w:pPr>
          </w:p>
          <w:p w14:paraId="029334DA" w14:textId="77777777" w:rsidR="00FC1076" w:rsidRDefault="00FC1076" w:rsidP="00FC1076">
            <w:pPr>
              <w:ind w:left="274" w:right="214"/>
              <w:jc w:val="both"/>
              <w:rPr>
                <w:rFonts w:ascii="GHEA Grapalat" w:hAnsi="GHEA Grapalat" w:cs="Sylfaen"/>
                <w:b/>
                <w:bCs/>
                <w:lang w:val="hy-AM"/>
              </w:rPr>
            </w:pPr>
          </w:p>
          <w:p w14:paraId="645F466A" w14:textId="77777777" w:rsidR="00FC1076" w:rsidRDefault="00FC1076" w:rsidP="00FC1076">
            <w:pPr>
              <w:ind w:left="274" w:right="214"/>
              <w:jc w:val="both"/>
              <w:rPr>
                <w:rFonts w:ascii="GHEA Grapalat" w:hAnsi="GHEA Grapalat" w:cs="Sylfaen"/>
                <w:b/>
                <w:bCs/>
                <w:lang w:val="hy-AM"/>
              </w:rPr>
            </w:pPr>
          </w:p>
          <w:p w14:paraId="361D4BB1" w14:textId="77777777" w:rsidR="00FC1076" w:rsidRDefault="00FC1076" w:rsidP="00FC1076">
            <w:pPr>
              <w:ind w:left="274" w:right="214"/>
              <w:jc w:val="both"/>
              <w:rPr>
                <w:rFonts w:ascii="GHEA Grapalat" w:hAnsi="GHEA Grapalat" w:cs="Sylfaen"/>
                <w:b/>
                <w:bCs/>
                <w:lang w:val="hy-AM"/>
              </w:rPr>
            </w:pPr>
          </w:p>
          <w:p w14:paraId="1CEDA776" w14:textId="77777777" w:rsidR="00FC1076" w:rsidRDefault="00FC1076" w:rsidP="00FC1076">
            <w:pPr>
              <w:ind w:left="274" w:right="214"/>
              <w:jc w:val="both"/>
              <w:rPr>
                <w:rFonts w:ascii="GHEA Grapalat" w:hAnsi="GHEA Grapalat" w:cs="Sylfaen"/>
                <w:b/>
                <w:bCs/>
                <w:lang w:val="hy-AM"/>
              </w:rPr>
            </w:pPr>
          </w:p>
          <w:p w14:paraId="643E0B65" w14:textId="77777777" w:rsidR="00FC1076" w:rsidRDefault="00FC1076" w:rsidP="00FC1076">
            <w:pPr>
              <w:ind w:left="274" w:right="214"/>
              <w:jc w:val="both"/>
              <w:rPr>
                <w:rFonts w:ascii="GHEA Grapalat" w:hAnsi="GHEA Grapalat" w:cs="Sylfaen"/>
                <w:b/>
                <w:bCs/>
                <w:lang w:val="hy-AM"/>
              </w:rPr>
            </w:pPr>
          </w:p>
          <w:p w14:paraId="3B47FE01" w14:textId="4C0823E8" w:rsidR="00FC1076" w:rsidRDefault="00FC1076" w:rsidP="00FC1076">
            <w:pPr>
              <w:ind w:left="274" w:right="214"/>
              <w:jc w:val="both"/>
              <w:rPr>
                <w:rFonts w:ascii="GHEA Grapalat" w:hAnsi="GHEA Grapalat" w:cs="Sylfaen"/>
                <w:b/>
                <w:bCs/>
                <w:lang w:val="hy-AM"/>
              </w:rPr>
            </w:pPr>
          </w:p>
          <w:p w14:paraId="6F5651D2" w14:textId="5D8DDD9F" w:rsidR="00FC1076" w:rsidRDefault="00FC1076" w:rsidP="00FC1076">
            <w:pPr>
              <w:ind w:left="274" w:right="214"/>
              <w:jc w:val="both"/>
              <w:rPr>
                <w:rFonts w:ascii="GHEA Grapalat" w:hAnsi="GHEA Grapalat" w:cs="Sylfaen"/>
                <w:b/>
                <w:bCs/>
                <w:lang w:val="hy-AM"/>
              </w:rPr>
            </w:pPr>
          </w:p>
          <w:p w14:paraId="267C122D" w14:textId="00D21408" w:rsidR="00FC1076" w:rsidRDefault="00FC1076" w:rsidP="00FC1076">
            <w:pPr>
              <w:ind w:left="274" w:right="214"/>
              <w:jc w:val="both"/>
              <w:rPr>
                <w:rFonts w:ascii="GHEA Grapalat" w:hAnsi="GHEA Grapalat" w:cs="Sylfaen"/>
                <w:b/>
                <w:bCs/>
                <w:lang w:val="hy-AM"/>
              </w:rPr>
            </w:pPr>
          </w:p>
          <w:p w14:paraId="1657158E" w14:textId="25E2A73B" w:rsidR="00FC1076" w:rsidRDefault="00FC1076" w:rsidP="00FC1076">
            <w:pPr>
              <w:ind w:left="274" w:right="214"/>
              <w:jc w:val="both"/>
              <w:rPr>
                <w:rFonts w:ascii="GHEA Grapalat" w:hAnsi="GHEA Grapalat" w:cs="Sylfaen"/>
                <w:b/>
                <w:bCs/>
                <w:lang w:val="hy-AM"/>
              </w:rPr>
            </w:pPr>
          </w:p>
          <w:p w14:paraId="03363BB8" w14:textId="529DC34B" w:rsidR="00FC1076" w:rsidRDefault="00FC1076" w:rsidP="00FC1076">
            <w:pPr>
              <w:ind w:left="274" w:right="214"/>
              <w:jc w:val="both"/>
              <w:rPr>
                <w:rFonts w:ascii="GHEA Grapalat" w:hAnsi="GHEA Grapalat" w:cs="Sylfaen"/>
                <w:b/>
                <w:bCs/>
                <w:lang w:val="hy-AM"/>
              </w:rPr>
            </w:pPr>
          </w:p>
          <w:p w14:paraId="0959F459" w14:textId="5AFFAFD4" w:rsidR="00FC1076" w:rsidRDefault="00FC1076" w:rsidP="00FC1076">
            <w:pPr>
              <w:ind w:left="274" w:right="214"/>
              <w:jc w:val="both"/>
              <w:rPr>
                <w:rFonts w:ascii="GHEA Grapalat" w:hAnsi="GHEA Grapalat" w:cs="Sylfaen"/>
                <w:b/>
                <w:bCs/>
                <w:lang w:val="hy-AM"/>
              </w:rPr>
            </w:pPr>
          </w:p>
          <w:p w14:paraId="1E094C62" w14:textId="65C40272" w:rsidR="00FC1076" w:rsidRDefault="00FC1076" w:rsidP="00FC1076">
            <w:pPr>
              <w:ind w:left="274" w:right="214"/>
              <w:jc w:val="both"/>
              <w:rPr>
                <w:rFonts w:ascii="GHEA Grapalat" w:hAnsi="GHEA Grapalat" w:cs="Sylfaen"/>
                <w:b/>
                <w:bCs/>
                <w:lang w:val="hy-AM"/>
              </w:rPr>
            </w:pPr>
          </w:p>
          <w:p w14:paraId="2B9ECE1F" w14:textId="065634A9" w:rsidR="00FC1076" w:rsidRDefault="00FC1076" w:rsidP="00FC1076">
            <w:pPr>
              <w:ind w:left="274" w:right="214"/>
              <w:jc w:val="both"/>
              <w:rPr>
                <w:rFonts w:ascii="GHEA Grapalat" w:hAnsi="GHEA Grapalat" w:cs="Sylfaen"/>
                <w:b/>
                <w:bCs/>
                <w:lang w:val="hy-AM"/>
              </w:rPr>
            </w:pPr>
          </w:p>
          <w:p w14:paraId="342EF01E" w14:textId="07BE75A2" w:rsidR="00FC1076" w:rsidRDefault="00FC1076" w:rsidP="00FC1076">
            <w:pPr>
              <w:ind w:left="274" w:right="214"/>
              <w:jc w:val="both"/>
              <w:rPr>
                <w:rFonts w:ascii="GHEA Grapalat" w:hAnsi="GHEA Grapalat" w:cs="Sylfaen"/>
                <w:b/>
                <w:bCs/>
                <w:lang w:val="hy-AM"/>
              </w:rPr>
            </w:pPr>
          </w:p>
          <w:p w14:paraId="30B38D50" w14:textId="7340F825" w:rsidR="00FC1076" w:rsidRDefault="00FC1076" w:rsidP="00FC1076">
            <w:pPr>
              <w:ind w:left="274" w:right="214"/>
              <w:jc w:val="both"/>
              <w:rPr>
                <w:rFonts w:ascii="GHEA Grapalat" w:hAnsi="GHEA Grapalat" w:cs="Sylfaen"/>
                <w:b/>
                <w:bCs/>
                <w:lang w:val="hy-AM"/>
              </w:rPr>
            </w:pPr>
          </w:p>
          <w:p w14:paraId="1E7CAB97" w14:textId="2FCF74FB" w:rsidR="00FC1076" w:rsidRDefault="00FC1076" w:rsidP="00FC1076">
            <w:pPr>
              <w:ind w:left="274" w:right="214"/>
              <w:jc w:val="both"/>
              <w:rPr>
                <w:rFonts w:ascii="GHEA Grapalat" w:hAnsi="GHEA Grapalat" w:cs="Sylfaen"/>
                <w:b/>
                <w:bCs/>
                <w:lang w:val="hy-AM"/>
              </w:rPr>
            </w:pPr>
          </w:p>
          <w:p w14:paraId="44C792B5" w14:textId="3753F535" w:rsidR="00FC1076" w:rsidRDefault="00FC1076" w:rsidP="00FC1076">
            <w:pPr>
              <w:ind w:left="274" w:right="214"/>
              <w:jc w:val="both"/>
              <w:rPr>
                <w:rFonts w:ascii="GHEA Grapalat" w:hAnsi="GHEA Grapalat" w:cs="Sylfaen"/>
                <w:b/>
                <w:bCs/>
                <w:lang w:val="hy-AM"/>
              </w:rPr>
            </w:pPr>
          </w:p>
          <w:p w14:paraId="2AF2C8B9" w14:textId="3F0B2C36" w:rsidR="00FC1076" w:rsidRDefault="00FC1076" w:rsidP="00FC1076">
            <w:pPr>
              <w:ind w:left="274" w:right="214"/>
              <w:jc w:val="both"/>
              <w:rPr>
                <w:rFonts w:ascii="GHEA Grapalat" w:hAnsi="GHEA Grapalat" w:cs="Sylfaen"/>
                <w:b/>
                <w:bCs/>
                <w:lang w:val="hy-AM"/>
              </w:rPr>
            </w:pPr>
          </w:p>
          <w:p w14:paraId="2AABE6A4" w14:textId="1FBBDEF2" w:rsidR="00FC1076" w:rsidRDefault="00FC1076" w:rsidP="00FC1076">
            <w:pPr>
              <w:ind w:left="274" w:right="214"/>
              <w:jc w:val="both"/>
              <w:rPr>
                <w:rFonts w:ascii="GHEA Grapalat" w:hAnsi="GHEA Grapalat" w:cs="Sylfaen"/>
                <w:b/>
                <w:bCs/>
                <w:lang w:val="hy-AM"/>
              </w:rPr>
            </w:pPr>
          </w:p>
          <w:p w14:paraId="0564BAB1" w14:textId="045AC470" w:rsidR="00FC1076" w:rsidRDefault="00FC1076" w:rsidP="00FC1076">
            <w:pPr>
              <w:ind w:left="274" w:right="214"/>
              <w:jc w:val="both"/>
              <w:rPr>
                <w:rFonts w:ascii="GHEA Grapalat" w:hAnsi="GHEA Grapalat" w:cs="Sylfaen"/>
                <w:b/>
                <w:bCs/>
                <w:lang w:val="hy-AM"/>
              </w:rPr>
            </w:pPr>
          </w:p>
          <w:p w14:paraId="292EAFA4" w14:textId="7F14EDD5" w:rsidR="00FC1076" w:rsidRDefault="00FC1076" w:rsidP="00FC1076">
            <w:pPr>
              <w:ind w:left="274" w:right="214"/>
              <w:jc w:val="both"/>
              <w:rPr>
                <w:rFonts w:ascii="GHEA Grapalat" w:hAnsi="GHEA Grapalat" w:cs="Sylfaen"/>
                <w:b/>
                <w:bCs/>
                <w:lang w:val="hy-AM"/>
              </w:rPr>
            </w:pPr>
          </w:p>
          <w:p w14:paraId="60F4FA9D" w14:textId="313F4B27" w:rsidR="00FC1076" w:rsidRDefault="00FC1076" w:rsidP="00FC1076">
            <w:pPr>
              <w:ind w:left="274" w:right="214"/>
              <w:jc w:val="both"/>
              <w:rPr>
                <w:rFonts w:ascii="GHEA Grapalat" w:hAnsi="GHEA Grapalat" w:cs="Sylfaen"/>
                <w:b/>
                <w:bCs/>
                <w:lang w:val="hy-AM"/>
              </w:rPr>
            </w:pPr>
          </w:p>
          <w:p w14:paraId="6432E325" w14:textId="0F40E354" w:rsidR="00FC1076" w:rsidRDefault="00FC1076" w:rsidP="00FC1076">
            <w:pPr>
              <w:ind w:left="274" w:right="214"/>
              <w:jc w:val="both"/>
              <w:rPr>
                <w:rFonts w:ascii="GHEA Grapalat" w:hAnsi="GHEA Grapalat" w:cs="Sylfaen"/>
                <w:b/>
                <w:bCs/>
                <w:lang w:val="hy-AM"/>
              </w:rPr>
            </w:pPr>
          </w:p>
          <w:p w14:paraId="475DBBAC" w14:textId="71F58B20" w:rsidR="00FC1076" w:rsidRDefault="00FC1076" w:rsidP="00FC1076">
            <w:pPr>
              <w:ind w:left="274" w:right="214"/>
              <w:jc w:val="both"/>
              <w:rPr>
                <w:rFonts w:ascii="GHEA Grapalat" w:hAnsi="GHEA Grapalat" w:cs="Sylfaen"/>
                <w:b/>
                <w:bCs/>
                <w:lang w:val="hy-AM"/>
              </w:rPr>
            </w:pPr>
          </w:p>
          <w:p w14:paraId="4EDD0061" w14:textId="0F646DA5" w:rsidR="00FC1076" w:rsidRDefault="00FC1076" w:rsidP="00FC1076">
            <w:pPr>
              <w:ind w:left="274" w:right="214"/>
              <w:jc w:val="both"/>
              <w:rPr>
                <w:rFonts w:ascii="GHEA Grapalat" w:hAnsi="GHEA Grapalat" w:cs="Sylfaen"/>
                <w:b/>
                <w:bCs/>
                <w:lang w:val="hy-AM"/>
              </w:rPr>
            </w:pPr>
          </w:p>
          <w:p w14:paraId="53E83DCF" w14:textId="75EC8EC4" w:rsidR="00FC1076" w:rsidRDefault="00FC1076" w:rsidP="00FC1076">
            <w:pPr>
              <w:ind w:left="274" w:right="214"/>
              <w:jc w:val="both"/>
              <w:rPr>
                <w:rFonts w:ascii="GHEA Grapalat" w:hAnsi="GHEA Grapalat" w:cs="Sylfaen"/>
                <w:b/>
                <w:bCs/>
                <w:lang w:val="hy-AM"/>
              </w:rPr>
            </w:pPr>
            <w:r>
              <w:rPr>
                <w:rFonts w:ascii="GHEA Grapalat" w:hAnsi="GHEA Grapalat" w:cs="Sylfaen"/>
                <w:b/>
                <w:bCs/>
                <w:lang w:val="hy-AM"/>
              </w:rPr>
              <w:t xml:space="preserve"> </w:t>
            </w:r>
          </w:p>
          <w:p w14:paraId="0F98190D" w14:textId="77777777" w:rsidR="00FC1076" w:rsidRDefault="00FC1076" w:rsidP="00FC1076">
            <w:pPr>
              <w:ind w:left="274" w:right="214"/>
              <w:jc w:val="both"/>
              <w:rPr>
                <w:rFonts w:ascii="GHEA Grapalat" w:hAnsi="GHEA Grapalat" w:cs="Sylfaen"/>
                <w:b/>
                <w:bCs/>
                <w:lang w:val="hy-AM"/>
              </w:rPr>
            </w:pPr>
          </w:p>
          <w:p w14:paraId="059F2B96" w14:textId="4917A5EE" w:rsidR="00E25B8A" w:rsidRDefault="00E25B8A" w:rsidP="00BB45E3">
            <w:pPr>
              <w:ind w:left="274" w:right="214"/>
              <w:jc w:val="both"/>
              <w:rPr>
                <w:rFonts w:ascii="GHEA Grapalat" w:hAnsi="GHEA Grapalat" w:cs="Tahoma Armenian"/>
                <w:bCs/>
                <w:lang w:val="hy-AM"/>
              </w:rPr>
            </w:pPr>
            <w:r w:rsidRPr="00E25B8A">
              <w:rPr>
                <w:rFonts w:ascii="GHEA Grapalat" w:hAnsi="GHEA Grapalat" w:cs="Sylfaen"/>
                <w:b/>
                <w:bCs/>
                <w:lang w:val="hy-AM"/>
              </w:rPr>
              <w:t xml:space="preserve">2. </w:t>
            </w:r>
            <w:r w:rsidR="00BB45E3" w:rsidRPr="00E25B8A">
              <w:rPr>
                <w:rFonts w:ascii="GHEA Grapalat" w:hAnsi="GHEA Grapalat" w:cs="Sylfaen"/>
                <w:b/>
                <w:bCs/>
                <w:lang w:val="hy-AM"/>
              </w:rPr>
              <w:t>Ընդունվել  և պարզաբանվել է</w:t>
            </w:r>
            <w:r w:rsidR="00BB45E3">
              <w:rPr>
                <w:rFonts w:ascii="GHEA Grapalat" w:hAnsi="GHEA Grapalat" w:cs="Sylfaen"/>
                <w:bCs/>
                <w:lang w:val="hy-AM"/>
              </w:rPr>
              <w:t>:</w:t>
            </w:r>
            <w:r w:rsidR="00BB45E3" w:rsidRPr="00BB45E3">
              <w:rPr>
                <w:rFonts w:ascii="GHEA Grapalat" w:hAnsi="GHEA Grapalat" w:cs="Tahoma Armenian"/>
                <w:bCs/>
                <w:lang w:val="hy-AM"/>
              </w:rPr>
              <w:t xml:space="preserve"> </w:t>
            </w:r>
          </w:p>
          <w:p w14:paraId="2BFADAAF" w14:textId="2B415D25" w:rsidR="00BB45E3" w:rsidRPr="00BB45E3" w:rsidRDefault="00BB45E3" w:rsidP="00E25B8A">
            <w:pPr>
              <w:spacing w:line="360" w:lineRule="auto"/>
              <w:ind w:left="274" w:right="214"/>
              <w:jc w:val="both"/>
              <w:rPr>
                <w:rFonts w:ascii="GHEA Grapalat" w:hAnsi="GHEA Grapalat" w:cs="Sylfaen"/>
                <w:bCs/>
                <w:lang w:val="hy-AM"/>
              </w:rPr>
            </w:pPr>
            <w:r w:rsidRPr="00BB45E3">
              <w:rPr>
                <w:rFonts w:ascii="GHEA Grapalat" w:hAnsi="GHEA Grapalat" w:cs="Sylfaen"/>
                <w:bCs/>
                <w:lang w:val="hy-AM"/>
              </w:rPr>
              <w:t xml:space="preserve">Նախագծի 1-ին կետի 2-րդ ենթակետով սահմանվում են կարգավորումներ չգրանցված դեղերի համար, </w:t>
            </w:r>
            <w:r>
              <w:rPr>
                <w:rFonts w:ascii="GHEA Grapalat" w:hAnsi="GHEA Grapalat" w:cs="Sylfaen"/>
                <w:bCs/>
                <w:lang w:val="hy-AM"/>
              </w:rPr>
              <w:t xml:space="preserve">որոնք բխում են </w:t>
            </w:r>
            <w:r w:rsidRPr="00BB45E3">
              <w:rPr>
                <w:rFonts w:ascii="GHEA Grapalat" w:hAnsi="GHEA Grapalat" w:cs="Sylfaen"/>
                <w:bCs/>
                <w:lang w:val="hy-AM"/>
              </w:rPr>
              <w:t xml:space="preserve">«Դեղերի մասին» օրենքի 21-րդ հոդվածի 6-րդ մասի </w:t>
            </w:r>
            <w:r>
              <w:rPr>
                <w:rFonts w:ascii="GHEA Grapalat" w:hAnsi="GHEA Grapalat" w:cs="Sylfaen"/>
                <w:bCs/>
                <w:lang w:val="hy-AM"/>
              </w:rPr>
              <w:t>պահանջներից:</w:t>
            </w:r>
          </w:p>
          <w:p w14:paraId="51A43B26" w14:textId="77777777" w:rsidR="00BB45E3" w:rsidRPr="00BB45E3" w:rsidRDefault="00BB45E3" w:rsidP="00BB45E3">
            <w:pPr>
              <w:ind w:left="274" w:right="214"/>
              <w:jc w:val="both"/>
              <w:rPr>
                <w:rFonts w:ascii="GHEA Grapalat" w:hAnsi="GHEA Grapalat" w:cs="Sylfaen"/>
                <w:bCs/>
                <w:lang w:val="hy-AM"/>
              </w:rPr>
            </w:pPr>
          </w:p>
          <w:p w14:paraId="03078D04" w14:textId="1023D10D" w:rsidR="00BB45E3" w:rsidRPr="00BB45E3" w:rsidRDefault="00BB45E3" w:rsidP="00E25B8A">
            <w:pPr>
              <w:pStyle w:val="ListParagraph"/>
              <w:numPr>
                <w:ilvl w:val="0"/>
                <w:numId w:val="6"/>
              </w:numPr>
              <w:ind w:right="214"/>
              <w:jc w:val="both"/>
              <w:rPr>
                <w:rFonts w:ascii="GHEA Grapalat" w:hAnsi="GHEA Grapalat" w:cs="Calibri"/>
                <w:b/>
                <w:bCs/>
                <w:color w:val="000000"/>
                <w:lang w:val="hy-AM" w:eastAsia="hy-AM"/>
              </w:rPr>
            </w:pPr>
            <w:r w:rsidRPr="00BB45E3">
              <w:rPr>
                <w:rFonts w:ascii="GHEA Grapalat" w:hAnsi="GHEA Grapalat" w:cs="Sylfaen"/>
                <w:b/>
                <w:bCs/>
                <w:lang w:val="hy-AM"/>
              </w:rPr>
              <w:t>Ընդունվել  և պարզաբանվել է:</w:t>
            </w:r>
            <w:r>
              <w:rPr>
                <w:rFonts w:ascii="GHEA Grapalat" w:hAnsi="GHEA Grapalat" w:cs="Sylfaen"/>
                <w:bCs/>
                <w:lang w:val="hy-AM"/>
              </w:rPr>
              <w:t xml:space="preserve"> </w:t>
            </w:r>
          </w:p>
          <w:p w14:paraId="351D30AA" w14:textId="09F9A6F6" w:rsidR="00E25B8A" w:rsidRPr="00BB45E3" w:rsidRDefault="00BB45E3" w:rsidP="0019538A">
            <w:pPr>
              <w:pStyle w:val="ListParagraph"/>
              <w:spacing w:line="360" w:lineRule="auto"/>
              <w:ind w:left="181" w:right="214"/>
              <w:jc w:val="both"/>
              <w:rPr>
                <w:rFonts w:ascii="GHEA Grapalat" w:hAnsi="GHEA Grapalat" w:cs="Calibri"/>
                <w:b/>
                <w:bCs/>
                <w:color w:val="000000"/>
                <w:lang w:val="hy-AM" w:eastAsia="hy-AM"/>
              </w:rPr>
            </w:pPr>
            <w:r>
              <w:rPr>
                <w:rFonts w:ascii="GHEA Grapalat" w:hAnsi="GHEA Grapalat" w:cs="Sylfaen"/>
                <w:bCs/>
                <w:lang w:val="hy-AM"/>
              </w:rPr>
              <w:t>Ն</w:t>
            </w:r>
            <w:r w:rsidR="00FC1076" w:rsidRPr="00BB45E3">
              <w:rPr>
                <w:rFonts w:ascii="GHEA Grapalat" w:hAnsi="GHEA Grapalat" w:cs="Sylfaen"/>
                <w:bCs/>
                <w:lang w:val="hy-AM"/>
              </w:rPr>
              <w:t xml:space="preserve">երկայումս առկա է դեղապահովման խնդիրներ, մասնավորապես ՀՀ-ում պետական գրանցում </w:t>
            </w:r>
            <w:r w:rsidR="00FC1076" w:rsidRPr="00BB45E3">
              <w:rPr>
                <w:rFonts w:ascii="GHEA Grapalat" w:hAnsi="GHEA Grapalat" w:cs="Sylfaen"/>
                <w:bCs/>
                <w:lang w:val="hy-AM"/>
              </w:rPr>
              <w:lastRenderedPageBreak/>
              <w:t xml:space="preserve">ունեցող բազմաթիվ դեղեր չեն ներմուծվում ՀՀ կամ գրանցումը լրացել է և արտադրողի կողմից նոր գրանցման հայտեր չեն ներկայացվում: Խնդիրը պայմանավորված է միջազգային դեղերի շուկայում առկա է դեղերի դեֆիցիտով և ընդհանուր առմամբ դեղերի ծախսի ավելացմամբ: Դեղարտադրող երկրների կողմից սահմանափակվել է արտահանվող դեղերի ծավալները: Ռուս-ուկրաինական պատերազմով պայմանավորված դեղերի ծախսը ավելացել է, առաջացել են արտադրման և արտահանման խնդիրներ, օրինակ որոշակի դեղախմբեր (թմրամիջոց, հոգեմետ) արտադրվում են Ուկրաինայում և Ռուսաստանում և լոգիստիկ խնդիրների պատճառով սահմանափակվել է դրանց ներմուծումը: Նախագծի ընդունմամբ նախատեսվում է լուծել գործող պայմանգրերի դեղերի մատակարման խնդիրները, քանի որ առողջապահության նախարարության կողմից ժամանակ առ ժամանակ շուկայի մշտադիտարկման արդյունքները վերլուծելիս, հիմք </w:t>
            </w:r>
            <w:r w:rsidR="00FC1076" w:rsidRPr="00BB45E3">
              <w:rPr>
                <w:rFonts w:ascii="GHEA Grapalat" w:hAnsi="GHEA Grapalat" w:cs="Sylfaen"/>
                <w:bCs/>
                <w:lang w:val="hy-AM"/>
              </w:rPr>
              <w:lastRenderedPageBreak/>
              <w:t>ընդունելով «Դեղերի մասին» օրենքը, դեղագործական ընկերություններին թույլատրում է երեք ամսվա ընթացքում  ՀՀ ներմուծել ՀՀ-ում չգրանցված դեղեր:</w:t>
            </w:r>
          </w:p>
        </w:tc>
      </w:tr>
    </w:tbl>
    <w:p w14:paraId="5FDBE2FD" w14:textId="71243655" w:rsidR="003A2607" w:rsidRPr="00D00290" w:rsidRDefault="003A2607" w:rsidP="003B5505">
      <w:pPr>
        <w:pStyle w:val="Style5"/>
        <w:widowControl/>
        <w:spacing w:line="276" w:lineRule="auto"/>
        <w:ind w:firstLine="720"/>
        <w:jc w:val="left"/>
        <w:rPr>
          <w:rFonts w:ascii="GHEA Grapalat" w:hAnsi="GHEA Grapalat"/>
          <w:lang w:val="hy-AM"/>
        </w:rPr>
      </w:pPr>
    </w:p>
    <w:sectPr w:rsidR="003A2607" w:rsidRPr="00D00290" w:rsidSect="005C4561">
      <w:pgSz w:w="16838" w:h="11906" w:orient="landscape" w:code="9"/>
      <w:pgMar w:top="851" w:right="1134" w:bottom="79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85FCBA" w14:textId="77777777" w:rsidR="007E4C74" w:rsidRDefault="007E4C74" w:rsidP="002C19BC">
      <w:r>
        <w:separator/>
      </w:r>
    </w:p>
  </w:endnote>
  <w:endnote w:type="continuationSeparator" w:id="0">
    <w:p w14:paraId="1BCAC842" w14:textId="77777777" w:rsidR="007E4C74" w:rsidRDefault="007E4C74"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tantia">
    <w:panose1 w:val="02030602050306030303"/>
    <w:charset w:val="00"/>
    <w:family w:val="roman"/>
    <w:pitch w:val="variable"/>
    <w:sig w:usb0="A00002EF" w:usb1="4000204B"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Tahoma Armenian">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E91C1" w14:textId="77777777" w:rsidR="007E4C74" w:rsidRDefault="007E4C74" w:rsidP="002C19BC">
      <w:r>
        <w:separator/>
      </w:r>
    </w:p>
  </w:footnote>
  <w:footnote w:type="continuationSeparator" w:id="0">
    <w:p w14:paraId="7FD834F9" w14:textId="77777777" w:rsidR="007E4C74" w:rsidRDefault="007E4C74"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D5720"/>
    <w:multiLevelType w:val="hybridMultilevel"/>
    <w:tmpl w:val="AE3CE98A"/>
    <w:lvl w:ilvl="0" w:tplc="64DE2818">
      <w:numFmt w:val="bullet"/>
      <w:lvlText w:val="-"/>
      <w:lvlJc w:val="left"/>
      <w:pPr>
        <w:ind w:left="927" w:hanging="360"/>
      </w:pPr>
      <w:rPr>
        <w:rFonts w:ascii="GHEA Grapalat" w:eastAsiaTheme="minorHAns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38D570C2"/>
    <w:multiLevelType w:val="hybridMultilevel"/>
    <w:tmpl w:val="D43A3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527C22"/>
    <w:multiLevelType w:val="hybridMultilevel"/>
    <w:tmpl w:val="48C4F302"/>
    <w:lvl w:ilvl="0" w:tplc="37681F90">
      <w:start w:val="1"/>
      <w:numFmt w:val="decimal"/>
      <w:lvlText w:val="%1."/>
      <w:lvlJc w:val="left"/>
      <w:pPr>
        <w:ind w:left="360" w:hanging="360"/>
      </w:pPr>
      <w:rPr>
        <w:b/>
        <w:sz w:val="24"/>
        <w:szCs w:val="24"/>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3" w15:restartNumberingAfterBreak="0">
    <w:nsid w:val="40937DA5"/>
    <w:multiLevelType w:val="hybridMultilevel"/>
    <w:tmpl w:val="DC0E7EC4"/>
    <w:lvl w:ilvl="0" w:tplc="99409AB8">
      <w:start w:val="2"/>
      <w:numFmt w:val="decimal"/>
      <w:lvlText w:val="%1."/>
      <w:lvlJc w:val="left"/>
      <w:pPr>
        <w:ind w:left="36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131813"/>
    <w:multiLevelType w:val="hybridMultilevel"/>
    <w:tmpl w:val="F13AF750"/>
    <w:lvl w:ilvl="0" w:tplc="BA2EFBCA">
      <w:start w:val="1"/>
      <w:numFmt w:val="decimal"/>
      <w:lvlText w:val="%1."/>
      <w:lvlJc w:val="left"/>
      <w:pPr>
        <w:ind w:left="432" w:hanging="360"/>
      </w:pPr>
      <w:rPr>
        <w:rFonts w:cs="Calibri" w:hint="default"/>
        <w:b w:val="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5" w15:restartNumberingAfterBreak="0">
    <w:nsid w:val="68DA453B"/>
    <w:multiLevelType w:val="hybridMultilevel"/>
    <w:tmpl w:val="9BB27C4C"/>
    <w:lvl w:ilvl="0" w:tplc="70D63AD6">
      <w:start w:val="1"/>
      <w:numFmt w:val="decimal"/>
      <w:lvlText w:val="%1."/>
      <w:lvlJc w:val="left"/>
      <w:pPr>
        <w:ind w:left="432" w:hanging="360"/>
      </w:pPr>
      <w:rPr>
        <w:rFonts w:cs="Times New Roman" w:hint="default"/>
        <w:b/>
        <w:color w:val="000000"/>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6" w15:restartNumberingAfterBreak="0">
    <w:nsid w:val="70426050"/>
    <w:multiLevelType w:val="hybridMultilevel"/>
    <w:tmpl w:val="5500756E"/>
    <w:lvl w:ilvl="0" w:tplc="7206E8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6"/>
  </w:num>
  <w:num w:numId="5">
    <w:abstractNumId w:val="5"/>
  </w:num>
  <w:num w:numId="6">
    <w:abstractNumId w:val="1"/>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0E16"/>
    <w:rsid w:val="0000318D"/>
    <w:rsid w:val="00003C6E"/>
    <w:rsid w:val="00007C73"/>
    <w:rsid w:val="00012291"/>
    <w:rsid w:val="000135D7"/>
    <w:rsid w:val="00033590"/>
    <w:rsid w:val="00050A1E"/>
    <w:rsid w:val="00064EBB"/>
    <w:rsid w:val="00066893"/>
    <w:rsid w:val="00071098"/>
    <w:rsid w:val="00072A97"/>
    <w:rsid w:val="00076B19"/>
    <w:rsid w:val="000909C8"/>
    <w:rsid w:val="00091780"/>
    <w:rsid w:val="00092BAE"/>
    <w:rsid w:val="00092C51"/>
    <w:rsid w:val="00097DDC"/>
    <w:rsid w:val="000A0CCB"/>
    <w:rsid w:val="000A4C5B"/>
    <w:rsid w:val="000A66E9"/>
    <w:rsid w:val="000B6B7B"/>
    <w:rsid w:val="000B7B68"/>
    <w:rsid w:val="000B7CC6"/>
    <w:rsid w:val="000C3548"/>
    <w:rsid w:val="000C7A3E"/>
    <w:rsid w:val="000D7AED"/>
    <w:rsid w:val="000E0DAD"/>
    <w:rsid w:val="000E5DE5"/>
    <w:rsid w:val="000F50AB"/>
    <w:rsid w:val="000F5CA1"/>
    <w:rsid w:val="00105BBD"/>
    <w:rsid w:val="00115450"/>
    <w:rsid w:val="00121F35"/>
    <w:rsid w:val="0012313E"/>
    <w:rsid w:val="00123B6F"/>
    <w:rsid w:val="00130E82"/>
    <w:rsid w:val="0013590A"/>
    <w:rsid w:val="00136670"/>
    <w:rsid w:val="001441EA"/>
    <w:rsid w:val="00146F56"/>
    <w:rsid w:val="0015074F"/>
    <w:rsid w:val="001524A4"/>
    <w:rsid w:val="00152B02"/>
    <w:rsid w:val="0015395A"/>
    <w:rsid w:val="001542A2"/>
    <w:rsid w:val="001547CE"/>
    <w:rsid w:val="0016296A"/>
    <w:rsid w:val="00166097"/>
    <w:rsid w:val="00182AFA"/>
    <w:rsid w:val="0018491C"/>
    <w:rsid w:val="001874A3"/>
    <w:rsid w:val="0019538A"/>
    <w:rsid w:val="001A1E01"/>
    <w:rsid w:val="001A216B"/>
    <w:rsid w:val="001A582B"/>
    <w:rsid w:val="001A60D6"/>
    <w:rsid w:val="001B3733"/>
    <w:rsid w:val="001B5B31"/>
    <w:rsid w:val="001B7892"/>
    <w:rsid w:val="001C1A2B"/>
    <w:rsid w:val="001C65A5"/>
    <w:rsid w:val="001D2674"/>
    <w:rsid w:val="001D278A"/>
    <w:rsid w:val="001D78AF"/>
    <w:rsid w:val="001F2B69"/>
    <w:rsid w:val="001F3370"/>
    <w:rsid w:val="0020108E"/>
    <w:rsid w:val="0021233D"/>
    <w:rsid w:val="00226B6B"/>
    <w:rsid w:val="00234339"/>
    <w:rsid w:val="00236C6E"/>
    <w:rsid w:val="00247C32"/>
    <w:rsid w:val="00250E4A"/>
    <w:rsid w:val="00255675"/>
    <w:rsid w:val="00272861"/>
    <w:rsid w:val="00273316"/>
    <w:rsid w:val="0028057E"/>
    <w:rsid w:val="0028145C"/>
    <w:rsid w:val="002845B0"/>
    <w:rsid w:val="002A4FFE"/>
    <w:rsid w:val="002B34A7"/>
    <w:rsid w:val="002C0C47"/>
    <w:rsid w:val="002C19BC"/>
    <w:rsid w:val="002C398B"/>
    <w:rsid w:val="002E35F0"/>
    <w:rsid w:val="002E3F6B"/>
    <w:rsid w:val="002F25B5"/>
    <w:rsid w:val="002F710E"/>
    <w:rsid w:val="002F71B3"/>
    <w:rsid w:val="00304F4F"/>
    <w:rsid w:val="003060DE"/>
    <w:rsid w:val="00311C25"/>
    <w:rsid w:val="00330E5F"/>
    <w:rsid w:val="00333325"/>
    <w:rsid w:val="0033418C"/>
    <w:rsid w:val="00335CDE"/>
    <w:rsid w:val="00336EAD"/>
    <w:rsid w:val="00345B6F"/>
    <w:rsid w:val="00356B22"/>
    <w:rsid w:val="003616E1"/>
    <w:rsid w:val="00365B34"/>
    <w:rsid w:val="003766A0"/>
    <w:rsid w:val="00381703"/>
    <w:rsid w:val="0038456D"/>
    <w:rsid w:val="00384D9C"/>
    <w:rsid w:val="003909C9"/>
    <w:rsid w:val="00394621"/>
    <w:rsid w:val="003A2607"/>
    <w:rsid w:val="003B08B1"/>
    <w:rsid w:val="003B5505"/>
    <w:rsid w:val="003B76A0"/>
    <w:rsid w:val="003C60F8"/>
    <w:rsid w:val="003C7A94"/>
    <w:rsid w:val="003D6C26"/>
    <w:rsid w:val="003E0C54"/>
    <w:rsid w:val="00410261"/>
    <w:rsid w:val="00415121"/>
    <w:rsid w:val="0043438C"/>
    <w:rsid w:val="004401BC"/>
    <w:rsid w:val="0044696E"/>
    <w:rsid w:val="0045210B"/>
    <w:rsid w:val="00452E22"/>
    <w:rsid w:val="00453192"/>
    <w:rsid w:val="004538E8"/>
    <w:rsid w:val="0045579F"/>
    <w:rsid w:val="00476819"/>
    <w:rsid w:val="00477C9F"/>
    <w:rsid w:val="004819D0"/>
    <w:rsid w:val="004825F6"/>
    <w:rsid w:val="00486CDB"/>
    <w:rsid w:val="0048731A"/>
    <w:rsid w:val="004905F2"/>
    <w:rsid w:val="0049181F"/>
    <w:rsid w:val="004A0488"/>
    <w:rsid w:val="004A2C9A"/>
    <w:rsid w:val="004D6A1F"/>
    <w:rsid w:val="004E4F6A"/>
    <w:rsid w:val="004F0807"/>
    <w:rsid w:val="004F4ADD"/>
    <w:rsid w:val="004F6857"/>
    <w:rsid w:val="00501E9C"/>
    <w:rsid w:val="00502ECB"/>
    <w:rsid w:val="0050383B"/>
    <w:rsid w:val="005118CC"/>
    <w:rsid w:val="005140CA"/>
    <w:rsid w:val="00525F10"/>
    <w:rsid w:val="005276AA"/>
    <w:rsid w:val="0053235F"/>
    <w:rsid w:val="0055309A"/>
    <w:rsid w:val="00554DA8"/>
    <w:rsid w:val="005572DF"/>
    <w:rsid w:val="00560E32"/>
    <w:rsid w:val="00565099"/>
    <w:rsid w:val="00565379"/>
    <w:rsid w:val="00567756"/>
    <w:rsid w:val="00567C25"/>
    <w:rsid w:val="0058061A"/>
    <w:rsid w:val="00580D74"/>
    <w:rsid w:val="00582676"/>
    <w:rsid w:val="0058524D"/>
    <w:rsid w:val="0059254C"/>
    <w:rsid w:val="0059455B"/>
    <w:rsid w:val="00596528"/>
    <w:rsid w:val="005970DF"/>
    <w:rsid w:val="005A4425"/>
    <w:rsid w:val="005A7497"/>
    <w:rsid w:val="005B2055"/>
    <w:rsid w:val="005B4FE4"/>
    <w:rsid w:val="005C2274"/>
    <w:rsid w:val="005C2E76"/>
    <w:rsid w:val="005C4561"/>
    <w:rsid w:val="005D0D85"/>
    <w:rsid w:val="005D36DD"/>
    <w:rsid w:val="005D6F1A"/>
    <w:rsid w:val="005D7646"/>
    <w:rsid w:val="005E15B2"/>
    <w:rsid w:val="005E2D98"/>
    <w:rsid w:val="005E720F"/>
    <w:rsid w:val="005F4330"/>
    <w:rsid w:val="005F69C2"/>
    <w:rsid w:val="006061FC"/>
    <w:rsid w:val="00611DCF"/>
    <w:rsid w:val="006149F8"/>
    <w:rsid w:val="00622B52"/>
    <w:rsid w:val="00623F0A"/>
    <w:rsid w:val="00625120"/>
    <w:rsid w:val="00625121"/>
    <w:rsid w:val="00627843"/>
    <w:rsid w:val="00631A17"/>
    <w:rsid w:val="0063424D"/>
    <w:rsid w:val="006359C3"/>
    <w:rsid w:val="006373B1"/>
    <w:rsid w:val="006401F8"/>
    <w:rsid w:val="0065032E"/>
    <w:rsid w:val="00651DBB"/>
    <w:rsid w:val="006618B0"/>
    <w:rsid w:val="0066251D"/>
    <w:rsid w:val="00671BC4"/>
    <w:rsid w:val="00673A22"/>
    <w:rsid w:val="006758AA"/>
    <w:rsid w:val="00685709"/>
    <w:rsid w:val="006905B0"/>
    <w:rsid w:val="00695F05"/>
    <w:rsid w:val="006A2EE1"/>
    <w:rsid w:val="006A5A6C"/>
    <w:rsid w:val="006A5E1C"/>
    <w:rsid w:val="006B453B"/>
    <w:rsid w:val="006B6AD7"/>
    <w:rsid w:val="006C1F5A"/>
    <w:rsid w:val="006C6417"/>
    <w:rsid w:val="006D19A2"/>
    <w:rsid w:val="006D5CFF"/>
    <w:rsid w:val="006E1C0E"/>
    <w:rsid w:val="006F30EC"/>
    <w:rsid w:val="006F5ED8"/>
    <w:rsid w:val="006F7E2F"/>
    <w:rsid w:val="00710BD8"/>
    <w:rsid w:val="00710EA1"/>
    <w:rsid w:val="00714CF1"/>
    <w:rsid w:val="00716610"/>
    <w:rsid w:val="00731060"/>
    <w:rsid w:val="00735BBA"/>
    <w:rsid w:val="00745C97"/>
    <w:rsid w:val="007462E7"/>
    <w:rsid w:val="00747870"/>
    <w:rsid w:val="00754666"/>
    <w:rsid w:val="00760B07"/>
    <w:rsid w:val="007707D1"/>
    <w:rsid w:val="007708DD"/>
    <w:rsid w:val="00775784"/>
    <w:rsid w:val="007766C9"/>
    <w:rsid w:val="0077762B"/>
    <w:rsid w:val="00782781"/>
    <w:rsid w:val="00795F5E"/>
    <w:rsid w:val="007C4B24"/>
    <w:rsid w:val="007D09DF"/>
    <w:rsid w:val="007E4C74"/>
    <w:rsid w:val="007F1A68"/>
    <w:rsid w:val="007F1D18"/>
    <w:rsid w:val="007F54FC"/>
    <w:rsid w:val="00805A67"/>
    <w:rsid w:val="00812884"/>
    <w:rsid w:val="0081630B"/>
    <w:rsid w:val="00816AEE"/>
    <w:rsid w:val="008252D6"/>
    <w:rsid w:val="00826DCE"/>
    <w:rsid w:val="008307AC"/>
    <w:rsid w:val="00830C31"/>
    <w:rsid w:val="00832D75"/>
    <w:rsid w:val="00835049"/>
    <w:rsid w:val="00835DFF"/>
    <w:rsid w:val="00841922"/>
    <w:rsid w:val="0084343A"/>
    <w:rsid w:val="00846045"/>
    <w:rsid w:val="00850362"/>
    <w:rsid w:val="00860FC6"/>
    <w:rsid w:val="00862A61"/>
    <w:rsid w:val="00877292"/>
    <w:rsid w:val="00880F82"/>
    <w:rsid w:val="00890B43"/>
    <w:rsid w:val="00892D92"/>
    <w:rsid w:val="0089669C"/>
    <w:rsid w:val="008A2510"/>
    <w:rsid w:val="008B674B"/>
    <w:rsid w:val="008B7A87"/>
    <w:rsid w:val="008B7FBC"/>
    <w:rsid w:val="008C158D"/>
    <w:rsid w:val="008C6082"/>
    <w:rsid w:val="008C7C84"/>
    <w:rsid w:val="008D27D7"/>
    <w:rsid w:val="008E2A39"/>
    <w:rsid w:val="008E2AAF"/>
    <w:rsid w:val="008E31BE"/>
    <w:rsid w:val="008F4A1F"/>
    <w:rsid w:val="008F4AAF"/>
    <w:rsid w:val="009023D2"/>
    <w:rsid w:val="0090396B"/>
    <w:rsid w:val="00905FEA"/>
    <w:rsid w:val="00916C54"/>
    <w:rsid w:val="009501AF"/>
    <w:rsid w:val="0095151D"/>
    <w:rsid w:val="00952923"/>
    <w:rsid w:val="00955D85"/>
    <w:rsid w:val="00956A76"/>
    <w:rsid w:val="00962595"/>
    <w:rsid w:val="00975A2A"/>
    <w:rsid w:val="009845CF"/>
    <w:rsid w:val="00986CBE"/>
    <w:rsid w:val="00993172"/>
    <w:rsid w:val="00994F94"/>
    <w:rsid w:val="009A3869"/>
    <w:rsid w:val="009B4089"/>
    <w:rsid w:val="009C4C80"/>
    <w:rsid w:val="009D5C3F"/>
    <w:rsid w:val="009D685B"/>
    <w:rsid w:val="009D7045"/>
    <w:rsid w:val="009D7725"/>
    <w:rsid w:val="009E25CB"/>
    <w:rsid w:val="009E2E90"/>
    <w:rsid w:val="009E3813"/>
    <w:rsid w:val="009E6915"/>
    <w:rsid w:val="009E7209"/>
    <w:rsid w:val="009F1989"/>
    <w:rsid w:val="009F3ECA"/>
    <w:rsid w:val="00A00386"/>
    <w:rsid w:val="00A00B42"/>
    <w:rsid w:val="00A041F7"/>
    <w:rsid w:val="00A172A1"/>
    <w:rsid w:val="00A23CF1"/>
    <w:rsid w:val="00A255BA"/>
    <w:rsid w:val="00A26D60"/>
    <w:rsid w:val="00A26F9F"/>
    <w:rsid w:val="00A27CED"/>
    <w:rsid w:val="00A33CD1"/>
    <w:rsid w:val="00A3416E"/>
    <w:rsid w:val="00A34367"/>
    <w:rsid w:val="00A36567"/>
    <w:rsid w:val="00A433B2"/>
    <w:rsid w:val="00A512FF"/>
    <w:rsid w:val="00A526D7"/>
    <w:rsid w:val="00A61B8A"/>
    <w:rsid w:val="00A61F4A"/>
    <w:rsid w:val="00A67B43"/>
    <w:rsid w:val="00A7558E"/>
    <w:rsid w:val="00A770A4"/>
    <w:rsid w:val="00A803E3"/>
    <w:rsid w:val="00A818B3"/>
    <w:rsid w:val="00A84B7C"/>
    <w:rsid w:val="00A8557F"/>
    <w:rsid w:val="00A9344C"/>
    <w:rsid w:val="00AB02BA"/>
    <w:rsid w:val="00AB0F1E"/>
    <w:rsid w:val="00AB1899"/>
    <w:rsid w:val="00AB25F6"/>
    <w:rsid w:val="00AB29C1"/>
    <w:rsid w:val="00AD73B9"/>
    <w:rsid w:val="00AE020C"/>
    <w:rsid w:val="00AE4C76"/>
    <w:rsid w:val="00AE5C6D"/>
    <w:rsid w:val="00AE77AD"/>
    <w:rsid w:val="00AF4C23"/>
    <w:rsid w:val="00AF5DE2"/>
    <w:rsid w:val="00B0472F"/>
    <w:rsid w:val="00B129C1"/>
    <w:rsid w:val="00B20482"/>
    <w:rsid w:val="00B25D72"/>
    <w:rsid w:val="00B33239"/>
    <w:rsid w:val="00B46CD5"/>
    <w:rsid w:val="00B47252"/>
    <w:rsid w:val="00B57349"/>
    <w:rsid w:val="00B61784"/>
    <w:rsid w:val="00B63B57"/>
    <w:rsid w:val="00B67826"/>
    <w:rsid w:val="00B70E68"/>
    <w:rsid w:val="00B75CEA"/>
    <w:rsid w:val="00B80112"/>
    <w:rsid w:val="00B81EAF"/>
    <w:rsid w:val="00B8245B"/>
    <w:rsid w:val="00B82FED"/>
    <w:rsid w:val="00B8307D"/>
    <w:rsid w:val="00B86061"/>
    <w:rsid w:val="00BA4236"/>
    <w:rsid w:val="00BA4F72"/>
    <w:rsid w:val="00BB1718"/>
    <w:rsid w:val="00BB45E3"/>
    <w:rsid w:val="00BB4ADB"/>
    <w:rsid w:val="00BB517D"/>
    <w:rsid w:val="00BC025B"/>
    <w:rsid w:val="00BC1513"/>
    <w:rsid w:val="00BC6BB6"/>
    <w:rsid w:val="00BC7715"/>
    <w:rsid w:val="00BD6BFA"/>
    <w:rsid w:val="00BE012B"/>
    <w:rsid w:val="00BE557A"/>
    <w:rsid w:val="00BE68F6"/>
    <w:rsid w:val="00BF1C0A"/>
    <w:rsid w:val="00BF398D"/>
    <w:rsid w:val="00BF5F60"/>
    <w:rsid w:val="00C066EB"/>
    <w:rsid w:val="00C13772"/>
    <w:rsid w:val="00C14AA0"/>
    <w:rsid w:val="00C15995"/>
    <w:rsid w:val="00C160D6"/>
    <w:rsid w:val="00C16652"/>
    <w:rsid w:val="00C17246"/>
    <w:rsid w:val="00C17270"/>
    <w:rsid w:val="00C212E2"/>
    <w:rsid w:val="00C2149B"/>
    <w:rsid w:val="00C24EBD"/>
    <w:rsid w:val="00C2524C"/>
    <w:rsid w:val="00C327D4"/>
    <w:rsid w:val="00C33EC5"/>
    <w:rsid w:val="00C36721"/>
    <w:rsid w:val="00C3686B"/>
    <w:rsid w:val="00C3732E"/>
    <w:rsid w:val="00C37A7B"/>
    <w:rsid w:val="00C41F82"/>
    <w:rsid w:val="00C453BF"/>
    <w:rsid w:val="00C47642"/>
    <w:rsid w:val="00C53CB9"/>
    <w:rsid w:val="00C56CD6"/>
    <w:rsid w:val="00C604C4"/>
    <w:rsid w:val="00C652E2"/>
    <w:rsid w:val="00C667FD"/>
    <w:rsid w:val="00C7033E"/>
    <w:rsid w:val="00C82081"/>
    <w:rsid w:val="00C8226C"/>
    <w:rsid w:val="00C86AFA"/>
    <w:rsid w:val="00C87D8A"/>
    <w:rsid w:val="00C907A8"/>
    <w:rsid w:val="00C95992"/>
    <w:rsid w:val="00CB03BA"/>
    <w:rsid w:val="00CB0C1B"/>
    <w:rsid w:val="00CB2045"/>
    <w:rsid w:val="00CB4005"/>
    <w:rsid w:val="00CB4A3A"/>
    <w:rsid w:val="00CB6F11"/>
    <w:rsid w:val="00CC4922"/>
    <w:rsid w:val="00CD1020"/>
    <w:rsid w:val="00CD6FE0"/>
    <w:rsid w:val="00CD7EB6"/>
    <w:rsid w:val="00CF18C2"/>
    <w:rsid w:val="00CF1913"/>
    <w:rsid w:val="00CF277E"/>
    <w:rsid w:val="00CF433E"/>
    <w:rsid w:val="00D00290"/>
    <w:rsid w:val="00D01884"/>
    <w:rsid w:val="00D12DFB"/>
    <w:rsid w:val="00D138F5"/>
    <w:rsid w:val="00D31629"/>
    <w:rsid w:val="00D50A6F"/>
    <w:rsid w:val="00D51409"/>
    <w:rsid w:val="00D53DAD"/>
    <w:rsid w:val="00D60CCA"/>
    <w:rsid w:val="00D61C84"/>
    <w:rsid w:val="00D668A5"/>
    <w:rsid w:val="00D71637"/>
    <w:rsid w:val="00D72CF5"/>
    <w:rsid w:val="00D84B77"/>
    <w:rsid w:val="00D87855"/>
    <w:rsid w:val="00DA1852"/>
    <w:rsid w:val="00DB02C5"/>
    <w:rsid w:val="00DB3E60"/>
    <w:rsid w:val="00DB49F1"/>
    <w:rsid w:val="00DB6FC6"/>
    <w:rsid w:val="00DD1F15"/>
    <w:rsid w:val="00DD5779"/>
    <w:rsid w:val="00DE29BA"/>
    <w:rsid w:val="00DE76C5"/>
    <w:rsid w:val="00E07177"/>
    <w:rsid w:val="00E14B39"/>
    <w:rsid w:val="00E25B8A"/>
    <w:rsid w:val="00E309B1"/>
    <w:rsid w:val="00E31122"/>
    <w:rsid w:val="00E32072"/>
    <w:rsid w:val="00E32FB4"/>
    <w:rsid w:val="00E5119F"/>
    <w:rsid w:val="00E512B5"/>
    <w:rsid w:val="00E52811"/>
    <w:rsid w:val="00E56B68"/>
    <w:rsid w:val="00E739AA"/>
    <w:rsid w:val="00E764CF"/>
    <w:rsid w:val="00E82EFD"/>
    <w:rsid w:val="00E850F5"/>
    <w:rsid w:val="00E85288"/>
    <w:rsid w:val="00E86CD2"/>
    <w:rsid w:val="00E87749"/>
    <w:rsid w:val="00E92261"/>
    <w:rsid w:val="00E948B5"/>
    <w:rsid w:val="00E9621F"/>
    <w:rsid w:val="00EA1619"/>
    <w:rsid w:val="00EB747B"/>
    <w:rsid w:val="00EC10E1"/>
    <w:rsid w:val="00EC1F1C"/>
    <w:rsid w:val="00EC6957"/>
    <w:rsid w:val="00EE1AAD"/>
    <w:rsid w:val="00EE228F"/>
    <w:rsid w:val="00EE316C"/>
    <w:rsid w:val="00EF00CF"/>
    <w:rsid w:val="00EF31D5"/>
    <w:rsid w:val="00F061E7"/>
    <w:rsid w:val="00F13C85"/>
    <w:rsid w:val="00F144E9"/>
    <w:rsid w:val="00F14EA5"/>
    <w:rsid w:val="00F150DE"/>
    <w:rsid w:val="00F275EB"/>
    <w:rsid w:val="00F41A0E"/>
    <w:rsid w:val="00F44728"/>
    <w:rsid w:val="00F44A7F"/>
    <w:rsid w:val="00F57C05"/>
    <w:rsid w:val="00F70E40"/>
    <w:rsid w:val="00F7464E"/>
    <w:rsid w:val="00F75E58"/>
    <w:rsid w:val="00F92483"/>
    <w:rsid w:val="00F94CEC"/>
    <w:rsid w:val="00F95A26"/>
    <w:rsid w:val="00FA3EF7"/>
    <w:rsid w:val="00FA7D21"/>
    <w:rsid w:val="00FB1AFF"/>
    <w:rsid w:val="00FC0D6A"/>
    <w:rsid w:val="00FC1076"/>
    <w:rsid w:val="00FC3D19"/>
    <w:rsid w:val="00FC683F"/>
    <w:rsid w:val="00FD2C90"/>
    <w:rsid w:val="00FD34CE"/>
    <w:rsid w:val="00FE02C6"/>
    <w:rsid w:val="00FE12C0"/>
    <w:rsid w:val="00FE13EB"/>
    <w:rsid w:val="00FF108F"/>
    <w:rsid w:val="00FF40B1"/>
    <w:rsid w:val="00FF6CEF"/>
    <w:rsid w:val="00FF6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71F89"/>
  <w15:docId w15:val="{0CBF65F1-CB69-42AB-8B32-5313C20CD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899"/>
    <w:rPr>
      <w:rFonts w:ascii="Times New Roman" w:eastAsia="Times New Roman" w:hAnsi="Times New Roman"/>
      <w:sz w:val="24"/>
      <w:szCs w:val="24"/>
    </w:rPr>
  </w:style>
  <w:style w:type="paragraph" w:styleId="Heading1">
    <w:name w:val="heading 1"/>
    <w:basedOn w:val="Normal"/>
    <w:next w:val="Normal"/>
    <w:link w:val="Heading1Char"/>
    <w:qFormat/>
    <w:rsid w:val="000F50AB"/>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character" w:customStyle="1" w:styleId="db">
    <w:name w:val="db"/>
    <w:basedOn w:val="DefaultParagraphFont"/>
    <w:rsid w:val="00B129C1"/>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B129C1"/>
    <w:rPr>
      <w:rFonts w:ascii="Times New Roman" w:eastAsia="Times New Roman" w:hAnsi="Times New Roman"/>
      <w:sz w:val="24"/>
      <w:szCs w:val="24"/>
    </w:rPr>
  </w:style>
  <w:style w:type="character" w:customStyle="1" w:styleId="CharStyle15">
    <w:name w:val="Char Style 15"/>
    <w:basedOn w:val="DefaultParagraphFont"/>
    <w:link w:val="Style14"/>
    <w:rsid w:val="00B129C1"/>
    <w:rPr>
      <w:sz w:val="27"/>
      <w:szCs w:val="27"/>
      <w:shd w:val="clear" w:color="auto" w:fill="FFFFFF"/>
    </w:rPr>
  </w:style>
  <w:style w:type="paragraph" w:customStyle="1" w:styleId="Style14">
    <w:name w:val="Style 14"/>
    <w:basedOn w:val="Normal"/>
    <w:link w:val="CharStyle15"/>
    <w:rsid w:val="00B129C1"/>
    <w:pPr>
      <w:widowControl w:val="0"/>
      <w:shd w:val="clear" w:color="auto" w:fill="FFFFFF"/>
      <w:spacing w:after="60" w:line="324" w:lineRule="exact"/>
      <w:jc w:val="center"/>
    </w:pPr>
    <w:rPr>
      <w:rFonts w:ascii="Calibri" w:eastAsia="Calibri" w:hAnsi="Calibri"/>
      <w:sz w:val="27"/>
      <w:szCs w:val="27"/>
    </w:rPr>
  </w:style>
  <w:style w:type="paragraph" w:styleId="CommentText">
    <w:name w:val="annotation text"/>
    <w:basedOn w:val="Normal"/>
    <w:link w:val="CommentTextChar"/>
    <w:uiPriority w:val="99"/>
    <w:unhideWhenUsed/>
    <w:rsid w:val="00745C97"/>
    <w:pPr>
      <w:spacing w:after="200"/>
    </w:pPr>
    <w:rPr>
      <w:rFonts w:asciiTheme="minorHAnsi" w:eastAsiaTheme="minorHAnsi" w:hAnsiTheme="minorHAnsi" w:cstheme="minorBidi"/>
      <w:sz w:val="20"/>
      <w:szCs w:val="20"/>
      <w:lang w:val="ru-RU"/>
    </w:rPr>
  </w:style>
  <w:style w:type="character" w:customStyle="1" w:styleId="CommentTextChar">
    <w:name w:val="Comment Text Char"/>
    <w:basedOn w:val="DefaultParagraphFont"/>
    <w:link w:val="CommentText"/>
    <w:uiPriority w:val="99"/>
    <w:rsid w:val="00745C97"/>
    <w:rPr>
      <w:rFonts w:asciiTheme="minorHAnsi" w:eastAsiaTheme="minorHAnsi" w:hAnsiTheme="minorHAnsi" w:cstheme="minorBidi"/>
      <w:lang w:val="ru-RU"/>
    </w:rPr>
  </w:style>
  <w:style w:type="character" w:customStyle="1" w:styleId="Bodytext2">
    <w:name w:val="Body text (2)_"/>
    <w:basedOn w:val="DefaultParagraphFont"/>
    <w:link w:val="Bodytext20"/>
    <w:locked/>
    <w:rsid w:val="00C907A8"/>
    <w:rPr>
      <w:shd w:val="clear" w:color="auto" w:fill="FFFFFF"/>
    </w:rPr>
  </w:style>
  <w:style w:type="paragraph" w:customStyle="1" w:styleId="Bodytext20">
    <w:name w:val="Body text (2)"/>
    <w:basedOn w:val="Normal"/>
    <w:link w:val="Bodytext2"/>
    <w:rsid w:val="00C907A8"/>
    <w:pPr>
      <w:shd w:val="clear" w:color="auto" w:fill="FFFFFF"/>
      <w:spacing w:before="420" w:after="600" w:line="0" w:lineRule="atLeast"/>
      <w:jc w:val="both"/>
    </w:pPr>
    <w:rPr>
      <w:rFonts w:ascii="Calibri" w:eastAsia="Calibri" w:hAnsi="Calibri"/>
      <w:sz w:val="20"/>
      <w:szCs w:val="20"/>
    </w:rPr>
  </w:style>
  <w:style w:type="paragraph" w:styleId="BalloonText">
    <w:name w:val="Balloon Text"/>
    <w:basedOn w:val="Normal"/>
    <w:link w:val="BalloonTextChar"/>
    <w:uiPriority w:val="99"/>
    <w:semiHidden/>
    <w:unhideWhenUsed/>
    <w:rsid w:val="001B3733"/>
    <w:rPr>
      <w:rFonts w:ascii="Tahoma" w:hAnsi="Tahoma" w:cs="Tahoma"/>
      <w:sz w:val="16"/>
      <w:szCs w:val="16"/>
    </w:rPr>
  </w:style>
  <w:style w:type="character" w:customStyle="1" w:styleId="BalloonTextChar">
    <w:name w:val="Balloon Text Char"/>
    <w:basedOn w:val="DefaultParagraphFont"/>
    <w:link w:val="BalloonText"/>
    <w:uiPriority w:val="99"/>
    <w:semiHidden/>
    <w:rsid w:val="001B3733"/>
    <w:rPr>
      <w:rFonts w:ascii="Tahoma" w:eastAsia="Times New Roman" w:hAnsi="Tahoma" w:cs="Tahoma"/>
      <w:sz w:val="16"/>
      <w:szCs w:val="16"/>
    </w:rPr>
  </w:style>
  <w:style w:type="character" w:customStyle="1" w:styleId="FontStyle21">
    <w:name w:val="Font Style21"/>
    <w:basedOn w:val="DefaultParagraphFont"/>
    <w:uiPriority w:val="99"/>
    <w:rsid w:val="00072A97"/>
    <w:rPr>
      <w:rFonts w:ascii="Segoe UI" w:hAnsi="Segoe UI" w:cs="Segoe UI" w:hint="default"/>
      <w:color w:val="000000"/>
      <w:sz w:val="22"/>
      <w:szCs w:val="22"/>
    </w:rPr>
  </w:style>
  <w:style w:type="paragraph" w:customStyle="1" w:styleId="Style6">
    <w:name w:val="Style6"/>
    <w:basedOn w:val="Normal"/>
    <w:uiPriority w:val="99"/>
    <w:rsid w:val="00E512B5"/>
    <w:pPr>
      <w:widowControl w:val="0"/>
      <w:autoSpaceDE w:val="0"/>
      <w:autoSpaceDN w:val="0"/>
      <w:adjustRightInd w:val="0"/>
      <w:spacing w:line="488" w:lineRule="exact"/>
      <w:ind w:firstLine="569"/>
      <w:jc w:val="both"/>
    </w:pPr>
    <w:rPr>
      <w:rFonts w:ascii="Segoe UI" w:eastAsiaTheme="minorEastAsia" w:hAnsi="Segoe UI" w:cs="Segoe UI"/>
    </w:rPr>
  </w:style>
  <w:style w:type="paragraph" w:customStyle="1" w:styleId="Style7">
    <w:name w:val="Style7"/>
    <w:basedOn w:val="Normal"/>
    <w:uiPriority w:val="99"/>
    <w:rsid w:val="00E512B5"/>
    <w:pPr>
      <w:widowControl w:val="0"/>
      <w:autoSpaceDE w:val="0"/>
      <w:autoSpaceDN w:val="0"/>
      <w:adjustRightInd w:val="0"/>
      <w:spacing w:line="482" w:lineRule="exact"/>
      <w:jc w:val="both"/>
    </w:pPr>
    <w:rPr>
      <w:rFonts w:ascii="Segoe UI" w:eastAsiaTheme="minorEastAsia" w:hAnsi="Segoe UI" w:cs="Segoe UI"/>
    </w:rPr>
  </w:style>
  <w:style w:type="character" w:customStyle="1" w:styleId="FontStyle16">
    <w:name w:val="Font Style16"/>
    <w:basedOn w:val="DefaultParagraphFont"/>
    <w:uiPriority w:val="99"/>
    <w:rsid w:val="00E512B5"/>
    <w:rPr>
      <w:rFonts w:ascii="Segoe UI" w:hAnsi="Segoe UI" w:cs="Segoe UI"/>
      <w:b/>
      <w:bCs/>
      <w:color w:val="000000"/>
      <w:spacing w:val="10"/>
      <w:sz w:val="28"/>
      <w:szCs w:val="28"/>
    </w:rPr>
  </w:style>
  <w:style w:type="character" w:customStyle="1" w:styleId="FontStyle24">
    <w:name w:val="Font Style24"/>
    <w:basedOn w:val="DefaultParagraphFont"/>
    <w:uiPriority w:val="99"/>
    <w:rsid w:val="00E512B5"/>
    <w:rPr>
      <w:rFonts w:ascii="Constantia" w:hAnsi="Constantia" w:cs="Constantia"/>
      <w:color w:val="000000"/>
      <w:sz w:val="8"/>
      <w:szCs w:val="8"/>
    </w:rPr>
  </w:style>
  <w:style w:type="character" w:customStyle="1" w:styleId="FontStyle23">
    <w:name w:val="Font Style23"/>
    <w:basedOn w:val="DefaultParagraphFont"/>
    <w:uiPriority w:val="99"/>
    <w:rsid w:val="008E31BE"/>
    <w:rPr>
      <w:rFonts w:ascii="Segoe UI" w:hAnsi="Segoe UI" w:cs="Segoe UI"/>
      <w:color w:val="000000"/>
      <w:sz w:val="22"/>
      <w:szCs w:val="22"/>
    </w:rPr>
  </w:style>
  <w:style w:type="character" w:customStyle="1" w:styleId="Bodytext2Bold">
    <w:name w:val="Body text (2) + Bold"/>
    <w:basedOn w:val="Bodytext2"/>
    <w:rsid w:val="008E31BE"/>
    <w:rPr>
      <w:rFonts w:ascii="Sylfaen" w:eastAsia="Sylfaen" w:hAnsi="Sylfaen" w:cs="Sylfaen"/>
      <w:b/>
      <w:bCs/>
      <w:color w:val="000000"/>
      <w:spacing w:val="0"/>
      <w:w w:val="100"/>
      <w:position w:val="0"/>
      <w:sz w:val="28"/>
      <w:szCs w:val="28"/>
      <w:shd w:val="clear" w:color="auto" w:fill="FFFFFF"/>
      <w:lang w:val="hy-AM" w:eastAsia="hy-AM" w:bidi="hy-AM"/>
    </w:rPr>
  </w:style>
  <w:style w:type="character" w:customStyle="1" w:styleId="Heading1Char">
    <w:name w:val="Heading 1 Char"/>
    <w:basedOn w:val="DefaultParagraphFont"/>
    <w:link w:val="Heading1"/>
    <w:rsid w:val="000F50AB"/>
    <w:rPr>
      <w:rFonts w:ascii="Arial" w:eastAsia="Times New Roman" w:hAnsi="Arial" w:cs="Arial"/>
      <w:b/>
      <w:bCs/>
      <w:kern w:val="32"/>
      <w:sz w:val="32"/>
      <w:szCs w:val="32"/>
    </w:rPr>
  </w:style>
  <w:style w:type="character" w:styleId="CommentReference">
    <w:name w:val="annotation reference"/>
    <w:basedOn w:val="DefaultParagraphFont"/>
    <w:uiPriority w:val="99"/>
    <w:semiHidden/>
    <w:unhideWhenUsed/>
    <w:rsid w:val="006B6AD7"/>
    <w:rPr>
      <w:sz w:val="16"/>
      <w:szCs w:val="16"/>
    </w:rPr>
  </w:style>
  <w:style w:type="paragraph" w:styleId="CommentSubject">
    <w:name w:val="annotation subject"/>
    <w:basedOn w:val="CommentText"/>
    <w:next w:val="CommentText"/>
    <w:link w:val="CommentSubjectChar"/>
    <w:uiPriority w:val="99"/>
    <w:semiHidden/>
    <w:unhideWhenUsed/>
    <w:rsid w:val="006B6AD7"/>
    <w:pPr>
      <w:spacing w:after="0"/>
    </w:pPr>
    <w:rPr>
      <w:rFonts w:ascii="Times New Roman" w:eastAsia="Times New Roman" w:hAnsi="Times New Roman" w:cs="Times New Roman"/>
      <w:b/>
      <w:bCs/>
      <w:lang w:val="en-US"/>
    </w:rPr>
  </w:style>
  <w:style w:type="character" w:customStyle="1" w:styleId="CommentSubjectChar">
    <w:name w:val="Comment Subject Char"/>
    <w:basedOn w:val="CommentTextChar"/>
    <w:link w:val="CommentSubject"/>
    <w:uiPriority w:val="99"/>
    <w:semiHidden/>
    <w:rsid w:val="006B6AD7"/>
    <w:rPr>
      <w:rFonts w:ascii="Times New Roman" w:eastAsia="Times New Roman" w:hAnsi="Times New Roman" w:cstheme="minorBidi"/>
      <w:b/>
      <w:bCs/>
      <w:lang w:val="ru-RU"/>
    </w:rPr>
  </w:style>
  <w:style w:type="paragraph" w:styleId="Revision">
    <w:name w:val="Revision"/>
    <w:hidden/>
    <w:uiPriority w:val="99"/>
    <w:semiHidden/>
    <w:rsid w:val="006B6AD7"/>
    <w:rPr>
      <w:rFonts w:ascii="Times New Roman" w:eastAsia="Times New Roman" w:hAnsi="Times New Roman"/>
      <w:sz w:val="24"/>
      <w:szCs w:val="24"/>
    </w:rPr>
  </w:style>
  <w:style w:type="paragraph" w:customStyle="1" w:styleId="Style5">
    <w:name w:val="Style5"/>
    <w:basedOn w:val="Normal"/>
    <w:uiPriority w:val="99"/>
    <w:rsid w:val="003A2607"/>
    <w:pPr>
      <w:widowControl w:val="0"/>
      <w:autoSpaceDE w:val="0"/>
      <w:autoSpaceDN w:val="0"/>
      <w:adjustRightInd w:val="0"/>
      <w:spacing w:line="403" w:lineRule="exact"/>
      <w:jc w:val="both"/>
    </w:pPr>
    <w:rPr>
      <w:rFonts w:ascii="Segoe UI" w:eastAsiaTheme="minorEastAsia" w:hAnsi="Segoe UI" w:cs="Segoe UI"/>
    </w:rPr>
  </w:style>
  <w:style w:type="paragraph" w:customStyle="1" w:styleId="Style9">
    <w:name w:val="Style9"/>
    <w:basedOn w:val="Normal"/>
    <w:uiPriority w:val="99"/>
    <w:rsid w:val="003A2607"/>
    <w:pPr>
      <w:widowControl w:val="0"/>
      <w:autoSpaceDE w:val="0"/>
      <w:autoSpaceDN w:val="0"/>
      <w:adjustRightInd w:val="0"/>
      <w:spacing w:line="374" w:lineRule="exact"/>
    </w:pPr>
    <w:rPr>
      <w:rFonts w:ascii="Segoe UI" w:eastAsiaTheme="minorEastAsia" w:hAnsi="Segoe UI" w:cs="Segoe UI"/>
    </w:rPr>
  </w:style>
  <w:style w:type="paragraph" w:customStyle="1" w:styleId="Style10">
    <w:name w:val="Style10"/>
    <w:basedOn w:val="Normal"/>
    <w:uiPriority w:val="99"/>
    <w:rsid w:val="003A2607"/>
    <w:pPr>
      <w:widowControl w:val="0"/>
      <w:autoSpaceDE w:val="0"/>
      <w:autoSpaceDN w:val="0"/>
      <w:adjustRightInd w:val="0"/>
      <w:spacing w:line="373" w:lineRule="exact"/>
      <w:ind w:firstLine="713"/>
      <w:jc w:val="both"/>
    </w:pPr>
    <w:rPr>
      <w:rFonts w:ascii="Segoe UI" w:eastAsiaTheme="minorEastAsia" w:hAnsi="Segoe UI" w:cs="Segoe UI"/>
    </w:rPr>
  </w:style>
  <w:style w:type="character" w:customStyle="1" w:styleId="FontStyle14">
    <w:name w:val="Font Style14"/>
    <w:basedOn w:val="DefaultParagraphFont"/>
    <w:uiPriority w:val="99"/>
    <w:rsid w:val="003A2607"/>
    <w:rPr>
      <w:rFonts w:ascii="Segoe UI" w:hAnsi="Segoe UI" w:cs="Segoe UI" w:hint="default"/>
      <w:i/>
      <w:iCs/>
      <w:color w:val="000000"/>
      <w:spacing w:val="-2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6501">
      <w:bodyDiv w:val="1"/>
      <w:marLeft w:val="0"/>
      <w:marRight w:val="0"/>
      <w:marTop w:val="0"/>
      <w:marBottom w:val="0"/>
      <w:divBdr>
        <w:top w:val="none" w:sz="0" w:space="0" w:color="auto"/>
        <w:left w:val="none" w:sz="0" w:space="0" w:color="auto"/>
        <w:bottom w:val="none" w:sz="0" w:space="0" w:color="auto"/>
        <w:right w:val="none" w:sz="0" w:space="0" w:color="auto"/>
      </w:divBdr>
    </w:div>
    <w:div w:id="326130021">
      <w:bodyDiv w:val="1"/>
      <w:marLeft w:val="0"/>
      <w:marRight w:val="0"/>
      <w:marTop w:val="0"/>
      <w:marBottom w:val="0"/>
      <w:divBdr>
        <w:top w:val="none" w:sz="0" w:space="0" w:color="auto"/>
        <w:left w:val="none" w:sz="0" w:space="0" w:color="auto"/>
        <w:bottom w:val="none" w:sz="0" w:space="0" w:color="auto"/>
        <w:right w:val="none" w:sz="0" w:space="0" w:color="auto"/>
      </w:divBdr>
    </w:div>
    <w:div w:id="332950861">
      <w:bodyDiv w:val="1"/>
      <w:marLeft w:val="0"/>
      <w:marRight w:val="0"/>
      <w:marTop w:val="0"/>
      <w:marBottom w:val="0"/>
      <w:divBdr>
        <w:top w:val="none" w:sz="0" w:space="0" w:color="auto"/>
        <w:left w:val="none" w:sz="0" w:space="0" w:color="auto"/>
        <w:bottom w:val="none" w:sz="0" w:space="0" w:color="auto"/>
        <w:right w:val="none" w:sz="0" w:space="0" w:color="auto"/>
      </w:divBdr>
      <w:divsChild>
        <w:div w:id="1340541204">
          <w:marLeft w:val="0"/>
          <w:marRight w:val="0"/>
          <w:marTop w:val="0"/>
          <w:marBottom w:val="0"/>
          <w:divBdr>
            <w:top w:val="none" w:sz="0" w:space="0" w:color="auto"/>
            <w:left w:val="none" w:sz="0" w:space="0" w:color="auto"/>
            <w:bottom w:val="none" w:sz="0" w:space="0" w:color="auto"/>
            <w:right w:val="none" w:sz="0" w:space="0" w:color="auto"/>
          </w:divBdr>
          <w:divsChild>
            <w:div w:id="1881357678">
              <w:marLeft w:val="0"/>
              <w:marRight w:val="0"/>
              <w:marTop w:val="0"/>
              <w:marBottom w:val="0"/>
              <w:divBdr>
                <w:top w:val="none" w:sz="0" w:space="0" w:color="auto"/>
                <w:left w:val="none" w:sz="0" w:space="0" w:color="auto"/>
                <w:bottom w:val="none" w:sz="0" w:space="0" w:color="auto"/>
                <w:right w:val="none" w:sz="0" w:space="0" w:color="auto"/>
              </w:divBdr>
            </w:div>
          </w:divsChild>
        </w:div>
        <w:div w:id="151920636">
          <w:marLeft w:val="0"/>
          <w:marRight w:val="0"/>
          <w:marTop w:val="0"/>
          <w:marBottom w:val="0"/>
          <w:divBdr>
            <w:top w:val="none" w:sz="0" w:space="0" w:color="auto"/>
            <w:left w:val="none" w:sz="0" w:space="0" w:color="auto"/>
            <w:bottom w:val="none" w:sz="0" w:space="0" w:color="auto"/>
            <w:right w:val="none" w:sz="0" w:space="0" w:color="auto"/>
          </w:divBdr>
          <w:divsChild>
            <w:div w:id="1569652742">
              <w:marLeft w:val="0"/>
              <w:marRight w:val="0"/>
              <w:marTop w:val="0"/>
              <w:marBottom w:val="0"/>
              <w:divBdr>
                <w:top w:val="none" w:sz="0" w:space="0" w:color="auto"/>
                <w:left w:val="none" w:sz="0" w:space="0" w:color="auto"/>
                <w:bottom w:val="none" w:sz="0" w:space="0" w:color="auto"/>
                <w:right w:val="none" w:sz="0" w:space="0" w:color="auto"/>
              </w:divBdr>
            </w:div>
            <w:div w:id="1328896447">
              <w:marLeft w:val="0"/>
              <w:marRight w:val="0"/>
              <w:marTop w:val="0"/>
              <w:marBottom w:val="0"/>
              <w:divBdr>
                <w:top w:val="none" w:sz="0" w:space="0" w:color="auto"/>
                <w:left w:val="none" w:sz="0" w:space="0" w:color="auto"/>
                <w:bottom w:val="none" w:sz="0" w:space="0" w:color="auto"/>
                <w:right w:val="none" w:sz="0" w:space="0" w:color="auto"/>
              </w:divBdr>
              <w:divsChild>
                <w:div w:id="1430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732895180">
      <w:bodyDiv w:val="1"/>
      <w:marLeft w:val="0"/>
      <w:marRight w:val="0"/>
      <w:marTop w:val="0"/>
      <w:marBottom w:val="0"/>
      <w:divBdr>
        <w:top w:val="none" w:sz="0" w:space="0" w:color="auto"/>
        <w:left w:val="none" w:sz="0" w:space="0" w:color="auto"/>
        <w:bottom w:val="none" w:sz="0" w:space="0" w:color="auto"/>
        <w:right w:val="none" w:sz="0" w:space="0" w:color="auto"/>
      </w:divBdr>
    </w:div>
    <w:div w:id="779103945">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14702065">
      <w:bodyDiv w:val="1"/>
      <w:marLeft w:val="0"/>
      <w:marRight w:val="0"/>
      <w:marTop w:val="0"/>
      <w:marBottom w:val="0"/>
      <w:divBdr>
        <w:top w:val="none" w:sz="0" w:space="0" w:color="auto"/>
        <w:left w:val="none" w:sz="0" w:space="0" w:color="auto"/>
        <w:bottom w:val="none" w:sz="0" w:space="0" w:color="auto"/>
        <w:right w:val="none" w:sz="0" w:space="0" w:color="auto"/>
      </w:divBdr>
    </w:div>
    <w:div w:id="957877334">
      <w:bodyDiv w:val="1"/>
      <w:marLeft w:val="0"/>
      <w:marRight w:val="0"/>
      <w:marTop w:val="0"/>
      <w:marBottom w:val="0"/>
      <w:divBdr>
        <w:top w:val="none" w:sz="0" w:space="0" w:color="auto"/>
        <w:left w:val="none" w:sz="0" w:space="0" w:color="auto"/>
        <w:bottom w:val="none" w:sz="0" w:space="0" w:color="auto"/>
        <w:right w:val="none" w:sz="0" w:space="0" w:color="auto"/>
      </w:divBdr>
    </w:div>
    <w:div w:id="1036809822">
      <w:bodyDiv w:val="1"/>
      <w:marLeft w:val="0"/>
      <w:marRight w:val="0"/>
      <w:marTop w:val="0"/>
      <w:marBottom w:val="0"/>
      <w:divBdr>
        <w:top w:val="none" w:sz="0" w:space="0" w:color="auto"/>
        <w:left w:val="none" w:sz="0" w:space="0" w:color="auto"/>
        <w:bottom w:val="none" w:sz="0" w:space="0" w:color="auto"/>
        <w:right w:val="none" w:sz="0" w:space="0" w:color="auto"/>
      </w:divBdr>
      <w:divsChild>
        <w:div w:id="2002273224">
          <w:marLeft w:val="0"/>
          <w:marRight w:val="0"/>
          <w:marTop w:val="0"/>
          <w:marBottom w:val="0"/>
          <w:divBdr>
            <w:top w:val="none" w:sz="0" w:space="0" w:color="auto"/>
            <w:left w:val="none" w:sz="0" w:space="0" w:color="auto"/>
            <w:bottom w:val="none" w:sz="0" w:space="0" w:color="auto"/>
            <w:right w:val="none" w:sz="0" w:space="0" w:color="auto"/>
          </w:divBdr>
          <w:divsChild>
            <w:div w:id="613948584">
              <w:marLeft w:val="0"/>
              <w:marRight w:val="0"/>
              <w:marTop w:val="0"/>
              <w:marBottom w:val="0"/>
              <w:divBdr>
                <w:top w:val="none" w:sz="0" w:space="0" w:color="auto"/>
                <w:left w:val="none" w:sz="0" w:space="0" w:color="auto"/>
                <w:bottom w:val="none" w:sz="0" w:space="0" w:color="auto"/>
                <w:right w:val="none" w:sz="0" w:space="0" w:color="auto"/>
              </w:divBdr>
            </w:div>
          </w:divsChild>
        </w:div>
        <w:div w:id="1766536047">
          <w:marLeft w:val="0"/>
          <w:marRight w:val="0"/>
          <w:marTop w:val="0"/>
          <w:marBottom w:val="0"/>
          <w:divBdr>
            <w:top w:val="none" w:sz="0" w:space="0" w:color="auto"/>
            <w:left w:val="none" w:sz="0" w:space="0" w:color="auto"/>
            <w:bottom w:val="none" w:sz="0" w:space="0" w:color="auto"/>
            <w:right w:val="none" w:sz="0" w:space="0" w:color="auto"/>
          </w:divBdr>
          <w:divsChild>
            <w:div w:id="1631284223">
              <w:marLeft w:val="0"/>
              <w:marRight w:val="0"/>
              <w:marTop w:val="0"/>
              <w:marBottom w:val="0"/>
              <w:divBdr>
                <w:top w:val="none" w:sz="0" w:space="0" w:color="auto"/>
                <w:left w:val="none" w:sz="0" w:space="0" w:color="auto"/>
                <w:bottom w:val="none" w:sz="0" w:space="0" w:color="auto"/>
                <w:right w:val="none" w:sz="0" w:space="0" w:color="auto"/>
              </w:divBdr>
            </w:div>
            <w:div w:id="1523780718">
              <w:marLeft w:val="0"/>
              <w:marRight w:val="0"/>
              <w:marTop w:val="0"/>
              <w:marBottom w:val="0"/>
              <w:divBdr>
                <w:top w:val="none" w:sz="0" w:space="0" w:color="auto"/>
                <w:left w:val="none" w:sz="0" w:space="0" w:color="auto"/>
                <w:bottom w:val="none" w:sz="0" w:space="0" w:color="auto"/>
                <w:right w:val="none" w:sz="0" w:space="0" w:color="auto"/>
              </w:divBdr>
              <w:divsChild>
                <w:div w:id="7557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292946">
      <w:bodyDiv w:val="1"/>
      <w:marLeft w:val="0"/>
      <w:marRight w:val="0"/>
      <w:marTop w:val="0"/>
      <w:marBottom w:val="0"/>
      <w:divBdr>
        <w:top w:val="none" w:sz="0" w:space="0" w:color="auto"/>
        <w:left w:val="none" w:sz="0" w:space="0" w:color="auto"/>
        <w:bottom w:val="none" w:sz="0" w:space="0" w:color="auto"/>
        <w:right w:val="none" w:sz="0" w:space="0" w:color="auto"/>
      </w:divBdr>
    </w:div>
    <w:div w:id="1636594961">
      <w:bodyDiv w:val="1"/>
      <w:marLeft w:val="0"/>
      <w:marRight w:val="0"/>
      <w:marTop w:val="0"/>
      <w:marBottom w:val="0"/>
      <w:divBdr>
        <w:top w:val="none" w:sz="0" w:space="0" w:color="auto"/>
        <w:left w:val="none" w:sz="0" w:space="0" w:color="auto"/>
        <w:bottom w:val="none" w:sz="0" w:space="0" w:color="auto"/>
        <w:right w:val="none" w:sz="0" w:space="0" w:color="auto"/>
      </w:divBdr>
      <w:divsChild>
        <w:div w:id="1775588461">
          <w:marLeft w:val="0"/>
          <w:marRight w:val="0"/>
          <w:marTop w:val="0"/>
          <w:marBottom w:val="0"/>
          <w:divBdr>
            <w:top w:val="none" w:sz="0" w:space="0" w:color="auto"/>
            <w:left w:val="none" w:sz="0" w:space="0" w:color="auto"/>
            <w:bottom w:val="none" w:sz="0" w:space="0" w:color="auto"/>
            <w:right w:val="none" w:sz="0" w:space="0" w:color="auto"/>
          </w:divBdr>
          <w:divsChild>
            <w:div w:id="1461650101">
              <w:marLeft w:val="0"/>
              <w:marRight w:val="0"/>
              <w:marTop w:val="0"/>
              <w:marBottom w:val="0"/>
              <w:divBdr>
                <w:top w:val="none" w:sz="0" w:space="0" w:color="auto"/>
                <w:left w:val="none" w:sz="0" w:space="0" w:color="auto"/>
                <w:bottom w:val="none" w:sz="0" w:space="0" w:color="auto"/>
                <w:right w:val="none" w:sz="0" w:space="0" w:color="auto"/>
              </w:divBdr>
            </w:div>
          </w:divsChild>
        </w:div>
        <w:div w:id="1837917827">
          <w:marLeft w:val="0"/>
          <w:marRight w:val="0"/>
          <w:marTop w:val="0"/>
          <w:marBottom w:val="0"/>
          <w:divBdr>
            <w:top w:val="none" w:sz="0" w:space="0" w:color="auto"/>
            <w:left w:val="none" w:sz="0" w:space="0" w:color="auto"/>
            <w:bottom w:val="none" w:sz="0" w:space="0" w:color="auto"/>
            <w:right w:val="none" w:sz="0" w:space="0" w:color="auto"/>
          </w:divBdr>
          <w:divsChild>
            <w:div w:id="1853564777">
              <w:marLeft w:val="0"/>
              <w:marRight w:val="0"/>
              <w:marTop w:val="0"/>
              <w:marBottom w:val="0"/>
              <w:divBdr>
                <w:top w:val="none" w:sz="0" w:space="0" w:color="auto"/>
                <w:left w:val="none" w:sz="0" w:space="0" w:color="auto"/>
                <w:bottom w:val="none" w:sz="0" w:space="0" w:color="auto"/>
                <w:right w:val="none" w:sz="0" w:space="0" w:color="auto"/>
              </w:divBdr>
            </w:div>
            <w:div w:id="1793088841">
              <w:marLeft w:val="0"/>
              <w:marRight w:val="0"/>
              <w:marTop w:val="0"/>
              <w:marBottom w:val="0"/>
              <w:divBdr>
                <w:top w:val="none" w:sz="0" w:space="0" w:color="auto"/>
                <w:left w:val="none" w:sz="0" w:space="0" w:color="auto"/>
                <w:bottom w:val="none" w:sz="0" w:space="0" w:color="auto"/>
                <w:right w:val="none" w:sz="0" w:space="0" w:color="auto"/>
              </w:divBdr>
              <w:divsChild>
                <w:div w:id="22953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759490">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793478872">
      <w:bodyDiv w:val="1"/>
      <w:marLeft w:val="0"/>
      <w:marRight w:val="0"/>
      <w:marTop w:val="0"/>
      <w:marBottom w:val="0"/>
      <w:divBdr>
        <w:top w:val="none" w:sz="0" w:space="0" w:color="auto"/>
        <w:left w:val="none" w:sz="0" w:space="0" w:color="auto"/>
        <w:bottom w:val="none" w:sz="0" w:space="0" w:color="auto"/>
        <w:right w:val="none" w:sz="0" w:space="0" w:color="auto"/>
      </w:divBdr>
      <w:divsChild>
        <w:div w:id="1645045257">
          <w:marLeft w:val="0"/>
          <w:marRight w:val="0"/>
          <w:marTop w:val="0"/>
          <w:marBottom w:val="0"/>
          <w:divBdr>
            <w:top w:val="none" w:sz="0" w:space="0" w:color="auto"/>
            <w:left w:val="none" w:sz="0" w:space="0" w:color="auto"/>
            <w:bottom w:val="none" w:sz="0" w:space="0" w:color="auto"/>
            <w:right w:val="none" w:sz="0" w:space="0" w:color="auto"/>
          </w:divBdr>
          <w:divsChild>
            <w:div w:id="362361195">
              <w:marLeft w:val="0"/>
              <w:marRight w:val="0"/>
              <w:marTop w:val="0"/>
              <w:marBottom w:val="0"/>
              <w:divBdr>
                <w:top w:val="none" w:sz="0" w:space="0" w:color="auto"/>
                <w:left w:val="none" w:sz="0" w:space="0" w:color="auto"/>
                <w:bottom w:val="none" w:sz="0" w:space="0" w:color="auto"/>
                <w:right w:val="none" w:sz="0" w:space="0" w:color="auto"/>
              </w:divBdr>
            </w:div>
          </w:divsChild>
        </w:div>
        <w:div w:id="1414622565">
          <w:marLeft w:val="0"/>
          <w:marRight w:val="0"/>
          <w:marTop w:val="0"/>
          <w:marBottom w:val="0"/>
          <w:divBdr>
            <w:top w:val="none" w:sz="0" w:space="0" w:color="auto"/>
            <w:left w:val="none" w:sz="0" w:space="0" w:color="auto"/>
            <w:bottom w:val="none" w:sz="0" w:space="0" w:color="auto"/>
            <w:right w:val="none" w:sz="0" w:space="0" w:color="auto"/>
          </w:divBdr>
          <w:divsChild>
            <w:div w:id="393360053">
              <w:marLeft w:val="0"/>
              <w:marRight w:val="0"/>
              <w:marTop w:val="0"/>
              <w:marBottom w:val="0"/>
              <w:divBdr>
                <w:top w:val="none" w:sz="0" w:space="0" w:color="auto"/>
                <w:left w:val="none" w:sz="0" w:space="0" w:color="auto"/>
                <w:bottom w:val="none" w:sz="0" w:space="0" w:color="auto"/>
                <w:right w:val="none" w:sz="0" w:space="0" w:color="auto"/>
              </w:divBdr>
            </w:div>
            <w:div w:id="92867780">
              <w:marLeft w:val="0"/>
              <w:marRight w:val="0"/>
              <w:marTop w:val="0"/>
              <w:marBottom w:val="0"/>
              <w:divBdr>
                <w:top w:val="none" w:sz="0" w:space="0" w:color="auto"/>
                <w:left w:val="none" w:sz="0" w:space="0" w:color="auto"/>
                <w:bottom w:val="none" w:sz="0" w:space="0" w:color="auto"/>
                <w:right w:val="none" w:sz="0" w:space="0" w:color="auto"/>
              </w:divBdr>
              <w:divsChild>
                <w:div w:id="18775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850485690">
      <w:bodyDiv w:val="1"/>
      <w:marLeft w:val="0"/>
      <w:marRight w:val="0"/>
      <w:marTop w:val="0"/>
      <w:marBottom w:val="0"/>
      <w:divBdr>
        <w:top w:val="none" w:sz="0" w:space="0" w:color="auto"/>
        <w:left w:val="none" w:sz="0" w:space="0" w:color="auto"/>
        <w:bottom w:val="none" w:sz="0" w:space="0" w:color="auto"/>
        <w:right w:val="none" w:sz="0" w:space="0" w:color="auto"/>
      </w:divBdr>
      <w:divsChild>
        <w:div w:id="810754961">
          <w:marLeft w:val="0"/>
          <w:marRight w:val="0"/>
          <w:marTop w:val="0"/>
          <w:marBottom w:val="0"/>
          <w:divBdr>
            <w:top w:val="none" w:sz="0" w:space="0" w:color="auto"/>
            <w:left w:val="none" w:sz="0" w:space="0" w:color="auto"/>
            <w:bottom w:val="none" w:sz="0" w:space="0" w:color="auto"/>
            <w:right w:val="none" w:sz="0" w:space="0" w:color="auto"/>
          </w:divBdr>
          <w:divsChild>
            <w:div w:id="989482301">
              <w:marLeft w:val="0"/>
              <w:marRight w:val="0"/>
              <w:marTop w:val="0"/>
              <w:marBottom w:val="0"/>
              <w:divBdr>
                <w:top w:val="none" w:sz="0" w:space="0" w:color="auto"/>
                <w:left w:val="none" w:sz="0" w:space="0" w:color="auto"/>
                <w:bottom w:val="none" w:sz="0" w:space="0" w:color="auto"/>
                <w:right w:val="none" w:sz="0" w:space="0" w:color="auto"/>
              </w:divBdr>
            </w:div>
          </w:divsChild>
        </w:div>
        <w:div w:id="296031196">
          <w:marLeft w:val="0"/>
          <w:marRight w:val="0"/>
          <w:marTop w:val="0"/>
          <w:marBottom w:val="0"/>
          <w:divBdr>
            <w:top w:val="none" w:sz="0" w:space="0" w:color="auto"/>
            <w:left w:val="none" w:sz="0" w:space="0" w:color="auto"/>
            <w:bottom w:val="none" w:sz="0" w:space="0" w:color="auto"/>
            <w:right w:val="none" w:sz="0" w:space="0" w:color="auto"/>
          </w:divBdr>
          <w:divsChild>
            <w:div w:id="265893104">
              <w:marLeft w:val="0"/>
              <w:marRight w:val="0"/>
              <w:marTop w:val="0"/>
              <w:marBottom w:val="0"/>
              <w:divBdr>
                <w:top w:val="none" w:sz="0" w:space="0" w:color="auto"/>
                <w:left w:val="none" w:sz="0" w:space="0" w:color="auto"/>
                <w:bottom w:val="none" w:sz="0" w:space="0" w:color="auto"/>
                <w:right w:val="none" w:sz="0" w:space="0" w:color="auto"/>
              </w:divBdr>
            </w:div>
            <w:div w:id="1049256587">
              <w:marLeft w:val="0"/>
              <w:marRight w:val="0"/>
              <w:marTop w:val="0"/>
              <w:marBottom w:val="0"/>
              <w:divBdr>
                <w:top w:val="none" w:sz="0" w:space="0" w:color="auto"/>
                <w:left w:val="none" w:sz="0" w:space="0" w:color="auto"/>
                <w:bottom w:val="none" w:sz="0" w:space="0" w:color="auto"/>
                <w:right w:val="none" w:sz="0" w:space="0" w:color="auto"/>
              </w:divBdr>
              <w:divsChild>
                <w:div w:id="382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 w:id="1951476445">
      <w:bodyDiv w:val="1"/>
      <w:marLeft w:val="0"/>
      <w:marRight w:val="0"/>
      <w:marTop w:val="0"/>
      <w:marBottom w:val="0"/>
      <w:divBdr>
        <w:top w:val="none" w:sz="0" w:space="0" w:color="auto"/>
        <w:left w:val="none" w:sz="0" w:space="0" w:color="auto"/>
        <w:bottom w:val="none" w:sz="0" w:space="0" w:color="auto"/>
        <w:right w:val="none" w:sz="0" w:space="0" w:color="auto"/>
      </w:divBdr>
      <w:divsChild>
        <w:div w:id="1870681980">
          <w:marLeft w:val="0"/>
          <w:marRight w:val="0"/>
          <w:marTop w:val="0"/>
          <w:marBottom w:val="0"/>
          <w:divBdr>
            <w:top w:val="none" w:sz="0" w:space="0" w:color="auto"/>
            <w:left w:val="none" w:sz="0" w:space="0" w:color="auto"/>
            <w:bottom w:val="none" w:sz="0" w:space="0" w:color="auto"/>
            <w:right w:val="none" w:sz="0" w:space="0" w:color="auto"/>
          </w:divBdr>
          <w:divsChild>
            <w:div w:id="1219365992">
              <w:marLeft w:val="0"/>
              <w:marRight w:val="0"/>
              <w:marTop w:val="0"/>
              <w:marBottom w:val="0"/>
              <w:divBdr>
                <w:top w:val="none" w:sz="0" w:space="0" w:color="auto"/>
                <w:left w:val="none" w:sz="0" w:space="0" w:color="auto"/>
                <w:bottom w:val="none" w:sz="0" w:space="0" w:color="auto"/>
                <w:right w:val="none" w:sz="0" w:space="0" w:color="auto"/>
              </w:divBdr>
            </w:div>
          </w:divsChild>
        </w:div>
        <w:div w:id="1892500961">
          <w:marLeft w:val="0"/>
          <w:marRight w:val="0"/>
          <w:marTop w:val="0"/>
          <w:marBottom w:val="0"/>
          <w:divBdr>
            <w:top w:val="none" w:sz="0" w:space="0" w:color="auto"/>
            <w:left w:val="none" w:sz="0" w:space="0" w:color="auto"/>
            <w:bottom w:val="none" w:sz="0" w:space="0" w:color="auto"/>
            <w:right w:val="none" w:sz="0" w:space="0" w:color="auto"/>
          </w:divBdr>
          <w:divsChild>
            <w:div w:id="1395161963">
              <w:marLeft w:val="0"/>
              <w:marRight w:val="0"/>
              <w:marTop w:val="0"/>
              <w:marBottom w:val="0"/>
              <w:divBdr>
                <w:top w:val="none" w:sz="0" w:space="0" w:color="auto"/>
                <w:left w:val="none" w:sz="0" w:space="0" w:color="auto"/>
                <w:bottom w:val="none" w:sz="0" w:space="0" w:color="auto"/>
                <w:right w:val="none" w:sz="0" w:space="0" w:color="auto"/>
              </w:divBdr>
            </w:div>
            <w:div w:id="740563632">
              <w:marLeft w:val="0"/>
              <w:marRight w:val="0"/>
              <w:marTop w:val="0"/>
              <w:marBottom w:val="0"/>
              <w:divBdr>
                <w:top w:val="none" w:sz="0" w:space="0" w:color="auto"/>
                <w:left w:val="none" w:sz="0" w:space="0" w:color="auto"/>
                <w:bottom w:val="none" w:sz="0" w:space="0" w:color="auto"/>
                <w:right w:val="none" w:sz="0" w:space="0" w:color="auto"/>
              </w:divBdr>
              <w:divsChild>
                <w:div w:id="186570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92356">
      <w:bodyDiv w:val="1"/>
      <w:marLeft w:val="0"/>
      <w:marRight w:val="0"/>
      <w:marTop w:val="0"/>
      <w:marBottom w:val="0"/>
      <w:divBdr>
        <w:top w:val="none" w:sz="0" w:space="0" w:color="auto"/>
        <w:left w:val="none" w:sz="0" w:space="0" w:color="auto"/>
        <w:bottom w:val="none" w:sz="0" w:space="0" w:color="auto"/>
        <w:right w:val="none" w:sz="0" w:space="0" w:color="auto"/>
      </w:divBdr>
    </w:div>
    <w:div w:id="2082948263">
      <w:bodyDiv w:val="1"/>
      <w:marLeft w:val="0"/>
      <w:marRight w:val="0"/>
      <w:marTop w:val="0"/>
      <w:marBottom w:val="0"/>
      <w:divBdr>
        <w:top w:val="none" w:sz="0" w:space="0" w:color="auto"/>
        <w:left w:val="none" w:sz="0" w:space="0" w:color="auto"/>
        <w:bottom w:val="none" w:sz="0" w:space="0" w:color="auto"/>
        <w:right w:val="none" w:sz="0" w:space="0" w:color="auto"/>
      </w:divBdr>
      <w:divsChild>
        <w:div w:id="39791073">
          <w:marLeft w:val="0"/>
          <w:marRight w:val="0"/>
          <w:marTop w:val="0"/>
          <w:marBottom w:val="0"/>
          <w:divBdr>
            <w:top w:val="none" w:sz="0" w:space="0" w:color="auto"/>
            <w:left w:val="none" w:sz="0" w:space="0" w:color="auto"/>
            <w:bottom w:val="none" w:sz="0" w:space="0" w:color="auto"/>
            <w:right w:val="none" w:sz="0" w:space="0" w:color="auto"/>
          </w:divBdr>
          <w:divsChild>
            <w:div w:id="594479902">
              <w:marLeft w:val="0"/>
              <w:marRight w:val="0"/>
              <w:marTop w:val="0"/>
              <w:marBottom w:val="0"/>
              <w:divBdr>
                <w:top w:val="none" w:sz="0" w:space="0" w:color="auto"/>
                <w:left w:val="none" w:sz="0" w:space="0" w:color="auto"/>
                <w:bottom w:val="none" w:sz="0" w:space="0" w:color="auto"/>
                <w:right w:val="none" w:sz="0" w:space="0" w:color="auto"/>
              </w:divBdr>
            </w:div>
          </w:divsChild>
        </w:div>
        <w:div w:id="1757284889">
          <w:marLeft w:val="0"/>
          <w:marRight w:val="0"/>
          <w:marTop w:val="0"/>
          <w:marBottom w:val="0"/>
          <w:divBdr>
            <w:top w:val="none" w:sz="0" w:space="0" w:color="auto"/>
            <w:left w:val="none" w:sz="0" w:space="0" w:color="auto"/>
            <w:bottom w:val="none" w:sz="0" w:space="0" w:color="auto"/>
            <w:right w:val="none" w:sz="0" w:space="0" w:color="auto"/>
          </w:divBdr>
          <w:divsChild>
            <w:div w:id="1030447510">
              <w:marLeft w:val="0"/>
              <w:marRight w:val="0"/>
              <w:marTop w:val="0"/>
              <w:marBottom w:val="0"/>
              <w:divBdr>
                <w:top w:val="none" w:sz="0" w:space="0" w:color="auto"/>
                <w:left w:val="none" w:sz="0" w:space="0" w:color="auto"/>
                <w:bottom w:val="none" w:sz="0" w:space="0" w:color="auto"/>
                <w:right w:val="none" w:sz="0" w:space="0" w:color="auto"/>
              </w:divBdr>
            </w:div>
            <w:div w:id="1528644085">
              <w:marLeft w:val="0"/>
              <w:marRight w:val="0"/>
              <w:marTop w:val="0"/>
              <w:marBottom w:val="0"/>
              <w:divBdr>
                <w:top w:val="none" w:sz="0" w:space="0" w:color="auto"/>
                <w:left w:val="none" w:sz="0" w:space="0" w:color="auto"/>
                <w:bottom w:val="none" w:sz="0" w:space="0" w:color="auto"/>
                <w:right w:val="none" w:sz="0" w:space="0" w:color="auto"/>
              </w:divBdr>
              <w:divsChild>
                <w:div w:id="186019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261E8-5EEF-4D6C-99DB-FF574744B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1</TotalTime>
  <Pages>1</Pages>
  <Words>2079</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https:/mul2-moh.gov.am/tasks/503083/oneclick/645ed9af0ef1ed2720a51695974782423422bac40bae5a1e0f80cb650524ff70.docx?token=6b38c633beca947f45cfe994cca29741</cp:keywords>
  <dc:description/>
  <cp:lastModifiedBy>Marine Harutyunyan</cp:lastModifiedBy>
  <cp:revision>4</cp:revision>
  <cp:lastPrinted>2023-02-03T09:45:00Z</cp:lastPrinted>
  <dcterms:created xsi:type="dcterms:W3CDTF">2023-06-29T05:44:00Z</dcterms:created>
  <dcterms:modified xsi:type="dcterms:W3CDTF">2023-06-29T05:44:00Z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366b179e556c74430983056e534c2a1d3a10db063ed38c552beaf2fa64949165</vt:lpwstr>
  </property>
</Properties>
</file>