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5AF" w:rsidRPr="00021884" w:rsidRDefault="00DA65AF" w:rsidP="00DA65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A65AF" w:rsidRPr="00021884" w:rsidRDefault="00DA65AF" w:rsidP="00DA65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2188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DA65AF" w:rsidRPr="00021884" w:rsidRDefault="00A0518A" w:rsidP="00DA65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021884">
        <w:rPr>
          <w:rStyle w:val="Strong"/>
          <w:rFonts w:ascii="GHEA Grapalat" w:hAnsi="GHEA Grapalat"/>
          <w:color w:val="000000"/>
          <w:lang w:val="hy-AM"/>
        </w:rPr>
        <w:t>ՈՐՈՇՈՒ</w:t>
      </w:r>
      <w:r w:rsidR="00DA65AF" w:rsidRPr="00021884">
        <w:rPr>
          <w:rStyle w:val="Strong"/>
          <w:rFonts w:ascii="GHEA Grapalat" w:hAnsi="GHEA Grapalat"/>
          <w:color w:val="000000"/>
          <w:lang w:val="hy-AM"/>
        </w:rPr>
        <w:t>Մ</w:t>
      </w:r>
    </w:p>
    <w:p w:rsidR="00065993" w:rsidRPr="00021884" w:rsidRDefault="00065993" w:rsidP="00DA65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A65AF" w:rsidRPr="00021884" w:rsidRDefault="00DA65AF" w:rsidP="00DA65A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2188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2018 ԹՎԱԿԱՆԻ ԱՊՐԻԼԻ 12-Ի N 439-Ն ՈՐՈՇՄԱՆ ՄԵՋ ՓՈՓՈԽՈՒԹՅՈՒՆ</w:t>
      </w:r>
      <w:r w:rsidR="0072600D" w:rsidRPr="00021884">
        <w:rPr>
          <w:rStyle w:val="Strong"/>
          <w:rFonts w:ascii="GHEA Grapalat" w:hAnsi="GHEA Grapalat"/>
          <w:color w:val="000000"/>
          <w:lang w:val="hy-AM"/>
        </w:rPr>
        <w:t>ՆԵՐ</w:t>
      </w:r>
      <w:r w:rsidRPr="00021884">
        <w:rPr>
          <w:rStyle w:val="Strong"/>
          <w:rFonts w:ascii="GHEA Grapalat" w:hAnsi="GHEA Grapalat"/>
          <w:color w:val="000000"/>
          <w:lang w:val="hy-AM"/>
        </w:rPr>
        <w:t xml:space="preserve"> ԵՎ ԼՐԱՑՈՒՄ</w:t>
      </w:r>
      <w:r w:rsidR="0072600D" w:rsidRPr="00021884">
        <w:rPr>
          <w:rStyle w:val="Strong"/>
          <w:rFonts w:ascii="GHEA Grapalat" w:hAnsi="GHEA Grapalat"/>
          <w:color w:val="000000"/>
          <w:lang w:val="hy-AM"/>
        </w:rPr>
        <w:t>ՆԵՐ</w:t>
      </w:r>
      <w:r w:rsidRPr="00021884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DA65AF" w:rsidRPr="00021884" w:rsidRDefault="00DA65AF" w:rsidP="00DA65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DA65AF" w:rsidRPr="00021884" w:rsidRDefault="00DA65AF" w:rsidP="00F341AC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02188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</w:t>
      </w:r>
      <w:r w:rsidR="00934F44" w:rsidRPr="00021884">
        <w:rPr>
          <w:rFonts w:ascii="GHEA Grapalat" w:hAnsi="GHEA Grapalat"/>
          <w:color w:val="000000"/>
          <w:lang w:val="hy-AM"/>
        </w:rPr>
        <w:t xml:space="preserve">րենքի 34-րդ հոդվածի 1-ին մասը, </w:t>
      </w:r>
      <w:r w:rsidR="00934F44" w:rsidRPr="00021884">
        <w:rPr>
          <w:rFonts w:ascii="GHEA Grapalat" w:hAnsi="GHEA Grapalat"/>
          <w:bCs/>
          <w:color w:val="000000"/>
          <w:lang w:val="hy-AM"/>
        </w:rPr>
        <w:t>«Ազդարարման համակարգի մասին» օրենքում փոփոխություններ և լրացումներ</w:t>
      </w:r>
      <w:r w:rsidR="00934F44" w:rsidRPr="00021884">
        <w:rPr>
          <w:rFonts w:ascii="Calibri" w:hAnsi="Calibri" w:cs="Calibri"/>
          <w:bCs/>
          <w:color w:val="000000"/>
          <w:lang w:val="hy-AM"/>
        </w:rPr>
        <w:t> </w:t>
      </w:r>
      <w:r w:rsidR="00934F44" w:rsidRPr="00021884">
        <w:rPr>
          <w:rFonts w:ascii="GHEA Grapalat" w:hAnsi="GHEA Grapalat"/>
          <w:bCs/>
          <w:color w:val="000000"/>
          <w:lang w:val="hy-AM"/>
        </w:rPr>
        <w:t>կատարելու մասին ՀՕ-495-Ն օրենքի 13-</w:t>
      </w:r>
      <w:r w:rsidRPr="00021884">
        <w:rPr>
          <w:rFonts w:ascii="GHEA Grapalat" w:hAnsi="GHEA Grapalat"/>
          <w:color w:val="000000"/>
          <w:lang w:val="hy-AM"/>
        </w:rPr>
        <w:t xml:space="preserve">րդ հոդվածի </w:t>
      </w:r>
      <w:r w:rsidR="00934F44" w:rsidRPr="00021884">
        <w:rPr>
          <w:rFonts w:ascii="GHEA Grapalat" w:hAnsi="GHEA Grapalat"/>
          <w:color w:val="000000"/>
          <w:lang w:val="hy-AM"/>
        </w:rPr>
        <w:t>2</w:t>
      </w:r>
      <w:r w:rsidRPr="00021884">
        <w:rPr>
          <w:rFonts w:ascii="GHEA Grapalat" w:hAnsi="GHEA Grapalat"/>
          <w:color w:val="000000"/>
          <w:lang w:val="hy-AM"/>
        </w:rPr>
        <w:t>-րդ մասը</w:t>
      </w:r>
      <w:r w:rsidR="00934F44" w:rsidRPr="00021884">
        <w:rPr>
          <w:rFonts w:ascii="GHEA Grapalat" w:hAnsi="GHEA Grapalat"/>
          <w:color w:val="000000"/>
          <w:lang w:val="hy-AM"/>
        </w:rPr>
        <w:t xml:space="preserve"> և </w:t>
      </w:r>
      <w:r w:rsidR="00934F44" w:rsidRPr="00021884">
        <w:rPr>
          <w:rFonts w:ascii="GHEA Grapalat" w:hAnsi="GHEA Grapalat"/>
          <w:bCs/>
          <w:color w:val="000000"/>
          <w:lang w:val="hy-AM"/>
        </w:rPr>
        <w:t>«Մարդու իրավունքների պաշտպանի մասին» սահմանադրական օրենքում լրացումներ կատարելու մասին</w:t>
      </w:r>
      <w:r w:rsidR="00A171A7">
        <w:rPr>
          <w:rFonts w:ascii="GHEA Grapalat" w:hAnsi="GHEA Grapalat"/>
          <w:bCs/>
          <w:color w:val="000000"/>
          <w:lang w:val="hy-AM"/>
        </w:rPr>
        <w:t xml:space="preserve"> </w:t>
      </w:r>
      <w:r w:rsidR="00934F44" w:rsidRPr="00021884">
        <w:rPr>
          <w:rFonts w:ascii="GHEA Grapalat" w:hAnsi="GHEA Grapalat"/>
          <w:bCs/>
          <w:color w:val="000000"/>
          <w:lang w:val="hy-AM"/>
        </w:rPr>
        <w:t>ՀՕ-500-Ն օրենքի 4-րդ հոդվածի 2-րդ մասը</w:t>
      </w:r>
      <w:r w:rsidRPr="00021884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021884">
        <w:rPr>
          <w:rFonts w:ascii="Calibri" w:hAnsi="Calibri" w:cs="Calibri"/>
          <w:color w:val="000000"/>
          <w:lang w:val="hy-AM"/>
        </w:rPr>
        <w:t> </w:t>
      </w:r>
      <w:r w:rsidRPr="00021884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556807" w:rsidRPr="00021884" w:rsidRDefault="00556807" w:rsidP="006A14DF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556807">
        <w:rPr>
          <w:rFonts w:eastAsia="Times New Roman" w:cs="Times New Roman"/>
          <w:noProof w:val="0"/>
          <w:color w:val="000000"/>
        </w:rPr>
        <w:t xml:space="preserve">1. Հայաստանի Հանրապետության կառավարության 2018 թվականի ապրիլի 12-ի «Ազդարարման միասնական էլեկտրոնային հարթակի տեխնիկական նկարագիրը և վարման կարգը հաստատելու մասին» N 439-Ն որոշման </w:t>
      </w:r>
      <w:r w:rsidR="006A14DF" w:rsidRPr="006A14DF">
        <w:rPr>
          <w:rFonts w:eastAsia="Times New Roman" w:cs="Times New Roman"/>
          <w:noProof w:val="0"/>
          <w:color w:val="000000"/>
        </w:rPr>
        <w:t>(</w:t>
      </w:r>
      <w:r w:rsidR="006A14DF">
        <w:rPr>
          <w:rFonts w:eastAsia="Times New Roman" w:cs="Times New Roman"/>
          <w:bCs/>
          <w:noProof w:val="0"/>
          <w:color w:val="000000"/>
          <w:shd w:val="clear" w:color="auto" w:fill="FFFFFF"/>
        </w:rPr>
        <w:t>այսուհետ՝ Որոշում</w:t>
      </w:r>
      <w:r w:rsidR="006A14DF" w:rsidRPr="006A14DF">
        <w:rPr>
          <w:rFonts w:eastAsia="Times New Roman" w:cs="Times New Roman"/>
          <w:noProof w:val="0"/>
          <w:color w:val="000000"/>
        </w:rPr>
        <w:t xml:space="preserve">) </w:t>
      </w:r>
      <w:r w:rsidRPr="00556807">
        <w:rPr>
          <w:rFonts w:eastAsia="Times New Roman" w:cs="Times New Roman"/>
          <w:noProof w:val="0"/>
          <w:color w:val="000000"/>
        </w:rPr>
        <w:t>N 1</w:t>
      </w:r>
      <w:r w:rsidR="00883287" w:rsidRPr="00021884">
        <w:rPr>
          <w:rFonts w:eastAsia="Times New Roman" w:cs="Times New Roman"/>
          <w:noProof w:val="0"/>
          <w:color w:val="000000"/>
        </w:rPr>
        <w:t xml:space="preserve"> Հավելվածում.</w:t>
      </w:r>
    </w:p>
    <w:p w:rsidR="00883287" w:rsidRPr="00021884" w:rsidRDefault="006A14DF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>
        <w:rPr>
          <w:rFonts w:eastAsia="Times New Roman" w:cs="Times New Roman"/>
          <w:noProof w:val="0"/>
          <w:color w:val="000000"/>
        </w:rPr>
        <w:t>1</w:t>
      </w:r>
      <w:r w:rsidRPr="006A14DF">
        <w:rPr>
          <w:rFonts w:eastAsia="Times New Roman" w:cs="Times New Roman"/>
          <w:noProof w:val="0"/>
          <w:color w:val="000000"/>
        </w:rPr>
        <w:t xml:space="preserve">) </w:t>
      </w:r>
      <w:r w:rsidR="00F77874" w:rsidRPr="00021884">
        <w:rPr>
          <w:rFonts w:eastAsia="Times New Roman" w:cs="Times New Roman"/>
          <w:noProof w:val="0"/>
          <w:color w:val="000000"/>
        </w:rPr>
        <w:t>3-րդ կետի 1-ին նախադասությունը շարադրել հետևյալ խմբագրությամբ.</w:t>
      </w:r>
    </w:p>
    <w:p w:rsidR="00F77874" w:rsidRPr="00021884" w:rsidRDefault="00F77874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></w:t>
      </w:r>
      <w:r w:rsidRPr="00021884">
        <w:rPr>
          <w:rFonts w:eastAsia="Times New Roman" w:cs="Times New Roman"/>
          <w:b/>
          <w:bCs/>
          <w:noProof w:val="0"/>
          <w:color w:val="000000"/>
        </w:rPr>
        <w:t>«Ազդարարել»</w:t>
      </w:r>
      <w:r w:rsidRPr="00021884">
        <w:rPr>
          <w:rFonts w:ascii="Calibri" w:eastAsia="Times New Roman" w:hAnsi="Calibri" w:cs="Calibri"/>
          <w:noProof w:val="0"/>
          <w:color w:val="000000"/>
        </w:rPr>
        <w:t> </w:t>
      </w:r>
      <w:r w:rsidRPr="00021884">
        <w:rPr>
          <w:rFonts w:eastAsia="Times New Roman" w:cs="GHEA Grapalat"/>
          <w:noProof w:val="0"/>
          <w:color w:val="000000"/>
        </w:rPr>
        <w:t>բաժինը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նախատեսված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է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միասնական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էլեկտրոնային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հարթակի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միջոցով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հանցագործո</w:t>
      </w:r>
      <w:r w:rsidRPr="00021884">
        <w:rPr>
          <w:rFonts w:eastAsia="Times New Roman" w:cs="Times New Roman"/>
          <w:noProof w:val="0"/>
          <w:color w:val="000000"/>
        </w:rPr>
        <w:t>ւթյան</w:t>
      </w:r>
      <w:r w:rsidR="00DC199E" w:rsidRPr="00021884">
        <w:rPr>
          <w:rFonts w:eastAsia="Times New Roman" w:cs="Times New Roman"/>
          <w:noProof w:val="0"/>
          <w:color w:val="000000"/>
        </w:rPr>
        <w:t xml:space="preserve"> (կոռուպցիոն</w:t>
      </w:r>
      <w:r w:rsidR="00D44079" w:rsidRPr="00021884">
        <w:rPr>
          <w:rFonts w:eastAsia="Times New Roman" w:cs="Times New Roman"/>
          <w:noProof w:val="0"/>
          <w:color w:val="000000"/>
        </w:rPr>
        <w:t xml:space="preserve"> բնույթի</w:t>
      </w:r>
      <w:r w:rsidR="00DC199E" w:rsidRPr="00021884">
        <w:rPr>
          <w:rFonts w:eastAsia="Times New Roman" w:cs="Times New Roman"/>
          <w:noProof w:val="0"/>
          <w:color w:val="000000"/>
        </w:rPr>
        <w:t xml:space="preserve"> դեպք</w:t>
      </w:r>
      <w:r w:rsidR="00D44079" w:rsidRPr="00021884">
        <w:rPr>
          <w:rFonts w:eastAsia="Times New Roman" w:cs="Times New Roman"/>
          <w:noProof w:val="0"/>
          <w:color w:val="000000"/>
        </w:rPr>
        <w:t>եր</w:t>
      </w:r>
      <w:r w:rsidR="00DC199E" w:rsidRPr="00021884">
        <w:rPr>
          <w:rFonts w:eastAsia="Times New Roman" w:cs="Times New Roman"/>
          <w:noProof w:val="0"/>
          <w:color w:val="000000"/>
        </w:rPr>
        <w:t>ի)</w:t>
      </w:r>
      <w:r w:rsidR="007B0B86" w:rsidRPr="00021884">
        <w:rPr>
          <w:rFonts w:eastAsia="Times New Roman" w:cs="Times New Roman"/>
          <w:noProof w:val="0"/>
          <w:color w:val="000000"/>
        </w:rPr>
        <w:t xml:space="preserve"> և</w:t>
      </w:r>
      <w:r w:rsidR="00AD35E3" w:rsidRPr="00021884">
        <w:rPr>
          <w:rFonts w:eastAsia="Times New Roman" w:cs="Times New Roman"/>
          <w:noProof w:val="0"/>
          <w:color w:val="000000"/>
        </w:rPr>
        <w:t xml:space="preserve"> շահերի բախման կամ վարքագծի կանոնների կամ անհամատեղելիության պահանջների կամ այլ սահմանափակումների կամ հայտարարագրման հետ կապված խախտման </w:t>
      </w:r>
      <w:r w:rsidRPr="00021884">
        <w:rPr>
          <w:rFonts w:eastAsia="Times New Roman" w:cs="Times New Roman"/>
          <w:noProof w:val="0"/>
          <w:color w:val="000000"/>
        </w:rPr>
        <w:t>վերաբերյալ</w:t>
      </w:r>
      <w:r w:rsidR="00AD35E3" w:rsidRPr="00021884">
        <w:rPr>
          <w:rFonts w:eastAsia="Times New Roman" w:cs="Times New Roman"/>
          <w:noProof w:val="0"/>
          <w:color w:val="000000"/>
        </w:rPr>
        <w:t xml:space="preserve"> հաղորդում ներկայացնելու համար:</w:t>
      </w:r>
      <w:r w:rsidRPr="00021884">
        <w:rPr>
          <w:rFonts w:eastAsia="Times New Roman" w:cs="Times New Roman"/>
          <w:noProof w:val="0"/>
          <w:color w:val="000000"/>
        </w:rPr>
        <w:t></w:t>
      </w:r>
    </w:p>
    <w:p w:rsidR="00F77874" w:rsidRPr="00021884" w:rsidRDefault="006A14DF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>
        <w:rPr>
          <w:rFonts w:eastAsia="Times New Roman" w:cs="Times New Roman"/>
          <w:noProof w:val="0"/>
          <w:color w:val="000000"/>
        </w:rPr>
        <w:t>2</w:t>
      </w:r>
      <w:r w:rsidR="004D292C" w:rsidRPr="00021884">
        <w:rPr>
          <w:rFonts w:eastAsia="Times New Roman" w:cs="Times New Roman"/>
          <w:noProof w:val="0"/>
          <w:color w:val="000000"/>
        </w:rPr>
        <w:t>)</w:t>
      </w:r>
      <w:r w:rsidR="007B0B86" w:rsidRPr="00021884">
        <w:rPr>
          <w:rFonts w:eastAsia="Times New Roman" w:cs="Times New Roman"/>
          <w:noProof w:val="0"/>
          <w:color w:val="000000"/>
        </w:rPr>
        <w:t xml:space="preserve"> 4-րդ կետը շարադրել հետևյալ խմբագրությամբ.</w:t>
      </w:r>
    </w:p>
    <w:p w:rsidR="00065993" w:rsidRPr="00021884" w:rsidRDefault="00065993" w:rsidP="00F341AC">
      <w:pPr>
        <w:tabs>
          <w:tab w:val="left" w:pos="851"/>
          <w:tab w:val="left" w:pos="993"/>
        </w:tabs>
        <w:rPr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 xml:space="preserve">4. </w:t>
      </w:r>
      <w:r w:rsidRPr="00021884">
        <w:rPr>
          <w:color w:val="000000"/>
        </w:rPr>
        <w:t>Միասնական էլեկտրոնային հարթակի միջոցով հաղորդում ներկայացնելիս՝ լրացվում է հետևյալ հարցերը պարունակող հարցաշարը՝</w:t>
      </w:r>
    </w:p>
    <w:p w:rsidR="00065993" w:rsidRPr="00021884" w:rsidRDefault="00065993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lastRenderedPageBreak/>
        <w:t>1) այն մարմինը</w:t>
      </w:r>
      <w:r w:rsidR="00D46D6E" w:rsidRPr="00021884">
        <w:rPr>
          <w:rFonts w:eastAsia="Times New Roman" w:cs="Times New Roman"/>
          <w:noProof w:val="0"/>
          <w:color w:val="000000"/>
        </w:rPr>
        <w:t xml:space="preserve"> կամ կազմակերպությունը</w:t>
      </w:r>
      <w:r w:rsidRPr="00021884">
        <w:rPr>
          <w:rFonts w:eastAsia="Times New Roman" w:cs="Times New Roman"/>
          <w:noProof w:val="0"/>
          <w:color w:val="000000"/>
        </w:rPr>
        <w:t xml:space="preserve">, որտեղ կամ որի աշխատողի մասնակցությամբ, ըստ ազդարարի, </w:t>
      </w:r>
      <w:r w:rsidR="00BF65C8">
        <w:rPr>
          <w:rFonts w:eastAsia="Times New Roman" w:cs="Times New Roman"/>
          <w:noProof w:val="0"/>
          <w:color w:val="000000"/>
        </w:rPr>
        <w:t xml:space="preserve">ենթադրաբար </w:t>
      </w:r>
      <w:r w:rsidRPr="00021884">
        <w:rPr>
          <w:rFonts w:eastAsia="Times New Roman" w:cs="Times New Roman"/>
          <w:noProof w:val="0"/>
          <w:color w:val="000000"/>
        </w:rPr>
        <w:t xml:space="preserve">կատարվել է հանցագործություն </w:t>
      </w:r>
      <w:r w:rsidR="00405265" w:rsidRPr="00021884">
        <w:rPr>
          <w:rFonts w:eastAsia="Times New Roman" w:cs="Times New Roman"/>
          <w:noProof w:val="0"/>
          <w:color w:val="000000"/>
        </w:rPr>
        <w:t xml:space="preserve">կամ թույլ է տրվել շահերի բախման կամ վարքագծի կանոնների կամ անհամատեղելիության պահանջների կամ այլ սահմանափակումների կամ հայտարարագրման հետ կապված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="00405265" w:rsidRPr="00021884">
        <w:rPr>
          <w:rFonts w:eastAsia="Times New Roman" w:cs="Times New Roman"/>
          <w:noProof w:val="0"/>
          <w:color w:val="000000"/>
        </w:rPr>
        <w:t>խախտ</w:t>
      </w:r>
      <w:r w:rsidR="005260D4" w:rsidRPr="00021884">
        <w:rPr>
          <w:rFonts w:eastAsia="Times New Roman" w:cs="Times New Roman"/>
          <w:noProof w:val="0"/>
          <w:color w:val="000000"/>
        </w:rPr>
        <w:t>ում</w:t>
      </w:r>
      <w:r w:rsidR="00405265"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Times New Roman"/>
          <w:noProof w:val="0"/>
          <w:color w:val="000000"/>
        </w:rPr>
        <w:t>(պարտադիր).</w:t>
      </w:r>
    </w:p>
    <w:p w:rsidR="00065993" w:rsidRPr="00021884" w:rsidRDefault="00065993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 xml:space="preserve">2)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Pr="00021884">
        <w:rPr>
          <w:rFonts w:eastAsia="Times New Roman" w:cs="Times New Roman"/>
          <w:noProof w:val="0"/>
          <w:color w:val="000000"/>
        </w:rPr>
        <w:t>հանցագործություն</w:t>
      </w:r>
      <w:r w:rsidR="005260D4" w:rsidRPr="00021884">
        <w:rPr>
          <w:rFonts w:eastAsia="Times New Roman" w:cs="Times New Roman"/>
          <w:noProof w:val="0"/>
          <w:color w:val="000000"/>
        </w:rPr>
        <w:t xml:space="preserve"> կամ շահերի բախման կամ վարքագծի կանոնների կամ անհամատեղելիության պահանջների կամ այլ սահմանափակումների կամ հայտարարագրման հետ կապված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="005260D4" w:rsidRPr="00021884">
        <w:rPr>
          <w:rFonts w:eastAsia="Times New Roman" w:cs="Times New Roman"/>
          <w:noProof w:val="0"/>
          <w:color w:val="000000"/>
        </w:rPr>
        <w:t>խախտում</w:t>
      </w:r>
      <w:r w:rsidRPr="00021884">
        <w:rPr>
          <w:rFonts w:eastAsia="Times New Roman" w:cs="Times New Roman"/>
          <w:noProof w:val="0"/>
          <w:color w:val="000000"/>
        </w:rPr>
        <w:t xml:space="preserve"> կատարած անձի անունը, ազգանունը, պաշտոնը (ոչ պարտադիր).</w:t>
      </w:r>
    </w:p>
    <w:p w:rsidR="00065993" w:rsidRPr="00021884" w:rsidRDefault="005260D4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 xml:space="preserve">3)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Pr="00021884">
        <w:rPr>
          <w:rFonts w:eastAsia="Times New Roman" w:cs="Times New Roman"/>
          <w:noProof w:val="0"/>
          <w:color w:val="000000"/>
        </w:rPr>
        <w:t xml:space="preserve">հանցագործությանը կամ շահերի բախման կամ վարքագծի կանոնների կամ անհամատեղելիության պահանջների կամ այլ սահմանափակումների կամ հայտարարագրման հետ կապված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Pr="00021884">
        <w:rPr>
          <w:rFonts w:eastAsia="Times New Roman" w:cs="Times New Roman"/>
          <w:noProof w:val="0"/>
          <w:color w:val="000000"/>
        </w:rPr>
        <w:t>խախտմանն</w:t>
      </w:r>
      <w:r w:rsidR="00065993" w:rsidRPr="00021884">
        <w:rPr>
          <w:rFonts w:eastAsia="Times New Roman" w:cs="Times New Roman"/>
          <w:noProof w:val="0"/>
          <w:color w:val="000000"/>
        </w:rPr>
        <w:t xml:space="preserve"> առնչություն ունեցող այլ անձի անունը, ազգանունը, պաշտոնը (ոչ պարտադիր).</w:t>
      </w:r>
    </w:p>
    <w:p w:rsidR="00065993" w:rsidRPr="00021884" w:rsidRDefault="00065993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 xml:space="preserve">4)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Pr="00021884">
        <w:rPr>
          <w:rFonts w:eastAsia="Times New Roman" w:cs="Times New Roman"/>
          <w:noProof w:val="0"/>
          <w:color w:val="000000"/>
        </w:rPr>
        <w:t>հանցագործության</w:t>
      </w:r>
      <w:r w:rsidR="00211527" w:rsidRPr="00021884">
        <w:rPr>
          <w:rFonts w:eastAsia="Times New Roman" w:cs="Times New Roman"/>
          <w:noProof w:val="0"/>
          <w:color w:val="000000"/>
        </w:rPr>
        <w:t xml:space="preserve"> կամ շահերի բախման կամ վարքագծի կանոնների կամ անհամատեղելիության պահանջների կամ այլ սահմանափակումների կամ հայտարարագրման հետ կապված</w:t>
      </w:r>
      <w:r w:rsidR="00BF65C8">
        <w:rPr>
          <w:rFonts w:eastAsia="Times New Roman" w:cs="Times New Roman"/>
          <w:noProof w:val="0"/>
          <w:color w:val="000000"/>
        </w:rPr>
        <w:t xml:space="preserve"> ենթադրյալ</w:t>
      </w:r>
      <w:r w:rsidR="00211527" w:rsidRPr="00021884">
        <w:rPr>
          <w:rFonts w:eastAsia="Times New Roman" w:cs="Times New Roman"/>
          <w:noProof w:val="0"/>
          <w:color w:val="000000"/>
        </w:rPr>
        <w:t xml:space="preserve"> խախտումը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="00211527" w:rsidRPr="00021884">
        <w:rPr>
          <w:rFonts w:eastAsia="Times New Roman" w:cs="Times New Roman"/>
          <w:noProof w:val="0"/>
          <w:color w:val="000000"/>
        </w:rPr>
        <w:t>կատարելու</w:t>
      </w:r>
      <w:r w:rsidRPr="00021884">
        <w:rPr>
          <w:rFonts w:eastAsia="Times New Roman" w:cs="Times New Roman"/>
          <w:noProof w:val="0"/>
          <w:color w:val="000000"/>
        </w:rPr>
        <w:t xml:space="preserve"> ամսաթիվը, իսկ եթե դա հայտնի չէ, ապա՝ այն ժամանակագրական միջակայքը, երբ տեղի է ունեցել </w:t>
      </w:r>
      <w:r w:rsidR="00BF65C8">
        <w:rPr>
          <w:rFonts w:eastAsia="Times New Roman" w:cs="Times New Roman"/>
          <w:noProof w:val="0"/>
          <w:color w:val="000000"/>
        </w:rPr>
        <w:t xml:space="preserve">ենթադրյալ </w:t>
      </w:r>
      <w:r w:rsidRPr="00021884">
        <w:rPr>
          <w:rFonts w:eastAsia="Times New Roman" w:cs="Times New Roman"/>
          <w:noProof w:val="0"/>
          <w:color w:val="000000"/>
        </w:rPr>
        <w:t xml:space="preserve">հանցագործությունը </w:t>
      </w:r>
      <w:r w:rsidR="00501F7C" w:rsidRPr="00501F7C">
        <w:rPr>
          <w:rFonts w:eastAsia="Times New Roman" w:cs="Times New Roman"/>
          <w:noProof w:val="0"/>
          <w:color w:val="000000"/>
        </w:rPr>
        <w:t>կամ շահերի բախման կամ վարքագծի կանոնների՝ կամ այլ անհամատեղելիության պահանջների կամ սահմանափակումների կամ հայտարարագրման հետ կապված</w:t>
      </w:r>
      <w:r w:rsidR="00BF65C8">
        <w:rPr>
          <w:rFonts w:eastAsia="Times New Roman" w:cs="Times New Roman"/>
          <w:noProof w:val="0"/>
          <w:color w:val="000000"/>
        </w:rPr>
        <w:t xml:space="preserve"> ենթադրյալ</w:t>
      </w:r>
      <w:r w:rsidR="00501F7C" w:rsidRPr="00501F7C">
        <w:rPr>
          <w:rFonts w:eastAsia="Times New Roman" w:cs="Times New Roman"/>
          <w:noProof w:val="0"/>
          <w:color w:val="000000"/>
        </w:rPr>
        <w:t xml:space="preserve"> </w:t>
      </w:r>
      <w:r w:rsidR="00501F7C" w:rsidRPr="00E810D4">
        <w:rPr>
          <w:rFonts w:eastAsia="Times New Roman" w:cs="Times New Roman"/>
          <w:noProof w:val="0"/>
          <w:color w:val="000000"/>
        </w:rPr>
        <w:t>խախտումը</w:t>
      </w:r>
      <w:r w:rsidR="00501F7C" w:rsidRPr="00501F7C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Times New Roman"/>
          <w:noProof w:val="0"/>
          <w:color w:val="000000"/>
        </w:rPr>
        <w:t>(պարտադիր).</w:t>
      </w:r>
    </w:p>
    <w:p w:rsidR="004D292C" w:rsidRPr="00021884" w:rsidRDefault="00211527" w:rsidP="00F341AC">
      <w:pPr>
        <w:shd w:val="clear" w:color="auto" w:fill="FFFFFF"/>
        <w:tabs>
          <w:tab w:val="left" w:pos="851"/>
          <w:tab w:val="left" w:pos="993"/>
        </w:tabs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t xml:space="preserve">5) </w:t>
      </w:r>
      <w:r w:rsidR="00BF65C8">
        <w:rPr>
          <w:rFonts w:eastAsia="Times New Roman" w:cs="Times New Roman"/>
          <w:noProof w:val="0"/>
          <w:color w:val="000000"/>
        </w:rPr>
        <w:t>ենթադրյալ</w:t>
      </w:r>
      <w:r w:rsidR="00BF65C8"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Times New Roman"/>
          <w:noProof w:val="0"/>
          <w:color w:val="000000"/>
        </w:rPr>
        <w:t>հանցագործության կամ շահերի բախման կամ վարքագծի կանոնների կամ անհամատեղելիության պահանջների կամ այլ սահմանափակումների կամ հայտարարագրման հետ կապված</w:t>
      </w:r>
      <w:r w:rsidR="00BF65C8">
        <w:rPr>
          <w:rFonts w:eastAsia="Times New Roman" w:cs="Times New Roman"/>
          <w:noProof w:val="0"/>
          <w:color w:val="000000"/>
        </w:rPr>
        <w:t xml:space="preserve"> ենթադրյալ</w:t>
      </w:r>
      <w:r w:rsidRPr="00021884">
        <w:rPr>
          <w:rFonts w:eastAsia="Times New Roman" w:cs="Times New Roman"/>
          <w:noProof w:val="0"/>
          <w:color w:val="000000"/>
        </w:rPr>
        <w:t xml:space="preserve"> խախտման</w:t>
      </w:r>
      <w:r w:rsidR="00065993" w:rsidRPr="00021884">
        <w:rPr>
          <w:rFonts w:eastAsia="Times New Roman" w:cs="Times New Roman"/>
          <w:noProof w:val="0"/>
          <w:color w:val="000000"/>
        </w:rPr>
        <w:t xml:space="preserve"> մանրամասները՝ նշելով, ինչ պայմաններում է կատարվել </w:t>
      </w:r>
      <w:r w:rsidRPr="00021884">
        <w:rPr>
          <w:rFonts w:eastAsia="Times New Roman" w:cs="Times New Roman"/>
          <w:noProof w:val="0"/>
          <w:color w:val="000000"/>
        </w:rPr>
        <w:t>համապատասպան արարքը</w:t>
      </w:r>
      <w:r w:rsidR="00065993" w:rsidRPr="00021884">
        <w:rPr>
          <w:rFonts w:eastAsia="Times New Roman" w:cs="Times New Roman"/>
          <w:noProof w:val="0"/>
          <w:color w:val="000000"/>
        </w:rPr>
        <w:t>:</w:t>
      </w:r>
      <w:r w:rsidRPr="00021884">
        <w:rPr>
          <w:rFonts w:eastAsia="Times New Roman" w:cs="Times New Roman"/>
          <w:noProof w:val="0"/>
          <w:color w:val="000000"/>
        </w:rPr>
        <w:t>:</w:t>
      </w:r>
    </w:p>
    <w:p w:rsidR="00F77874" w:rsidRPr="00021884" w:rsidRDefault="006A14DF" w:rsidP="00F341AC">
      <w:pPr>
        <w:shd w:val="clear" w:color="auto" w:fill="FFFFFF"/>
        <w:rPr>
          <w:rFonts w:eastAsia="Times New Roman" w:cs="Times New Roman"/>
          <w:noProof w:val="0"/>
          <w:color w:val="000000"/>
        </w:rPr>
      </w:pPr>
      <w:r>
        <w:rPr>
          <w:rFonts w:eastAsia="Times New Roman" w:cs="Times New Roman"/>
          <w:noProof w:val="0"/>
          <w:color w:val="000000"/>
        </w:rPr>
        <w:t>3</w:t>
      </w:r>
      <w:r w:rsidR="004D292C" w:rsidRPr="00021884">
        <w:rPr>
          <w:rFonts w:eastAsia="Times New Roman" w:cs="Times New Roman"/>
          <w:noProof w:val="0"/>
          <w:color w:val="000000"/>
        </w:rPr>
        <w:t xml:space="preserve">) </w:t>
      </w:r>
      <w:r w:rsidR="00FA2034" w:rsidRPr="00021884">
        <w:rPr>
          <w:rFonts w:eastAsia="Times New Roman" w:cs="Times New Roman"/>
          <w:noProof w:val="0"/>
          <w:color w:val="000000"/>
        </w:rPr>
        <w:t>10-րդ</w:t>
      </w:r>
      <w:r w:rsidR="004D292C" w:rsidRPr="00021884">
        <w:rPr>
          <w:rFonts w:eastAsia="Times New Roman" w:cs="Times New Roman"/>
          <w:noProof w:val="0"/>
          <w:color w:val="000000"/>
        </w:rPr>
        <w:t xml:space="preserve"> կետ</w:t>
      </w:r>
      <w:r w:rsidR="00660918" w:rsidRPr="00B97F1B">
        <w:rPr>
          <w:rFonts w:eastAsia="Times New Roman" w:cs="Times New Roman"/>
          <w:noProof w:val="0"/>
          <w:color w:val="000000"/>
        </w:rPr>
        <w:t>եր</w:t>
      </w:r>
      <w:r w:rsidR="004D292C" w:rsidRPr="00021884">
        <w:rPr>
          <w:rFonts w:eastAsia="Times New Roman" w:cs="Times New Roman"/>
          <w:noProof w:val="0"/>
          <w:color w:val="000000"/>
        </w:rPr>
        <w:t>ը շարադրել հետևյալ խմբագրությամբ</w:t>
      </w:r>
      <w:r w:rsidR="00BB2327" w:rsidRPr="00021884">
        <w:rPr>
          <w:rFonts w:eastAsia="Times New Roman" w:cs="Times New Roman"/>
          <w:noProof w:val="0"/>
          <w:color w:val="000000"/>
        </w:rPr>
        <w:t>.</w:t>
      </w:r>
    </w:p>
    <w:p w:rsidR="0065546C" w:rsidRDefault="00DF3A3C" w:rsidP="00F341AC">
      <w:pPr>
        <w:shd w:val="clear" w:color="auto" w:fill="FFFFFF"/>
        <w:rPr>
          <w:rFonts w:eastAsia="Times New Roman" w:cs="Times New Roman"/>
          <w:noProof w:val="0"/>
          <w:color w:val="000000"/>
        </w:rPr>
      </w:pPr>
      <w:r w:rsidRPr="00021884">
        <w:rPr>
          <w:rFonts w:eastAsia="Times New Roman" w:cs="Times New Roman"/>
          <w:noProof w:val="0"/>
          <w:color w:val="000000"/>
        </w:rPr>
        <w:lastRenderedPageBreak/>
        <w:t>10.</w:t>
      </w:r>
      <w:r w:rsidR="008679F4" w:rsidRPr="00021884"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679F4" w:rsidRPr="00021884">
        <w:rPr>
          <w:rFonts w:eastAsia="Times New Roman" w:cs="Times New Roman"/>
          <w:b/>
          <w:bCs/>
          <w:noProof w:val="0"/>
          <w:color w:val="000000"/>
        </w:rPr>
        <w:t>«Հարթակի միջոցով բացահայտված</w:t>
      </w:r>
      <w:r w:rsidR="00E810D4">
        <w:rPr>
          <w:rFonts w:eastAsia="Times New Roman" w:cs="Times New Roman"/>
          <w:b/>
          <w:bCs/>
          <w:noProof w:val="0"/>
          <w:color w:val="000000"/>
        </w:rPr>
        <w:t xml:space="preserve"> </w:t>
      </w:r>
      <w:r w:rsidR="00E810D4" w:rsidRPr="00E810D4">
        <w:rPr>
          <w:rFonts w:eastAsia="Times New Roman" w:cs="GHEA Grapalat"/>
          <w:b/>
          <w:noProof w:val="0"/>
          <w:color w:val="000000"/>
        </w:rPr>
        <w:t>հանցագործո</w:t>
      </w:r>
      <w:r w:rsidR="00E810D4">
        <w:rPr>
          <w:rFonts w:eastAsia="Times New Roman" w:cs="Times New Roman"/>
          <w:b/>
          <w:noProof w:val="0"/>
          <w:color w:val="000000"/>
        </w:rPr>
        <w:t>ւթյու</w:t>
      </w:r>
      <w:r w:rsidR="00E810D4" w:rsidRPr="00E810D4">
        <w:rPr>
          <w:rFonts w:eastAsia="Times New Roman" w:cs="Times New Roman"/>
          <w:b/>
          <w:noProof w:val="0"/>
          <w:color w:val="000000"/>
        </w:rPr>
        <w:t>ն</w:t>
      </w:r>
      <w:r w:rsidR="00E810D4">
        <w:rPr>
          <w:rFonts w:eastAsia="Times New Roman" w:cs="Times New Roman"/>
          <w:b/>
          <w:noProof w:val="0"/>
          <w:color w:val="000000"/>
        </w:rPr>
        <w:t>ներ</w:t>
      </w:r>
      <w:r w:rsidR="00E810D4" w:rsidRPr="00E810D4">
        <w:rPr>
          <w:rFonts w:eastAsia="Times New Roman" w:cs="Times New Roman"/>
          <w:b/>
          <w:noProof w:val="0"/>
          <w:color w:val="000000"/>
        </w:rPr>
        <w:t xml:space="preserve"> (կոռուպցիոն բնույթի դեպքեր)</w:t>
      </w:r>
      <w:r w:rsidR="008679F4" w:rsidRPr="00021884">
        <w:rPr>
          <w:rFonts w:eastAsia="Times New Roman" w:cs="Times New Roman"/>
          <w:b/>
          <w:bCs/>
          <w:noProof w:val="0"/>
          <w:color w:val="000000"/>
        </w:rPr>
        <w:t xml:space="preserve"> և </w:t>
      </w:r>
      <w:r w:rsidR="00F32CBB" w:rsidRPr="00021884">
        <w:rPr>
          <w:rFonts w:eastAsia="Times New Roman" w:cs="Times New Roman"/>
          <w:b/>
          <w:bCs/>
          <w:noProof w:val="0"/>
          <w:color w:val="000000"/>
        </w:rPr>
        <w:t>շահերի բախման կամ վարքագծի կանոնների կամ անհամատեղելիության պահանջների կամ այլ սահմանափակումների կամ հայտարարագրման հետ կապված խախտումներ</w:t>
      </w:r>
      <w:r w:rsidR="0065546C">
        <w:rPr>
          <w:rFonts w:eastAsia="Times New Roman" w:cs="Times New Roman"/>
          <w:b/>
          <w:bCs/>
          <w:noProof w:val="0"/>
          <w:color w:val="000000"/>
        </w:rPr>
        <w:t xml:space="preserve"> և լրացուցիչ վիճակագրական տվյալներ</w:t>
      </w:r>
      <w:r w:rsidR="008679F4" w:rsidRPr="00021884">
        <w:rPr>
          <w:rFonts w:eastAsia="Times New Roman" w:cs="Times New Roman"/>
          <w:b/>
          <w:bCs/>
          <w:noProof w:val="0"/>
          <w:color w:val="000000"/>
        </w:rPr>
        <w:t>»</w:t>
      </w:r>
      <w:r w:rsidR="008679F4" w:rsidRPr="00021884">
        <w:rPr>
          <w:rFonts w:ascii="Calibri" w:eastAsia="Times New Roman" w:hAnsi="Calibri" w:cs="Calibri"/>
          <w:noProof w:val="0"/>
          <w:color w:val="000000"/>
        </w:rPr>
        <w:t> </w:t>
      </w:r>
      <w:r w:rsidR="008679F4" w:rsidRPr="00021884">
        <w:rPr>
          <w:rFonts w:eastAsia="Times New Roman" w:cs="Times New Roman"/>
          <w:noProof w:val="0"/>
          <w:color w:val="000000"/>
        </w:rPr>
        <w:t>բաժինը ներկայացնում է միասնական էլեկտրոնային հարթակ</w:t>
      </w:r>
      <w:r w:rsidR="004D020A">
        <w:rPr>
          <w:rFonts w:eastAsia="Times New Roman" w:cs="Times New Roman"/>
          <w:noProof w:val="0"/>
          <w:color w:val="000000"/>
        </w:rPr>
        <w:t xml:space="preserve">ով ներկայացված հաղորդումների շրջանակներում </w:t>
      </w:r>
      <w:r w:rsidR="002D1BEE">
        <w:rPr>
          <w:rFonts w:eastAsia="Times New Roman" w:cs="Times New Roman"/>
          <w:noProof w:val="0"/>
          <w:color w:val="000000"/>
        </w:rPr>
        <w:t>ազդարարման վարույթների վերաբերյալ</w:t>
      </w:r>
      <w:r w:rsidR="008679F4" w:rsidRPr="00021884">
        <w:rPr>
          <w:rFonts w:eastAsia="Times New Roman" w:cs="Times New Roman"/>
          <w:noProof w:val="0"/>
          <w:color w:val="000000"/>
        </w:rPr>
        <w:t xml:space="preserve"> համառոտ տեղեկատվություն:</w:t>
      </w:r>
    </w:p>
    <w:p w:rsidR="0065546C" w:rsidRDefault="0065546C" w:rsidP="00C93B83">
      <w:pPr>
        <w:shd w:val="clear" w:color="auto" w:fill="FFFFFF"/>
        <w:rPr>
          <w:rFonts w:eastAsia="Times New Roman" w:cs="Times New Roman"/>
          <w:noProof w:val="0"/>
          <w:color w:val="000000"/>
        </w:rPr>
      </w:pPr>
      <w:r>
        <w:rPr>
          <w:rFonts w:eastAsia="Times New Roman" w:cs="GHEA Grapalat"/>
          <w:noProof w:val="0"/>
          <w:color w:val="000000"/>
        </w:rPr>
        <w:t xml:space="preserve">Սույն բաժնում </w:t>
      </w:r>
      <w:r w:rsidRPr="00021884">
        <w:rPr>
          <w:rFonts w:eastAsia="Times New Roman" w:cs="GHEA Grapalat"/>
          <w:noProof w:val="0"/>
          <w:color w:val="000000"/>
        </w:rPr>
        <w:t>ներկայացվում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են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>
        <w:rPr>
          <w:rFonts w:eastAsia="Times New Roman" w:cs="Times New Roman"/>
          <w:noProof w:val="0"/>
          <w:color w:val="000000"/>
        </w:rPr>
        <w:t xml:space="preserve">նաև լրացուցիչ </w:t>
      </w:r>
      <w:r w:rsidRPr="00021884">
        <w:rPr>
          <w:rFonts w:eastAsia="Times New Roman" w:cs="GHEA Grapalat"/>
          <w:noProof w:val="0"/>
          <w:color w:val="000000"/>
        </w:rPr>
        <w:t>վիճակագրական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տվյալներ</w:t>
      </w:r>
      <w:r w:rsidRPr="00021884">
        <w:rPr>
          <w:rFonts w:eastAsia="Times New Roman" w:cs="Times New Roman"/>
          <w:noProof w:val="0"/>
          <w:color w:val="000000"/>
        </w:rPr>
        <w:t xml:space="preserve"> </w:t>
      </w:r>
      <w:r w:rsidRPr="00021884">
        <w:rPr>
          <w:rFonts w:eastAsia="Times New Roman" w:cs="GHEA Grapalat"/>
          <w:noProof w:val="0"/>
          <w:color w:val="000000"/>
        </w:rPr>
        <w:t>մ</w:t>
      </w:r>
      <w:r w:rsidRPr="00021884">
        <w:rPr>
          <w:rFonts w:eastAsia="Times New Roman" w:cs="Times New Roman"/>
          <w:noProof w:val="0"/>
          <w:color w:val="000000"/>
        </w:rPr>
        <w:t>իասնական էլեկտրոնային հարթակի միջոցով ներկայացված հաղորդումների թվի</w:t>
      </w:r>
      <w:r w:rsidR="00C93B83">
        <w:rPr>
          <w:rFonts w:eastAsia="Times New Roman" w:cs="Times New Roman"/>
          <w:noProof w:val="0"/>
          <w:color w:val="000000"/>
        </w:rPr>
        <w:t xml:space="preserve">՝ ըստ </w:t>
      </w:r>
      <w:r w:rsidR="00C93B83" w:rsidRPr="00021884">
        <w:rPr>
          <w:rFonts w:eastAsia="Times New Roman" w:cs="Times New Roman"/>
          <w:noProof w:val="0"/>
          <w:color w:val="000000"/>
        </w:rPr>
        <w:t>տարիների</w:t>
      </w:r>
      <w:r w:rsidRPr="00021884">
        <w:rPr>
          <w:rFonts w:eastAsia="Times New Roman" w:cs="Times New Roman"/>
          <w:noProof w:val="0"/>
          <w:color w:val="000000"/>
        </w:rPr>
        <w:t xml:space="preserve">, անանուն և տվյալների ներկայացնելու եղանակով ներկայացված ազդարարումների </w:t>
      </w:r>
      <w:r w:rsidRPr="0065546C">
        <w:rPr>
          <w:rFonts w:eastAsia="Times New Roman" w:cs="Times New Roman"/>
          <w:noProof w:val="0"/>
          <w:color w:val="000000"/>
        </w:rPr>
        <w:t xml:space="preserve">տոկոսային </w:t>
      </w:r>
      <w:r w:rsidRPr="00021884">
        <w:rPr>
          <w:rFonts w:eastAsia="Times New Roman" w:cs="Times New Roman"/>
          <w:noProof w:val="0"/>
          <w:color w:val="000000"/>
        </w:rPr>
        <w:t>հարաբերակցության, իրավասու այլ մարմիններին վերահասցեագրված</w:t>
      </w:r>
      <w:r w:rsidRPr="0065546C">
        <w:rPr>
          <w:rFonts w:eastAsia="Times New Roman" w:cs="Times New Roman"/>
          <w:noProof w:val="0"/>
          <w:color w:val="000000"/>
        </w:rPr>
        <w:t xml:space="preserve"> տոկոսային</w:t>
      </w:r>
      <w:r w:rsidRPr="00021884">
        <w:rPr>
          <w:rFonts w:eastAsia="Times New Roman" w:cs="Times New Roman"/>
          <w:noProof w:val="0"/>
          <w:color w:val="000000"/>
        </w:rPr>
        <w:t xml:space="preserve"> ազդարարումների հարաբերակցության, կոռուպցիոն բնույթի դեպքերի և շահերի բախման կամ վարքագծի կանոնների կամ անհամատեղելիության պահանջների կամ այլ սահմանափակումների կամ հայտարարագրման հետ կապված խախտումների տոկոսային հարաբերակցության, մերժված ազդարարումների և ստացված ազդարարումների տոկոսային հարաբերակցության, Կոռուպցիայի կանխարգելման հանձնաժողովի կողմից շահերի բախման կամ վարքագծի կանոնների կամ անհամատեղելիության պահանջների կամ այլ սահմանափակումների կամ հայտարարագրման հետ կապված խախտումներով հարուցված վարույթների թվի վերաբերյալ:</w:t>
      </w:r>
    </w:p>
    <w:p w:rsidR="00F77874" w:rsidRPr="00556807" w:rsidRDefault="0065546C" w:rsidP="0065546C">
      <w:pPr>
        <w:shd w:val="clear" w:color="auto" w:fill="FFFFFF"/>
        <w:rPr>
          <w:rFonts w:eastAsia="Times New Roman" w:cs="Times New Roman"/>
          <w:noProof w:val="0"/>
          <w:color w:val="000000"/>
        </w:rPr>
      </w:pPr>
      <w:r>
        <w:rPr>
          <w:rFonts w:eastAsia="Times New Roman" w:cs="Times New Roman"/>
          <w:noProof w:val="0"/>
          <w:color w:val="000000"/>
        </w:rPr>
        <w:t xml:space="preserve">Սույն բաժնում </w:t>
      </w:r>
      <w:r w:rsidRPr="00021884">
        <w:rPr>
          <w:rFonts w:eastAsia="Times New Roman" w:cs="Times New Roman"/>
          <w:noProof w:val="0"/>
          <w:color w:val="000000"/>
        </w:rPr>
        <w:t>ներբեռնվում է նաև Մարդու իրավունքների պաշտպանի կողմից ներկայացվող ազդարարման հետ կապված հաշվետվությունը և վիճակագրությունը:</w:t>
      </w:r>
      <w:r w:rsidR="00BB2327" w:rsidRPr="00021884">
        <w:rPr>
          <w:rFonts w:eastAsia="Times New Roman" w:cs="Times New Roman"/>
          <w:noProof w:val="0"/>
          <w:color w:val="000000"/>
        </w:rPr>
        <w:t></w:t>
      </w:r>
    </w:p>
    <w:p w:rsidR="00D4661B" w:rsidRPr="00021884" w:rsidRDefault="006A14DF" w:rsidP="00F341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</w:t>
      </w:r>
      <w:r w:rsidR="006E74E1" w:rsidRPr="00021884">
        <w:rPr>
          <w:rFonts w:ascii="GHEA Grapalat" w:hAnsi="GHEA Grapalat"/>
          <w:color w:val="000000"/>
          <w:lang w:val="hy-AM"/>
        </w:rPr>
        <w:t xml:space="preserve"> Որոշման </w:t>
      </w:r>
      <w:r>
        <w:rPr>
          <w:rFonts w:ascii="GHEA Grapalat" w:hAnsi="GHEA Grapalat"/>
          <w:color w:val="000000"/>
          <w:lang w:val="hy-AM"/>
        </w:rPr>
        <w:t>N 2 Հ</w:t>
      </w:r>
      <w:r w:rsidR="00AD0518" w:rsidRPr="00021884">
        <w:rPr>
          <w:rFonts w:ascii="GHEA Grapalat" w:hAnsi="GHEA Grapalat"/>
          <w:color w:val="000000"/>
          <w:lang w:val="hy-AM"/>
        </w:rPr>
        <w:t>ավելվածում.</w:t>
      </w:r>
    </w:p>
    <w:p w:rsidR="00AD0518" w:rsidRPr="00021884" w:rsidRDefault="006A14DF" w:rsidP="00F341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AD0518" w:rsidRPr="00021884">
        <w:rPr>
          <w:rFonts w:ascii="GHEA Grapalat" w:hAnsi="GHEA Grapalat"/>
          <w:color w:val="000000"/>
          <w:lang w:val="hy-AM"/>
        </w:rPr>
        <w:t xml:space="preserve">) </w:t>
      </w:r>
      <w:r w:rsidR="002513C0" w:rsidRPr="00021884">
        <w:rPr>
          <w:rFonts w:ascii="GHEA Grapalat" w:hAnsi="GHEA Grapalat"/>
          <w:color w:val="000000"/>
          <w:lang w:val="hy-AM"/>
        </w:rPr>
        <w:t>լրացնե</w:t>
      </w:r>
      <w:r w:rsidR="00B33528" w:rsidRPr="00021884">
        <w:rPr>
          <w:rFonts w:ascii="GHEA Grapalat" w:hAnsi="GHEA Grapalat"/>
          <w:color w:val="000000"/>
          <w:lang w:val="hy-AM"/>
        </w:rPr>
        <w:t xml:space="preserve">լ հետևյալ բովանդակությամբ 2.1-ին </w:t>
      </w:r>
      <w:r w:rsidR="002513C0" w:rsidRPr="00021884">
        <w:rPr>
          <w:rFonts w:ascii="GHEA Grapalat" w:hAnsi="GHEA Grapalat"/>
          <w:color w:val="000000"/>
          <w:lang w:val="hy-AM"/>
        </w:rPr>
        <w:t>կետ</w:t>
      </w:r>
      <w:r w:rsidR="001224D5" w:rsidRPr="00021884">
        <w:rPr>
          <w:rFonts w:ascii="GHEA Grapalat" w:hAnsi="GHEA Grapalat"/>
          <w:color w:val="000000"/>
          <w:lang w:val="hy-AM"/>
        </w:rPr>
        <w:t>ով.</w:t>
      </w:r>
    </w:p>
    <w:p w:rsidR="00AA644D" w:rsidRPr="00021884" w:rsidRDefault="00420401" w:rsidP="00F341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21884">
        <w:rPr>
          <w:rFonts w:ascii="GHEA Grapalat" w:hAnsi="GHEA Grapalat"/>
          <w:color w:val="000000"/>
          <w:lang w:val="hy-AM"/>
        </w:rPr>
        <w:t>2.1 Միասնական էլեկտրոնային հարթակին ապահովվում է նաև Մարդու իրավունքների</w:t>
      </w:r>
      <w:r w:rsidR="003A649A" w:rsidRPr="00021884">
        <w:rPr>
          <w:rFonts w:ascii="GHEA Grapalat" w:hAnsi="GHEA Grapalat"/>
          <w:color w:val="000000"/>
          <w:lang w:val="hy-AM"/>
        </w:rPr>
        <w:t xml:space="preserve"> պաշտպանի հասանելիությունը՝ վերջինիս կող</w:t>
      </w:r>
      <w:r w:rsidR="001E1A80" w:rsidRPr="00021884">
        <w:rPr>
          <w:rFonts w:ascii="GHEA Grapalat" w:hAnsi="GHEA Grapalat"/>
          <w:color w:val="000000"/>
          <w:lang w:val="hy-AM"/>
        </w:rPr>
        <w:t>մից վարվող</w:t>
      </w:r>
      <w:r w:rsidR="00AC448A" w:rsidRPr="00B97F1B">
        <w:rPr>
          <w:rFonts w:ascii="GHEA Grapalat" w:hAnsi="GHEA Grapalat"/>
          <w:color w:val="000000"/>
          <w:lang w:val="hy-AM"/>
        </w:rPr>
        <w:t xml:space="preserve"> </w:t>
      </w:r>
      <w:r w:rsidR="00AC448A" w:rsidRPr="00AC448A">
        <w:rPr>
          <w:rFonts w:ascii="GHEA Grapalat" w:hAnsi="GHEA Grapalat"/>
          <w:color w:val="000000"/>
          <w:lang w:val="hy-AM"/>
        </w:rPr>
        <w:t xml:space="preserve">հաշվետվությունը և </w:t>
      </w:r>
      <w:r w:rsidR="001E1A80" w:rsidRPr="00021884">
        <w:rPr>
          <w:rFonts w:ascii="GHEA Grapalat" w:hAnsi="GHEA Grapalat"/>
          <w:color w:val="000000"/>
          <w:lang w:val="hy-AM"/>
        </w:rPr>
        <w:t>վիճակագրությունը ներբ</w:t>
      </w:r>
      <w:r w:rsidR="003A649A" w:rsidRPr="00021884">
        <w:rPr>
          <w:rFonts w:ascii="GHEA Grapalat" w:hAnsi="GHEA Grapalat"/>
          <w:color w:val="000000"/>
          <w:lang w:val="hy-AM"/>
        </w:rPr>
        <w:t>եռնելու նպատակով:</w:t>
      </w:r>
    </w:p>
    <w:p w:rsidR="00B33528" w:rsidRPr="00021884" w:rsidRDefault="006A14DF" w:rsidP="00F341AC">
      <w:pPr>
        <w:pStyle w:val="NormalWeb"/>
        <w:shd w:val="clear" w:color="auto" w:fill="FFFFFF"/>
        <w:tabs>
          <w:tab w:val="left" w:pos="993"/>
          <w:tab w:val="left" w:pos="1418"/>
          <w:tab w:val="left" w:pos="184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2</w:t>
      </w:r>
      <w:r w:rsidR="00B33528" w:rsidRPr="00021884">
        <w:rPr>
          <w:rFonts w:ascii="GHEA Grapalat" w:hAnsi="GHEA Grapalat"/>
          <w:color w:val="000000"/>
          <w:lang w:val="hy-AM"/>
        </w:rPr>
        <w:t>) լրա</w:t>
      </w:r>
      <w:r w:rsidR="00970E7D">
        <w:rPr>
          <w:rFonts w:ascii="GHEA Grapalat" w:hAnsi="GHEA Grapalat"/>
          <w:color w:val="000000"/>
          <w:lang w:val="hy-AM"/>
        </w:rPr>
        <w:t>ցնել հետևյալ բովանդակությամբ 9.</w:t>
      </w:r>
      <w:r w:rsidR="00970E7D" w:rsidRPr="00970E7D">
        <w:rPr>
          <w:rFonts w:ascii="GHEA Grapalat" w:hAnsi="GHEA Grapalat"/>
          <w:color w:val="000000"/>
          <w:lang w:val="hy-AM"/>
        </w:rPr>
        <w:t>2</w:t>
      </w:r>
      <w:r w:rsidR="00B33528" w:rsidRPr="00021884">
        <w:rPr>
          <w:rFonts w:ascii="GHEA Grapalat" w:hAnsi="GHEA Grapalat"/>
          <w:color w:val="000000"/>
          <w:lang w:val="hy-AM"/>
        </w:rPr>
        <w:t>-րդ կետերով</w:t>
      </w:r>
      <w:r w:rsidR="0080154E" w:rsidRPr="00021884">
        <w:rPr>
          <w:rFonts w:ascii="GHEA Grapalat" w:hAnsi="GHEA Grapalat"/>
          <w:color w:val="000000"/>
          <w:lang w:val="hy-AM"/>
        </w:rPr>
        <w:t>.</w:t>
      </w:r>
    </w:p>
    <w:p w:rsidR="00DD62F6" w:rsidRPr="00DD62F6" w:rsidRDefault="0080154E" w:rsidP="00ED634B">
      <w:pPr>
        <w:pStyle w:val="NormalWeb"/>
        <w:shd w:val="clear" w:color="auto" w:fill="FFFFFF"/>
        <w:tabs>
          <w:tab w:val="left" w:pos="993"/>
          <w:tab w:val="left" w:pos="1418"/>
          <w:tab w:val="left" w:pos="184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21884">
        <w:rPr>
          <w:rFonts w:ascii="GHEA Grapalat" w:hAnsi="GHEA Grapalat"/>
          <w:color w:val="000000"/>
          <w:lang w:val="hy-AM"/>
        </w:rPr>
        <w:t></w:t>
      </w:r>
      <w:r w:rsidR="00970E7D">
        <w:rPr>
          <w:rFonts w:ascii="GHEA Grapalat" w:hAnsi="GHEA Grapalat"/>
          <w:color w:val="000000"/>
          <w:lang w:val="hy-AM"/>
        </w:rPr>
        <w:t>9.</w:t>
      </w:r>
      <w:r w:rsidR="00970E7D" w:rsidRPr="00970E7D">
        <w:rPr>
          <w:rFonts w:ascii="GHEA Grapalat" w:hAnsi="GHEA Grapalat"/>
          <w:color w:val="000000"/>
          <w:lang w:val="hy-AM"/>
        </w:rPr>
        <w:t>2</w:t>
      </w:r>
      <w:bookmarkStart w:id="0" w:name="_GoBack"/>
      <w:bookmarkEnd w:id="0"/>
      <w:r w:rsidR="00B21A3B" w:rsidRPr="00021884">
        <w:rPr>
          <w:rFonts w:ascii="GHEA Grapalat" w:hAnsi="GHEA Grapalat"/>
          <w:color w:val="000000"/>
          <w:lang w:val="hy-AM"/>
        </w:rPr>
        <w:t xml:space="preserve"> Կոռու</w:t>
      </w:r>
      <w:r w:rsidR="00ED634B">
        <w:rPr>
          <w:rFonts w:ascii="GHEA Grapalat" w:hAnsi="GHEA Grapalat"/>
          <w:color w:val="000000"/>
          <w:lang w:val="hy-AM"/>
        </w:rPr>
        <w:t>պցիայի կանխարգելման հանձնաժողովից</w:t>
      </w:r>
      <w:r w:rsidR="00B21A3B" w:rsidRPr="00021884">
        <w:rPr>
          <w:rFonts w:ascii="GHEA Grapalat" w:hAnsi="GHEA Grapalat"/>
          <w:color w:val="000000"/>
          <w:lang w:val="hy-AM"/>
        </w:rPr>
        <w:t xml:space="preserve"> համապատասխան վարույթ հարուցելու կամ վարույթ հարուցելը մերժելու, ինչպես նաև վարույթի ընթացքում որոշման կ</w:t>
      </w:r>
      <w:r w:rsidR="00ED634B">
        <w:rPr>
          <w:rFonts w:ascii="GHEA Grapalat" w:hAnsi="GHEA Grapalat"/>
          <w:color w:val="000000"/>
          <w:lang w:val="hy-AM"/>
        </w:rPr>
        <w:t>այացնելու մասին տեղեկատվություն ստանալու նպատակով</w:t>
      </w:r>
      <w:r w:rsidR="007C3333" w:rsidRPr="00021884">
        <w:rPr>
          <w:rFonts w:ascii="GHEA Grapalat" w:hAnsi="GHEA Grapalat"/>
          <w:color w:val="000000"/>
          <w:lang w:val="hy-AM"/>
        </w:rPr>
        <w:t xml:space="preserve"> Գլխավոր դատախազություն</w:t>
      </w:r>
      <w:r w:rsidR="00B62DE8">
        <w:rPr>
          <w:rFonts w:ascii="GHEA Grapalat" w:hAnsi="GHEA Grapalat"/>
          <w:color w:val="000000"/>
          <w:lang w:val="hy-AM"/>
        </w:rPr>
        <w:t>ը կարող է հարցմամբ դիմել Կոռուպցիայի կանխարգելման հանձնաժողովին</w:t>
      </w:r>
      <w:r w:rsidR="007C3333" w:rsidRPr="00021884">
        <w:rPr>
          <w:rFonts w:ascii="GHEA Grapalat" w:hAnsi="GHEA Grapalat"/>
          <w:color w:val="000000"/>
          <w:lang w:val="hy-AM"/>
        </w:rPr>
        <w:t>:</w:t>
      </w:r>
      <w:r w:rsidR="00420401" w:rsidRPr="00021884">
        <w:rPr>
          <w:rFonts w:ascii="GHEA Grapalat" w:hAnsi="GHEA Grapalat"/>
          <w:color w:val="000000"/>
          <w:lang w:val="hy-AM"/>
        </w:rPr>
        <w:t></w:t>
      </w:r>
      <w:r w:rsidR="001224D5" w:rsidRPr="00021884">
        <w:rPr>
          <w:rFonts w:ascii="GHEA Grapalat" w:hAnsi="GHEA Grapalat"/>
          <w:color w:val="000000"/>
          <w:lang w:val="hy-AM"/>
        </w:rPr>
        <w:t>:</w:t>
      </w:r>
    </w:p>
    <w:p w:rsidR="00BC4CF4" w:rsidRPr="00021884" w:rsidRDefault="006A14DF" w:rsidP="00F341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BC4CF4" w:rsidRPr="00021884">
        <w:rPr>
          <w:rFonts w:ascii="GHEA Grapalat" w:hAnsi="GHEA Grapalat"/>
          <w:b/>
          <w:color w:val="000000"/>
          <w:lang w:val="hy-AM"/>
        </w:rPr>
        <w:t xml:space="preserve">. </w:t>
      </w:r>
      <w:r w:rsidR="00AD2B5D" w:rsidRPr="00021884">
        <w:rPr>
          <w:rFonts w:ascii="GHEA Grapalat" w:hAnsi="GHEA Grapalat"/>
          <w:color w:val="000000"/>
          <w:lang w:val="hy-AM"/>
        </w:rPr>
        <w:t>Սույն որոշումն ուժի մեջ է մտնում ազդարարման միասնական է</w:t>
      </w:r>
      <w:r w:rsidR="00532C58" w:rsidRPr="00021884">
        <w:rPr>
          <w:rFonts w:ascii="GHEA Grapalat" w:hAnsi="GHEA Grapalat"/>
          <w:color w:val="000000"/>
          <w:lang w:val="hy-AM"/>
        </w:rPr>
        <w:t>լեկտրոնային հարթակը վերազինելու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և </w:t>
      </w:r>
      <w:r w:rsidR="00532C58" w:rsidRPr="00021884">
        <w:rPr>
          <w:rFonts w:ascii="GHEA Grapalat" w:hAnsi="GHEA Grapalat" w:cs="GHEA Grapalat"/>
          <w:color w:val="000000"/>
          <w:lang w:val="hy-AM"/>
        </w:rPr>
        <w:t>ազդարարման միասնական էլեկտրոնային հարթակին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Մարդու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իրավունքների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պաշտպանի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հասանելիությունն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ապահովելու</w:t>
      </w:r>
      <w:r w:rsidR="00AD2B5D" w:rsidRPr="00021884">
        <w:rPr>
          <w:rFonts w:ascii="GHEA Grapalat" w:hAnsi="GHEA Grapalat"/>
          <w:color w:val="000000"/>
          <w:lang w:val="hy-AM"/>
        </w:rPr>
        <w:t xml:space="preserve"> </w:t>
      </w:r>
      <w:r w:rsidR="00AD2B5D" w:rsidRPr="00021884">
        <w:rPr>
          <w:rFonts w:ascii="GHEA Grapalat" w:hAnsi="GHEA Grapalat" w:cs="GHEA Grapalat"/>
          <w:color w:val="000000"/>
          <w:lang w:val="hy-AM"/>
        </w:rPr>
        <w:t>պահ</w:t>
      </w:r>
      <w:r w:rsidR="00AD2B5D" w:rsidRPr="00021884">
        <w:rPr>
          <w:rFonts w:ascii="GHEA Grapalat" w:hAnsi="GHEA Grapalat"/>
          <w:color w:val="000000"/>
          <w:lang w:val="hy-AM"/>
        </w:rPr>
        <w:t>ից:</w:t>
      </w:r>
    </w:p>
    <w:p w:rsidR="00AD0518" w:rsidRPr="00021884" w:rsidRDefault="00AD0518" w:rsidP="00DA65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D0518" w:rsidRPr="00021884" w:rsidRDefault="00AD0518" w:rsidP="00DA65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556807" w:rsidRPr="00021884" w:rsidRDefault="00556807" w:rsidP="00DA65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556807" w:rsidRPr="00021884" w:rsidRDefault="00556807" w:rsidP="00DA65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95823" w:rsidRPr="00021884" w:rsidRDefault="0041284C"/>
    <w:sectPr w:rsidR="00395823" w:rsidRPr="00021884" w:rsidSect="00A0518A">
      <w:headerReference w:type="default" r:id="rId7"/>
      <w:footerReference w:type="default" r:id="rId8"/>
      <w:pgSz w:w="12240" w:h="15840" w:code="1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84C" w:rsidRDefault="0041284C" w:rsidP="00A0518A">
      <w:pPr>
        <w:spacing w:line="240" w:lineRule="auto"/>
      </w:pPr>
      <w:r>
        <w:separator/>
      </w:r>
    </w:p>
  </w:endnote>
  <w:endnote w:type="continuationSeparator" w:id="0">
    <w:p w:rsidR="0041284C" w:rsidRDefault="0041284C" w:rsidP="00A051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734206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5993" w:rsidRDefault="0006599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70E7D">
          <w:t>4</w:t>
        </w:r>
        <w:r>
          <w:fldChar w:fldCharType="end"/>
        </w:r>
      </w:p>
    </w:sdtContent>
  </w:sdt>
  <w:p w:rsidR="00065993" w:rsidRDefault="00065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84C" w:rsidRDefault="0041284C" w:rsidP="00A0518A">
      <w:pPr>
        <w:spacing w:line="240" w:lineRule="auto"/>
      </w:pPr>
      <w:r>
        <w:separator/>
      </w:r>
    </w:p>
  </w:footnote>
  <w:footnote w:type="continuationSeparator" w:id="0">
    <w:p w:rsidR="0041284C" w:rsidRDefault="0041284C" w:rsidP="00A051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18A" w:rsidRPr="00A0518A" w:rsidRDefault="00A0518A" w:rsidP="00A0518A">
    <w:pPr>
      <w:pBdr>
        <w:left w:val="single" w:sz="18" w:space="4" w:color="FF0000"/>
      </w:pBdr>
      <w:tabs>
        <w:tab w:val="center" w:pos="4320"/>
        <w:tab w:val="right" w:pos="8640"/>
      </w:tabs>
      <w:spacing w:line="240" w:lineRule="auto"/>
      <w:ind w:left="567" w:firstLine="0"/>
      <w:jc w:val="left"/>
      <w:rPr>
        <w:rFonts w:ascii="Merriweather" w:eastAsia="Merriweather" w:hAnsi="Merriweather" w:cs="Merriweather"/>
        <w:noProof w:val="0"/>
        <w:color w:val="FF0000"/>
        <w:sz w:val="20"/>
        <w:szCs w:val="22"/>
        <w:lang w:eastAsia="en-GB"/>
      </w:rPr>
    </w:pPr>
    <w:r w:rsidRPr="00A0518A">
      <w:rPr>
        <w:rFonts w:ascii="Calibri" w:eastAsia="Calibri" w:hAnsi="Calibri" w:cs="Calibri"/>
        <w:sz w:val="20"/>
        <w:szCs w:val="22"/>
        <w:lang w:val="en-US"/>
      </w:rPr>
      <w:drawing>
        <wp:anchor distT="0" distB="0" distL="0" distR="0" simplePos="0" relativeHeight="251659264" behindDoc="1" locked="0" layoutInCell="1" allowOverlap="1" wp14:anchorId="2DC949AF" wp14:editId="1E1C90C6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0518A">
      <w:rPr>
        <w:rFonts w:eastAsia="GHEA Grapalat" w:cs="GHEA Grapalat"/>
        <w:noProof w:val="0"/>
        <w:sz w:val="22"/>
        <w:lang w:eastAsia="en-GB"/>
      </w:rPr>
      <w:t>Արդարադատության</w:t>
    </w:r>
    <w:r w:rsidRPr="00A0518A">
      <w:rPr>
        <w:rFonts w:ascii="Arial Armenian" w:eastAsia="Arial Armenian" w:hAnsi="Arial Armenian" w:cs="Arial Armenian"/>
        <w:noProof w:val="0"/>
        <w:sz w:val="20"/>
        <w:szCs w:val="22"/>
        <w:lang w:eastAsia="en-GB"/>
      </w:rPr>
      <w:t xml:space="preserve">                                                                                                </w:t>
    </w:r>
    <w:r w:rsidRPr="00A0518A">
      <w:rPr>
        <w:rFonts w:eastAsia="GHEA Grapalat" w:cs="GHEA Grapalat"/>
        <w:noProof w:val="0"/>
        <w:sz w:val="22"/>
        <w:lang w:eastAsia="en-GB"/>
      </w:rPr>
      <w:t>ՆԱԽԱԳԻԾ</w:t>
    </w:r>
    <w:r w:rsidRPr="00A0518A">
      <w:rPr>
        <w:rFonts w:ascii="Arial Armenian" w:eastAsia="Arial Armenian" w:hAnsi="Arial Armenian" w:cs="Arial Armenian"/>
        <w:noProof w:val="0"/>
        <w:sz w:val="20"/>
        <w:szCs w:val="22"/>
        <w:lang w:eastAsia="en-GB"/>
      </w:rPr>
      <w:t xml:space="preserve">                                                                                                                           </w:t>
    </w:r>
  </w:p>
  <w:p w:rsidR="00A0518A" w:rsidRPr="00A0518A" w:rsidRDefault="00A0518A" w:rsidP="00A0518A">
    <w:pPr>
      <w:pBdr>
        <w:left w:val="single" w:sz="18" w:space="4" w:color="0000FF"/>
      </w:pBdr>
      <w:tabs>
        <w:tab w:val="center" w:pos="4320"/>
        <w:tab w:val="right" w:pos="8640"/>
      </w:tabs>
      <w:spacing w:line="240" w:lineRule="auto"/>
      <w:ind w:left="567" w:firstLine="0"/>
      <w:jc w:val="left"/>
      <w:rPr>
        <w:rFonts w:eastAsia="GHEA Grapalat" w:cs="GHEA Grapalat"/>
        <w:noProof w:val="0"/>
        <w:sz w:val="20"/>
        <w:szCs w:val="22"/>
        <w:lang w:eastAsia="en-GB"/>
      </w:rPr>
    </w:pPr>
    <w:r w:rsidRPr="00A0518A">
      <w:rPr>
        <w:rFonts w:eastAsia="GHEA Grapalat" w:cs="GHEA Grapalat"/>
        <w:noProof w:val="0"/>
        <w:sz w:val="22"/>
        <w:lang w:eastAsia="en-GB"/>
      </w:rPr>
      <w:t>Նախարարություն</w:t>
    </w:r>
    <w:r w:rsidRPr="00A0518A">
      <w:rPr>
        <w:rFonts w:eastAsia="GHEA Grapalat" w:cs="GHEA Grapalat"/>
        <w:noProof w:val="0"/>
        <w:sz w:val="20"/>
        <w:szCs w:val="22"/>
        <w:lang w:eastAsia="en-GB"/>
      </w:rPr>
      <w:t xml:space="preserve">                       </w:t>
    </w:r>
  </w:p>
  <w:p w:rsidR="00A0518A" w:rsidRPr="00A0518A" w:rsidRDefault="00A0518A" w:rsidP="00A0518A">
    <w:pPr>
      <w:pBdr>
        <w:left w:val="single" w:sz="18" w:space="4" w:color="FF6600"/>
      </w:pBdr>
      <w:tabs>
        <w:tab w:val="center" w:pos="4320"/>
        <w:tab w:val="right" w:pos="8640"/>
      </w:tabs>
      <w:spacing w:line="240" w:lineRule="auto"/>
      <w:ind w:left="567" w:firstLine="0"/>
      <w:jc w:val="left"/>
      <w:rPr>
        <w:rFonts w:ascii="Sylfaen" w:eastAsia="Art" w:hAnsi="Sylfaen" w:cs="Art"/>
        <w:noProof w:val="0"/>
        <w:sz w:val="20"/>
        <w:szCs w:val="22"/>
        <w:lang w:eastAsia="en-GB"/>
      </w:rPr>
    </w:pPr>
    <w:r w:rsidRPr="00A0518A">
      <w:rPr>
        <w:rFonts w:ascii="Art" w:eastAsia="Art" w:hAnsi="Art" w:cs="Art"/>
        <w:noProof w:val="0"/>
        <w:sz w:val="20"/>
        <w:szCs w:val="22"/>
        <w:lang w:eastAsia="en-GB"/>
      </w:rPr>
      <w:t xml:space="preserve">                                                                                                                                                            </w:t>
    </w:r>
  </w:p>
  <w:p w:rsidR="00A0518A" w:rsidRDefault="00A05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9C2"/>
    <w:rsid w:val="00021884"/>
    <w:rsid w:val="0004192F"/>
    <w:rsid w:val="00065993"/>
    <w:rsid w:val="00087049"/>
    <w:rsid w:val="000879C2"/>
    <w:rsid w:val="000F69D3"/>
    <w:rsid w:val="001224D5"/>
    <w:rsid w:val="0012481B"/>
    <w:rsid w:val="0012544A"/>
    <w:rsid w:val="00131B5F"/>
    <w:rsid w:val="001525D7"/>
    <w:rsid w:val="001C02CD"/>
    <w:rsid w:val="001C3EAC"/>
    <w:rsid w:val="001D78CE"/>
    <w:rsid w:val="001E1A80"/>
    <w:rsid w:val="001F1EC8"/>
    <w:rsid w:val="00211527"/>
    <w:rsid w:val="002121FE"/>
    <w:rsid w:val="002218FA"/>
    <w:rsid w:val="00250CB4"/>
    <w:rsid w:val="002513C0"/>
    <w:rsid w:val="00264744"/>
    <w:rsid w:val="00283D89"/>
    <w:rsid w:val="002D1BEE"/>
    <w:rsid w:val="003650BA"/>
    <w:rsid w:val="003A39E2"/>
    <w:rsid w:val="003A649A"/>
    <w:rsid w:val="003E725E"/>
    <w:rsid w:val="003F2E94"/>
    <w:rsid w:val="00405265"/>
    <w:rsid w:val="0041284C"/>
    <w:rsid w:val="00420401"/>
    <w:rsid w:val="00444F71"/>
    <w:rsid w:val="00445847"/>
    <w:rsid w:val="00480736"/>
    <w:rsid w:val="004A22C9"/>
    <w:rsid w:val="004B1441"/>
    <w:rsid w:val="004D020A"/>
    <w:rsid w:val="004D292C"/>
    <w:rsid w:val="00501F7C"/>
    <w:rsid w:val="00513B07"/>
    <w:rsid w:val="005260D4"/>
    <w:rsid w:val="00532C58"/>
    <w:rsid w:val="00556807"/>
    <w:rsid w:val="005902E7"/>
    <w:rsid w:val="005C2ABE"/>
    <w:rsid w:val="00604D9B"/>
    <w:rsid w:val="00607EF9"/>
    <w:rsid w:val="00614906"/>
    <w:rsid w:val="0065546C"/>
    <w:rsid w:val="00660918"/>
    <w:rsid w:val="006821A9"/>
    <w:rsid w:val="00693ECE"/>
    <w:rsid w:val="006A14DF"/>
    <w:rsid w:val="006C004A"/>
    <w:rsid w:val="006D2BB9"/>
    <w:rsid w:val="006E74E1"/>
    <w:rsid w:val="006F191C"/>
    <w:rsid w:val="007041FA"/>
    <w:rsid w:val="00711B02"/>
    <w:rsid w:val="007120F5"/>
    <w:rsid w:val="0072600D"/>
    <w:rsid w:val="007332A3"/>
    <w:rsid w:val="00741B35"/>
    <w:rsid w:val="00773459"/>
    <w:rsid w:val="007A5F05"/>
    <w:rsid w:val="007B0B86"/>
    <w:rsid w:val="007C3333"/>
    <w:rsid w:val="008006A5"/>
    <w:rsid w:val="0080154E"/>
    <w:rsid w:val="00861179"/>
    <w:rsid w:val="008679F4"/>
    <w:rsid w:val="00874832"/>
    <w:rsid w:val="00883287"/>
    <w:rsid w:val="00892B64"/>
    <w:rsid w:val="00934F44"/>
    <w:rsid w:val="00970E7D"/>
    <w:rsid w:val="00974EDD"/>
    <w:rsid w:val="00995ACA"/>
    <w:rsid w:val="009A58EC"/>
    <w:rsid w:val="009B7B37"/>
    <w:rsid w:val="009C6978"/>
    <w:rsid w:val="009E1D07"/>
    <w:rsid w:val="00A0518A"/>
    <w:rsid w:val="00A14451"/>
    <w:rsid w:val="00A171A7"/>
    <w:rsid w:val="00A51B6D"/>
    <w:rsid w:val="00A9362E"/>
    <w:rsid w:val="00AA644D"/>
    <w:rsid w:val="00AB0FB6"/>
    <w:rsid w:val="00AC448A"/>
    <w:rsid w:val="00AD0518"/>
    <w:rsid w:val="00AD2B5D"/>
    <w:rsid w:val="00AD35E3"/>
    <w:rsid w:val="00B21A3B"/>
    <w:rsid w:val="00B224DC"/>
    <w:rsid w:val="00B33528"/>
    <w:rsid w:val="00B344DA"/>
    <w:rsid w:val="00B62DE8"/>
    <w:rsid w:val="00B97F1B"/>
    <w:rsid w:val="00BA1738"/>
    <w:rsid w:val="00BB2327"/>
    <w:rsid w:val="00BB5214"/>
    <w:rsid w:val="00BC4CF4"/>
    <w:rsid w:val="00BD631D"/>
    <w:rsid w:val="00BF33BD"/>
    <w:rsid w:val="00BF65C8"/>
    <w:rsid w:val="00C2118B"/>
    <w:rsid w:val="00C347F8"/>
    <w:rsid w:val="00C401BC"/>
    <w:rsid w:val="00C53635"/>
    <w:rsid w:val="00C93B83"/>
    <w:rsid w:val="00CB160C"/>
    <w:rsid w:val="00CC5DD2"/>
    <w:rsid w:val="00CD4331"/>
    <w:rsid w:val="00CE154E"/>
    <w:rsid w:val="00CE7F89"/>
    <w:rsid w:val="00D31302"/>
    <w:rsid w:val="00D44079"/>
    <w:rsid w:val="00D4661B"/>
    <w:rsid w:val="00D46D6E"/>
    <w:rsid w:val="00DA61D4"/>
    <w:rsid w:val="00DA65AF"/>
    <w:rsid w:val="00DB4C7B"/>
    <w:rsid w:val="00DC199E"/>
    <w:rsid w:val="00DD2E20"/>
    <w:rsid w:val="00DD62F6"/>
    <w:rsid w:val="00DF3A3C"/>
    <w:rsid w:val="00E161B3"/>
    <w:rsid w:val="00E462BD"/>
    <w:rsid w:val="00E810D4"/>
    <w:rsid w:val="00EA49BF"/>
    <w:rsid w:val="00EC708D"/>
    <w:rsid w:val="00ED634B"/>
    <w:rsid w:val="00F32CBB"/>
    <w:rsid w:val="00F341AC"/>
    <w:rsid w:val="00F7467B"/>
    <w:rsid w:val="00F77874"/>
    <w:rsid w:val="00F9079F"/>
    <w:rsid w:val="00FA2034"/>
    <w:rsid w:val="00FD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F580F"/>
  <w15:chartTrackingRefBased/>
  <w15:docId w15:val="{76379A73-36E0-4264-AC99-D5DE2898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65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noProof w:val="0"/>
      <w:lang w:val="en-US"/>
    </w:rPr>
  </w:style>
  <w:style w:type="character" w:styleId="Strong">
    <w:name w:val="Strong"/>
    <w:basedOn w:val="DefaultParagraphFont"/>
    <w:uiPriority w:val="22"/>
    <w:qFormat/>
    <w:rsid w:val="00DA65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0518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18A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A0518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18A"/>
    <w:rPr>
      <w:noProof/>
    </w:rPr>
  </w:style>
  <w:style w:type="character" w:styleId="CommentReference">
    <w:name w:val="annotation reference"/>
    <w:basedOn w:val="DefaultParagraphFont"/>
    <w:uiPriority w:val="99"/>
    <w:semiHidden/>
    <w:unhideWhenUsed/>
    <w:rsid w:val="008611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11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1179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11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1179"/>
    <w:rPr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1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179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3E113-0945-46D0-ACDC-E8F992C6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https://mul2.gov.am/tasks/815200/oneclick/04.Naxagic 439_N.docx?token=e5b869a4c9858c74b85a9778c6166f3a</cp:keywords>
  <dc:description/>
  <cp:lastModifiedBy>Anti-corruption department</cp:lastModifiedBy>
  <cp:revision>48</cp:revision>
  <dcterms:created xsi:type="dcterms:W3CDTF">2023-05-25T12:37:00Z</dcterms:created>
  <dcterms:modified xsi:type="dcterms:W3CDTF">2023-06-29T09:51:00Z</dcterms:modified>
</cp:coreProperties>
</file>