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594D" w:rsidRPr="003A379D" w:rsidRDefault="00B9594D" w:rsidP="00EF738B">
      <w:pPr>
        <w:spacing w:after="200" w:line="360" w:lineRule="auto"/>
        <w:jc w:val="both"/>
        <w:rPr>
          <w:rFonts w:ascii="GHEA Grapalat" w:eastAsia="Calibri" w:hAnsi="GHEA Grapalat" w:cs="Times New Roman"/>
          <w:b/>
          <w:sz w:val="24"/>
          <w:szCs w:val="24"/>
        </w:rPr>
      </w:pPr>
    </w:p>
    <w:p w:rsidR="00B9594D" w:rsidRPr="003A379D" w:rsidRDefault="00B9594D" w:rsidP="00EF738B">
      <w:pPr>
        <w:spacing w:after="200" w:line="360" w:lineRule="auto"/>
        <w:jc w:val="center"/>
        <w:rPr>
          <w:rFonts w:ascii="GHEA Grapalat" w:eastAsia="Calibri" w:hAnsi="GHEA Grapalat" w:cs="Times New Roman"/>
          <w:b/>
          <w:sz w:val="24"/>
          <w:szCs w:val="24"/>
        </w:rPr>
      </w:pPr>
      <w:r w:rsidRPr="003A379D">
        <w:rPr>
          <w:rFonts w:ascii="GHEA Grapalat" w:eastAsia="Calibri" w:hAnsi="GHEA Grapalat" w:cs="Times New Roman"/>
          <w:b/>
          <w:sz w:val="24"/>
          <w:szCs w:val="24"/>
        </w:rPr>
        <w:t>Ա Մ Փ Ո Փ Ա Թ Ե Ր Թ</w:t>
      </w:r>
    </w:p>
    <w:p w:rsidR="004C403E" w:rsidRPr="003A379D" w:rsidRDefault="004C403E" w:rsidP="004C403E">
      <w:pPr>
        <w:spacing w:after="200" w:line="360" w:lineRule="auto"/>
        <w:jc w:val="center"/>
        <w:rPr>
          <w:rFonts w:ascii="GHEA Grapalat" w:eastAsia="Calibri" w:hAnsi="GHEA Grapalat" w:cs="Times New Roman"/>
          <w:sz w:val="24"/>
          <w:szCs w:val="24"/>
        </w:rPr>
      </w:pPr>
      <w:r w:rsidRPr="003A379D">
        <w:rPr>
          <w:rFonts w:ascii="GHEA Grapalat" w:eastAsia="Calibri" w:hAnsi="GHEA Grapalat" w:cs="Times New Roman"/>
          <w:b/>
          <w:sz w:val="24"/>
          <w:szCs w:val="24"/>
        </w:rPr>
        <w:t></w:t>
      </w:r>
      <w:r w:rsidRPr="003A379D">
        <w:rPr>
          <w:rFonts w:ascii="GHEA Grapalat" w:eastAsia="Calibri" w:hAnsi="GHEA Grapalat" w:cs="Times New Roman"/>
          <w:b/>
          <w:bCs/>
          <w:sz w:val="24"/>
          <w:szCs w:val="24"/>
        </w:rPr>
        <w:t>ՀԱՅԱՍՏԱՆԻ ՀԱՆՐԱՊԵՏՈՒԹՅԱՆ ԿԱՌԱՎԱՐՈՒԹՅԱՆ 2018 ԹՎԱԿԱՆԻ ԱՊՐԻԼԻ 12-Ի N 439-Ն ՈՐՈՇՄԱՆ ՄԵՋ ՓՈՓՈԽՈՒԹՅՈՒՆՆԵՐ ԵՎ ԼՐԱՑՈՒՄՆԵՐ ԿԱՏԱՐԵԼՈՒ ՄԱՍԻՆ</w:t>
      </w:r>
      <w:r w:rsidRPr="003A379D">
        <w:rPr>
          <w:rFonts w:ascii="GHEA Grapalat" w:eastAsia="Calibri" w:hAnsi="GHEA Grapalat" w:cs="Times New Roman"/>
          <w:b/>
          <w:sz w:val="24"/>
          <w:szCs w:val="24"/>
        </w:rPr>
        <w:t> ՀԱՅԱՍՏԱՆԻ ՀԱՆՐԱՊԵՏՈՒԹՅԱՆ ԿԱՌԱՎԱՐՈՒԹՅԱՆ ՈՐՈՇՄԱՆ ՆԱԽԱԳԾԻ</w:t>
      </w:r>
    </w:p>
    <w:tbl>
      <w:tblPr>
        <w:tblW w:w="5043" w:type="pct"/>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787"/>
        <w:gridCol w:w="4963"/>
        <w:gridCol w:w="2501"/>
      </w:tblGrid>
      <w:tr w:rsidR="00741A22" w:rsidRPr="003A379D" w:rsidTr="0035206F">
        <w:trPr>
          <w:tblCellSpacing w:w="0" w:type="dxa"/>
          <w:jc w:val="center"/>
        </w:trPr>
        <w:tc>
          <w:tcPr>
            <w:tcW w:w="4180"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741A22" w:rsidRPr="003A379D" w:rsidRDefault="008526F7" w:rsidP="00EF738B">
            <w:pPr>
              <w:tabs>
                <w:tab w:val="left" w:pos="5253"/>
              </w:tabs>
              <w:spacing w:after="200" w:line="360" w:lineRule="auto"/>
              <w:jc w:val="center"/>
              <w:rPr>
                <w:rFonts w:ascii="GHEA Grapalat" w:eastAsia="Calibri" w:hAnsi="GHEA Grapalat" w:cs="Times New Roman"/>
                <w:b/>
                <w:bCs/>
                <w:sz w:val="24"/>
                <w:szCs w:val="24"/>
              </w:rPr>
            </w:pPr>
            <w:r>
              <w:rPr>
                <w:rFonts w:ascii="GHEA Grapalat" w:eastAsia="Calibri" w:hAnsi="GHEA Grapalat" w:cs="Times New Roman"/>
                <w:b/>
                <w:bCs/>
                <w:sz w:val="24"/>
                <w:szCs w:val="24"/>
                <w:lang w:val="en-US"/>
              </w:rPr>
              <w:t xml:space="preserve">1. </w:t>
            </w:r>
            <w:r w:rsidR="007E06DA" w:rsidRPr="003A379D">
              <w:rPr>
                <w:rFonts w:ascii="GHEA Grapalat" w:eastAsia="Calibri" w:hAnsi="GHEA Grapalat" w:cs="Times New Roman"/>
                <w:b/>
                <w:bCs/>
                <w:sz w:val="24"/>
                <w:szCs w:val="24"/>
              </w:rPr>
              <w:t>ՀՀ ԳԼԽԱՎՈՐ ԴԱՏԱԽԱԶՈՒԹՅՈՒՆ</w:t>
            </w:r>
          </w:p>
        </w:tc>
        <w:tc>
          <w:tcPr>
            <w:tcW w:w="820" w:type="pct"/>
            <w:tcBorders>
              <w:top w:val="outset" w:sz="6" w:space="0" w:color="auto"/>
              <w:left w:val="outset" w:sz="6" w:space="0" w:color="auto"/>
              <w:bottom w:val="outset" w:sz="6" w:space="0" w:color="auto"/>
              <w:right w:val="outset" w:sz="6" w:space="0" w:color="auto"/>
            </w:tcBorders>
            <w:shd w:val="clear" w:color="auto" w:fill="D0D0D0"/>
            <w:hideMark/>
          </w:tcPr>
          <w:p w:rsidR="00741A22" w:rsidRPr="003A379D" w:rsidRDefault="006733CB" w:rsidP="00EF738B">
            <w:pPr>
              <w:tabs>
                <w:tab w:val="left" w:pos="5253"/>
              </w:tabs>
              <w:spacing w:after="200" w:line="360" w:lineRule="auto"/>
              <w:jc w:val="both"/>
              <w:rPr>
                <w:rFonts w:ascii="GHEA Grapalat" w:eastAsia="Calibri" w:hAnsi="GHEA Grapalat" w:cs="Times New Roman"/>
                <w:b/>
                <w:bCs/>
                <w:sz w:val="24"/>
                <w:szCs w:val="24"/>
              </w:rPr>
            </w:pPr>
            <w:r w:rsidRPr="003A379D">
              <w:rPr>
                <w:rFonts w:ascii="GHEA Grapalat" w:eastAsia="Calibri" w:hAnsi="GHEA Grapalat" w:cs="Times New Roman"/>
                <w:b/>
                <w:bCs/>
                <w:sz w:val="24"/>
                <w:szCs w:val="24"/>
              </w:rPr>
              <w:t>08.06.</w:t>
            </w:r>
            <w:r w:rsidR="00741A22" w:rsidRPr="003A379D">
              <w:rPr>
                <w:rFonts w:ascii="GHEA Grapalat" w:eastAsia="Calibri" w:hAnsi="GHEA Grapalat" w:cs="Times New Roman"/>
                <w:b/>
                <w:bCs/>
                <w:sz w:val="24"/>
                <w:szCs w:val="24"/>
              </w:rPr>
              <w:t>2023թ.</w:t>
            </w:r>
          </w:p>
        </w:tc>
      </w:tr>
      <w:tr w:rsidR="00741A22" w:rsidRPr="003A379D" w:rsidTr="0035206F">
        <w:trPr>
          <w:trHeight w:val="581"/>
          <w:tblCellSpacing w:w="0" w:type="dxa"/>
          <w:jc w:val="center"/>
        </w:trPr>
        <w:tc>
          <w:tcPr>
            <w:tcW w:w="4180"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41A22" w:rsidRPr="003A379D" w:rsidRDefault="00741A22" w:rsidP="00EF738B">
            <w:pPr>
              <w:tabs>
                <w:tab w:val="left" w:pos="5253"/>
              </w:tabs>
              <w:spacing w:after="200" w:line="360" w:lineRule="auto"/>
              <w:jc w:val="both"/>
              <w:rPr>
                <w:rFonts w:ascii="GHEA Grapalat" w:eastAsia="Calibri" w:hAnsi="GHEA Grapalat" w:cs="Times New Roman"/>
                <w:b/>
                <w:bCs/>
                <w:sz w:val="24"/>
                <w:szCs w:val="24"/>
              </w:rPr>
            </w:pPr>
          </w:p>
        </w:tc>
        <w:tc>
          <w:tcPr>
            <w:tcW w:w="820" w:type="pct"/>
            <w:tcBorders>
              <w:top w:val="outset" w:sz="6" w:space="0" w:color="auto"/>
              <w:left w:val="outset" w:sz="6" w:space="0" w:color="auto"/>
              <w:bottom w:val="outset" w:sz="6" w:space="0" w:color="auto"/>
              <w:right w:val="outset" w:sz="6" w:space="0" w:color="auto"/>
            </w:tcBorders>
            <w:shd w:val="clear" w:color="auto" w:fill="D0D0D0"/>
            <w:hideMark/>
          </w:tcPr>
          <w:p w:rsidR="00741A22" w:rsidRPr="003A379D" w:rsidRDefault="00741A22" w:rsidP="00EF738B">
            <w:pPr>
              <w:tabs>
                <w:tab w:val="left" w:pos="5253"/>
              </w:tabs>
              <w:spacing w:after="200" w:line="360" w:lineRule="auto"/>
              <w:jc w:val="both"/>
              <w:rPr>
                <w:rFonts w:ascii="GHEA Grapalat" w:eastAsia="Calibri" w:hAnsi="GHEA Grapalat" w:cs="Times New Roman"/>
                <w:b/>
                <w:bCs/>
                <w:sz w:val="24"/>
                <w:szCs w:val="24"/>
              </w:rPr>
            </w:pPr>
            <w:r w:rsidRPr="003A379D">
              <w:rPr>
                <w:rFonts w:ascii="GHEA Grapalat" w:eastAsia="Calibri" w:hAnsi="GHEA Grapalat" w:cs="Times New Roman"/>
                <w:b/>
                <w:bCs/>
                <w:sz w:val="24"/>
                <w:szCs w:val="24"/>
              </w:rPr>
              <w:t xml:space="preserve">№ </w:t>
            </w:r>
            <w:r w:rsidR="00243600" w:rsidRPr="00BB7624">
              <w:rPr>
                <w:rFonts w:ascii="GHEA Grapalat" w:eastAsia="Calibri" w:hAnsi="GHEA Grapalat" w:cs="Times New Roman"/>
                <w:b/>
                <w:bCs/>
                <w:sz w:val="24"/>
                <w:szCs w:val="24"/>
              </w:rPr>
              <w:t>02/20.4/10404-2023</w:t>
            </w:r>
          </w:p>
        </w:tc>
      </w:tr>
      <w:tr w:rsidR="00741A22" w:rsidRPr="003A379D" w:rsidTr="004C403E">
        <w:trPr>
          <w:trHeight w:val="1995"/>
          <w:tblCellSpacing w:w="0" w:type="dxa"/>
          <w:jc w:val="center"/>
        </w:trPr>
        <w:tc>
          <w:tcPr>
            <w:tcW w:w="2553" w:type="pct"/>
            <w:tcBorders>
              <w:top w:val="outset" w:sz="6" w:space="0" w:color="auto"/>
              <w:left w:val="outset" w:sz="6" w:space="0" w:color="auto"/>
              <w:bottom w:val="outset" w:sz="6" w:space="0" w:color="auto"/>
              <w:right w:val="outset" w:sz="6" w:space="0" w:color="auto"/>
            </w:tcBorders>
            <w:shd w:val="clear" w:color="auto" w:fill="FFFFFF"/>
            <w:hideMark/>
          </w:tcPr>
          <w:p w:rsidR="007E06DA" w:rsidRPr="003A379D" w:rsidRDefault="000332F8" w:rsidP="00FE0A4C">
            <w:pPr>
              <w:spacing w:after="0" w:line="360" w:lineRule="auto"/>
              <w:ind w:firstLine="540"/>
              <w:jc w:val="both"/>
              <w:rPr>
                <w:rFonts w:ascii="GHEA Grapalat" w:eastAsia="Times New Roman" w:hAnsi="GHEA Grapalat" w:cs="Sylfaen"/>
                <w:sz w:val="24"/>
                <w:szCs w:val="24"/>
                <w:lang w:eastAsia="ru-RU"/>
              </w:rPr>
            </w:pPr>
            <w:r w:rsidRPr="000332F8">
              <w:rPr>
                <w:rFonts w:ascii="GHEA Grapalat" w:eastAsia="Times New Roman" w:hAnsi="GHEA Grapalat" w:cs="Times Armenian"/>
                <w:sz w:val="24"/>
                <w:szCs w:val="24"/>
                <w:lang w:eastAsia="ru-RU"/>
              </w:rPr>
              <w:t xml:space="preserve">1. </w:t>
            </w:r>
            <w:r w:rsidR="00FE0A4C" w:rsidRPr="003A379D">
              <w:rPr>
                <w:rFonts w:ascii="GHEA Grapalat" w:eastAsia="Times New Roman" w:hAnsi="GHEA Grapalat" w:cs="Times Armenian"/>
                <w:sz w:val="24"/>
                <w:szCs w:val="24"/>
                <w:lang w:eastAsia="ru-RU"/>
              </w:rPr>
              <w:t>Հայաստանի Հանրապետության կառավարության 2018 թվականի ապրիլի 12-ի թիվ 439-Ն որոշման մեջ փոփոխություններ և լրացումներ կատարելու մասին Հայաստանի Հանրապետության կառավարության որոշման նախագծի վերաբերյալ դիտողություններ և առաջարկություններ առկա չեն:</w:t>
            </w:r>
          </w:p>
        </w:tc>
        <w:tc>
          <w:tcPr>
            <w:tcW w:w="2447" w:type="pct"/>
            <w:gridSpan w:val="2"/>
            <w:tcBorders>
              <w:top w:val="outset" w:sz="6" w:space="0" w:color="auto"/>
              <w:left w:val="outset" w:sz="6" w:space="0" w:color="auto"/>
              <w:bottom w:val="outset" w:sz="6" w:space="0" w:color="auto"/>
              <w:right w:val="outset" w:sz="6" w:space="0" w:color="auto"/>
            </w:tcBorders>
            <w:shd w:val="clear" w:color="auto" w:fill="FFFFFF"/>
            <w:hideMark/>
          </w:tcPr>
          <w:p w:rsidR="00741A22" w:rsidRPr="003A379D" w:rsidRDefault="00741A22" w:rsidP="00EF738B">
            <w:pPr>
              <w:tabs>
                <w:tab w:val="left" w:pos="5253"/>
              </w:tabs>
              <w:spacing w:after="200" w:line="360" w:lineRule="auto"/>
              <w:rPr>
                <w:rFonts w:ascii="GHEA Grapalat" w:eastAsia="Calibri" w:hAnsi="GHEA Grapalat" w:cs="Courier New"/>
                <w:b/>
                <w:sz w:val="24"/>
                <w:szCs w:val="24"/>
              </w:rPr>
            </w:pPr>
          </w:p>
        </w:tc>
      </w:tr>
      <w:tr w:rsidR="007E06DA" w:rsidRPr="003A379D" w:rsidTr="0035206F">
        <w:trPr>
          <w:tblCellSpacing w:w="0" w:type="dxa"/>
          <w:jc w:val="center"/>
        </w:trPr>
        <w:tc>
          <w:tcPr>
            <w:tcW w:w="4180"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7E06DA" w:rsidRPr="003A379D" w:rsidRDefault="000332F8" w:rsidP="00EF738B">
            <w:pPr>
              <w:tabs>
                <w:tab w:val="left" w:pos="5253"/>
              </w:tabs>
              <w:spacing w:after="200" w:line="360" w:lineRule="auto"/>
              <w:jc w:val="center"/>
              <w:rPr>
                <w:rFonts w:ascii="GHEA Grapalat" w:eastAsia="Calibri" w:hAnsi="GHEA Grapalat" w:cs="Times New Roman"/>
                <w:b/>
                <w:bCs/>
                <w:sz w:val="24"/>
                <w:szCs w:val="24"/>
              </w:rPr>
            </w:pPr>
            <w:r w:rsidRPr="000332F8">
              <w:rPr>
                <w:rFonts w:ascii="GHEA Grapalat" w:eastAsia="Calibri" w:hAnsi="GHEA Grapalat" w:cs="Times New Roman"/>
                <w:b/>
                <w:bCs/>
                <w:sz w:val="24"/>
                <w:szCs w:val="24"/>
              </w:rPr>
              <w:t xml:space="preserve">2. </w:t>
            </w:r>
            <w:r w:rsidR="00967C8C" w:rsidRPr="003A379D">
              <w:rPr>
                <w:rFonts w:ascii="GHEA Grapalat" w:eastAsia="Calibri" w:hAnsi="GHEA Grapalat" w:cs="Times New Roman"/>
                <w:b/>
                <w:bCs/>
                <w:sz w:val="24"/>
                <w:szCs w:val="24"/>
              </w:rPr>
              <w:t xml:space="preserve">ՀՀ </w:t>
            </w:r>
            <w:r w:rsidR="007E06DA" w:rsidRPr="003A379D">
              <w:rPr>
                <w:rFonts w:ascii="GHEA Grapalat" w:eastAsia="Calibri" w:hAnsi="GHEA Grapalat" w:cs="Times New Roman"/>
                <w:b/>
                <w:bCs/>
                <w:sz w:val="24"/>
                <w:szCs w:val="24"/>
              </w:rPr>
              <w:t>ՄԱՐԴՈՒ ԻՐԱՎՈՒՆՔՆԵՐԻ ՊԱՇՏՊԱՆ</w:t>
            </w:r>
          </w:p>
        </w:tc>
        <w:tc>
          <w:tcPr>
            <w:tcW w:w="820" w:type="pct"/>
            <w:tcBorders>
              <w:top w:val="outset" w:sz="6" w:space="0" w:color="auto"/>
              <w:left w:val="outset" w:sz="6" w:space="0" w:color="auto"/>
              <w:bottom w:val="outset" w:sz="6" w:space="0" w:color="auto"/>
              <w:right w:val="outset" w:sz="6" w:space="0" w:color="auto"/>
            </w:tcBorders>
            <w:shd w:val="clear" w:color="auto" w:fill="D0D0D0"/>
            <w:hideMark/>
          </w:tcPr>
          <w:p w:rsidR="007E06DA" w:rsidRPr="003A379D" w:rsidRDefault="00967C8C" w:rsidP="000332F8">
            <w:pPr>
              <w:tabs>
                <w:tab w:val="left" w:pos="5253"/>
              </w:tabs>
              <w:spacing w:after="200" w:line="360" w:lineRule="auto"/>
              <w:rPr>
                <w:rFonts w:ascii="GHEA Grapalat" w:eastAsia="Calibri" w:hAnsi="GHEA Grapalat" w:cs="Times New Roman"/>
                <w:b/>
                <w:bCs/>
                <w:sz w:val="24"/>
                <w:szCs w:val="24"/>
              </w:rPr>
            </w:pPr>
            <w:r w:rsidRPr="003A379D">
              <w:rPr>
                <w:rFonts w:ascii="GHEA Grapalat" w:eastAsia="Calibri" w:hAnsi="GHEA Grapalat" w:cs="Times New Roman"/>
                <w:b/>
                <w:bCs/>
                <w:sz w:val="24"/>
                <w:szCs w:val="24"/>
              </w:rPr>
              <w:t>06</w:t>
            </w:r>
            <w:r w:rsidR="007E06DA" w:rsidRPr="003A379D">
              <w:rPr>
                <w:rFonts w:ascii="GHEA Grapalat" w:eastAsia="Calibri" w:hAnsi="GHEA Grapalat" w:cs="Times New Roman"/>
                <w:b/>
                <w:bCs/>
                <w:sz w:val="24"/>
                <w:szCs w:val="24"/>
              </w:rPr>
              <w:t>.06.2023թ.</w:t>
            </w:r>
          </w:p>
        </w:tc>
      </w:tr>
      <w:tr w:rsidR="007E06DA" w:rsidRPr="003A379D" w:rsidTr="0035206F">
        <w:trPr>
          <w:trHeight w:val="581"/>
          <w:tblCellSpacing w:w="0" w:type="dxa"/>
          <w:jc w:val="center"/>
        </w:trPr>
        <w:tc>
          <w:tcPr>
            <w:tcW w:w="4180"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E06DA" w:rsidRPr="003A379D" w:rsidRDefault="007E06DA" w:rsidP="00EF738B">
            <w:pPr>
              <w:tabs>
                <w:tab w:val="left" w:pos="5253"/>
              </w:tabs>
              <w:spacing w:after="200" w:line="360" w:lineRule="auto"/>
              <w:jc w:val="both"/>
              <w:rPr>
                <w:rFonts w:ascii="GHEA Grapalat" w:eastAsia="Calibri" w:hAnsi="GHEA Grapalat" w:cs="Times New Roman"/>
                <w:b/>
                <w:bCs/>
                <w:sz w:val="24"/>
                <w:szCs w:val="24"/>
              </w:rPr>
            </w:pPr>
          </w:p>
        </w:tc>
        <w:tc>
          <w:tcPr>
            <w:tcW w:w="820" w:type="pct"/>
            <w:tcBorders>
              <w:top w:val="outset" w:sz="6" w:space="0" w:color="auto"/>
              <w:left w:val="outset" w:sz="6" w:space="0" w:color="auto"/>
              <w:bottom w:val="outset" w:sz="6" w:space="0" w:color="auto"/>
              <w:right w:val="outset" w:sz="6" w:space="0" w:color="auto"/>
            </w:tcBorders>
            <w:shd w:val="clear" w:color="auto" w:fill="D0D0D0"/>
            <w:hideMark/>
          </w:tcPr>
          <w:p w:rsidR="007E06DA" w:rsidRPr="003A379D" w:rsidRDefault="007E06DA" w:rsidP="00EF738B">
            <w:pPr>
              <w:tabs>
                <w:tab w:val="left" w:pos="5253"/>
              </w:tabs>
              <w:spacing w:after="200" w:line="360" w:lineRule="auto"/>
              <w:jc w:val="both"/>
              <w:rPr>
                <w:rFonts w:ascii="GHEA Grapalat" w:eastAsia="Calibri" w:hAnsi="GHEA Grapalat" w:cs="Times New Roman"/>
                <w:b/>
                <w:bCs/>
                <w:sz w:val="24"/>
                <w:szCs w:val="24"/>
              </w:rPr>
            </w:pPr>
            <w:r w:rsidRPr="003A379D">
              <w:rPr>
                <w:rFonts w:ascii="GHEA Grapalat" w:eastAsia="Calibri" w:hAnsi="GHEA Grapalat" w:cs="Times New Roman"/>
                <w:b/>
                <w:bCs/>
                <w:sz w:val="24"/>
                <w:szCs w:val="24"/>
              </w:rPr>
              <w:t xml:space="preserve">№ </w:t>
            </w:r>
            <w:r w:rsidR="00243600" w:rsidRPr="003A379D">
              <w:rPr>
                <w:rFonts w:ascii="GHEA Grapalat" w:eastAsia="Calibri" w:hAnsi="GHEA Grapalat" w:cs="Times New Roman"/>
                <w:b/>
                <w:bCs/>
                <w:sz w:val="24"/>
                <w:szCs w:val="24"/>
              </w:rPr>
              <w:t>01/01.5/1819-2023</w:t>
            </w:r>
          </w:p>
        </w:tc>
      </w:tr>
      <w:tr w:rsidR="007E06DA" w:rsidRPr="003A379D" w:rsidTr="00726455">
        <w:trPr>
          <w:trHeight w:val="836"/>
          <w:tblCellSpacing w:w="0" w:type="dxa"/>
          <w:jc w:val="center"/>
        </w:trPr>
        <w:tc>
          <w:tcPr>
            <w:tcW w:w="2553" w:type="pct"/>
            <w:tcBorders>
              <w:top w:val="outset" w:sz="6" w:space="0" w:color="auto"/>
              <w:left w:val="outset" w:sz="6" w:space="0" w:color="auto"/>
              <w:bottom w:val="outset" w:sz="6" w:space="0" w:color="auto"/>
              <w:right w:val="outset" w:sz="6" w:space="0" w:color="auto"/>
            </w:tcBorders>
            <w:shd w:val="clear" w:color="auto" w:fill="FFFFFF"/>
            <w:hideMark/>
          </w:tcPr>
          <w:p w:rsidR="002D60D5" w:rsidRPr="003A379D" w:rsidRDefault="000332F8" w:rsidP="00EF738B">
            <w:pPr>
              <w:spacing w:after="0" w:line="360" w:lineRule="auto"/>
              <w:ind w:firstLine="540"/>
              <w:jc w:val="both"/>
              <w:rPr>
                <w:rFonts w:ascii="GHEA Grapalat" w:hAnsi="GHEA Grapalat"/>
                <w:sz w:val="24"/>
                <w:szCs w:val="24"/>
                <w:shd w:val="clear" w:color="auto" w:fill="FFFFFF"/>
              </w:rPr>
            </w:pPr>
            <w:r w:rsidRPr="000332F8">
              <w:rPr>
                <w:rFonts w:ascii="GHEA Grapalat" w:hAnsi="GHEA Grapalat"/>
                <w:sz w:val="24"/>
                <w:szCs w:val="24"/>
                <w:shd w:val="clear" w:color="auto" w:fill="FFFFFF"/>
              </w:rPr>
              <w:t xml:space="preserve">1. </w:t>
            </w:r>
            <w:r w:rsidR="002D60D5" w:rsidRPr="003A379D">
              <w:rPr>
                <w:rFonts w:ascii="GHEA Grapalat" w:hAnsi="GHEA Grapalat"/>
                <w:sz w:val="24"/>
                <w:szCs w:val="24"/>
                <w:shd w:val="clear" w:color="auto" w:fill="FFFFFF"/>
              </w:rPr>
              <w:t xml:space="preserve">Հայաստանի Հանրապետության կառավարության 2018 թվականի ապրիլի 12-ի թիվ 439-Ն որոշման մեջ փոփոխություններ և </w:t>
            </w:r>
            <w:r w:rsidR="002D60D5" w:rsidRPr="003A379D">
              <w:rPr>
                <w:rFonts w:ascii="GHEA Grapalat" w:hAnsi="GHEA Grapalat"/>
                <w:sz w:val="24"/>
                <w:szCs w:val="24"/>
                <w:shd w:val="clear" w:color="auto" w:fill="FFFFFF"/>
              </w:rPr>
              <w:lastRenderedPageBreak/>
              <w:t>լրացումներ կատարելու մասին և «Հայաստանի Հանրապետության կառավարության 2018 թվականի մարտի 15-ի թիվ 272-Ն որոշման մեջ փոփոխություններ և լրացումներ կատարելու մասին Հայաստանի Հանրապետության կառավարության որոշումների նախագծերի վերաբերյալ ՀՀ մարդու իրավունքների պաշտպանի նկատառումները հանգում են հետևյալին.</w:t>
            </w:r>
          </w:p>
          <w:p w:rsidR="002D60D5" w:rsidRPr="003A379D" w:rsidRDefault="002D60D5" w:rsidP="00EF738B">
            <w:pPr>
              <w:spacing w:after="0" w:line="360" w:lineRule="auto"/>
              <w:ind w:firstLine="540"/>
              <w:jc w:val="both"/>
              <w:rPr>
                <w:rFonts w:ascii="GHEA Grapalat" w:hAnsi="GHEA Grapalat"/>
                <w:sz w:val="24"/>
                <w:szCs w:val="24"/>
                <w:shd w:val="clear" w:color="auto" w:fill="FFFFFF"/>
              </w:rPr>
            </w:pPr>
            <w:r w:rsidRPr="003A379D">
              <w:rPr>
                <w:rFonts w:ascii="GHEA Grapalat" w:hAnsi="GHEA Grapalat"/>
                <w:sz w:val="24"/>
                <w:szCs w:val="24"/>
                <w:shd w:val="clear" w:color="auto" w:fill="FFFFFF"/>
              </w:rPr>
              <w:t>Հայաստանի Հանրապետության կառավարության 2018 թվականի ապրիլի 12-ի «Ազդարարման միասնական էլեկտրոնային հարթակի տեխնիկական նկարագիրը և վարման կարգը հաստատելու մասին» N 439-Ն որոշման (այսուհետ՝ Որոշում) մեջ փոփոխություններ և լրացումներ կատարելու մասին ՀՀ կառավարության որոշման նախագծի (այսուհետ՝ Նախագիծ) 1-ին կետի 1-ին ենթակետով («գ») Որոշման 9-րդ կետը շարադրվում է հետևյալ խմբագրությամբ.</w:t>
            </w:r>
          </w:p>
          <w:p w:rsidR="002D60D5" w:rsidRPr="003A379D" w:rsidRDefault="002D60D5" w:rsidP="00EF738B">
            <w:pPr>
              <w:spacing w:after="0" w:line="360" w:lineRule="auto"/>
              <w:ind w:firstLine="540"/>
              <w:jc w:val="both"/>
              <w:rPr>
                <w:rFonts w:ascii="GHEA Grapalat" w:hAnsi="GHEA Grapalat"/>
                <w:sz w:val="24"/>
                <w:szCs w:val="24"/>
                <w:shd w:val="clear" w:color="auto" w:fill="FFFFFF"/>
              </w:rPr>
            </w:pPr>
            <w:r w:rsidRPr="003A379D">
              <w:rPr>
                <w:rFonts w:ascii="GHEA Grapalat" w:hAnsi="GHEA Grapalat"/>
                <w:sz w:val="24"/>
                <w:szCs w:val="24"/>
                <w:shd w:val="clear" w:color="auto" w:fill="FFFFFF"/>
              </w:rPr>
              <w:t></w:t>
            </w:r>
            <w:r w:rsidRPr="003A379D">
              <w:rPr>
                <w:rFonts w:ascii="GHEA Grapalat" w:hAnsi="GHEA Grapalat"/>
                <w:b/>
                <w:bCs/>
                <w:sz w:val="24"/>
                <w:szCs w:val="24"/>
                <w:shd w:val="clear" w:color="auto" w:fill="FFFFFF"/>
              </w:rPr>
              <w:t>«</w:t>
            </w:r>
            <w:r w:rsidRPr="003A379D">
              <w:rPr>
                <w:rFonts w:ascii="GHEA Grapalat" w:hAnsi="GHEA Grapalat"/>
                <w:bCs/>
                <w:sz w:val="24"/>
                <w:szCs w:val="24"/>
                <w:shd w:val="clear" w:color="auto" w:fill="FFFFFF"/>
              </w:rPr>
              <w:t>Վիճակագրություն</w:t>
            </w:r>
            <w:r w:rsidRPr="003A379D">
              <w:rPr>
                <w:rFonts w:ascii="GHEA Grapalat" w:hAnsi="GHEA Grapalat"/>
                <w:b/>
                <w:bCs/>
                <w:sz w:val="24"/>
                <w:szCs w:val="24"/>
                <w:shd w:val="clear" w:color="auto" w:fill="FFFFFF"/>
              </w:rPr>
              <w:t>»</w:t>
            </w:r>
            <w:r w:rsidRPr="003A379D">
              <w:rPr>
                <w:rFonts w:ascii="Calibri" w:hAnsi="Calibri" w:cs="Calibri"/>
                <w:sz w:val="24"/>
                <w:szCs w:val="24"/>
                <w:shd w:val="clear" w:color="auto" w:fill="FFFFFF"/>
              </w:rPr>
              <w:t> </w:t>
            </w:r>
            <w:r w:rsidRPr="003A379D">
              <w:rPr>
                <w:rFonts w:ascii="GHEA Grapalat" w:hAnsi="GHEA Grapalat"/>
                <w:sz w:val="24"/>
                <w:szCs w:val="24"/>
                <w:shd w:val="clear" w:color="auto" w:fill="FFFFFF"/>
              </w:rPr>
              <w:t xml:space="preserve">բաժնում ներկայացվում են վիճակագրական տվյալներ միասնական էլեկտրոնային հարթակի այցելությունների թվի, ըստ ամիսների և տարիների միասնական էլեկտրոնային հարթակի միջոցով ներկայացված հաղորդումների թվի, անանուն և տվյալների ներկայացնելու եղանակով ներկայացված ազդարարումների տոկոսային հարաբերակցության, իրավասու այլ մարմիններին վերահասցեագրված տոկոսային ազդարարումների </w:t>
            </w:r>
            <w:r w:rsidRPr="003A379D">
              <w:rPr>
                <w:rFonts w:ascii="GHEA Grapalat" w:hAnsi="GHEA Grapalat"/>
                <w:sz w:val="24"/>
                <w:szCs w:val="24"/>
                <w:shd w:val="clear" w:color="auto" w:fill="FFFFFF"/>
              </w:rPr>
              <w:lastRenderedPageBreak/>
              <w:t>հարաբերակցության, կոռուպցիոն բնույթի դեպքերի և շահերի բախման կամ վարքագծի կանոնների կամ անհամատեղելիության պահանջների կամ այլ սահմանափակումների կամ հայտարարագրման հետ կապված խախտումների տոկոսային հարաբերակցության, մերժված ազդարարումների և ստացված ազդարարումների տոկոսային հարաբերակցության,  «Օպերատիվ-հետախուզական գործունեության մասին» օրենքով սահմանված կարգով ստուգված և չստուգված հաղորդումների տոկոսային հարաբերակցության, «Օպերատիվ-հետախուզական գործունեության մասին» օրենքով սահմանված կարգով ստուգված հաղորդումների արդյունքում ընդունված՝ քրեական գործ հարուցելու և քրեական գործի հարուցումը մերժելու մասին որոշումների տոկոսային  հարաբերակցության, Կոռուպցիայի կանխարգելման հանձնաժողովի կողմից շահերի բախման կամ վարքագծի կանոնների կամ անհամատեղելիության պահանջների կամ այլ սահմանափակումների կամ հայտարարագրման հետ կապված խախտումներով հարուցված վարույթների թվի վերաբերյալ:</w:t>
            </w:r>
          </w:p>
          <w:p w:rsidR="002D60D5" w:rsidRPr="003A379D" w:rsidRDefault="002D60D5" w:rsidP="00EF738B">
            <w:pPr>
              <w:spacing w:after="0" w:line="360" w:lineRule="auto"/>
              <w:ind w:firstLine="540"/>
              <w:jc w:val="both"/>
              <w:rPr>
                <w:rFonts w:ascii="GHEA Grapalat" w:hAnsi="GHEA Grapalat"/>
                <w:sz w:val="24"/>
                <w:szCs w:val="24"/>
                <w:shd w:val="clear" w:color="auto" w:fill="FFFFFF"/>
              </w:rPr>
            </w:pPr>
            <w:r w:rsidRPr="003A379D">
              <w:rPr>
                <w:rFonts w:ascii="GHEA Grapalat" w:hAnsi="GHEA Grapalat"/>
                <w:b/>
                <w:sz w:val="24"/>
                <w:szCs w:val="24"/>
                <w:shd w:val="clear" w:color="auto" w:fill="FFFFFF"/>
              </w:rPr>
              <w:t xml:space="preserve">Հարթակում ներբեռնվում է նաև Մարդու իրավունքների պաշտպանի կողմից ներկայացվող ազդարարման հետ կապված </w:t>
            </w:r>
            <w:r w:rsidRPr="003A379D">
              <w:rPr>
                <w:rFonts w:ascii="GHEA Grapalat" w:hAnsi="GHEA Grapalat"/>
                <w:b/>
                <w:sz w:val="24"/>
                <w:szCs w:val="24"/>
                <w:u w:val="single"/>
                <w:shd w:val="clear" w:color="auto" w:fill="FFFFFF"/>
              </w:rPr>
              <w:t xml:space="preserve">հաշվետվությունը և </w:t>
            </w:r>
            <w:r w:rsidRPr="003A379D">
              <w:rPr>
                <w:rFonts w:ascii="GHEA Grapalat" w:hAnsi="GHEA Grapalat"/>
                <w:sz w:val="24"/>
                <w:szCs w:val="24"/>
                <w:shd w:val="clear" w:color="auto" w:fill="FFFFFF"/>
              </w:rPr>
              <w:t>վիճակագրությունը::</w:t>
            </w:r>
          </w:p>
          <w:p w:rsidR="002D60D5" w:rsidRPr="003A379D" w:rsidRDefault="002D60D5" w:rsidP="00EF738B">
            <w:pPr>
              <w:spacing w:after="0" w:line="360" w:lineRule="auto"/>
              <w:ind w:firstLine="540"/>
              <w:jc w:val="both"/>
              <w:rPr>
                <w:rFonts w:ascii="GHEA Grapalat" w:hAnsi="GHEA Grapalat"/>
                <w:sz w:val="24"/>
                <w:szCs w:val="24"/>
                <w:shd w:val="clear" w:color="auto" w:fill="FFFFFF"/>
              </w:rPr>
            </w:pPr>
            <w:r w:rsidRPr="003A379D">
              <w:rPr>
                <w:rFonts w:ascii="GHEA Grapalat" w:hAnsi="GHEA Grapalat"/>
                <w:sz w:val="24"/>
                <w:szCs w:val="24"/>
                <w:shd w:val="clear" w:color="auto" w:fill="FFFFFF"/>
              </w:rPr>
              <w:lastRenderedPageBreak/>
              <w:t xml:space="preserve">Միաժամանակ, նախագծի 1-ին կետի 2-րդ ենթակետով Որոշման 2-րդ հավելվածը լրացվում է 2.1-ին կետով, որի համաձայն՝ միասնական էլեկտրոնային հարթակին ապահովվում է նաև Մարդու իրավունքների պաշտպանի հասանելիությունը՝ վերջինիս կողմից վարվող </w:t>
            </w:r>
            <w:r w:rsidRPr="003A379D">
              <w:rPr>
                <w:rFonts w:ascii="GHEA Grapalat" w:hAnsi="GHEA Grapalat"/>
                <w:b/>
                <w:sz w:val="24"/>
                <w:szCs w:val="24"/>
                <w:u w:val="single"/>
                <w:shd w:val="clear" w:color="auto" w:fill="FFFFFF"/>
              </w:rPr>
              <w:t>վիճակագրությունը ներբեռնելու</w:t>
            </w:r>
            <w:r w:rsidRPr="003A379D">
              <w:rPr>
                <w:rFonts w:ascii="GHEA Grapalat" w:hAnsi="GHEA Grapalat"/>
                <w:sz w:val="24"/>
                <w:szCs w:val="24"/>
                <w:shd w:val="clear" w:color="auto" w:fill="FFFFFF"/>
              </w:rPr>
              <w:t xml:space="preserve"> նպատակով:</w:t>
            </w:r>
          </w:p>
          <w:p w:rsidR="002D60D5" w:rsidRPr="003A379D" w:rsidRDefault="002D60D5" w:rsidP="00EF738B">
            <w:pPr>
              <w:spacing w:after="0" w:line="360" w:lineRule="auto"/>
              <w:ind w:firstLine="540"/>
              <w:jc w:val="both"/>
              <w:rPr>
                <w:rFonts w:ascii="GHEA Grapalat" w:hAnsi="GHEA Grapalat"/>
                <w:sz w:val="24"/>
                <w:szCs w:val="24"/>
                <w:shd w:val="clear" w:color="auto" w:fill="FFFFFF"/>
              </w:rPr>
            </w:pPr>
            <w:r w:rsidRPr="003A379D">
              <w:rPr>
                <w:rFonts w:ascii="GHEA Grapalat" w:hAnsi="GHEA Grapalat"/>
                <w:sz w:val="24"/>
                <w:szCs w:val="24"/>
                <w:shd w:val="clear" w:color="auto" w:fill="FFFFFF"/>
              </w:rPr>
              <w:t>Այսպիսով՝ Որոշման մեջ լրացվող կետերից մեկով (նախագծի 1-ին կետի 1-ին ենթակետ («գ»)) նախատեսվում է Պաշտպանի կողմից հարթակում ազդարարման հետ կապված հաշվետվությունը և</w:t>
            </w:r>
            <w:r w:rsidRPr="003A379D">
              <w:rPr>
                <w:rFonts w:ascii="GHEA Grapalat" w:hAnsi="GHEA Grapalat"/>
                <w:b/>
                <w:sz w:val="24"/>
                <w:szCs w:val="24"/>
                <w:shd w:val="clear" w:color="auto" w:fill="FFFFFF"/>
              </w:rPr>
              <w:t xml:space="preserve"> </w:t>
            </w:r>
            <w:r w:rsidRPr="003A379D">
              <w:rPr>
                <w:rFonts w:ascii="GHEA Grapalat" w:hAnsi="GHEA Grapalat"/>
                <w:sz w:val="24"/>
                <w:szCs w:val="24"/>
                <w:shd w:val="clear" w:color="auto" w:fill="FFFFFF"/>
              </w:rPr>
              <w:t>վիճակագրությունը ներբեռնելու իրավական կառուցակարգ, միաժամանակ մեկ այլ կետով (նախագծի 1-ին կետի 2-րդ ենթակետ) նախատեսվում է, որ հարթակին հասանելիությունն ապահովվում է Մարդու իրավունքների պաշտպանի կողմից վիճակագրությունը ներբեռնելու նպատակով: Ստացվում է, որ երկրորդ կարգավորումից դուրս է մնում հաշվետվության հրապարակման հատվածը:</w:t>
            </w:r>
          </w:p>
          <w:p w:rsidR="007E06DA" w:rsidRPr="003A379D" w:rsidRDefault="002D60D5" w:rsidP="00EF738B">
            <w:pPr>
              <w:spacing w:after="0" w:line="360" w:lineRule="auto"/>
              <w:ind w:firstLine="540"/>
              <w:jc w:val="both"/>
              <w:rPr>
                <w:rFonts w:ascii="GHEA Grapalat" w:hAnsi="GHEA Grapalat"/>
                <w:sz w:val="24"/>
                <w:szCs w:val="24"/>
                <w:shd w:val="clear" w:color="auto" w:fill="FFFFFF"/>
              </w:rPr>
            </w:pPr>
            <w:r w:rsidRPr="003A379D">
              <w:rPr>
                <w:rFonts w:ascii="GHEA Grapalat" w:hAnsi="GHEA Grapalat"/>
                <w:sz w:val="24"/>
                <w:szCs w:val="24"/>
                <w:shd w:val="clear" w:color="auto" w:fill="FFFFFF"/>
              </w:rPr>
              <w:t>Նախագծով առաջարկվող դրույթների առնչությամբ հնարավոր տարընկալումներից խուսափելու նկատառումներից ելնելով՝ առաջարկվում է նախագծի 1-ին կետի 2-րդ ենթակետով ևս սահմանել հաշվետվությունների ներբեռնման վերաբերյալ համապատասխան կարգավորում:</w:t>
            </w:r>
          </w:p>
        </w:tc>
        <w:tc>
          <w:tcPr>
            <w:tcW w:w="2447" w:type="pct"/>
            <w:gridSpan w:val="2"/>
            <w:tcBorders>
              <w:top w:val="outset" w:sz="6" w:space="0" w:color="auto"/>
              <w:left w:val="outset" w:sz="6" w:space="0" w:color="auto"/>
              <w:bottom w:val="outset" w:sz="6" w:space="0" w:color="auto"/>
              <w:right w:val="outset" w:sz="6" w:space="0" w:color="auto"/>
            </w:tcBorders>
            <w:shd w:val="clear" w:color="auto" w:fill="FFFFFF"/>
            <w:hideMark/>
          </w:tcPr>
          <w:p w:rsidR="007E06DA" w:rsidRPr="003A379D" w:rsidRDefault="00525939" w:rsidP="00525939">
            <w:pPr>
              <w:tabs>
                <w:tab w:val="left" w:pos="5253"/>
              </w:tabs>
              <w:spacing w:after="200" w:line="360" w:lineRule="auto"/>
              <w:jc w:val="center"/>
              <w:rPr>
                <w:rFonts w:ascii="GHEA Grapalat" w:eastAsia="Calibri" w:hAnsi="GHEA Grapalat" w:cs="Courier New"/>
                <w:b/>
                <w:sz w:val="24"/>
                <w:szCs w:val="24"/>
              </w:rPr>
            </w:pPr>
            <w:r w:rsidRPr="003A379D">
              <w:rPr>
                <w:rFonts w:ascii="GHEA Grapalat" w:eastAsia="Calibri" w:hAnsi="GHEA Grapalat" w:cs="Courier New"/>
                <w:b/>
                <w:sz w:val="24"/>
                <w:szCs w:val="24"/>
              </w:rPr>
              <w:lastRenderedPageBreak/>
              <w:t>Ընդունվել է</w:t>
            </w:r>
          </w:p>
          <w:p w:rsidR="00525939" w:rsidRPr="003A379D" w:rsidRDefault="00525939" w:rsidP="00525939">
            <w:pPr>
              <w:tabs>
                <w:tab w:val="left" w:pos="5253"/>
              </w:tabs>
              <w:spacing w:after="200" w:line="360" w:lineRule="auto"/>
              <w:jc w:val="both"/>
              <w:rPr>
                <w:rFonts w:ascii="GHEA Grapalat" w:eastAsia="Calibri" w:hAnsi="GHEA Grapalat" w:cs="Courier New"/>
                <w:sz w:val="24"/>
                <w:szCs w:val="24"/>
              </w:rPr>
            </w:pPr>
            <w:r w:rsidRPr="003A379D">
              <w:rPr>
                <w:rFonts w:ascii="GHEA Grapalat" w:eastAsia="Calibri" w:hAnsi="GHEA Grapalat" w:cs="Courier New"/>
                <w:sz w:val="24"/>
                <w:szCs w:val="24"/>
              </w:rPr>
              <w:lastRenderedPageBreak/>
              <w:t xml:space="preserve">Նախագծում կատարվել </w:t>
            </w:r>
            <w:r w:rsidR="00AF1D6A" w:rsidRPr="003A379D">
              <w:rPr>
                <w:rFonts w:ascii="GHEA Grapalat" w:eastAsia="Calibri" w:hAnsi="GHEA Grapalat" w:cs="Courier New"/>
                <w:sz w:val="24"/>
                <w:szCs w:val="24"/>
              </w:rPr>
              <w:t>է</w:t>
            </w:r>
            <w:r w:rsidRPr="003A379D">
              <w:rPr>
                <w:rFonts w:ascii="GHEA Grapalat" w:eastAsia="Calibri" w:hAnsi="GHEA Grapalat" w:cs="Courier New"/>
                <w:sz w:val="24"/>
                <w:szCs w:val="24"/>
              </w:rPr>
              <w:t xml:space="preserve"> համապատասխան </w:t>
            </w:r>
            <w:r w:rsidR="00AF1D6A" w:rsidRPr="003A379D">
              <w:rPr>
                <w:rFonts w:ascii="GHEA Grapalat" w:eastAsia="Calibri" w:hAnsi="GHEA Grapalat" w:cs="Courier New"/>
                <w:sz w:val="24"/>
                <w:szCs w:val="24"/>
              </w:rPr>
              <w:t>փոփոխություն</w:t>
            </w:r>
            <w:r w:rsidRPr="003A379D">
              <w:rPr>
                <w:rFonts w:ascii="GHEA Grapalat" w:eastAsia="Calibri" w:hAnsi="GHEA Grapalat" w:cs="Courier New"/>
                <w:sz w:val="24"/>
                <w:szCs w:val="24"/>
              </w:rPr>
              <w:t>:</w:t>
            </w:r>
          </w:p>
        </w:tc>
      </w:tr>
      <w:tr w:rsidR="004C403E" w:rsidRPr="003A379D" w:rsidTr="0035206F">
        <w:trPr>
          <w:tblCellSpacing w:w="0" w:type="dxa"/>
          <w:jc w:val="center"/>
        </w:trPr>
        <w:tc>
          <w:tcPr>
            <w:tcW w:w="4180"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4C403E" w:rsidRPr="003A379D" w:rsidRDefault="000332F8" w:rsidP="0003121E">
            <w:pPr>
              <w:tabs>
                <w:tab w:val="left" w:pos="5253"/>
              </w:tabs>
              <w:spacing w:after="200" w:line="360" w:lineRule="auto"/>
              <w:jc w:val="center"/>
              <w:rPr>
                <w:rFonts w:ascii="GHEA Grapalat" w:eastAsia="Calibri" w:hAnsi="GHEA Grapalat" w:cs="Times New Roman"/>
                <w:b/>
                <w:bCs/>
                <w:sz w:val="24"/>
                <w:szCs w:val="24"/>
              </w:rPr>
            </w:pPr>
            <w:r w:rsidRPr="000332F8">
              <w:rPr>
                <w:rFonts w:ascii="GHEA Grapalat" w:eastAsia="Calibri" w:hAnsi="GHEA Grapalat" w:cs="Times New Roman"/>
                <w:b/>
                <w:bCs/>
                <w:sz w:val="24"/>
                <w:szCs w:val="24"/>
              </w:rPr>
              <w:lastRenderedPageBreak/>
              <w:t xml:space="preserve">3. </w:t>
            </w:r>
            <w:r w:rsidR="004C403E" w:rsidRPr="003A379D">
              <w:rPr>
                <w:rFonts w:ascii="GHEA Grapalat" w:eastAsia="Calibri" w:hAnsi="GHEA Grapalat" w:cs="Times New Roman"/>
                <w:b/>
                <w:bCs/>
                <w:sz w:val="24"/>
                <w:szCs w:val="24"/>
              </w:rPr>
              <w:t>ԿՈՌՈՒՊՑԻԱՅԻ ԿԱՆԽԱՐԳԵԼՄԱՆ ՀԱՆՁՆԱԺՈՂՈՎ</w:t>
            </w:r>
          </w:p>
        </w:tc>
        <w:tc>
          <w:tcPr>
            <w:tcW w:w="820" w:type="pct"/>
            <w:tcBorders>
              <w:top w:val="outset" w:sz="6" w:space="0" w:color="auto"/>
              <w:left w:val="outset" w:sz="6" w:space="0" w:color="auto"/>
              <w:bottom w:val="outset" w:sz="6" w:space="0" w:color="auto"/>
              <w:right w:val="outset" w:sz="6" w:space="0" w:color="auto"/>
            </w:tcBorders>
            <w:shd w:val="clear" w:color="auto" w:fill="D0D0D0"/>
            <w:hideMark/>
          </w:tcPr>
          <w:p w:rsidR="004C403E" w:rsidRPr="003A379D" w:rsidRDefault="00243600" w:rsidP="00243600">
            <w:pPr>
              <w:tabs>
                <w:tab w:val="left" w:pos="5253"/>
              </w:tabs>
              <w:spacing w:after="200" w:line="360" w:lineRule="auto"/>
              <w:rPr>
                <w:rFonts w:ascii="GHEA Grapalat" w:eastAsia="Calibri" w:hAnsi="GHEA Grapalat" w:cs="Times New Roman"/>
                <w:b/>
                <w:bCs/>
                <w:sz w:val="24"/>
                <w:szCs w:val="24"/>
              </w:rPr>
            </w:pPr>
            <w:r>
              <w:rPr>
                <w:rFonts w:ascii="GHEA Grapalat" w:eastAsia="Calibri" w:hAnsi="GHEA Grapalat" w:cs="Times New Roman"/>
                <w:b/>
                <w:bCs/>
                <w:sz w:val="24"/>
                <w:szCs w:val="24"/>
              </w:rPr>
              <w:t>08</w:t>
            </w:r>
            <w:r w:rsidR="004C403E" w:rsidRPr="003A379D">
              <w:rPr>
                <w:rFonts w:ascii="GHEA Grapalat" w:eastAsia="Calibri" w:hAnsi="GHEA Grapalat" w:cs="Times New Roman"/>
                <w:b/>
                <w:bCs/>
                <w:sz w:val="24"/>
                <w:szCs w:val="24"/>
              </w:rPr>
              <w:t>.06.2023թ.</w:t>
            </w:r>
          </w:p>
        </w:tc>
      </w:tr>
      <w:tr w:rsidR="00243600" w:rsidRPr="003A379D" w:rsidTr="0035206F">
        <w:trPr>
          <w:trHeight w:val="581"/>
          <w:tblCellSpacing w:w="0" w:type="dxa"/>
          <w:jc w:val="center"/>
        </w:trPr>
        <w:tc>
          <w:tcPr>
            <w:tcW w:w="4180"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43600" w:rsidRPr="003A379D" w:rsidRDefault="00243600" w:rsidP="00243600">
            <w:pPr>
              <w:tabs>
                <w:tab w:val="left" w:pos="5253"/>
              </w:tabs>
              <w:spacing w:after="200" w:line="360" w:lineRule="auto"/>
              <w:jc w:val="both"/>
              <w:rPr>
                <w:rFonts w:ascii="GHEA Grapalat" w:eastAsia="Calibri" w:hAnsi="GHEA Grapalat" w:cs="Times New Roman"/>
                <w:b/>
                <w:bCs/>
                <w:sz w:val="24"/>
                <w:szCs w:val="24"/>
              </w:rPr>
            </w:pPr>
          </w:p>
        </w:tc>
        <w:tc>
          <w:tcPr>
            <w:tcW w:w="820" w:type="pct"/>
            <w:tcBorders>
              <w:top w:val="outset" w:sz="6" w:space="0" w:color="auto"/>
              <w:left w:val="outset" w:sz="6" w:space="0" w:color="auto"/>
              <w:bottom w:val="outset" w:sz="6" w:space="0" w:color="auto"/>
              <w:right w:val="outset" w:sz="6" w:space="0" w:color="auto"/>
            </w:tcBorders>
            <w:shd w:val="clear" w:color="auto" w:fill="D0D0D0"/>
            <w:hideMark/>
          </w:tcPr>
          <w:p w:rsidR="00243600" w:rsidRPr="00BB7624" w:rsidRDefault="00243600" w:rsidP="00243600">
            <w:pPr>
              <w:tabs>
                <w:tab w:val="left" w:pos="5253"/>
              </w:tabs>
              <w:spacing w:after="0" w:line="360" w:lineRule="auto"/>
              <w:jc w:val="both"/>
              <w:rPr>
                <w:rFonts w:ascii="GHEA Grapalat" w:eastAsia="Calibri" w:hAnsi="GHEA Grapalat" w:cs="Times New Roman"/>
                <w:b/>
                <w:bCs/>
                <w:sz w:val="24"/>
                <w:szCs w:val="24"/>
              </w:rPr>
            </w:pPr>
            <w:r w:rsidRPr="00BB7624">
              <w:rPr>
                <w:rFonts w:ascii="GHEA Grapalat" w:eastAsia="Calibri" w:hAnsi="GHEA Grapalat" w:cs="Times New Roman"/>
                <w:b/>
                <w:bCs/>
                <w:sz w:val="24"/>
                <w:szCs w:val="24"/>
              </w:rPr>
              <w:t>№ 01/1329-2023</w:t>
            </w:r>
          </w:p>
        </w:tc>
      </w:tr>
      <w:tr w:rsidR="00243600" w:rsidRPr="003A379D" w:rsidTr="0003121E">
        <w:trPr>
          <w:trHeight w:val="1995"/>
          <w:tblCellSpacing w:w="0" w:type="dxa"/>
          <w:jc w:val="center"/>
        </w:trPr>
        <w:tc>
          <w:tcPr>
            <w:tcW w:w="2553" w:type="pct"/>
            <w:tcBorders>
              <w:top w:val="outset" w:sz="6" w:space="0" w:color="auto"/>
              <w:left w:val="outset" w:sz="6" w:space="0" w:color="auto"/>
              <w:bottom w:val="outset" w:sz="6" w:space="0" w:color="auto"/>
              <w:right w:val="outset" w:sz="6" w:space="0" w:color="auto"/>
            </w:tcBorders>
            <w:shd w:val="clear" w:color="auto" w:fill="FFFFFF"/>
          </w:tcPr>
          <w:p w:rsidR="00243600" w:rsidRPr="003A379D" w:rsidRDefault="000332F8" w:rsidP="00243600">
            <w:pPr>
              <w:spacing w:after="0" w:line="360" w:lineRule="auto"/>
              <w:ind w:firstLine="540"/>
              <w:jc w:val="both"/>
              <w:rPr>
                <w:rFonts w:ascii="GHEA Grapalat" w:hAnsi="GHEA Grapalat"/>
                <w:sz w:val="24"/>
                <w:szCs w:val="24"/>
                <w:shd w:val="clear" w:color="auto" w:fill="FFFFFF"/>
              </w:rPr>
            </w:pPr>
            <w:r w:rsidRPr="000332F8">
              <w:rPr>
                <w:rFonts w:ascii="GHEA Grapalat" w:hAnsi="GHEA Grapalat"/>
                <w:sz w:val="24"/>
                <w:szCs w:val="24"/>
                <w:shd w:val="clear" w:color="auto" w:fill="FFFFFF"/>
              </w:rPr>
              <w:t xml:space="preserve">1. </w:t>
            </w:r>
            <w:r w:rsidR="00243600" w:rsidRPr="003A379D">
              <w:rPr>
                <w:rFonts w:ascii="GHEA Grapalat" w:hAnsi="GHEA Grapalat"/>
                <w:sz w:val="24"/>
                <w:szCs w:val="24"/>
                <w:shd w:val="clear" w:color="auto" w:fill="FFFFFF"/>
              </w:rPr>
              <w:t>«Հայաստանի Հանրապետության կառավարության 2018 թվականի ապրիլի 12-ի N 439-Ն որոշման մեջ փոփոխություններ և լրացումներ կատարելու մասին» որոշման (այսուհետ՝ Որոշում) նախագծի (այսուհետ՝ Նախագիծ) նախաբանում հղում է կատարվել «Ազդարարման համակարգի մասին» օրենքում փոփոխություններ և լրացումներ կատարելու մասին» ՀՕ-495-Ն օրենքի 13-րդ հոդվածի 2-րդ մասին, ըստ որի՝ սույն օրենքից բխող իրավական ակտերը Կառավարությունն ընդունում է սույն օրենքն ուժի մեջ մտնելուց հետո՝ վեց ամսվա ընթացքում, մինչդեռ Նախագծով որևէ նոր իրավական ակտ չի ընդունվում, ուստի առաջարկվում է հանել վերոնշյալ հղումը:</w:t>
            </w:r>
          </w:p>
        </w:tc>
        <w:tc>
          <w:tcPr>
            <w:tcW w:w="2447" w:type="pct"/>
            <w:gridSpan w:val="2"/>
            <w:tcBorders>
              <w:top w:val="outset" w:sz="6" w:space="0" w:color="auto"/>
              <w:left w:val="outset" w:sz="6" w:space="0" w:color="auto"/>
              <w:bottom w:val="outset" w:sz="6" w:space="0" w:color="auto"/>
              <w:right w:val="outset" w:sz="6" w:space="0" w:color="auto"/>
            </w:tcBorders>
            <w:shd w:val="clear" w:color="auto" w:fill="FFFFFF"/>
          </w:tcPr>
          <w:p w:rsidR="00243600" w:rsidRPr="0031061B" w:rsidRDefault="00243600" w:rsidP="00243600">
            <w:pPr>
              <w:tabs>
                <w:tab w:val="left" w:pos="5253"/>
              </w:tabs>
              <w:spacing w:after="0" w:line="360" w:lineRule="auto"/>
              <w:jc w:val="center"/>
              <w:rPr>
                <w:rFonts w:ascii="GHEA Grapalat" w:eastAsia="Calibri" w:hAnsi="GHEA Grapalat" w:cs="Courier New"/>
                <w:b/>
                <w:sz w:val="24"/>
                <w:szCs w:val="24"/>
              </w:rPr>
            </w:pPr>
            <w:r w:rsidRPr="0031061B">
              <w:rPr>
                <w:rFonts w:ascii="GHEA Grapalat" w:eastAsia="Calibri" w:hAnsi="GHEA Grapalat" w:cs="Courier New"/>
                <w:b/>
                <w:sz w:val="24"/>
                <w:szCs w:val="24"/>
              </w:rPr>
              <w:t>Չի ընդունվել</w:t>
            </w:r>
          </w:p>
          <w:p w:rsidR="00243600" w:rsidRPr="0031061B" w:rsidRDefault="00243600" w:rsidP="00243600">
            <w:pPr>
              <w:tabs>
                <w:tab w:val="left" w:pos="5253"/>
              </w:tabs>
              <w:spacing w:after="0" w:line="360" w:lineRule="auto"/>
              <w:jc w:val="both"/>
              <w:rPr>
                <w:rFonts w:ascii="GHEA Grapalat" w:eastAsia="Calibri" w:hAnsi="GHEA Grapalat" w:cs="Courier New"/>
                <w:sz w:val="24"/>
                <w:szCs w:val="24"/>
              </w:rPr>
            </w:pPr>
            <w:r w:rsidRPr="0031061B">
              <w:rPr>
                <w:rFonts w:ascii="GHEA Grapalat" w:eastAsia="Calibri" w:hAnsi="GHEA Grapalat" w:cs="Courier New"/>
                <w:sz w:val="24"/>
                <w:szCs w:val="24"/>
              </w:rPr>
              <w:t>Նորմատիվ իրավական ակտերի մասին օրենքի համաձայն</w:t>
            </w:r>
            <w:r w:rsidRPr="0031061B">
              <w:rPr>
                <w:rFonts w:ascii="Calibri" w:eastAsia="Calibri" w:hAnsi="Calibri" w:cs="Calibri"/>
                <w:sz w:val="24"/>
                <w:szCs w:val="24"/>
              </w:rPr>
              <w:t> </w:t>
            </w:r>
            <w:r w:rsidRPr="0031061B">
              <w:rPr>
                <w:rFonts w:ascii="GHEA Grapalat" w:eastAsia="Calibri" w:hAnsi="GHEA Grapalat" w:cs="Courier New"/>
                <w:bCs/>
                <w:sz w:val="24"/>
                <w:szCs w:val="24"/>
              </w:rPr>
              <w:t>ենթաօրենսդրական նորմատիվ իրավական ակտը</w:t>
            </w:r>
            <w:r w:rsidRPr="0031061B">
              <w:rPr>
                <w:rFonts w:ascii="Calibri" w:eastAsia="Calibri" w:hAnsi="Calibri" w:cs="Calibri"/>
                <w:sz w:val="24"/>
                <w:szCs w:val="24"/>
              </w:rPr>
              <w:t> </w:t>
            </w:r>
            <w:r w:rsidRPr="0031061B">
              <w:rPr>
                <w:rFonts w:ascii="GHEA Grapalat" w:eastAsia="Calibri" w:hAnsi="GHEA Grapalat" w:cs="Courier New"/>
                <w:sz w:val="24"/>
                <w:szCs w:val="24"/>
              </w:rPr>
              <w:t>Սահմանադրության և օրենքների հիման վրա և դրանց իրականացումն ապահովելու նպատակով օրենքով լիազորված լինելու դեպքում Սահմանադրությամբ նախատեսված մարմինների ընդունած նորմատիվ իրավական ակտն է:</w:t>
            </w:r>
          </w:p>
          <w:p w:rsidR="00243600" w:rsidRPr="0031061B" w:rsidRDefault="00243600" w:rsidP="00243600">
            <w:pPr>
              <w:tabs>
                <w:tab w:val="left" w:pos="5253"/>
              </w:tabs>
              <w:spacing w:after="0" w:line="360" w:lineRule="auto"/>
              <w:jc w:val="both"/>
              <w:rPr>
                <w:rFonts w:ascii="GHEA Grapalat" w:eastAsia="Calibri" w:hAnsi="GHEA Grapalat" w:cs="Courier New"/>
                <w:sz w:val="24"/>
                <w:szCs w:val="24"/>
              </w:rPr>
            </w:pPr>
            <w:r w:rsidRPr="0031061B">
              <w:rPr>
                <w:rFonts w:ascii="GHEA Grapalat" w:eastAsia="Calibri" w:hAnsi="GHEA Grapalat" w:cs="Courier New"/>
                <w:sz w:val="24"/>
                <w:szCs w:val="24"/>
              </w:rPr>
              <w:t>«Հայաստանի Հանրապետության կառավարության 2018 թվականի ապրիլի 12-ի N 439-Ն որոշման մեջ փոփոխություններ և լրացումներ կատարելու մասին» Կառավարության որոշման ընդունման անհրաժեշտությունը բխում է «Ազդարարման համակարգի մասին» օրենքում փոփոխություններ և լրացումներ կատարելու մասին» ՀՕ-495-Ն օրենքից և վերջինս հանդիսանում է Նախագծի ընդունման իրավական հիմքը:</w:t>
            </w:r>
          </w:p>
          <w:p w:rsidR="00243600" w:rsidRPr="00C66E07" w:rsidRDefault="00243600" w:rsidP="00243600">
            <w:pPr>
              <w:tabs>
                <w:tab w:val="left" w:pos="5253"/>
              </w:tabs>
              <w:spacing w:after="0" w:line="360" w:lineRule="auto"/>
              <w:jc w:val="both"/>
              <w:rPr>
                <w:rFonts w:ascii="GHEA Grapalat" w:eastAsia="Calibri" w:hAnsi="GHEA Grapalat" w:cs="Courier New"/>
                <w:sz w:val="24"/>
                <w:szCs w:val="24"/>
              </w:rPr>
            </w:pPr>
            <w:r w:rsidRPr="0031061B">
              <w:rPr>
                <w:rFonts w:ascii="GHEA Grapalat" w:eastAsia="Calibri" w:hAnsi="GHEA Grapalat" w:cs="Courier New"/>
                <w:sz w:val="24"/>
                <w:szCs w:val="24"/>
              </w:rPr>
              <w:t xml:space="preserve">Հաշվի առնելով վերոգրյալը, ինչպես նաև հիմք ընդունելով այն հանգամանքը, որ ենթաօրենսդրական ակտի ընդունումը </w:t>
            </w:r>
            <w:r w:rsidRPr="0031061B">
              <w:rPr>
                <w:rFonts w:ascii="GHEA Grapalat" w:eastAsia="Calibri" w:hAnsi="GHEA Grapalat" w:cs="Courier New"/>
                <w:sz w:val="24"/>
                <w:szCs w:val="24"/>
              </w:rPr>
              <w:lastRenderedPageBreak/>
              <w:t>իրականացվում է օրենքների հիման վրա և դրանց իրականացումն ապահովելու նպատակով, սույն առաջարկությունը չի ընդունվել:</w:t>
            </w:r>
          </w:p>
        </w:tc>
      </w:tr>
      <w:tr w:rsidR="00243600" w:rsidRPr="003A379D" w:rsidTr="0003121E">
        <w:trPr>
          <w:trHeight w:val="1995"/>
          <w:tblCellSpacing w:w="0" w:type="dxa"/>
          <w:jc w:val="center"/>
        </w:trPr>
        <w:tc>
          <w:tcPr>
            <w:tcW w:w="2553" w:type="pct"/>
            <w:tcBorders>
              <w:top w:val="outset" w:sz="6" w:space="0" w:color="auto"/>
              <w:left w:val="outset" w:sz="6" w:space="0" w:color="auto"/>
              <w:bottom w:val="outset" w:sz="6" w:space="0" w:color="auto"/>
              <w:right w:val="outset" w:sz="6" w:space="0" w:color="auto"/>
            </w:tcBorders>
            <w:shd w:val="clear" w:color="auto" w:fill="FFFFFF"/>
          </w:tcPr>
          <w:p w:rsidR="00243600" w:rsidRPr="003A379D" w:rsidRDefault="000332F8" w:rsidP="00243600">
            <w:pPr>
              <w:spacing w:after="0" w:line="360" w:lineRule="auto"/>
              <w:ind w:firstLine="540"/>
              <w:jc w:val="both"/>
              <w:rPr>
                <w:rFonts w:ascii="GHEA Grapalat" w:hAnsi="GHEA Grapalat"/>
                <w:b/>
                <w:sz w:val="24"/>
                <w:szCs w:val="24"/>
                <w:shd w:val="clear" w:color="auto" w:fill="FFFFFF"/>
              </w:rPr>
            </w:pPr>
            <w:r w:rsidRPr="000332F8">
              <w:rPr>
                <w:rFonts w:ascii="GHEA Grapalat" w:hAnsi="GHEA Grapalat"/>
                <w:sz w:val="24"/>
                <w:szCs w:val="24"/>
                <w:shd w:val="clear" w:color="auto" w:fill="FFFFFF"/>
              </w:rPr>
              <w:lastRenderedPageBreak/>
              <w:t xml:space="preserve">2. </w:t>
            </w:r>
            <w:r w:rsidR="00243600" w:rsidRPr="003A379D">
              <w:rPr>
                <w:rFonts w:ascii="GHEA Grapalat" w:hAnsi="GHEA Grapalat"/>
                <w:sz w:val="24"/>
                <w:szCs w:val="24"/>
                <w:shd w:val="clear" w:color="auto" w:fill="FFFFFF"/>
              </w:rPr>
              <w:t xml:space="preserve">Նախագծի 1-ին կետի 1-ին ենթակետի «բ» պարբերությամբ նոր շարադրվող 4-րդ կետի 4-րդ ենթակետում «երբ տեղի է ունեցել հանցագործությունը» բառերից հետո անհրաժեշտ է լրացնել </w:t>
            </w:r>
            <w:r w:rsidR="00243600" w:rsidRPr="003A379D">
              <w:rPr>
                <w:rFonts w:ascii="GHEA Grapalat" w:hAnsi="GHEA Grapalat"/>
                <w:i/>
                <w:sz w:val="24"/>
                <w:szCs w:val="24"/>
                <w:shd w:val="clear" w:color="auto" w:fill="FFFFFF"/>
              </w:rPr>
              <w:t xml:space="preserve">կամ շահերի բախման կամ վարքագծի կանոնների՝ կամ այլ անհամատեղելիության պահանջների կամ սահմանափակումների կամ հայտարարագրման հետ կապված </w:t>
            </w:r>
            <w:r w:rsidR="00243600" w:rsidRPr="003A379D">
              <w:rPr>
                <w:rFonts w:ascii="GHEA Grapalat" w:hAnsi="GHEA Grapalat"/>
                <w:b/>
                <w:i/>
                <w:sz w:val="24"/>
                <w:szCs w:val="24"/>
                <w:shd w:val="clear" w:color="auto" w:fill="FFFFFF"/>
              </w:rPr>
              <w:t>խախտումը</w:t>
            </w:r>
            <w:r w:rsidR="00243600" w:rsidRPr="003A379D">
              <w:rPr>
                <w:rFonts w:ascii="GHEA Grapalat" w:hAnsi="GHEA Grapalat"/>
                <w:i/>
                <w:sz w:val="24"/>
                <w:szCs w:val="24"/>
                <w:shd w:val="clear" w:color="auto" w:fill="FFFFFF"/>
              </w:rPr>
              <w:t>»</w:t>
            </w:r>
            <w:r w:rsidR="00243600" w:rsidRPr="003A379D">
              <w:rPr>
                <w:rFonts w:ascii="GHEA Grapalat" w:hAnsi="GHEA Grapalat"/>
                <w:sz w:val="24"/>
                <w:szCs w:val="24"/>
                <w:shd w:val="clear" w:color="auto" w:fill="FFFFFF"/>
              </w:rPr>
              <w:t xml:space="preserve">, քանի որ սույն կետում «եթե դա հայտնի չէ,» հասկացությունը վերաբերելի է՝ ինչպես հանցագործությունների, այնպես էլ </w:t>
            </w:r>
            <w:r w:rsidR="00243600" w:rsidRPr="003A379D">
              <w:rPr>
                <w:rFonts w:ascii="GHEA Grapalat" w:hAnsi="GHEA Grapalat"/>
                <w:b/>
                <w:sz w:val="24"/>
                <w:szCs w:val="24"/>
                <w:shd w:val="clear" w:color="auto" w:fill="FFFFFF"/>
              </w:rPr>
              <w:t>վերը թվարկված իրավախախտումների կատարման ամսաթվերին:</w:t>
            </w:r>
          </w:p>
          <w:p w:rsidR="00243600" w:rsidRPr="003A379D" w:rsidRDefault="00243600" w:rsidP="00243600">
            <w:pPr>
              <w:spacing w:after="0" w:line="360" w:lineRule="auto"/>
              <w:ind w:firstLine="540"/>
              <w:jc w:val="both"/>
              <w:rPr>
                <w:rFonts w:ascii="GHEA Grapalat" w:hAnsi="GHEA Grapalat"/>
                <w:sz w:val="24"/>
                <w:szCs w:val="24"/>
                <w:shd w:val="clear" w:color="auto" w:fill="FFFFFF"/>
              </w:rPr>
            </w:pPr>
          </w:p>
        </w:tc>
        <w:tc>
          <w:tcPr>
            <w:tcW w:w="2447" w:type="pct"/>
            <w:gridSpan w:val="2"/>
            <w:tcBorders>
              <w:top w:val="outset" w:sz="6" w:space="0" w:color="auto"/>
              <w:left w:val="outset" w:sz="6" w:space="0" w:color="auto"/>
              <w:bottom w:val="outset" w:sz="6" w:space="0" w:color="auto"/>
              <w:right w:val="outset" w:sz="6" w:space="0" w:color="auto"/>
            </w:tcBorders>
            <w:shd w:val="clear" w:color="auto" w:fill="FFFFFF"/>
          </w:tcPr>
          <w:p w:rsidR="00243600" w:rsidRPr="00C66E07" w:rsidRDefault="00243600" w:rsidP="00243600">
            <w:pPr>
              <w:tabs>
                <w:tab w:val="left" w:pos="5253"/>
              </w:tabs>
              <w:spacing w:after="200" w:line="360" w:lineRule="auto"/>
              <w:jc w:val="center"/>
              <w:rPr>
                <w:rFonts w:ascii="GHEA Grapalat" w:eastAsia="Calibri" w:hAnsi="GHEA Grapalat" w:cs="Courier New"/>
                <w:b/>
                <w:sz w:val="24"/>
                <w:szCs w:val="24"/>
              </w:rPr>
            </w:pPr>
            <w:r w:rsidRPr="00C66E07">
              <w:rPr>
                <w:rFonts w:ascii="GHEA Grapalat" w:eastAsia="Calibri" w:hAnsi="GHEA Grapalat" w:cs="Courier New"/>
                <w:b/>
                <w:sz w:val="24"/>
                <w:szCs w:val="24"/>
              </w:rPr>
              <w:t xml:space="preserve">Ընդունվել է </w:t>
            </w:r>
          </w:p>
          <w:p w:rsidR="00243600" w:rsidRPr="00C66E07" w:rsidRDefault="00243600" w:rsidP="00243600">
            <w:pPr>
              <w:tabs>
                <w:tab w:val="left" w:pos="5253"/>
              </w:tabs>
              <w:spacing w:after="200" w:line="360" w:lineRule="auto"/>
              <w:jc w:val="both"/>
              <w:rPr>
                <w:rFonts w:ascii="GHEA Grapalat" w:eastAsia="Calibri" w:hAnsi="GHEA Grapalat" w:cs="Courier New"/>
                <w:sz w:val="24"/>
                <w:szCs w:val="24"/>
              </w:rPr>
            </w:pPr>
            <w:r w:rsidRPr="00C66E07">
              <w:rPr>
                <w:rFonts w:ascii="GHEA Grapalat" w:eastAsia="Calibri" w:hAnsi="GHEA Grapalat" w:cs="Courier New"/>
                <w:sz w:val="24"/>
                <w:szCs w:val="24"/>
              </w:rPr>
              <w:t>Նախագծում կատարվել է համապատասխան փոփոխություն:</w:t>
            </w:r>
          </w:p>
        </w:tc>
      </w:tr>
      <w:tr w:rsidR="00243600" w:rsidRPr="003A379D" w:rsidTr="0003121E">
        <w:trPr>
          <w:trHeight w:val="1995"/>
          <w:tblCellSpacing w:w="0" w:type="dxa"/>
          <w:jc w:val="center"/>
        </w:trPr>
        <w:tc>
          <w:tcPr>
            <w:tcW w:w="2553" w:type="pct"/>
            <w:tcBorders>
              <w:top w:val="outset" w:sz="6" w:space="0" w:color="auto"/>
              <w:left w:val="outset" w:sz="6" w:space="0" w:color="auto"/>
              <w:bottom w:val="outset" w:sz="6" w:space="0" w:color="auto"/>
              <w:right w:val="outset" w:sz="6" w:space="0" w:color="auto"/>
            </w:tcBorders>
            <w:shd w:val="clear" w:color="auto" w:fill="FFFFFF"/>
          </w:tcPr>
          <w:p w:rsidR="00243600" w:rsidRPr="003A379D" w:rsidRDefault="000332F8" w:rsidP="00243600">
            <w:pPr>
              <w:spacing w:after="0" w:line="360" w:lineRule="auto"/>
              <w:ind w:firstLine="540"/>
              <w:jc w:val="both"/>
              <w:rPr>
                <w:rFonts w:ascii="GHEA Grapalat" w:hAnsi="GHEA Grapalat"/>
                <w:b/>
                <w:sz w:val="24"/>
                <w:szCs w:val="24"/>
                <w:shd w:val="clear" w:color="auto" w:fill="FFFFFF"/>
              </w:rPr>
            </w:pPr>
            <w:r w:rsidRPr="000332F8">
              <w:rPr>
                <w:rFonts w:ascii="GHEA Grapalat" w:hAnsi="GHEA Grapalat"/>
                <w:sz w:val="24"/>
                <w:szCs w:val="24"/>
                <w:shd w:val="clear" w:color="auto" w:fill="FFFFFF"/>
              </w:rPr>
              <w:t xml:space="preserve">3. </w:t>
            </w:r>
            <w:r w:rsidR="00243600" w:rsidRPr="003A379D">
              <w:rPr>
                <w:rFonts w:ascii="GHEA Grapalat" w:hAnsi="GHEA Grapalat"/>
                <w:sz w:val="24"/>
                <w:szCs w:val="24"/>
                <w:shd w:val="clear" w:color="auto" w:fill="FFFFFF"/>
              </w:rPr>
              <w:t>Նույն պարբերությամբ նոր շարադրվող 4-րդ կետի 5-րդ ենթակետում «թե երբ և ինչ պայմաններում է կատարվել համապատասխան արարքը:» նախադասությունում նորմի բովանդակային՝ կրկնությունից խոսափելու նպատակով` առաջարկվում է հանել «երբ» բառը, քանի որ է համապատասխան`</w:t>
            </w:r>
            <w:r w:rsidR="00243600" w:rsidRPr="003A379D">
              <w:rPr>
                <w:rFonts w:ascii="GHEA Grapalat" w:hAnsi="GHEA Grapalat"/>
                <w:b/>
                <w:sz w:val="24"/>
                <w:szCs w:val="24"/>
                <w:shd w:val="clear" w:color="auto" w:fill="FFFFFF"/>
              </w:rPr>
              <w:t xml:space="preserve"> </w:t>
            </w:r>
            <w:r w:rsidR="00243600" w:rsidRPr="003A379D">
              <w:rPr>
                <w:rFonts w:ascii="GHEA Grapalat" w:hAnsi="GHEA Grapalat"/>
                <w:b/>
                <w:i/>
                <w:sz w:val="24"/>
                <w:szCs w:val="24"/>
                <w:shd w:val="clear" w:color="auto" w:fill="FFFFFF"/>
              </w:rPr>
              <w:lastRenderedPageBreak/>
              <w:t>արարքի՝ երբ կատարված լինելու մասով</w:t>
            </w:r>
            <w:r w:rsidR="00243600" w:rsidRPr="003A379D">
              <w:rPr>
                <w:rFonts w:ascii="GHEA Grapalat" w:hAnsi="GHEA Grapalat"/>
                <w:b/>
                <w:sz w:val="24"/>
                <w:szCs w:val="24"/>
                <w:shd w:val="clear" w:color="auto" w:fill="FFFFFF"/>
              </w:rPr>
              <w:t xml:space="preserve"> </w:t>
            </w:r>
            <w:r w:rsidR="00243600" w:rsidRPr="003A379D">
              <w:rPr>
                <w:rFonts w:ascii="GHEA Grapalat" w:hAnsi="GHEA Grapalat"/>
                <w:sz w:val="24"/>
                <w:szCs w:val="24"/>
                <w:shd w:val="clear" w:color="auto" w:fill="FFFFFF"/>
              </w:rPr>
              <w:t>արդեն իսկ</w:t>
            </w:r>
            <w:r w:rsidR="00243600" w:rsidRPr="003A379D">
              <w:rPr>
                <w:rFonts w:ascii="GHEA Grapalat" w:hAnsi="GHEA Grapalat"/>
                <w:b/>
                <w:sz w:val="24"/>
                <w:szCs w:val="24"/>
                <w:shd w:val="clear" w:color="auto" w:fill="FFFFFF"/>
              </w:rPr>
              <w:t xml:space="preserve"> նույն կետի 4-րդ ենթակետում նշվում է արարքի կատարման ամսաթիվը։</w:t>
            </w:r>
          </w:p>
          <w:p w:rsidR="00243600" w:rsidRPr="003A379D" w:rsidRDefault="00243600" w:rsidP="00243600">
            <w:pPr>
              <w:spacing w:after="0" w:line="360" w:lineRule="auto"/>
              <w:ind w:firstLine="540"/>
              <w:jc w:val="both"/>
              <w:rPr>
                <w:rFonts w:ascii="GHEA Grapalat" w:hAnsi="GHEA Grapalat"/>
                <w:sz w:val="24"/>
                <w:szCs w:val="24"/>
                <w:shd w:val="clear" w:color="auto" w:fill="FFFFFF"/>
              </w:rPr>
            </w:pPr>
          </w:p>
        </w:tc>
        <w:tc>
          <w:tcPr>
            <w:tcW w:w="2447" w:type="pct"/>
            <w:gridSpan w:val="2"/>
            <w:tcBorders>
              <w:top w:val="outset" w:sz="6" w:space="0" w:color="auto"/>
              <w:left w:val="outset" w:sz="6" w:space="0" w:color="auto"/>
              <w:bottom w:val="outset" w:sz="6" w:space="0" w:color="auto"/>
              <w:right w:val="outset" w:sz="6" w:space="0" w:color="auto"/>
            </w:tcBorders>
            <w:shd w:val="clear" w:color="auto" w:fill="FFFFFF"/>
          </w:tcPr>
          <w:p w:rsidR="00243600" w:rsidRPr="00C66E07" w:rsidRDefault="00243600" w:rsidP="00243600">
            <w:pPr>
              <w:tabs>
                <w:tab w:val="left" w:pos="5253"/>
              </w:tabs>
              <w:spacing w:after="200" w:line="360" w:lineRule="auto"/>
              <w:jc w:val="center"/>
              <w:rPr>
                <w:rFonts w:ascii="GHEA Grapalat" w:eastAsia="Calibri" w:hAnsi="GHEA Grapalat" w:cs="Courier New"/>
                <w:b/>
                <w:sz w:val="24"/>
                <w:szCs w:val="24"/>
              </w:rPr>
            </w:pPr>
            <w:r w:rsidRPr="00C66E07">
              <w:rPr>
                <w:rFonts w:ascii="GHEA Grapalat" w:eastAsia="Calibri" w:hAnsi="GHEA Grapalat" w:cs="Courier New"/>
                <w:b/>
                <w:sz w:val="24"/>
                <w:szCs w:val="24"/>
              </w:rPr>
              <w:lastRenderedPageBreak/>
              <w:t>Ընդունվել է</w:t>
            </w:r>
          </w:p>
          <w:p w:rsidR="00243600" w:rsidRPr="00C66E07" w:rsidRDefault="00243600" w:rsidP="00243600">
            <w:pPr>
              <w:tabs>
                <w:tab w:val="left" w:pos="5253"/>
              </w:tabs>
              <w:spacing w:after="200" w:line="360" w:lineRule="auto"/>
              <w:rPr>
                <w:rFonts w:ascii="GHEA Grapalat" w:eastAsia="Calibri" w:hAnsi="GHEA Grapalat" w:cs="Courier New"/>
                <w:sz w:val="24"/>
                <w:szCs w:val="24"/>
              </w:rPr>
            </w:pPr>
            <w:r w:rsidRPr="00C66E07">
              <w:rPr>
                <w:rFonts w:ascii="GHEA Grapalat" w:eastAsia="Calibri" w:hAnsi="GHEA Grapalat" w:cs="Courier New"/>
                <w:sz w:val="24"/>
                <w:szCs w:val="24"/>
              </w:rPr>
              <w:t>Նախագծում կատարվել է համապատասխան փոփոխություն:</w:t>
            </w:r>
          </w:p>
        </w:tc>
      </w:tr>
      <w:tr w:rsidR="00243600" w:rsidRPr="003A379D" w:rsidTr="0003121E">
        <w:trPr>
          <w:trHeight w:val="1995"/>
          <w:tblCellSpacing w:w="0" w:type="dxa"/>
          <w:jc w:val="center"/>
        </w:trPr>
        <w:tc>
          <w:tcPr>
            <w:tcW w:w="2553" w:type="pct"/>
            <w:tcBorders>
              <w:top w:val="outset" w:sz="6" w:space="0" w:color="auto"/>
              <w:left w:val="outset" w:sz="6" w:space="0" w:color="auto"/>
              <w:bottom w:val="outset" w:sz="6" w:space="0" w:color="auto"/>
              <w:right w:val="outset" w:sz="6" w:space="0" w:color="auto"/>
            </w:tcBorders>
            <w:shd w:val="clear" w:color="auto" w:fill="FFFFFF"/>
          </w:tcPr>
          <w:p w:rsidR="00243600" w:rsidRPr="003A379D" w:rsidRDefault="000332F8" w:rsidP="00243600">
            <w:pPr>
              <w:spacing w:after="0" w:line="360" w:lineRule="auto"/>
              <w:ind w:firstLine="540"/>
              <w:jc w:val="both"/>
              <w:rPr>
                <w:rFonts w:ascii="GHEA Grapalat" w:hAnsi="GHEA Grapalat"/>
                <w:sz w:val="24"/>
                <w:szCs w:val="24"/>
                <w:shd w:val="clear" w:color="auto" w:fill="FFFFFF"/>
              </w:rPr>
            </w:pPr>
            <w:r w:rsidRPr="000332F8">
              <w:rPr>
                <w:rFonts w:ascii="GHEA Grapalat" w:hAnsi="GHEA Grapalat"/>
                <w:sz w:val="24"/>
                <w:szCs w:val="24"/>
                <w:shd w:val="clear" w:color="auto" w:fill="FFFFFF"/>
              </w:rPr>
              <w:t xml:space="preserve">4. </w:t>
            </w:r>
            <w:r w:rsidR="00243600" w:rsidRPr="003A379D">
              <w:rPr>
                <w:rFonts w:ascii="GHEA Grapalat" w:hAnsi="GHEA Grapalat"/>
                <w:sz w:val="24"/>
                <w:szCs w:val="24"/>
                <w:shd w:val="clear" w:color="auto" w:fill="FFFFFF"/>
              </w:rPr>
              <w:t>«Ազդարարման համակարգի մասին» օրենքի (այսուհետ՝ նաև Օրենք) 8-րդ հոդվածի 4-րդ մասի համաձայն՝ միասնական էլեկտրոնային հարթակն ապահովում է հասանելիություն Հայաստանի Հանրապետության գլխավոր դատախազությանը։</w:t>
            </w:r>
          </w:p>
          <w:p w:rsidR="00243600" w:rsidRPr="003A379D" w:rsidRDefault="00243600" w:rsidP="00243600">
            <w:pPr>
              <w:spacing w:after="0" w:line="360" w:lineRule="auto"/>
              <w:ind w:firstLine="540"/>
              <w:jc w:val="both"/>
              <w:rPr>
                <w:rFonts w:ascii="GHEA Grapalat" w:hAnsi="GHEA Grapalat"/>
                <w:sz w:val="24"/>
                <w:szCs w:val="24"/>
                <w:shd w:val="clear" w:color="auto" w:fill="FFFFFF"/>
              </w:rPr>
            </w:pPr>
            <w:r w:rsidRPr="003A379D">
              <w:rPr>
                <w:rFonts w:ascii="GHEA Grapalat" w:hAnsi="GHEA Grapalat"/>
                <w:sz w:val="24"/>
                <w:szCs w:val="24"/>
                <w:shd w:val="clear" w:color="auto" w:fill="FFFFFF"/>
              </w:rPr>
              <w:t xml:space="preserve">Հայաստանի Հանրապետության կառավարության 2018 թվականի ապրիլի 12-ի N 439-Ն որոշման (այսուհետ՝ Որոշում) Հավելված N 2-ի 2-րդ կետով սահմանվում է, որ միասնական էլեկտրոնային հարթակի փրման և գործարկման աշխատանքներին մասնակցում են հետևյալ սուբյեկտները (...) հաղորդման հետագա ընթացքի համար </w:t>
            </w:r>
            <w:r w:rsidRPr="003A379D">
              <w:rPr>
                <w:rFonts w:ascii="GHEA Grapalat" w:hAnsi="GHEA Grapalat"/>
                <w:b/>
                <w:sz w:val="24"/>
                <w:szCs w:val="24"/>
                <w:shd w:val="clear" w:color="auto" w:fill="FFFFFF"/>
              </w:rPr>
              <w:t>պատասխանատու անձինք։</w:t>
            </w:r>
          </w:p>
          <w:p w:rsidR="00243600" w:rsidRPr="003A379D" w:rsidRDefault="00243600" w:rsidP="00243600">
            <w:pPr>
              <w:spacing w:after="0" w:line="360" w:lineRule="auto"/>
              <w:ind w:firstLine="540"/>
              <w:jc w:val="both"/>
              <w:rPr>
                <w:rFonts w:ascii="GHEA Grapalat" w:hAnsi="GHEA Grapalat"/>
                <w:sz w:val="24"/>
                <w:szCs w:val="24"/>
                <w:shd w:val="clear" w:color="auto" w:fill="FFFFFF"/>
              </w:rPr>
            </w:pPr>
            <w:r w:rsidRPr="003A379D">
              <w:rPr>
                <w:rFonts w:ascii="GHEA Grapalat" w:hAnsi="GHEA Grapalat"/>
                <w:sz w:val="24"/>
                <w:szCs w:val="24"/>
                <w:shd w:val="clear" w:color="auto" w:fill="FFFFFF"/>
              </w:rPr>
              <w:t xml:space="preserve">Որոշման Հավելված N 2-ի 6-րդ կետի համաձայն միասնական էլեկտրոնային հարթակում հաղորդման և հետագա ընթացքի համար պատասխանատու անձանց միասնական էլեկտրոնային հարթակին հասանելիություն տրամադրում և դրանից զրկում է Հայաստանի Հանրապետության գլխավոր դատախազությունը՚ հաղորդման </w:t>
            </w:r>
            <w:r w:rsidRPr="003A379D">
              <w:rPr>
                <w:rFonts w:ascii="GHEA Grapalat" w:hAnsi="GHEA Grapalat"/>
                <w:sz w:val="24"/>
                <w:szCs w:val="24"/>
                <w:shd w:val="clear" w:color="auto" w:fill="FFFFFF"/>
              </w:rPr>
              <w:lastRenderedPageBreak/>
              <w:t>հետագա ընթացքի համար պատասխանատու անձանց վերաբերյալ ցանկ ներկայացնելու հիման վրա:</w:t>
            </w:r>
          </w:p>
          <w:p w:rsidR="00243600" w:rsidRPr="003A379D" w:rsidRDefault="00243600" w:rsidP="00243600">
            <w:pPr>
              <w:spacing w:after="0" w:line="360" w:lineRule="auto"/>
              <w:ind w:firstLine="540"/>
              <w:jc w:val="both"/>
              <w:rPr>
                <w:rFonts w:ascii="GHEA Grapalat" w:hAnsi="GHEA Grapalat"/>
                <w:sz w:val="24"/>
                <w:szCs w:val="24"/>
                <w:shd w:val="clear" w:color="auto" w:fill="FFFFFF"/>
              </w:rPr>
            </w:pPr>
            <w:r w:rsidRPr="003A379D">
              <w:rPr>
                <w:rFonts w:ascii="GHEA Grapalat" w:hAnsi="GHEA Grapalat"/>
                <w:sz w:val="24"/>
                <w:szCs w:val="24"/>
                <w:shd w:val="clear" w:color="auto" w:fill="FFFFFF"/>
              </w:rPr>
              <w:t>«Մարդու իրավունքների պաշտպանի մասին» սահմանադրական օրենքում լրացումներ կատարելու մասին Հ0-500-Ն օրենքի 4-րդ հոդվածի 2-րդ մասի համաձայն՝ Մարդու իրավունքների պաշտպանի՝ հաշվետվությունը և վիճակագրությունը</w:t>
            </w:r>
            <w:r w:rsidRPr="003A379D">
              <w:rPr>
                <w:rFonts w:ascii="Calibri" w:hAnsi="Calibri" w:cs="Calibri"/>
                <w:sz w:val="24"/>
                <w:szCs w:val="24"/>
                <w:shd w:val="clear" w:color="auto" w:fill="FFFFFF"/>
              </w:rPr>
              <w:t> </w:t>
            </w:r>
            <w:hyperlink r:id="rId8" w:tgtFrame="_blank" w:history="1">
              <w:r w:rsidRPr="003A379D">
                <w:rPr>
                  <w:rStyle w:val="Hyperlink"/>
                  <w:rFonts w:ascii="GHEA Grapalat" w:hAnsi="GHEA Grapalat"/>
                  <w:sz w:val="24"/>
                  <w:szCs w:val="24"/>
                  <w:shd w:val="clear" w:color="auto" w:fill="FFFFFF"/>
                </w:rPr>
                <w:t>www.azdararir.am</w:t>
              </w:r>
            </w:hyperlink>
            <w:r w:rsidRPr="003A379D">
              <w:rPr>
                <w:rFonts w:ascii="Calibri" w:hAnsi="Calibri" w:cs="Calibri"/>
                <w:sz w:val="24"/>
                <w:szCs w:val="24"/>
                <w:shd w:val="clear" w:color="auto" w:fill="FFFFFF"/>
              </w:rPr>
              <w:t> </w:t>
            </w:r>
            <w:r w:rsidRPr="003A379D">
              <w:rPr>
                <w:rFonts w:ascii="GHEA Grapalat" w:hAnsi="GHEA Grapalat"/>
                <w:sz w:val="24"/>
                <w:szCs w:val="24"/>
                <w:shd w:val="clear" w:color="auto" w:fill="FFFFFF"/>
              </w:rPr>
              <w:t>ազդարարման միասնական էլեկտրոնային հարթակում հրապարակելու լիազորությունը ծագում է միասնական էլեկտրոնային հարթակին Մարդու իրավունքների պաշտպանի հասանելիությունն ապահովելու պահից:</w:t>
            </w:r>
          </w:p>
          <w:p w:rsidR="00243600" w:rsidRPr="003A379D" w:rsidRDefault="00243600" w:rsidP="00243600">
            <w:pPr>
              <w:spacing w:after="0" w:line="360" w:lineRule="auto"/>
              <w:ind w:firstLine="540"/>
              <w:jc w:val="both"/>
              <w:rPr>
                <w:rFonts w:ascii="GHEA Grapalat" w:hAnsi="GHEA Grapalat"/>
                <w:sz w:val="24"/>
                <w:szCs w:val="24"/>
                <w:shd w:val="clear" w:color="auto" w:fill="FFFFFF"/>
              </w:rPr>
            </w:pPr>
            <w:r w:rsidRPr="003A379D">
              <w:rPr>
                <w:rFonts w:ascii="GHEA Grapalat" w:hAnsi="GHEA Grapalat"/>
                <w:sz w:val="24"/>
                <w:szCs w:val="24"/>
                <w:shd w:val="clear" w:color="auto" w:fill="FFFFFF"/>
              </w:rPr>
              <w:t>Այսպիսով, «Ազդարարման համակարգի մասին» օրենքով հասանելիություն տրվում է միայն Գլխավոր Դատախազությանը, «Մարդու իրավունքների պաշտպանի մասին» սահմանադրական օրենքում լրացումներ կատարելու մասին Հ0-500-Ն օրենքի 4-րդ հոդվածի 2-րդ մասով Մարդու իրավունքների պաշտպանի՝ հաշվետվությունը և վիճակագրությունը</w:t>
            </w:r>
            <w:r w:rsidRPr="003A379D">
              <w:rPr>
                <w:rFonts w:ascii="Calibri" w:hAnsi="Calibri" w:cs="Calibri"/>
                <w:sz w:val="24"/>
                <w:szCs w:val="24"/>
                <w:shd w:val="clear" w:color="auto" w:fill="FFFFFF"/>
              </w:rPr>
              <w:t> </w:t>
            </w:r>
            <w:hyperlink r:id="rId9" w:tgtFrame="_blank" w:history="1">
              <w:r w:rsidRPr="003A379D">
                <w:rPr>
                  <w:rStyle w:val="Hyperlink"/>
                  <w:rFonts w:ascii="GHEA Grapalat" w:hAnsi="GHEA Grapalat"/>
                  <w:sz w:val="24"/>
                  <w:szCs w:val="24"/>
                  <w:shd w:val="clear" w:color="auto" w:fill="FFFFFF"/>
                </w:rPr>
                <w:t>www.zdararir.am</w:t>
              </w:r>
            </w:hyperlink>
            <w:r w:rsidRPr="003A379D">
              <w:rPr>
                <w:rFonts w:ascii="Calibri" w:hAnsi="Calibri" w:cs="Calibri"/>
                <w:sz w:val="24"/>
                <w:szCs w:val="24"/>
                <w:shd w:val="clear" w:color="auto" w:fill="FFFFFF"/>
              </w:rPr>
              <w:t> </w:t>
            </w:r>
            <w:r w:rsidRPr="003A379D">
              <w:rPr>
                <w:rFonts w:ascii="GHEA Grapalat" w:hAnsi="GHEA Grapalat"/>
                <w:sz w:val="24"/>
                <w:szCs w:val="24"/>
                <w:shd w:val="clear" w:color="auto" w:fill="FFFFFF"/>
              </w:rPr>
              <w:t xml:space="preserve">ազդարարման միասնական էլեկտրոնային հարթակում հրապարակելու նպատակով միասնական էլեկտրոնային հարթակին հասանելիություն տրվում է Մարդու իրավունքների պաշտպանին: Գործող Կառավարության որոշման </w:t>
            </w:r>
            <w:r w:rsidRPr="003A379D">
              <w:rPr>
                <w:rFonts w:ascii="GHEA Grapalat" w:hAnsi="GHEA Grapalat"/>
                <w:sz w:val="24"/>
                <w:szCs w:val="24"/>
                <w:shd w:val="clear" w:color="auto" w:fill="FFFFFF"/>
              </w:rPr>
              <w:lastRenderedPageBreak/>
              <w:t xml:space="preserve">համաձայն՝ Գլխավոր դատախազության կողմից կարող է տրվել </w:t>
            </w:r>
            <w:r w:rsidRPr="003A379D">
              <w:rPr>
                <w:rFonts w:ascii="GHEA Grapalat" w:hAnsi="GHEA Grapalat"/>
                <w:i/>
                <w:sz w:val="24"/>
                <w:szCs w:val="24"/>
                <w:shd w:val="clear" w:color="auto" w:fill="FFFFFF"/>
              </w:rPr>
              <w:t xml:space="preserve">միասնական էլեկտրոնային հարթակին հասանելիություն նաև </w:t>
            </w:r>
            <w:r w:rsidRPr="003A379D">
              <w:rPr>
                <w:rFonts w:ascii="GHEA Grapalat" w:hAnsi="GHEA Grapalat"/>
                <w:b/>
                <w:i/>
                <w:sz w:val="24"/>
                <w:szCs w:val="24"/>
                <w:shd w:val="clear" w:color="auto" w:fill="FFFFFF"/>
              </w:rPr>
              <w:t>պատասխանատու անձանց</w:t>
            </w:r>
            <w:r w:rsidRPr="003A379D">
              <w:rPr>
                <w:rFonts w:ascii="GHEA Grapalat" w:hAnsi="GHEA Grapalat"/>
                <w:sz w:val="24"/>
                <w:szCs w:val="24"/>
                <w:shd w:val="clear" w:color="auto" w:fill="FFFFFF"/>
              </w:rPr>
              <w:t xml:space="preserve">: Այսպիսով, «Ազդարարման համակարգի մասին» օրենքով և «Մարդու իրավունքների պաշտպանի մասին» սահմանադրական օրենքով հստակ նշված են հասանելիություն, ունեցող մարմինների շրջանակը, </w:t>
            </w:r>
            <w:r w:rsidRPr="003A379D">
              <w:rPr>
                <w:rFonts w:ascii="GHEA Grapalat" w:hAnsi="GHEA Grapalat"/>
                <w:i/>
                <w:sz w:val="24"/>
                <w:szCs w:val="24"/>
                <w:shd w:val="clear" w:color="auto" w:fill="FFFFFF"/>
              </w:rPr>
              <w:t>իսկ գործող Կառավարության որոշմամբ սահմանվում են նաև այլ սուբյեկտներ, որոնք նշված իրավական ակտերով սահմանված չեն,</w:t>
            </w:r>
            <w:r w:rsidRPr="003A379D">
              <w:rPr>
                <w:rFonts w:ascii="GHEA Grapalat" w:hAnsi="GHEA Grapalat"/>
                <w:sz w:val="24"/>
                <w:szCs w:val="24"/>
                <w:shd w:val="clear" w:color="auto" w:fill="FFFFFF"/>
              </w:rPr>
              <w:t xml:space="preserve"> ուստի առաջարկվում է «Ազդարարման համակարգի մասին» օրենքի մակարդակով իրավակարգավորումներ նախատեսվեն, այսինքն հասանելիություն տրվի նաև վերոնշյալ սուբյեկտներին՝ գործող Կառավարության որոշմամբ սահմանվող` </w:t>
            </w:r>
            <w:r w:rsidRPr="003A379D">
              <w:rPr>
                <w:rFonts w:ascii="GHEA Grapalat" w:hAnsi="GHEA Grapalat"/>
                <w:b/>
                <w:sz w:val="24"/>
                <w:szCs w:val="24"/>
                <w:shd w:val="clear" w:color="auto" w:fill="FFFFFF"/>
              </w:rPr>
              <w:t>պատասխանատու անձանց։</w:t>
            </w:r>
          </w:p>
        </w:tc>
        <w:tc>
          <w:tcPr>
            <w:tcW w:w="2447" w:type="pct"/>
            <w:gridSpan w:val="2"/>
            <w:tcBorders>
              <w:top w:val="outset" w:sz="6" w:space="0" w:color="auto"/>
              <w:left w:val="outset" w:sz="6" w:space="0" w:color="auto"/>
              <w:bottom w:val="outset" w:sz="6" w:space="0" w:color="auto"/>
              <w:right w:val="outset" w:sz="6" w:space="0" w:color="auto"/>
            </w:tcBorders>
            <w:shd w:val="clear" w:color="auto" w:fill="FFFFFF"/>
          </w:tcPr>
          <w:p w:rsidR="00243600" w:rsidRPr="00C66E07" w:rsidRDefault="00243600" w:rsidP="00243600">
            <w:pPr>
              <w:tabs>
                <w:tab w:val="left" w:pos="5253"/>
              </w:tabs>
              <w:spacing w:after="200" w:line="360" w:lineRule="auto"/>
              <w:jc w:val="center"/>
              <w:rPr>
                <w:rFonts w:ascii="GHEA Grapalat" w:eastAsia="Calibri" w:hAnsi="GHEA Grapalat" w:cs="Courier New"/>
                <w:b/>
                <w:sz w:val="24"/>
                <w:szCs w:val="24"/>
              </w:rPr>
            </w:pPr>
            <w:r w:rsidRPr="00C66E07">
              <w:rPr>
                <w:rFonts w:ascii="GHEA Grapalat" w:eastAsia="Calibri" w:hAnsi="GHEA Grapalat" w:cs="Courier New"/>
                <w:b/>
                <w:sz w:val="24"/>
                <w:szCs w:val="24"/>
              </w:rPr>
              <w:lastRenderedPageBreak/>
              <w:t>Չի ընդունվել</w:t>
            </w:r>
          </w:p>
          <w:p w:rsidR="00243600" w:rsidRDefault="00243600" w:rsidP="00243600">
            <w:pPr>
              <w:tabs>
                <w:tab w:val="left" w:pos="5253"/>
              </w:tabs>
              <w:spacing w:after="200" w:line="360" w:lineRule="auto"/>
              <w:jc w:val="both"/>
              <w:rPr>
                <w:rFonts w:ascii="GHEA Grapalat" w:eastAsia="Calibri" w:hAnsi="GHEA Grapalat" w:cs="Courier New"/>
                <w:sz w:val="24"/>
                <w:szCs w:val="24"/>
              </w:rPr>
            </w:pPr>
            <w:r w:rsidRPr="00C66E07">
              <w:rPr>
                <w:rFonts w:ascii="GHEA Grapalat" w:eastAsia="Calibri" w:hAnsi="GHEA Grapalat" w:cs="Courier New"/>
                <w:sz w:val="24"/>
                <w:szCs w:val="24"/>
              </w:rPr>
              <w:t xml:space="preserve">Ազդարարման համակարգի մասին օրենքի 8-րդ հոդվածի համաձայն՝ </w:t>
            </w:r>
            <w:r w:rsidRPr="00A84FF7">
              <w:rPr>
                <w:rFonts w:ascii="GHEA Grapalat" w:eastAsia="Calibri" w:hAnsi="GHEA Grapalat" w:cs="Courier New"/>
                <w:sz w:val="24"/>
                <w:szCs w:val="24"/>
              </w:rPr>
              <w:t>Միասնական էլեկտրոնային հարթակն ապահովում է հասանելիություն Հայաստանի Հանրապետության գլխավոր դատախազությանը</w:t>
            </w:r>
            <w:r>
              <w:rPr>
                <w:rFonts w:ascii="GHEA Grapalat" w:eastAsia="Calibri" w:hAnsi="GHEA Grapalat" w:cs="Courier New"/>
                <w:sz w:val="24"/>
                <w:szCs w:val="24"/>
              </w:rPr>
              <w:t xml:space="preserve">, իսկ </w:t>
            </w:r>
            <w:r w:rsidRPr="00A84FF7">
              <w:rPr>
                <w:rFonts w:ascii="GHEA Grapalat" w:eastAsia="Calibri" w:hAnsi="GHEA Grapalat" w:cs="Courier New"/>
                <w:sz w:val="24"/>
                <w:szCs w:val="24"/>
              </w:rPr>
              <w:t>Միասնական էլեկտրոնային հարթակը վարում է Հայաստանի Հանրապետության կառավարության լիազոր մարմինը</w:t>
            </w:r>
            <w:r>
              <w:rPr>
                <w:rFonts w:ascii="GHEA Grapalat" w:eastAsia="Calibri" w:hAnsi="GHEA Grapalat" w:cs="Courier New"/>
                <w:sz w:val="24"/>
                <w:szCs w:val="24"/>
              </w:rPr>
              <w:t>:</w:t>
            </w:r>
          </w:p>
          <w:p w:rsidR="00243600" w:rsidRDefault="00243600" w:rsidP="00243600">
            <w:pPr>
              <w:tabs>
                <w:tab w:val="left" w:pos="5253"/>
              </w:tabs>
              <w:spacing w:after="200" w:line="360" w:lineRule="auto"/>
              <w:jc w:val="both"/>
              <w:rPr>
                <w:rFonts w:ascii="GHEA Grapalat" w:eastAsia="Calibri" w:hAnsi="GHEA Grapalat" w:cs="Courier New"/>
                <w:sz w:val="24"/>
                <w:szCs w:val="24"/>
              </w:rPr>
            </w:pPr>
            <w:r w:rsidRPr="00C66E07">
              <w:rPr>
                <w:rFonts w:ascii="GHEA Grapalat" w:eastAsia="Calibri" w:hAnsi="GHEA Grapalat" w:cs="Courier New"/>
                <w:sz w:val="24"/>
                <w:szCs w:val="24"/>
              </w:rPr>
              <w:t>Միաժամանակ, նույն օրենքի 9-րդ հոդվածի</w:t>
            </w:r>
            <w:r>
              <w:rPr>
                <w:rFonts w:ascii="GHEA Grapalat" w:eastAsia="Calibri" w:hAnsi="GHEA Grapalat" w:cs="Courier New"/>
                <w:sz w:val="24"/>
                <w:szCs w:val="24"/>
              </w:rPr>
              <w:t xml:space="preserve"> 1,1-ին մասի</w:t>
            </w:r>
            <w:r w:rsidRPr="00C66E07">
              <w:rPr>
                <w:rFonts w:ascii="GHEA Grapalat" w:eastAsia="Calibri" w:hAnsi="GHEA Grapalat" w:cs="Courier New"/>
                <w:sz w:val="24"/>
                <w:szCs w:val="24"/>
              </w:rPr>
              <w:t xml:space="preserve"> համաձայն՝  </w:t>
            </w:r>
            <w:r>
              <w:rPr>
                <w:rFonts w:ascii="GHEA Grapalat" w:eastAsia="Calibri" w:hAnsi="GHEA Grapalat" w:cs="Courier New"/>
                <w:sz w:val="24"/>
                <w:szCs w:val="24"/>
              </w:rPr>
              <w:t>«</w:t>
            </w:r>
            <w:r w:rsidRPr="00C66E07">
              <w:rPr>
                <w:rFonts w:ascii="GHEA Grapalat" w:eastAsia="Calibri" w:hAnsi="GHEA Grapalat" w:cs="Courier New"/>
                <w:sz w:val="24"/>
                <w:szCs w:val="24"/>
              </w:rPr>
              <w:t>Շահերի բախման կամ վարքագծի կանոնների կամ անհամատեղելիության պահանջների կամ այլ սահմանափակումների կամ հայտարարագրման հետ կապված խախտումների մասին հաղորդումը Հայաստանի Հանրապետության գլխավոր դատախազությունը վերահասցեագրում է Կոռուպցիայի կանխարգելման հանձնաժողովին:</w:t>
            </w:r>
            <w:r>
              <w:rPr>
                <w:rFonts w:ascii="GHEA Grapalat" w:eastAsia="Calibri" w:hAnsi="GHEA Grapalat" w:cs="Courier New"/>
                <w:sz w:val="24"/>
                <w:szCs w:val="24"/>
              </w:rPr>
              <w:t>»։</w:t>
            </w:r>
          </w:p>
          <w:p w:rsidR="00243600" w:rsidRDefault="00243600" w:rsidP="00243600">
            <w:pPr>
              <w:tabs>
                <w:tab w:val="left" w:pos="5253"/>
              </w:tabs>
              <w:spacing w:after="200" w:line="360" w:lineRule="auto"/>
              <w:jc w:val="both"/>
              <w:rPr>
                <w:rFonts w:ascii="GHEA Grapalat" w:eastAsia="Calibri" w:hAnsi="GHEA Grapalat" w:cs="Courier New"/>
                <w:sz w:val="24"/>
                <w:szCs w:val="24"/>
              </w:rPr>
            </w:pPr>
            <w:r>
              <w:rPr>
                <w:rFonts w:ascii="GHEA Grapalat" w:eastAsia="Calibri" w:hAnsi="GHEA Grapalat" w:cs="Courier New"/>
                <w:sz w:val="24"/>
                <w:szCs w:val="24"/>
              </w:rPr>
              <w:lastRenderedPageBreak/>
              <w:t>Վերոգրյալ կարգավորումներից բխում է, որ «Ազդարարման համակարգի մասին» օրենքով արդեն իսկ կանխորոշվել է այն մարմինների շրջանակը, որոնք ունեն հասանելիություն ազդարարման միասնական էլեկտրոնային հարթակին։</w:t>
            </w:r>
          </w:p>
          <w:p w:rsidR="00243600" w:rsidRPr="00C66E07" w:rsidRDefault="00243600" w:rsidP="00243600">
            <w:pPr>
              <w:tabs>
                <w:tab w:val="left" w:pos="5253"/>
              </w:tabs>
              <w:spacing w:after="200" w:line="360" w:lineRule="auto"/>
              <w:jc w:val="both"/>
              <w:rPr>
                <w:rFonts w:ascii="GHEA Grapalat" w:eastAsia="Calibri" w:hAnsi="GHEA Grapalat" w:cs="Courier New"/>
                <w:sz w:val="24"/>
                <w:szCs w:val="24"/>
              </w:rPr>
            </w:pPr>
          </w:p>
          <w:p w:rsidR="00243600" w:rsidRPr="005D78F5" w:rsidRDefault="00243600" w:rsidP="00243600">
            <w:pPr>
              <w:tabs>
                <w:tab w:val="left" w:pos="5253"/>
              </w:tabs>
              <w:spacing w:after="200" w:line="360" w:lineRule="auto"/>
              <w:jc w:val="both"/>
              <w:rPr>
                <w:rFonts w:ascii="GHEA Grapalat" w:eastAsia="Calibri" w:hAnsi="GHEA Grapalat" w:cs="Courier New"/>
                <w:sz w:val="24"/>
                <w:szCs w:val="24"/>
              </w:rPr>
            </w:pPr>
            <w:r w:rsidRPr="00C66E07">
              <w:rPr>
                <w:rFonts w:ascii="GHEA Grapalat" w:eastAsia="Calibri" w:hAnsi="GHEA Grapalat" w:cs="Courier New"/>
                <w:sz w:val="24"/>
                <w:szCs w:val="24"/>
              </w:rPr>
              <w:t xml:space="preserve"> </w:t>
            </w:r>
          </w:p>
          <w:p w:rsidR="00243600" w:rsidRPr="00C66E07" w:rsidRDefault="00243600" w:rsidP="00243600">
            <w:pPr>
              <w:tabs>
                <w:tab w:val="left" w:pos="5253"/>
              </w:tabs>
              <w:spacing w:after="200" w:line="360" w:lineRule="auto"/>
              <w:jc w:val="both"/>
              <w:rPr>
                <w:rFonts w:ascii="GHEA Grapalat" w:eastAsia="Calibri" w:hAnsi="GHEA Grapalat" w:cs="Courier New"/>
                <w:b/>
                <w:sz w:val="24"/>
                <w:szCs w:val="24"/>
              </w:rPr>
            </w:pPr>
          </w:p>
        </w:tc>
      </w:tr>
      <w:tr w:rsidR="00243600" w:rsidRPr="003A379D" w:rsidTr="0035206F">
        <w:trPr>
          <w:tblCellSpacing w:w="0" w:type="dxa"/>
          <w:jc w:val="center"/>
        </w:trPr>
        <w:tc>
          <w:tcPr>
            <w:tcW w:w="4180"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243600" w:rsidRPr="003A379D" w:rsidRDefault="000332F8" w:rsidP="00243600">
            <w:pPr>
              <w:tabs>
                <w:tab w:val="left" w:pos="5253"/>
              </w:tabs>
              <w:spacing w:after="200" w:line="360" w:lineRule="auto"/>
              <w:jc w:val="center"/>
              <w:rPr>
                <w:rFonts w:ascii="GHEA Grapalat" w:eastAsia="Calibri" w:hAnsi="GHEA Grapalat" w:cs="Times New Roman"/>
                <w:b/>
                <w:bCs/>
                <w:sz w:val="24"/>
                <w:szCs w:val="24"/>
              </w:rPr>
            </w:pPr>
            <w:r w:rsidRPr="000332F8">
              <w:rPr>
                <w:rFonts w:ascii="GHEA Grapalat" w:eastAsia="Calibri" w:hAnsi="GHEA Grapalat" w:cs="Times New Roman"/>
                <w:b/>
                <w:bCs/>
                <w:sz w:val="24"/>
                <w:szCs w:val="24"/>
              </w:rPr>
              <w:lastRenderedPageBreak/>
              <w:t xml:space="preserve">4. </w:t>
            </w:r>
            <w:r w:rsidR="00243600" w:rsidRPr="003A379D">
              <w:rPr>
                <w:rFonts w:ascii="GHEA Grapalat" w:eastAsia="Calibri" w:hAnsi="GHEA Grapalat" w:cs="Times New Roman"/>
                <w:b/>
                <w:bCs/>
                <w:sz w:val="24"/>
                <w:szCs w:val="24"/>
              </w:rPr>
              <w:t>ՖԻՆԱՆՍՆԵՐԻ ՆԱԽԱՐԱՐՈՒԹՅՈՒՆ</w:t>
            </w:r>
          </w:p>
        </w:tc>
        <w:tc>
          <w:tcPr>
            <w:tcW w:w="820" w:type="pct"/>
            <w:tcBorders>
              <w:top w:val="outset" w:sz="6" w:space="0" w:color="auto"/>
              <w:left w:val="outset" w:sz="6" w:space="0" w:color="auto"/>
              <w:bottom w:val="outset" w:sz="6" w:space="0" w:color="auto"/>
              <w:right w:val="outset" w:sz="6" w:space="0" w:color="auto"/>
            </w:tcBorders>
            <w:shd w:val="clear" w:color="auto" w:fill="D0D0D0"/>
            <w:hideMark/>
          </w:tcPr>
          <w:p w:rsidR="00243600" w:rsidRPr="003A379D" w:rsidRDefault="00726455" w:rsidP="00243600">
            <w:pPr>
              <w:tabs>
                <w:tab w:val="left" w:pos="5253"/>
              </w:tabs>
              <w:spacing w:after="200" w:line="360" w:lineRule="auto"/>
              <w:rPr>
                <w:rFonts w:ascii="GHEA Grapalat" w:eastAsia="Calibri" w:hAnsi="GHEA Grapalat" w:cs="Times New Roman"/>
                <w:b/>
                <w:bCs/>
                <w:sz w:val="24"/>
                <w:szCs w:val="24"/>
              </w:rPr>
            </w:pPr>
            <w:r>
              <w:rPr>
                <w:rFonts w:ascii="GHEA Grapalat" w:eastAsia="Calibri" w:hAnsi="GHEA Grapalat" w:cs="Times New Roman"/>
                <w:b/>
                <w:bCs/>
                <w:sz w:val="24"/>
                <w:szCs w:val="24"/>
              </w:rPr>
              <w:t>15․06․2023թ․</w:t>
            </w:r>
          </w:p>
        </w:tc>
      </w:tr>
      <w:tr w:rsidR="00243600" w:rsidRPr="003A379D" w:rsidTr="0035206F">
        <w:trPr>
          <w:trHeight w:val="581"/>
          <w:tblCellSpacing w:w="0" w:type="dxa"/>
          <w:jc w:val="center"/>
        </w:trPr>
        <w:tc>
          <w:tcPr>
            <w:tcW w:w="4180"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43600" w:rsidRPr="003A379D" w:rsidRDefault="00243600" w:rsidP="00243600">
            <w:pPr>
              <w:tabs>
                <w:tab w:val="left" w:pos="5253"/>
              </w:tabs>
              <w:spacing w:after="200" w:line="360" w:lineRule="auto"/>
              <w:jc w:val="both"/>
              <w:rPr>
                <w:rFonts w:ascii="GHEA Grapalat" w:eastAsia="Calibri" w:hAnsi="GHEA Grapalat" w:cs="Times New Roman"/>
                <w:b/>
                <w:bCs/>
                <w:sz w:val="24"/>
                <w:szCs w:val="24"/>
              </w:rPr>
            </w:pPr>
          </w:p>
        </w:tc>
        <w:tc>
          <w:tcPr>
            <w:tcW w:w="820" w:type="pct"/>
            <w:tcBorders>
              <w:top w:val="outset" w:sz="6" w:space="0" w:color="auto"/>
              <w:left w:val="outset" w:sz="6" w:space="0" w:color="auto"/>
              <w:bottom w:val="outset" w:sz="6" w:space="0" w:color="auto"/>
              <w:right w:val="outset" w:sz="6" w:space="0" w:color="auto"/>
            </w:tcBorders>
            <w:shd w:val="clear" w:color="auto" w:fill="D0D0D0"/>
            <w:hideMark/>
          </w:tcPr>
          <w:p w:rsidR="00243600" w:rsidRPr="003A379D" w:rsidRDefault="00243600" w:rsidP="00243600">
            <w:pPr>
              <w:tabs>
                <w:tab w:val="left" w:pos="5253"/>
              </w:tabs>
              <w:spacing w:after="200" w:line="360" w:lineRule="auto"/>
              <w:jc w:val="both"/>
              <w:rPr>
                <w:rFonts w:ascii="GHEA Grapalat" w:eastAsia="Calibri" w:hAnsi="GHEA Grapalat" w:cs="Times New Roman"/>
                <w:b/>
                <w:bCs/>
                <w:sz w:val="24"/>
                <w:szCs w:val="24"/>
              </w:rPr>
            </w:pPr>
            <w:r w:rsidRPr="003A379D">
              <w:rPr>
                <w:rFonts w:ascii="GHEA Grapalat" w:eastAsia="Calibri" w:hAnsi="GHEA Grapalat" w:cs="Times New Roman"/>
                <w:b/>
                <w:bCs/>
                <w:sz w:val="24"/>
                <w:szCs w:val="24"/>
              </w:rPr>
              <w:t xml:space="preserve">№ </w:t>
            </w:r>
            <w:r w:rsidR="00726455" w:rsidRPr="00726455">
              <w:rPr>
                <w:rFonts w:ascii="GHEA Grapalat" w:eastAsia="Calibri" w:hAnsi="GHEA Grapalat" w:cs="Times New Roman"/>
                <w:b/>
                <w:bCs/>
                <w:sz w:val="24"/>
                <w:szCs w:val="24"/>
              </w:rPr>
              <w:t>01/1</w:t>
            </w:r>
            <w:r w:rsidR="00726455" w:rsidRPr="00726455">
              <w:rPr>
                <w:rFonts w:ascii="Cambria Math" w:eastAsia="Calibri" w:hAnsi="Cambria Math" w:cs="Cambria Math"/>
                <w:b/>
                <w:bCs/>
                <w:sz w:val="24"/>
                <w:szCs w:val="24"/>
              </w:rPr>
              <w:t>․</w:t>
            </w:r>
            <w:r w:rsidR="00726455" w:rsidRPr="00726455">
              <w:rPr>
                <w:rFonts w:ascii="GHEA Grapalat" w:eastAsia="Calibri" w:hAnsi="GHEA Grapalat" w:cs="Times New Roman"/>
                <w:b/>
                <w:bCs/>
                <w:sz w:val="24"/>
                <w:szCs w:val="24"/>
              </w:rPr>
              <w:t>2/11842-2023</w:t>
            </w:r>
          </w:p>
        </w:tc>
      </w:tr>
      <w:tr w:rsidR="00243600" w:rsidRPr="003A379D" w:rsidTr="00594658">
        <w:trPr>
          <w:trHeight w:val="1995"/>
          <w:tblCellSpacing w:w="0" w:type="dxa"/>
          <w:jc w:val="center"/>
        </w:trPr>
        <w:tc>
          <w:tcPr>
            <w:tcW w:w="2553" w:type="pct"/>
            <w:tcBorders>
              <w:top w:val="outset" w:sz="6" w:space="0" w:color="auto"/>
              <w:left w:val="outset" w:sz="6" w:space="0" w:color="auto"/>
              <w:bottom w:val="outset" w:sz="6" w:space="0" w:color="auto"/>
              <w:right w:val="outset" w:sz="6" w:space="0" w:color="auto"/>
            </w:tcBorders>
            <w:shd w:val="clear" w:color="auto" w:fill="FFFFFF"/>
            <w:hideMark/>
          </w:tcPr>
          <w:p w:rsidR="00726455" w:rsidRPr="00726455" w:rsidRDefault="000332F8" w:rsidP="00243600">
            <w:pPr>
              <w:spacing w:after="0" w:line="360" w:lineRule="auto"/>
              <w:jc w:val="both"/>
              <w:rPr>
                <w:rFonts w:ascii="GHEA Grapalat" w:eastAsia="Times New Roman" w:hAnsi="GHEA Grapalat" w:cs="Times New Roman"/>
                <w:sz w:val="24"/>
                <w:szCs w:val="24"/>
              </w:rPr>
            </w:pPr>
            <w:r w:rsidRPr="000332F8">
              <w:rPr>
                <w:rFonts w:ascii="GHEA Grapalat" w:eastAsia="Times New Roman" w:hAnsi="GHEA Grapalat" w:cs="Times New Roman"/>
                <w:sz w:val="24"/>
                <w:szCs w:val="24"/>
              </w:rPr>
              <w:t xml:space="preserve">1. </w:t>
            </w:r>
            <w:r w:rsidR="00726455" w:rsidRPr="009651D8">
              <w:rPr>
                <w:rFonts w:ascii="GHEA Grapalat" w:eastAsia="Times New Roman" w:hAnsi="GHEA Grapalat" w:cs="Times New Roman"/>
                <w:sz w:val="24"/>
                <w:szCs w:val="24"/>
              </w:rPr>
              <w:t xml:space="preserve">Հայաստանի Հանրապետության կառավարության 2018 թվականի ապրիլի 12-ի թիվ 439-Ն որոշման մեջ փոփոխություններ և լրացումներ կատարելու մասին և «Հայաստանի Հանրապետության կառավարության 2018 թվականի մարտի 15-ի թիվ 272-Ն որոշման մեջ փոփոխություններ և լրացումներ կատարելու մասին Հայաստանի </w:t>
            </w:r>
            <w:r w:rsidR="00726455" w:rsidRPr="009651D8">
              <w:rPr>
                <w:rFonts w:ascii="GHEA Grapalat" w:eastAsia="Times New Roman" w:hAnsi="GHEA Grapalat" w:cs="Times New Roman"/>
                <w:sz w:val="24"/>
                <w:szCs w:val="24"/>
              </w:rPr>
              <w:lastRenderedPageBreak/>
              <w:t>Հանրապետության կառավարության որոշումների նախագծեր</w:t>
            </w:r>
            <w:r w:rsidR="00726455">
              <w:rPr>
                <w:rFonts w:ascii="GHEA Grapalat" w:eastAsia="Times New Roman" w:hAnsi="GHEA Grapalat" w:cs="Times New Roman"/>
                <w:sz w:val="24"/>
                <w:szCs w:val="24"/>
              </w:rPr>
              <w:t>ի վերաբերյալ առաջարկություններ չունենք:</w:t>
            </w:r>
          </w:p>
        </w:tc>
        <w:tc>
          <w:tcPr>
            <w:tcW w:w="2447" w:type="pct"/>
            <w:gridSpan w:val="2"/>
            <w:tcBorders>
              <w:top w:val="outset" w:sz="6" w:space="0" w:color="auto"/>
              <w:left w:val="outset" w:sz="6" w:space="0" w:color="auto"/>
              <w:bottom w:val="outset" w:sz="6" w:space="0" w:color="auto"/>
              <w:right w:val="outset" w:sz="6" w:space="0" w:color="auto"/>
            </w:tcBorders>
            <w:shd w:val="clear" w:color="auto" w:fill="FFFFFF"/>
            <w:hideMark/>
          </w:tcPr>
          <w:p w:rsidR="00243600" w:rsidRPr="003A379D" w:rsidRDefault="00243600" w:rsidP="00243600">
            <w:pPr>
              <w:tabs>
                <w:tab w:val="left" w:pos="5253"/>
              </w:tabs>
              <w:spacing w:after="200" w:line="360" w:lineRule="auto"/>
              <w:rPr>
                <w:rFonts w:ascii="GHEA Grapalat" w:eastAsia="Calibri" w:hAnsi="GHEA Grapalat" w:cs="Courier New"/>
                <w:b/>
                <w:sz w:val="24"/>
                <w:szCs w:val="24"/>
              </w:rPr>
            </w:pPr>
          </w:p>
        </w:tc>
      </w:tr>
      <w:tr w:rsidR="0035206F" w:rsidRPr="003A379D" w:rsidTr="0035206F">
        <w:trPr>
          <w:tblCellSpacing w:w="0" w:type="dxa"/>
          <w:jc w:val="center"/>
        </w:trPr>
        <w:tc>
          <w:tcPr>
            <w:tcW w:w="4180"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35206F" w:rsidRPr="0035206F" w:rsidRDefault="0035206F" w:rsidP="0035206F">
            <w:pPr>
              <w:tabs>
                <w:tab w:val="left" w:pos="5253"/>
              </w:tabs>
              <w:spacing w:after="200" w:line="360" w:lineRule="auto"/>
              <w:jc w:val="center"/>
              <w:rPr>
                <w:rFonts w:ascii="GHEA Grapalat" w:eastAsia="Calibri" w:hAnsi="GHEA Grapalat" w:cs="Times New Roman"/>
                <w:b/>
                <w:bCs/>
                <w:sz w:val="24"/>
                <w:szCs w:val="24"/>
              </w:rPr>
            </w:pPr>
            <w:r w:rsidRPr="000332F8">
              <w:rPr>
                <w:rFonts w:ascii="GHEA Grapalat" w:eastAsia="Calibri" w:hAnsi="GHEA Grapalat" w:cs="Times New Roman"/>
                <w:b/>
                <w:bCs/>
                <w:sz w:val="24"/>
                <w:szCs w:val="24"/>
              </w:rPr>
              <w:t xml:space="preserve">4. </w:t>
            </w:r>
            <w:r>
              <w:rPr>
                <w:rFonts w:ascii="GHEA Grapalat" w:eastAsia="Calibri" w:hAnsi="GHEA Grapalat" w:cs="Times New Roman"/>
                <w:b/>
                <w:bCs/>
                <w:sz w:val="24"/>
                <w:szCs w:val="24"/>
              </w:rPr>
              <w:t>ՎԱՐՉԱՊԵՏԻ ԱՇԽԱՏԱԿԱԶՄ</w:t>
            </w:r>
          </w:p>
        </w:tc>
        <w:tc>
          <w:tcPr>
            <w:tcW w:w="820" w:type="pct"/>
            <w:tcBorders>
              <w:top w:val="outset" w:sz="6" w:space="0" w:color="auto"/>
              <w:left w:val="outset" w:sz="6" w:space="0" w:color="auto"/>
              <w:bottom w:val="outset" w:sz="6" w:space="0" w:color="auto"/>
              <w:right w:val="outset" w:sz="6" w:space="0" w:color="auto"/>
            </w:tcBorders>
            <w:shd w:val="clear" w:color="auto" w:fill="D0D0D0"/>
            <w:hideMark/>
          </w:tcPr>
          <w:p w:rsidR="0035206F" w:rsidRPr="003A379D" w:rsidRDefault="0035206F" w:rsidP="00235AAF">
            <w:pPr>
              <w:tabs>
                <w:tab w:val="left" w:pos="5253"/>
              </w:tabs>
              <w:spacing w:after="200" w:line="360" w:lineRule="auto"/>
              <w:rPr>
                <w:rFonts w:ascii="GHEA Grapalat" w:eastAsia="Calibri" w:hAnsi="GHEA Grapalat" w:cs="Times New Roman"/>
                <w:b/>
                <w:bCs/>
                <w:sz w:val="24"/>
                <w:szCs w:val="24"/>
              </w:rPr>
            </w:pPr>
            <w:r>
              <w:rPr>
                <w:rFonts w:ascii="GHEA Grapalat" w:eastAsia="Calibri" w:hAnsi="GHEA Grapalat" w:cs="Times New Roman"/>
                <w:b/>
                <w:bCs/>
                <w:sz w:val="24"/>
                <w:szCs w:val="24"/>
              </w:rPr>
              <w:t>29․06․2023թ․</w:t>
            </w:r>
          </w:p>
        </w:tc>
      </w:tr>
      <w:tr w:rsidR="0035206F" w:rsidRPr="003A379D" w:rsidTr="0035206F">
        <w:trPr>
          <w:trHeight w:val="581"/>
          <w:tblCellSpacing w:w="0" w:type="dxa"/>
          <w:jc w:val="center"/>
        </w:trPr>
        <w:tc>
          <w:tcPr>
            <w:tcW w:w="4180"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5206F" w:rsidRPr="003A379D" w:rsidRDefault="0035206F" w:rsidP="00235AAF">
            <w:pPr>
              <w:tabs>
                <w:tab w:val="left" w:pos="5253"/>
              </w:tabs>
              <w:spacing w:after="200" w:line="360" w:lineRule="auto"/>
              <w:jc w:val="both"/>
              <w:rPr>
                <w:rFonts w:ascii="GHEA Grapalat" w:eastAsia="Calibri" w:hAnsi="GHEA Grapalat" w:cs="Times New Roman"/>
                <w:b/>
                <w:bCs/>
                <w:sz w:val="24"/>
                <w:szCs w:val="24"/>
              </w:rPr>
            </w:pPr>
          </w:p>
        </w:tc>
        <w:tc>
          <w:tcPr>
            <w:tcW w:w="820" w:type="pct"/>
            <w:tcBorders>
              <w:top w:val="outset" w:sz="6" w:space="0" w:color="auto"/>
              <w:left w:val="outset" w:sz="6" w:space="0" w:color="auto"/>
              <w:bottom w:val="outset" w:sz="6" w:space="0" w:color="auto"/>
              <w:right w:val="outset" w:sz="6" w:space="0" w:color="auto"/>
            </w:tcBorders>
            <w:shd w:val="clear" w:color="auto" w:fill="D0D0D0"/>
            <w:hideMark/>
          </w:tcPr>
          <w:p w:rsidR="0035206F" w:rsidRPr="003A379D" w:rsidRDefault="0035206F" w:rsidP="00235AAF">
            <w:pPr>
              <w:tabs>
                <w:tab w:val="left" w:pos="5253"/>
              </w:tabs>
              <w:spacing w:after="200" w:line="360" w:lineRule="auto"/>
              <w:jc w:val="both"/>
              <w:rPr>
                <w:rFonts w:ascii="GHEA Grapalat" w:eastAsia="Calibri" w:hAnsi="GHEA Grapalat" w:cs="Times New Roman"/>
                <w:b/>
                <w:bCs/>
                <w:sz w:val="24"/>
                <w:szCs w:val="24"/>
              </w:rPr>
            </w:pPr>
            <w:r>
              <w:rPr>
                <w:rFonts w:ascii="GHEA Grapalat" w:eastAsia="Calibri" w:hAnsi="GHEA Grapalat" w:cs="Times New Roman"/>
                <w:b/>
                <w:bCs/>
                <w:sz w:val="24"/>
                <w:szCs w:val="24"/>
              </w:rPr>
              <w:t xml:space="preserve">№ </w:t>
            </w:r>
            <w:r w:rsidRPr="0035206F">
              <w:rPr>
                <w:rFonts w:ascii="GHEA Grapalat" w:eastAsia="Calibri" w:hAnsi="GHEA Grapalat" w:cs="Times New Roman"/>
                <w:b/>
                <w:bCs/>
                <w:sz w:val="24"/>
                <w:szCs w:val="24"/>
              </w:rPr>
              <w:t>02/10.36/22387-2023</w:t>
            </w:r>
          </w:p>
        </w:tc>
      </w:tr>
      <w:tr w:rsidR="0035206F" w:rsidRPr="003A379D" w:rsidTr="00235AAF">
        <w:trPr>
          <w:trHeight w:val="1995"/>
          <w:tblCellSpacing w:w="0" w:type="dxa"/>
          <w:jc w:val="center"/>
        </w:trPr>
        <w:tc>
          <w:tcPr>
            <w:tcW w:w="2553" w:type="pct"/>
            <w:tcBorders>
              <w:top w:val="outset" w:sz="6" w:space="0" w:color="auto"/>
              <w:left w:val="outset" w:sz="6" w:space="0" w:color="auto"/>
              <w:bottom w:val="outset" w:sz="6" w:space="0" w:color="auto"/>
              <w:right w:val="outset" w:sz="6" w:space="0" w:color="auto"/>
            </w:tcBorders>
            <w:shd w:val="clear" w:color="auto" w:fill="FFFFFF"/>
            <w:hideMark/>
          </w:tcPr>
          <w:p w:rsidR="0035206F" w:rsidRPr="0035206F" w:rsidRDefault="0035206F" w:rsidP="0035206F">
            <w:pPr>
              <w:pStyle w:val="NormalWeb"/>
              <w:shd w:val="clear" w:color="auto" w:fill="FFFFFF"/>
              <w:spacing w:before="0" w:beforeAutospacing="0" w:after="0" w:afterAutospacing="0" w:line="360" w:lineRule="auto"/>
              <w:jc w:val="both"/>
              <w:rPr>
                <w:rStyle w:val="Strong"/>
                <w:rFonts w:ascii="GHEA Grapalat" w:hAnsi="GHEA Grapalat"/>
                <w:b w:val="0"/>
                <w:color w:val="000000"/>
                <w:lang w:val="hy-AM"/>
              </w:rPr>
            </w:pPr>
            <w:r w:rsidRPr="003011A5">
              <w:rPr>
                <w:rStyle w:val="Strong"/>
                <w:rFonts w:ascii="GHEA Grapalat" w:hAnsi="GHEA Grapalat"/>
                <w:color w:val="000000"/>
                <w:lang w:val="hy-AM"/>
              </w:rPr>
              <w:t xml:space="preserve">1. </w:t>
            </w:r>
            <w:r w:rsidRPr="0035206F">
              <w:rPr>
                <w:rStyle w:val="Strong"/>
                <w:rFonts w:ascii="GHEA Grapalat" w:hAnsi="GHEA Grapalat"/>
                <w:b w:val="0"/>
                <w:color w:val="000000"/>
                <w:lang w:val="hy-AM"/>
              </w:rPr>
              <w:t xml:space="preserve">Չնայած գործող կարգավորմամբ նման ձևակերպումների առկայությանը՝ այդուհանդերձ, մեր գնահատմամբ, ներկայացվող հաղորդման հարցաշարի կետերը ենթակա են վերանայման: Մասնավորապես՝ նախագծով նոր խմբագրությամբ է շարադրվում որոշման 1-ին հավելվածի 4-րդ կետը, որի ընդհանուր ձևակերպումներից ստացվում է, որ հաղորդման փաստն ինքնին բավարար է որևէ խախտման, այդ թվում և հատկապես՝ հանցագործության կատարված լինելու հանգամանքն արձանագրելու համար, ինչն անհամատեղելի է անմեղության կանխավարկածի հետ: </w:t>
            </w:r>
          </w:p>
          <w:p w:rsidR="0035206F" w:rsidRPr="0035206F" w:rsidRDefault="0035206F" w:rsidP="0035206F">
            <w:pPr>
              <w:pStyle w:val="NormalWeb"/>
              <w:shd w:val="clear" w:color="auto" w:fill="FFFFFF"/>
              <w:spacing w:before="0" w:beforeAutospacing="0" w:after="0" w:afterAutospacing="0" w:line="360" w:lineRule="auto"/>
              <w:jc w:val="both"/>
              <w:rPr>
                <w:rFonts w:ascii="GHEA Grapalat" w:hAnsi="GHEA Grapalat"/>
                <w:color w:val="000000"/>
                <w:lang w:val="hy-AM"/>
              </w:rPr>
            </w:pPr>
            <w:r w:rsidRPr="0035206F">
              <w:rPr>
                <w:rStyle w:val="Strong"/>
                <w:rFonts w:ascii="GHEA Grapalat" w:hAnsi="GHEA Grapalat"/>
                <w:b w:val="0"/>
                <w:color w:val="000000"/>
                <w:lang w:val="hy-AM"/>
              </w:rPr>
              <w:tab/>
              <w:t xml:space="preserve">Հետևաբար, նման տրամաբանությամբ նախատեսված դրույթներն անհրաժեշտ է վերանայել այնպես, որ շեշտվի քննարկվող </w:t>
            </w:r>
            <w:r w:rsidRPr="0035206F">
              <w:rPr>
                <w:rStyle w:val="Strong"/>
                <w:rFonts w:ascii="GHEA Grapalat" w:hAnsi="GHEA Grapalat"/>
                <w:b w:val="0"/>
                <w:color w:val="000000"/>
                <w:lang w:val="hy-AM"/>
              </w:rPr>
              <w:lastRenderedPageBreak/>
              <w:t>արարքների ենթադրաբար և ոչ հաստատապես կատարված լինելու հանգամանքը:</w:t>
            </w:r>
            <w:r w:rsidRPr="002C5524">
              <w:rPr>
                <w:rStyle w:val="Strong"/>
                <w:rFonts w:ascii="GHEA Grapalat" w:hAnsi="GHEA Grapalat"/>
                <w:color w:val="000000"/>
                <w:lang w:val="hy-AM"/>
              </w:rPr>
              <w:t xml:space="preserve"> </w:t>
            </w:r>
          </w:p>
        </w:tc>
        <w:tc>
          <w:tcPr>
            <w:tcW w:w="2447" w:type="pct"/>
            <w:gridSpan w:val="2"/>
            <w:tcBorders>
              <w:top w:val="outset" w:sz="6" w:space="0" w:color="auto"/>
              <w:left w:val="outset" w:sz="6" w:space="0" w:color="auto"/>
              <w:bottom w:val="outset" w:sz="6" w:space="0" w:color="auto"/>
              <w:right w:val="outset" w:sz="6" w:space="0" w:color="auto"/>
            </w:tcBorders>
            <w:shd w:val="clear" w:color="auto" w:fill="FFFFFF"/>
            <w:hideMark/>
          </w:tcPr>
          <w:p w:rsidR="0035206F" w:rsidRDefault="006A4F99" w:rsidP="006A4F99">
            <w:pPr>
              <w:tabs>
                <w:tab w:val="left" w:pos="5253"/>
              </w:tabs>
              <w:spacing w:after="200" w:line="360" w:lineRule="auto"/>
              <w:jc w:val="center"/>
              <w:rPr>
                <w:rFonts w:ascii="GHEA Grapalat" w:eastAsia="Calibri" w:hAnsi="GHEA Grapalat" w:cs="Courier New"/>
                <w:b/>
                <w:sz w:val="24"/>
                <w:szCs w:val="24"/>
              </w:rPr>
            </w:pPr>
            <w:r>
              <w:rPr>
                <w:rFonts w:ascii="GHEA Grapalat" w:eastAsia="Calibri" w:hAnsi="GHEA Grapalat" w:cs="Courier New"/>
                <w:b/>
                <w:sz w:val="24"/>
                <w:szCs w:val="24"/>
              </w:rPr>
              <w:lastRenderedPageBreak/>
              <w:t>Ընդունվել է</w:t>
            </w:r>
          </w:p>
          <w:p w:rsidR="006A4F99" w:rsidRPr="00216438" w:rsidRDefault="006A4F99" w:rsidP="0062132D">
            <w:pPr>
              <w:tabs>
                <w:tab w:val="left" w:pos="5253"/>
              </w:tabs>
              <w:spacing w:after="200" w:line="360" w:lineRule="auto"/>
              <w:jc w:val="both"/>
              <w:rPr>
                <w:rFonts w:ascii="GHEA Grapalat" w:eastAsia="Calibri" w:hAnsi="GHEA Grapalat" w:cs="Courier New"/>
                <w:b/>
                <w:sz w:val="24"/>
                <w:szCs w:val="24"/>
              </w:rPr>
            </w:pPr>
            <w:r w:rsidRPr="00216438">
              <w:rPr>
                <w:rFonts w:ascii="GHEA Grapalat" w:eastAsia="Calibri" w:hAnsi="GHEA Grapalat" w:cs="Courier New"/>
                <w:sz w:val="24"/>
                <w:szCs w:val="24"/>
              </w:rPr>
              <w:t>Նախագծում կատարվել է համապատասխան փոփոխություն։ Մասնավորապես,</w:t>
            </w:r>
            <w:r w:rsidRPr="00216438">
              <w:rPr>
                <w:rFonts w:ascii="GHEA Grapalat" w:eastAsia="Calibri" w:hAnsi="GHEA Grapalat" w:cs="Courier New"/>
                <w:b/>
                <w:sz w:val="24"/>
                <w:szCs w:val="24"/>
              </w:rPr>
              <w:t xml:space="preserve"> </w:t>
            </w:r>
            <w:r w:rsidRPr="00216438">
              <w:rPr>
                <w:rStyle w:val="Strong"/>
                <w:rFonts w:ascii="GHEA Grapalat" w:hAnsi="GHEA Grapalat"/>
                <w:b w:val="0"/>
                <w:color w:val="000000"/>
                <w:sz w:val="24"/>
                <w:szCs w:val="24"/>
              </w:rPr>
              <w:t>որոշման 1-ին հավելվածի 4-րդ կետում շեշտվել է, որ խոսքը ենթադրաբար իրականացվող հանցա</w:t>
            </w:r>
            <w:r w:rsidR="00216438" w:rsidRPr="00216438">
              <w:rPr>
                <w:rStyle w:val="Strong"/>
                <w:rFonts w:ascii="GHEA Grapalat" w:hAnsi="GHEA Grapalat"/>
                <w:b w:val="0"/>
                <w:color w:val="000000"/>
                <w:sz w:val="24"/>
                <w:szCs w:val="24"/>
              </w:rPr>
              <w:t xml:space="preserve">գործության կամ </w:t>
            </w:r>
            <w:r w:rsidR="00216438" w:rsidRPr="00216438">
              <w:rPr>
                <w:rFonts w:ascii="GHEA Grapalat" w:eastAsia="Times New Roman" w:hAnsi="GHEA Grapalat" w:cs="Times New Roman"/>
                <w:color w:val="000000"/>
                <w:sz w:val="24"/>
                <w:szCs w:val="24"/>
              </w:rPr>
              <w:t>շահերի բախման կամ վարքագծի կանոնների՝ կամ անհամատեղելիության պահանջների կամ</w:t>
            </w:r>
            <w:r w:rsidR="0062132D" w:rsidRPr="0062132D">
              <w:rPr>
                <w:rFonts w:ascii="GHEA Grapalat" w:eastAsia="Times New Roman" w:hAnsi="GHEA Grapalat" w:cs="Times New Roman"/>
                <w:color w:val="000000"/>
                <w:sz w:val="24"/>
                <w:szCs w:val="24"/>
              </w:rPr>
              <w:t xml:space="preserve"> </w:t>
            </w:r>
            <w:r w:rsidR="0062132D" w:rsidRPr="00216438">
              <w:rPr>
                <w:rFonts w:ascii="GHEA Grapalat" w:eastAsia="Times New Roman" w:hAnsi="GHEA Grapalat" w:cs="Times New Roman"/>
                <w:color w:val="000000"/>
                <w:sz w:val="24"/>
                <w:szCs w:val="24"/>
              </w:rPr>
              <w:t>այլ</w:t>
            </w:r>
            <w:r w:rsidR="00216438" w:rsidRPr="00216438">
              <w:rPr>
                <w:rFonts w:ascii="GHEA Grapalat" w:eastAsia="Times New Roman" w:hAnsi="GHEA Grapalat" w:cs="Times New Roman"/>
                <w:color w:val="000000"/>
                <w:sz w:val="24"/>
                <w:szCs w:val="24"/>
              </w:rPr>
              <w:t xml:space="preserve"> սահմանափակումների կամ հայտարարագրման հետ կապված խախտման մասին է։</w:t>
            </w:r>
            <w:r w:rsidRPr="00216438">
              <w:rPr>
                <w:rFonts w:ascii="GHEA Grapalat" w:eastAsia="Calibri" w:hAnsi="GHEA Grapalat" w:cs="Courier New"/>
                <w:b/>
                <w:sz w:val="24"/>
                <w:szCs w:val="24"/>
              </w:rPr>
              <w:t xml:space="preserve"> </w:t>
            </w:r>
          </w:p>
        </w:tc>
      </w:tr>
      <w:tr w:rsidR="0035206F" w:rsidRPr="003A379D" w:rsidTr="00235AAF">
        <w:trPr>
          <w:trHeight w:val="1995"/>
          <w:tblCellSpacing w:w="0" w:type="dxa"/>
          <w:jc w:val="center"/>
        </w:trPr>
        <w:tc>
          <w:tcPr>
            <w:tcW w:w="2553" w:type="pct"/>
            <w:tcBorders>
              <w:top w:val="outset" w:sz="6" w:space="0" w:color="auto"/>
              <w:left w:val="outset" w:sz="6" w:space="0" w:color="auto"/>
              <w:bottom w:val="outset" w:sz="6" w:space="0" w:color="auto"/>
              <w:right w:val="outset" w:sz="6" w:space="0" w:color="auto"/>
            </w:tcBorders>
            <w:shd w:val="clear" w:color="auto" w:fill="FFFFFF"/>
          </w:tcPr>
          <w:p w:rsidR="0035206F" w:rsidRDefault="0035206F" w:rsidP="0035206F">
            <w:pPr>
              <w:spacing w:after="0" w:line="360" w:lineRule="auto"/>
              <w:jc w:val="both"/>
              <w:rPr>
                <w:rFonts w:ascii="GHEA Grapalat" w:hAnsi="GHEA Grapalat" w:cs="Arial"/>
                <w:sz w:val="24"/>
                <w:szCs w:val="24"/>
              </w:rPr>
            </w:pPr>
            <w:r w:rsidRPr="003011A5">
              <w:rPr>
                <w:rFonts w:ascii="GHEA Grapalat" w:hAnsi="GHEA Grapalat" w:cs="Arial"/>
                <w:sz w:val="24"/>
                <w:szCs w:val="24"/>
              </w:rPr>
              <w:t xml:space="preserve">2. Նախագծի 1-ին մասի 3-րդ կետով սահմանվում է՝ </w:t>
            </w:r>
            <w:r>
              <w:rPr>
                <w:rFonts w:ascii="GHEA Grapalat" w:hAnsi="GHEA Grapalat" w:cs="Arial"/>
                <w:b/>
                <w:bCs/>
                <w:sz w:val="24"/>
                <w:szCs w:val="24"/>
              </w:rPr>
              <w:t>հ</w:t>
            </w:r>
            <w:r w:rsidRPr="003011A5">
              <w:rPr>
                <w:rFonts w:ascii="GHEA Grapalat" w:hAnsi="GHEA Grapalat" w:cs="Arial"/>
                <w:b/>
                <w:bCs/>
                <w:sz w:val="24"/>
                <w:szCs w:val="24"/>
              </w:rPr>
              <w:t xml:space="preserve">արթակի միջոցով բացահայտված </w:t>
            </w:r>
            <w:r w:rsidRPr="003011A5">
              <w:rPr>
                <w:rFonts w:ascii="GHEA Grapalat" w:hAnsi="GHEA Grapalat" w:cs="Arial"/>
                <w:b/>
                <w:sz w:val="24"/>
                <w:szCs w:val="24"/>
              </w:rPr>
              <w:t>հանցագործություններ (կոռուպցիոն բնույթի դեպքեր)</w:t>
            </w:r>
            <w:r w:rsidRPr="003011A5">
              <w:rPr>
                <w:rFonts w:ascii="GHEA Grapalat" w:hAnsi="GHEA Grapalat" w:cs="Arial"/>
                <w:b/>
                <w:bCs/>
                <w:sz w:val="24"/>
                <w:szCs w:val="24"/>
              </w:rPr>
              <w:t xml:space="preserve"> և շահերի բախման կամ վարքագծի կանոնների կամ անհամատեղելիության պահանջների կամ այլ սահմանափակումների կամ հայտարարագրման հետ կապված խախտումներ և լրացուցիչ վիճակագրական տվյալներ»</w:t>
            </w:r>
            <w:r w:rsidRPr="003011A5">
              <w:rPr>
                <w:rFonts w:ascii="Calibri" w:hAnsi="Calibri" w:cs="Calibri"/>
                <w:sz w:val="24"/>
                <w:szCs w:val="24"/>
              </w:rPr>
              <w:t> </w:t>
            </w:r>
            <w:r w:rsidRPr="003011A5">
              <w:rPr>
                <w:rFonts w:ascii="GHEA Grapalat" w:hAnsi="GHEA Grapalat" w:cs="Arial"/>
                <w:sz w:val="24"/>
                <w:szCs w:val="24"/>
              </w:rPr>
              <w:t>բաժինը ներկայացնում է միասնական էլեկտրոնային հարթակով ներկայացված հաղորդումների միջոցով բացահայտված հանցագործությունների (կոռուպցիոն բնույթի դեպքերի</w:t>
            </w:r>
            <w:r w:rsidRPr="00F41601">
              <w:rPr>
                <w:rFonts w:ascii="GHEA Grapalat" w:hAnsi="GHEA Grapalat" w:cs="Arial"/>
                <w:sz w:val="24"/>
                <w:szCs w:val="24"/>
              </w:rPr>
              <w:t>) /</w:t>
            </w:r>
            <w:r>
              <w:rPr>
                <w:rFonts w:ascii="GHEA Grapalat" w:hAnsi="GHEA Grapalat" w:cs="Arial"/>
                <w:sz w:val="24"/>
                <w:szCs w:val="24"/>
              </w:rPr>
              <w:t>…</w:t>
            </w:r>
            <w:r w:rsidRPr="00F41601">
              <w:rPr>
                <w:rFonts w:ascii="GHEA Grapalat" w:hAnsi="GHEA Grapalat" w:cs="Arial"/>
                <w:sz w:val="24"/>
                <w:szCs w:val="24"/>
              </w:rPr>
              <w:t xml:space="preserve">/ </w:t>
            </w:r>
            <w:r w:rsidRPr="003011A5">
              <w:rPr>
                <w:rFonts w:ascii="GHEA Grapalat" w:hAnsi="GHEA Grapalat" w:cs="Arial"/>
                <w:sz w:val="24"/>
                <w:szCs w:val="24"/>
              </w:rPr>
              <w:t>մասին համառոտ տեղեկատվություն:</w:t>
            </w:r>
            <w:r>
              <w:rPr>
                <w:rFonts w:ascii="GHEA Grapalat" w:hAnsi="GHEA Grapalat" w:cs="Arial"/>
                <w:sz w:val="24"/>
                <w:szCs w:val="24"/>
              </w:rPr>
              <w:t xml:space="preserve"> </w:t>
            </w:r>
          </w:p>
          <w:p w:rsidR="0035206F" w:rsidRDefault="0035206F" w:rsidP="0035206F">
            <w:pPr>
              <w:spacing w:after="0" w:line="360" w:lineRule="auto"/>
              <w:jc w:val="both"/>
              <w:rPr>
                <w:rFonts w:ascii="GHEA Grapalat" w:hAnsi="GHEA Grapalat" w:cs="Arial"/>
                <w:sz w:val="24"/>
                <w:szCs w:val="24"/>
              </w:rPr>
            </w:pPr>
            <w:r>
              <w:rPr>
                <w:rFonts w:ascii="GHEA Grapalat" w:hAnsi="GHEA Grapalat" w:cs="Arial"/>
                <w:sz w:val="24"/>
                <w:szCs w:val="24"/>
              </w:rPr>
              <w:tab/>
              <w:t xml:space="preserve">Պետք է, սակայն, նկատել, որ նման ձևակերպման պայմաններում անորոշ է, թե ինչ է ենթադրվում </w:t>
            </w:r>
            <w:r w:rsidRPr="001905FD">
              <w:rPr>
                <w:rFonts w:ascii="GHEA Grapalat" w:hAnsi="GHEA Grapalat" w:cs="Arial"/>
                <w:b/>
                <w:sz w:val="24"/>
                <w:szCs w:val="24"/>
              </w:rPr>
              <w:t xml:space="preserve">«բացահայտված հանցագործություններ» </w:t>
            </w:r>
            <w:r>
              <w:rPr>
                <w:rFonts w:ascii="GHEA Grapalat" w:hAnsi="GHEA Grapalat" w:cs="Arial"/>
                <w:sz w:val="24"/>
                <w:szCs w:val="24"/>
              </w:rPr>
              <w:t xml:space="preserve">եզրույթի ներքո, արդյոք խոսքը գնում է դատարանի օրինական ուժի մեջ մտած դատավճռով հաստատված մեղավորություն ենթադրող, թե այն դեպքերի մասին, որոնց </w:t>
            </w:r>
            <w:r>
              <w:rPr>
                <w:rFonts w:ascii="GHEA Grapalat" w:hAnsi="GHEA Grapalat" w:cs="Arial"/>
                <w:sz w:val="24"/>
                <w:szCs w:val="24"/>
              </w:rPr>
              <w:lastRenderedPageBreak/>
              <w:t xml:space="preserve">կապակցությամբ համապատասխան իրավասու մարմինները նախաձեռնել են քրեական վարույթ և սկսել նախաքննություն: </w:t>
            </w:r>
          </w:p>
          <w:p w:rsidR="0035206F" w:rsidRDefault="0035206F" w:rsidP="0035206F">
            <w:pPr>
              <w:spacing w:after="0" w:line="360" w:lineRule="auto"/>
              <w:jc w:val="both"/>
              <w:rPr>
                <w:rFonts w:ascii="GHEA Grapalat" w:hAnsi="GHEA Grapalat" w:cs="Arial"/>
                <w:sz w:val="24"/>
                <w:szCs w:val="24"/>
              </w:rPr>
            </w:pPr>
            <w:r>
              <w:rPr>
                <w:rFonts w:ascii="GHEA Grapalat" w:hAnsi="GHEA Grapalat" w:cs="Arial"/>
                <w:sz w:val="24"/>
                <w:szCs w:val="24"/>
              </w:rPr>
              <w:tab/>
              <w:t xml:space="preserve">Ուստի, այս մասով, մեր գնահատմամբ, անհրաժեշտ է հստակեցնել բաժնում ներառման ենթակա տվյալների հատկանիշները՝ հետագայում դրա պատշաճ կազմակերպման և ազդարարման համակարգի գործարկմամբ կուտակված տեղեկատվական բազայի ճշգրիտ հրապարակումն ապահովելու համար: </w:t>
            </w:r>
          </w:p>
          <w:p w:rsidR="0035206F" w:rsidRPr="003011A5" w:rsidRDefault="0035206F" w:rsidP="0035206F">
            <w:pPr>
              <w:pStyle w:val="NormalWeb"/>
              <w:shd w:val="clear" w:color="auto" w:fill="FFFFFF"/>
              <w:spacing w:before="0" w:beforeAutospacing="0" w:after="0" w:afterAutospacing="0" w:line="360" w:lineRule="auto"/>
              <w:jc w:val="both"/>
              <w:rPr>
                <w:rStyle w:val="Strong"/>
                <w:rFonts w:ascii="GHEA Grapalat" w:hAnsi="GHEA Grapalat"/>
                <w:color w:val="000000"/>
                <w:lang w:val="hy-AM"/>
              </w:rPr>
            </w:pPr>
          </w:p>
        </w:tc>
        <w:tc>
          <w:tcPr>
            <w:tcW w:w="2447" w:type="pct"/>
            <w:gridSpan w:val="2"/>
            <w:tcBorders>
              <w:top w:val="outset" w:sz="6" w:space="0" w:color="auto"/>
              <w:left w:val="outset" w:sz="6" w:space="0" w:color="auto"/>
              <w:bottom w:val="outset" w:sz="6" w:space="0" w:color="auto"/>
              <w:right w:val="outset" w:sz="6" w:space="0" w:color="auto"/>
            </w:tcBorders>
            <w:shd w:val="clear" w:color="auto" w:fill="FFFFFF"/>
          </w:tcPr>
          <w:p w:rsidR="0035206F" w:rsidRDefault="001F6D56" w:rsidP="001F6D56">
            <w:pPr>
              <w:tabs>
                <w:tab w:val="left" w:pos="5253"/>
              </w:tabs>
              <w:spacing w:after="200" w:line="360" w:lineRule="auto"/>
              <w:jc w:val="center"/>
              <w:rPr>
                <w:rFonts w:ascii="GHEA Grapalat" w:eastAsia="Calibri" w:hAnsi="GHEA Grapalat" w:cs="Courier New"/>
                <w:b/>
                <w:sz w:val="24"/>
                <w:szCs w:val="24"/>
              </w:rPr>
            </w:pPr>
            <w:r>
              <w:rPr>
                <w:rFonts w:ascii="GHEA Grapalat" w:eastAsia="Calibri" w:hAnsi="GHEA Grapalat" w:cs="Courier New"/>
                <w:b/>
                <w:sz w:val="24"/>
                <w:szCs w:val="24"/>
              </w:rPr>
              <w:lastRenderedPageBreak/>
              <w:t>Ընդունվել է</w:t>
            </w:r>
          </w:p>
          <w:p w:rsidR="001F6D56" w:rsidRPr="001F6D56" w:rsidRDefault="001F6D56" w:rsidP="001F6D56">
            <w:pPr>
              <w:tabs>
                <w:tab w:val="left" w:pos="5253"/>
              </w:tabs>
              <w:spacing w:after="0" w:line="360" w:lineRule="auto"/>
              <w:jc w:val="both"/>
              <w:rPr>
                <w:rFonts w:ascii="GHEA Grapalat" w:eastAsia="Calibri" w:hAnsi="GHEA Grapalat" w:cs="Courier New"/>
                <w:sz w:val="24"/>
                <w:szCs w:val="24"/>
              </w:rPr>
            </w:pPr>
            <w:r w:rsidRPr="001F6D56">
              <w:rPr>
                <w:rFonts w:ascii="GHEA Grapalat" w:eastAsia="Calibri" w:hAnsi="GHEA Grapalat" w:cs="Courier New"/>
                <w:sz w:val="24"/>
                <w:szCs w:val="24"/>
              </w:rPr>
              <w:t>Նախագծում իրականացվել է համապատասխան փոփոխություն։ Մասնավորապես, սահմանվել է, որ քննարվող բաժնում ներկայացվում է համառոտ տեղեկատվություն ազդարարման վարույթների վերաբերյալ։</w:t>
            </w:r>
          </w:p>
          <w:p w:rsidR="001F6D56" w:rsidRPr="001F6D56" w:rsidRDefault="001F6D56" w:rsidP="001F6D56">
            <w:pPr>
              <w:tabs>
                <w:tab w:val="left" w:pos="5253"/>
              </w:tabs>
              <w:spacing w:after="0" w:line="360" w:lineRule="auto"/>
              <w:jc w:val="both"/>
              <w:rPr>
                <w:rFonts w:ascii="GHEA Grapalat" w:eastAsia="Calibri" w:hAnsi="GHEA Grapalat" w:cs="Courier New"/>
                <w:sz w:val="24"/>
                <w:szCs w:val="24"/>
              </w:rPr>
            </w:pPr>
            <w:r w:rsidRPr="001F6D56">
              <w:rPr>
                <w:rFonts w:ascii="GHEA Grapalat" w:eastAsia="Calibri" w:hAnsi="GHEA Grapalat" w:cs="Courier New"/>
                <w:sz w:val="24"/>
                <w:szCs w:val="24"/>
              </w:rPr>
              <w:t xml:space="preserve">Սա պայմանավորված է այն հանգամանքով, «Ազդարարման համակարգի մասին» օրենքով էլեկտրոնային միասնական հարթակի շրջանակներում ներկայացվող հաղորդումների արդյունքում հարուցվում է ազդարարման վարույթ։ </w:t>
            </w:r>
          </w:p>
          <w:p w:rsidR="001F6D56" w:rsidRPr="003A379D" w:rsidRDefault="001F6D56" w:rsidP="001F6D56">
            <w:pPr>
              <w:tabs>
                <w:tab w:val="left" w:pos="5253"/>
              </w:tabs>
              <w:spacing w:after="200" w:line="360" w:lineRule="auto"/>
              <w:jc w:val="both"/>
              <w:rPr>
                <w:rFonts w:ascii="GHEA Grapalat" w:eastAsia="Calibri" w:hAnsi="GHEA Grapalat" w:cs="Courier New"/>
                <w:b/>
                <w:sz w:val="24"/>
                <w:szCs w:val="24"/>
              </w:rPr>
            </w:pPr>
          </w:p>
        </w:tc>
      </w:tr>
      <w:tr w:rsidR="0035206F" w:rsidRPr="003A379D" w:rsidTr="00235AAF">
        <w:trPr>
          <w:trHeight w:val="1995"/>
          <w:tblCellSpacing w:w="0" w:type="dxa"/>
          <w:jc w:val="center"/>
        </w:trPr>
        <w:tc>
          <w:tcPr>
            <w:tcW w:w="2553" w:type="pct"/>
            <w:tcBorders>
              <w:top w:val="outset" w:sz="6" w:space="0" w:color="auto"/>
              <w:left w:val="outset" w:sz="6" w:space="0" w:color="auto"/>
              <w:bottom w:val="outset" w:sz="6" w:space="0" w:color="auto"/>
              <w:right w:val="outset" w:sz="6" w:space="0" w:color="auto"/>
            </w:tcBorders>
            <w:shd w:val="clear" w:color="auto" w:fill="FFFFFF"/>
          </w:tcPr>
          <w:p w:rsidR="0035206F" w:rsidRDefault="0035206F" w:rsidP="0035206F">
            <w:pPr>
              <w:spacing w:after="0" w:line="360" w:lineRule="auto"/>
              <w:jc w:val="both"/>
              <w:rPr>
                <w:rFonts w:ascii="GHEA Grapalat" w:hAnsi="GHEA Grapalat" w:cs="Arial"/>
                <w:sz w:val="24"/>
                <w:szCs w:val="24"/>
              </w:rPr>
            </w:pPr>
            <w:r>
              <w:rPr>
                <w:rFonts w:ascii="GHEA Grapalat" w:hAnsi="GHEA Grapalat" w:cs="Arial"/>
                <w:sz w:val="24"/>
                <w:szCs w:val="24"/>
              </w:rPr>
              <w:t xml:space="preserve">3. Նախագծի 2-րդ մասի 2-րդ կետով լրացվող 9.2-րդ կետով նույնությամբ սահմանվում է «Ազդարարման համակարգի մասին» ՀՀ օրենքում արդեն իսկ առկա Կոռուպցիայի կանխարգելման հանձնաժողովին վերապահված լիազորությունը, ինչը որևէ կերպ չունի լրացուցիչ կարգավորիչ նշանակություն:  </w:t>
            </w:r>
          </w:p>
          <w:p w:rsidR="0035206F" w:rsidRDefault="0035206F" w:rsidP="0035206F">
            <w:pPr>
              <w:spacing w:after="0" w:line="360" w:lineRule="auto"/>
              <w:jc w:val="both"/>
              <w:rPr>
                <w:rFonts w:ascii="GHEA Grapalat" w:hAnsi="GHEA Grapalat" w:cs="Arial"/>
                <w:sz w:val="24"/>
                <w:szCs w:val="24"/>
              </w:rPr>
            </w:pPr>
            <w:r>
              <w:rPr>
                <w:rFonts w:ascii="GHEA Grapalat" w:hAnsi="GHEA Grapalat" w:cs="Arial"/>
                <w:sz w:val="24"/>
                <w:szCs w:val="24"/>
              </w:rPr>
              <w:tab/>
              <w:t xml:space="preserve">Միևնույն ժամանակ, նույն կետով լրացվող 9.3-րդ կետով </w:t>
            </w:r>
            <w:r w:rsidRPr="00D87C83">
              <w:rPr>
                <w:rFonts w:ascii="GHEA Grapalat" w:hAnsi="GHEA Grapalat" w:cs="Arial"/>
                <w:b/>
                <w:sz w:val="24"/>
                <w:szCs w:val="24"/>
              </w:rPr>
              <w:t>ենթաօրենսդրական ակտի մակարդակով</w:t>
            </w:r>
            <w:r>
              <w:rPr>
                <w:rFonts w:ascii="GHEA Grapalat" w:hAnsi="GHEA Grapalat" w:cs="Arial"/>
                <w:sz w:val="24"/>
                <w:szCs w:val="24"/>
              </w:rPr>
              <w:t xml:space="preserve"> Կոռուպցիայի կանխարգելման հանձնաժողովի համար սահմանվում է՝ </w:t>
            </w:r>
            <w:r w:rsidRPr="003B2CBB">
              <w:rPr>
                <w:rFonts w:ascii="GHEA Grapalat" w:hAnsi="GHEA Grapalat" w:cs="Arial"/>
                <w:sz w:val="24"/>
                <w:szCs w:val="24"/>
              </w:rPr>
              <w:t xml:space="preserve">համապատասխան վարույթ հարուցելու կամ վարույթ հարուցելը մերժելու, ինչպես նաև վարույթի ընթացքում որոշման կայացնելու </w:t>
            </w:r>
            <w:r w:rsidRPr="003B2CBB">
              <w:rPr>
                <w:rFonts w:ascii="GHEA Grapalat" w:hAnsi="GHEA Grapalat" w:cs="Arial"/>
                <w:sz w:val="24"/>
                <w:szCs w:val="24"/>
              </w:rPr>
              <w:lastRenderedPageBreak/>
              <w:t xml:space="preserve">մասին տեղեկատվությունը </w:t>
            </w:r>
            <w:r w:rsidRPr="007D1FFF">
              <w:rPr>
                <w:rFonts w:ascii="GHEA Grapalat" w:hAnsi="GHEA Grapalat" w:cs="Arial"/>
                <w:sz w:val="24"/>
                <w:szCs w:val="24"/>
              </w:rPr>
              <w:t>եռօրյա ժամկետում</w:t>
            </w:r>
            <w:r w:rsidRPr="003B2CBB">
              <w:rPr>
                <w:rFonts w:ascii="GHEA Grapalat" w:hAnsi="GHEA Grapalat" w:cs="Arial"/>
                <w:sz w:val="24"/>
                <w:szCs w:val="24"/>
              </w:rPr>
              <w:t xml:space="preserve"> Գլխավոր </w:t>
            </w:r>
            <w:r>
              <w:rPr>
                <w:rFonts w:ascii="GHEA Grapalat" w:hAnsi="GHEA Grapalat" w:cs="Arial"/>
                <w:sz w:val="24"/>
                <w:szCs w:val="24"/>
              </w:rPr>
              <w:t xml:space="preserve">դատախազություն ներկայացնելու </w:t>
            </w:r>
            <w:r w:rsidRPr="007D1FFF">
              <w:rPr>
                <w:rFonts w:ascii="GHEA Grapalat" w:hAnsi="GHEA Grapalat" w:cs="Arial"/>
                <w:b/>
                <w:sz w:val="24"/>
                <w:szCs w:val="24"/>
              </w:rPr>
              <w:t xml:space="preserve">պարտականություն: </w:t>
            </w:r>
          </w:p>
          <w:p w:rsidR="0035206F" w:rsidRPr="003011A5" w:rsidRDefault="0035206F" w:rsidP="0035206F">
            <w:pPr>
              <w:pStyle w:val="NormalWeb"/>
              <w:shd w:val="clear" w:color="auto" w:fill="FFFFFF"/>
              <w:spacing w:before="0" w:beforeAutospacing="0" w:after="0" w:afterAutospacing="0" w:line="360" w:lineRule="auto"/>
              <w:jc w:val="both"/>
              <w:rPr>
                <w:rStyle w:val="Strong"/>
                <w:rFonts w:ascii="GHEA Grapalat" w:hAnsi="GHEA Grapalat"/>
                <w:color w:val="000000"/>
                <w:lang w:val="hy-AM"/>
              </w:rPr>
            </w:pPr>
            <w:r>
              <w:rPr>
                <w:rFonts w:ascii="GHEA Grapalat" w:hAnsi="GHEA Grapalat" w:cs="Arial"/>
                <w:lang w:val="hy-AM"/>
              </w:rPr>
              <w:tab/>
              <w:t xml:space="preserve">Հարկ է նկատել, որ </w:t>
            </w:r>
            <w:r w:rsidRPr="003070AA">
              <w:rPr>
                <w:rFonts w:ascii="GHEA Grapalat" w:hAnsi="GHEA Grapalat" w:cs="Arial"/>
                <w:b/>
                <w:lang w:val="hy-AM"/>
              </w:rPr>
              <w:t xml:space="preserve">ինքնավար պետական մարմին </w:t>
            </w:r>
            <w:r>
              <w:rPr>
                <w:rFonts w:ascii="GHEA Grapalat" w:hAnsi="GHEA Grapalat" w:cs="Arial"/>
                <w:lang w:val="hy-AM"/>
              </w:rPr>
              <w:t xml:space="preserve">հանդիսացող </w:t>
            </w:r>
            <w:r w:rsidRPr="00E21439">
              <w:rPr>
                <w:rFonts w:ascii="GHEA Grapalat" w:hAnsi="GHEA Grapalat" w:cs="Arial"/>
                <w:lang w:val="hy-AM"/>
              </w:rPr>
              <w:t>Կոռուպցիայի կանխարգելման հանձնաժողովի</w:t>
            </w:r>
            <w:r>
              <w:rPr>
                <w:rFonts w:ascii="GHEA Grapalat" w:hAnsi="GHEA Grapalat" w:cs="Arial"/>
                <w:lang w:val="hy-AM"/>
              </w:rPr>
              <w:t xml:space="preserve"> </w:t>
            </w:r>
            <w:r w:rsidRPr="00E21439">
              <w:rPr>
                <w:rFonts w:ascii="GHEA Grapalat" w:hAnsi="GHEA Grapalat" w:cs="Arial"/>
                <w:lang w:val="hy-AM"/>
              </w:rPr>
              <w:t>հ</w:t>
            </w:r>
            <w:r>
              <w:rPr>
                <w:rFonts w:ascii="GHEA Grapalat" w:hAnsi="GHEA Grapalat" w:cs="Arial"/>
                <w:lang w:val="hy-AM"/>
              </w:rPr>
              <w:t>ամար Կառավարության ենթաօրենսդրական ակտով նման պարտականության սահմանումը չի կարող ունենալ կաշկանդող և պարտադիր բնույթ</w:t>
            </w:r>
          </w:p>
        </w:tc>
        <w:tc>
          <w:tcPr>
            <w:tcW w:w="2447" w:type="pct"/>
            <w:gridSpan w:val="2"/>
            <w:tcBorders>
              <w:top w:val="outset" w:sz="6" w:space="0" w:color="auto"/>
              <w:left w:val="outset" w:sz="6" w:space="0" w:color="auto"/>
              <w:bottom w:val="outset" w:sz="6" w:space="0" w:color="auto"/>
              <w:right w:val="outset" w:sz="6" w:space="0" w:color="auto"/>
            </w:tcBorders>
            <w:shd w:val="clear" w:color="auto" w:fill="FFFFFF"/>
          </w:tcPr>
          <w:p w:rsidR="0035206F" w:rsidRDefault="001C5A72" w:rsidP="00877A04">
            <w:pPr>
              <w:tabs>
                <w:tab w:val="left" w:pos="5253"/>
              </w:tabs>
              <w:spacing w:after="200" w:line="360" w:lineRule="auto"/>
              <w:jc w:val="center"/>
              <w:rPr>
                <w:rFonts w:ascii="GHEA Grapalat" w:eastAsia="Calibri" w:hAnsi="GHEA Grapalat" w:cs="Courier New"/>
                <w:b/>
                <w:sz w:val="24"/>
                <w:szCs w:val="24"/>
              </w:rPr>
            </w:pPr>
            <w:r>
              <w:rPr>
                <w:rFonts w:ascii="GHEA Grapalat" w:eastAsia="Calibri" w:hAnsi="GHEA Grapalat" w:cs="Courier New"/>
                <w:b/>
                <w:sz w:val="24"/>
                <w:szCs w:val="24"/>
              </w:rPr>
              <w:lastRenderedPageBreak/>
              <w:t>Ը</w:t>
            </w:r>
            <w:r w:rsidR="00877A04">
              <w:rPr>
                <w:rFonts w:ascii="GHEA Grapalat" w:eastAsia="Calibri" w:hAnsi="GHEA Grapalat" w:cs="Courier New"/>
                <w:b/>
                <w:sz w:val="24"/>
                <w:szCs w:val="24"/>
              </w:rPr>
              <w:t>նդունվել</w:t>
            </w:r>
            <w:r>
              <w:rPr>
                <w:rFonts w:ascii="GHEA Grapalat" w:eastAsia="Calibri" w:hAnsi="GHEA Grapalat" w:cs="Courier New"/>
                <w:b/>
                <w:sz w:val="24"/>
                <w:szCs w:val="24"/>
              </w:rPr>
              <w:t xml:space="preserve"> է</w:t>
            </w:r>
          </w:p>
          <w:p w:rsidR="001C5A72" w:rsidRPr="001C5A72" w:rsidRDefault="00C2045D" w:rsidP="001C5A72">
            <w:pPr>
              <w:tabs>
                <w:tab w:val="left" w:pos="5253"/>
              </w:tabs>
              <w:spacing w:after="200" w:line="360" w:lineRule="auto"/>
              <w:jc w:val="both"/>
              <w:rPr>
                <w:rFonts w:ascii="GHEA Grapalat" w:hAnsi="GHEA Grapalat" w:cs="Arial"/>
                <w:sz w:val="24"/>
                <w:szCs w:val="24"/>
              </w:rPr>
            </w:pPr>
            <w:r w:rsidRPr="00C2045D">
              <w:rPr>
                <w:rFonts w:ascii="GHEA Grapalat" w:eastAsia="Calibri" w:hAnsi="GHEA Grapalat" w:cs="Courier New"/>
                <w:sz w:val="24"/>
                <w:szCs w:val="24"/>
              </w:rPr>
              <w:t>Նախագծ</w:t>
            </w:r>
            <w:r w:rsidR="007E6301">
              <w:rPr>
                <w:rFonts w:ascii="GHEA Grapalat" w:eastAsia="Calibri" w:hAnsi="GHEA Grapalat" w:cs="Courier New"/>
                <w:sz w:val="24"/>
                <w:szCs w:val="24"/>
              </w:rPr>
              <w:t xml:space="preserve">ում վերախմբագրվել է </w:t>
            </w:r>
            <w:r w:rsidR="007E6301">
              <w:rPr>
                <w:rFonts w:ascii="GHEA Grapalat" w:hAnsi="GHEA Grapalat" w:cs="Arial"/>
                <w:sz w:val="24"/>
                <w:szCs w:val="24"/>
              </w:rPr>
              <w:t xml:space="preserve">2-րդ մասի 2-րդ </w:t>
            </w:r>
            <w:bookmarkStart w:id="0" w:name="_GoBack"/>
            <w:bookmarkEnd w:id="0"/>
            <w:r w:rsidR="007E6301">
              <w:rPr>
                <w:rFonts w:ascii="GHEA Grapalat" w:hAnsi="GHEA Grapalat" w:cs="Arial"/>
                <w:sz w:val="24"/>
                <w:szCs w:val="24"/>
              </w:rPr>
              <w:t>կետը։ Մասնավորապես, որոշման մեջ լրացվող 9</w:t>
            </w:r>
            <w:r w:rsidR="007E6301">
              <w:rPr>
                <w:rFonts w:ascii="Cambria Math" w:hAnsi="Cambria Math" w:cs="Cambria Math"/>
                <w:sz w:val="24"/>
                <w:szCs w:val="24"/>
              </w:rPr>
              <w:t>․</w:t>
            </w:r>
            <w:r w:rsidR="007E6301">
              <w:rPr>
                <w:rFonts w:ascii="GHEA Grapalat" w:hAnsi="GHEA Grapalat" w:cs="Arial"/>
                <w:sz w:val="24"/>
                <w:szCs w:val="24"/>
              </w:rPr>
              <w:t>2-րդ կետը հանվել է, իսկ 9</w:t>
            </w:r>
            <w:r w:rsidR="007E6301">
              <w:rPr>
                <w:rFonts w:ascii="Cambria Math" w:hAnsi="Cambria Math" w:cs="Cambria Math"/>
                <w:sz w:val="24"/>
                <w:szCs w:val="24"/>
              </w:rPr>
              <w:t>․</w:t>
            </w:r>
            <w:r w:rsidR="007E6301">
              <w:rPr>
                <w:rFonts w:ascii="GHEA Grapalat" w:hAnsi="GHEA Grapalat" w:cs="Arial"/>
                <w:sz w:val="24"/>
                <w:szCs w:val="24"/>
              </w:rPr>
              <w:t>3-րդ կետը վերախմբագրվել է այն տրամաբանությամբ, որ Դատախազությանը տրվում է հնարավորություն հարցմամբ դիմելու Կոռուպցիայի կանխարգելման հանձնաժողով՝ անհրաժեշտ տեղեկատվությունը ստանալու նպատակով։</w:t>
            </w:r>
            <w:r w:rsidR="001C5A72">
              <w:rPr>
                <w:rFonts w:ascii="GHEA Grapalat" w:hAnsi="GHEA Grapalat" w:cs="Arial"/>
                <w:sz w:val="24"/>
                <w:szCs w:val="24"/>
              </w:rPr>
              <w:t xml:space="preserve"> Սա պայմանավորված է այն հանգամանքով, որ Էլեկտրոնային միասնական հարթակում անհրաժեշտ է ազդարարին ներկայացնել որոշակի տեղեկատվություն ազդարարման վարույթի ընթացքի հետ </w:t>
            </w:r>
            <w:r w:rsidR="001C5A72">
              <w:rPr>
                <w:rFonts w:ascii="GHEA Grapalat" w:hAnsi="GHEA Grapalat" w:cs="Arial"/>
                <w:sz w:val="24"/>
                <w:szCs w:val="24"/>
              </w:rPr>
              <w:lastRenderedPageBreak/>
              <w:t>կապված։ Սրանով պայմանավորված, և հաշվի առնելով այն հանգամանքը, որ միասնական էլեկտրոնային հարթակը ըստ էության վարվում է Գլխավոր դատախազության կողմից՝ անհրաժեշտ է ապահովել նման տեղեկատվությունը ստանալու հնարավորությունը։</w:t>
            </w:r>
          </w:p>
        </w:tc>
      </w:tr>
    </w:tbl>
    <w:p w:rsidR="00395823" w:rsidRPr="003A379D" w:rsidRDefault="0010098A" w:rsidP="00537ED1">
      <w:pPr>
        <w:tabs>
          <w:tab w:val="left" w:pos="12855"/>
        </w:tabs>
        <w:spacing w:line="360" w:lineRule="auto"/>
        <w:jc w:val="both"/>
        <w:rPr>
          <w:rFonts w:ascii="GHEA Grapalat" w:hAnsi="GHEA Grapalat"/>
          <w:sz w:val="24"/>
          <w:szCs w:val="24"/>
        </w:rPr>
      </w:pPr>
    </w:p>
    <w:sectPr w:rsidR="00395823" w:rsidRPr="003A379D" w:rsidSect="007E751D">
      <w:footerReference w:type="default" r:id="rId10"/>
      <w:pgSz w:w="16838" w:h="11906" w:orient="landscape"/>
      <w:pgMar w:top="851" w:right="567" w:bottom="567" w:left="1134"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098A" w:rsidRDefault="0010098A">
      <w:pPr>
        <w:spacing w:after="0" w:line="240" w:lineRule="auto"/>
      </w:pPr>
      <w:r>
        <w:separator/>
      </w:r>
    </w:p>
  </w:endnote>
  <w:endnote w:type="continuationSeparator" w:id="0">
    <w:p w:rsidR="0010098A" w:rsidRDefault="001009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6F5F" w:rsidRDefault="00C36F54">
    <w:pPr>
      <w:pStyle w:val="Footer"/>
      <w:jc w:val="right"/>
    </w:pPr>
    <w:r>
      <w:fldChar w:fldCharType="begin"/>
    </w:r>
    <w:r w:rsidR="003244A7">
      <w:instrText xml:space="preserve"> PAGE   \* MERGEFORMAT </w:instrText>
    </w:r>
    <w:r>
      <w:fldChar w:fldCharType="separate"/>
    </w:r>
    <w:r w:rsidR="006C4E9C">
      <w:rPr>
        <w:noProof/>
      </w:rPr>
      <w:t>13</w:t>
    </w:r>
    <w:r>
      <w:rPr>
        <w:noProof/>
      </w:rPr>
      <w:fldChar w:fldCharType="end"/>
    </w:r>
  </w:p>
  <w:p w:rsidR="00126F5F" w:rsidRDefault="001009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098A" w:rsidRDefault="0010098A">
      <w:pPr>
        <w:spacing w:after="0" w:line="240" w:lineRule="auto"/>
      </w:pPr>
      <w:r>
        <w:separator/>
      </w:r>
    </w:p>
  </w:footnote>
  <w:footnote w:type="continuationSeparator" w:id="0">
    <w:p w:rsidR="0010098A" w:rsidRDefault="001009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B4165"/>
    <w:multiLevelType w:val="hybridMultilevel"/>
    <w:tmpl w:val="235A797A"/>
    <w:lvl w:ilvl="0" w:tplc="C1BCEA1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11B21CB0"/>
    <w:multiLevelType w:val="hybridMultilevel"/>
    <w:tmpl w:val="91C82F3A"/>
    <w:lvl w:ilvl="0" w:tplc="DC261D62">
      <w:start w:val="1"/>
      <w:numFmt w:val="decimal"/>
      <w:lvlText w:val="%1."/>
      <w:lvlJc w:val="left"/>
      <w:pPr>
        <w:ind w:left="760" w:hanging="360"/>
      </w:pPr>
      <w:rPr>
        <w:rFonts w:hint="default"/>
      </w:rPr>
    </w:lvl>
    <w:lvl w:ilvl="1" w:tplc="08090019" w:tentative="1">
      <w:start w:val="1"/>
      <w:numFmt w:val="lowerLetter"/>
      <w:lvlText w:val="%2."/>
      <w:lvlJc w:val="left"/>
      <w:pPr>
        <w:ind w:left="1480" w:hanging="360"/>
      </w:pPr>
    </w:lvl>
    <w:lvl w:ilvl="2" w:tplc="0809001B" w:tentative="1">
      <w:start w:val="1"/>
      <w:numFmt w:val="lowerRoman"/>
      <w:lvlText w:val="%3."/>
      <w:lvlJc w:val="right"/>
      <w:pPr>
        <w:ind w:left="2200" w:hanging="180"/>
      </w:pPr>
    </w:lvl>
    <w:lvl w:ilvl="3" w:tplc="0809000F" w:tentative="1">
      <w:start w:val="1"/>
      <w:numFmt w:val="decimal"/>
      <w:lvlText w:val="%4."/>
      <w:lvlJc w:val="left"/>
      <w:pPr>
        <w:ind w:left="2920" w:hanging="360"/>
      </w:pPr>
    </w:lvl>
    <w:lvl w:ilvl="4" w:tplc="08090019" w:tentative="1">
      <w:start w:val="1"/>
      <w:numFmt w:val="lowerLetter"/>
      <w:lvlText w:val="%5."/>
      <w:lvlJc w:val="left"/>
      <w:pPr>
        <w:ind w:left="3640" w:hanging="360"/>
      </w:pPr>
    </w:lvl>
    <w:lvl w:ilvl="5" w:tplc="0809001B" w:tentative="1">
      <w:start w:val="1"/>
      <w:numFmt w:val="lowerRoman"/>
      <w:lvlText w:val="%6."/>
      <w:lvlJc w:val="right"/>
      <w:pPr>
        <w:ind w:left="4360" w:hanging="180"/>
      </w:pPr>
    </w:lvl>
    <w:lvl w:ilvl="6" w:tplc="0809000F" w:tentative="1">
      <w:start w:val="1"/>
      <w:numFmt w:val="decimal"/>
      <w:lvlText w:val="%7."/>
      <w:lvlJc w:val="left"/>
      <w:pPr>
        <w:ind w:left="5080" w:hanging="360"/>
      </w:pPr>
    </w:lvl>
    <w:lvl w:ilvl="7" w:tplc="08090019" w:tentative="1">
      <w:start w:val="1"/>
      <w:numFmt w:val="lowerLetter"/>
      <w:lvlText w:val="%8."/>
      <w:lvlJc w:val="left"/>
      <w:pPr>
        <w:ind w:left="5800" w:hanging="360"/>
      </w:pPr>
    </w:lvl>
    <w:lvl w:ilvl="8" w:tplc="0809001B" w:tentative="1">
      <w:start w:val="1"/>
      <w:numFmt w:val="lowerRoman"/>
      <w:lvlText w:val="%9."/>
      <w:lvlJc w:val="right"/>
      <w:pPr>
        <w:ind w:left="6520" w:hanging="180"/>
      </w:pPr>
    </w:lvl>
  </w:abstractNum>
  <w:abstractNum w:abstractNumId="2" w15:restartNumberingAfterBreak="0">
    <w:nsid w:val="3DE53270"/>
    <w:multiLevelType w:val="hybridMultilevel"/>
    <w:tmpl w:val="702604AA"/>
    <w:lvl w:ilvl="0" w:tplc="9FFE80BE">
      <w:start w:val="1"/>
      <w:numFmt w:val="decimal"/>
      <w:lvlText w:val="%1."/>
      <w:lvlJc w:val="left"/>
      <w:pPr>
        <w:ind w:left="720" w:hanging="360"/>
      </w:pPr>
      <w:rPr>
        <w:rFonts w:ascii="GHEA Grapalat" w:hAnsi="GHEA Grapalat"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17203CC"/>
    <w:multiLevelType w:val="hybridMultilevel"/>
    <w:tmpl w:val="39D4FC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57446D0"/>
    <w:multiLevelType w:val="hybridMultilevel"/>
    <w:tmpl w:val="D47C3A62"/>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 w15:restartNumberingAfterBreak="0">
    <w:nsid w:val="585A4FE3"/>
    <w:multiLevelType w:val="hybridMultilevel"/>
    <w:tmpl w:val="3A4245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9830946"/>
    <w:multiLevelType w:val="hybridMultilevel"/>
    <w:tmpl w:val="A65807A4"/>
    <w:lvl w:ilvl="0" w:tplc="4776F6C0">
      <w:start w:val="1"/>
      <w:numFmt w:val="decimal"/>
      <w:lvlText w:val="%1."/>
      <w:lvlJc w:val="left"/>
      <w:pPr>
        <w:ind w:left="760" w:hanging="360"/>
      </w:pPr>
      <w:rPr>
        <w:rFonts w:hint="default"/>
      </w:rPr>
    </w:lvl>
    <w:lvl w:ilvl="1" w:tplc="08090019" w:tentative="1">
      <w:start w:val="1"/>
      <w:numFmt w:val="lowerLetter"/>
      <w:lvlText w:val="%2."/>
      <w:lvlJc w:val="left"/>
      <w:pPr>
        <w:ind w:left="1480" w:hanging="360"/>
      </w:pPr>
    </w:lvl>
    <w:lvl w:ilvl="2" w:tplc="0809001B" w:tentative="1">
      <w:start w:val="1"/>
      <w:numFmt w:val="lowerRoman"/>
      <w:lvlText w:val="%3."/>
      <w:lvlJc w:val="right"/>
      <w:pPr>
        <w:ind w:left="2200" w:hanging="180"/>
      </w:pPr>
    </w:lvl>
    <w:lvl w:ilvl="3" w:tplc="0809000F" w:tentative="1">
      <w:start w:val="1"/>
      <w:numFmt w:val="decimal"/>
      <w:lvlText w:val="%4."/>
      <w:lvlJc w:val="left"/>
      <w:pPr>
        <w:ind w:left="2920" w:hanging="360"/>
      </w:pPr>
    </w:lvl>
    <w:lvl w:ilvl="4" w:tplc="08090019" w:tentative="1">
      <w:start w:val="1"/>
      <w:numFmt w:val="lowerLetter"/>
      <w:lvlText w:val="%5."/>
      <w:lvlJc w:val="left"/>
      <w:pPr>
        <w:ind w:left="3640" w:hanging="360"/>
      </w:pPr>
    </w:lvl>
    <w:lvl w:ilvl="5" w:tplc="0809001B" w:tentative="1">
      <w:start w:val="1"/>
      <w:numFmt w:val="lowerRoman"/>
      <w:lvlText w:val="%6."/>
      <w:lvlJc w:val="right"/>
      <w:pPr>
        <w:ind w:left="4360" w:hanging="180"/>
      </w:pPr>
    </w:lvl>
    <w:lvl w:ilvl="6" w:tplc="0809000F" w:tentative="1">
      <w:start w:val="1"/>
      <w:numFmt w:val="decimal"/>
      <w:lvlText w:val="%7."/>
      <w:lvlJc w:val="left"/>
      <w:pPr>
        <w:ind w:left="5080" w:hanging="360"/>
      </w:pPr>
    </w:lvl>
    <w:lvl w:ilvl="7" w:tplc="08090019" w:tentative="1">
      <w:start w:val="1"/>
      <w:numFmt w:val="lowerLetter"/>
      <w:lvlText w:val="%8."/>
      <w:lvlJc w:val="left"/>
      <w:pPr>
        <w:ind w:left="5800" w:hanging="360"/>
      </w:pPr>
    </w:lvl>
    <w:lvl w:ilvl="8" w:tplc="0809001B" w:tentative="1">
      <w:start w:val="1"/>
      <w:numFmt w:val="lowerRoman"/>
      <w:lvlText w:val="%9."/>
      <w:lvlJc w:val="right"/>
      <w:pPr>
        <w:ind w:left="6520" w:hanging="180"/>
      </w:pPr>
    </w:lvl>
  </w:abstractNum>
  <w:abstractNum w:abstractNumId="7" w15:restartNumberingAfterBreak="0">
    <w:nsid w:val="73100B6B"/>
    <w:multiLevelType w:val="hybridMultilevel"/>
    <w:tmpl w:val="A65807A4"/>
    <w:lvl w:ilvl="0" w:tplc="4776F6C0">
      <w:start w:val="1"/>
      <w:numFmt w:val="decimal"/>
      <w:lvlText w:val="%1."/>
      <w:lvlJc w:val="left"/>
      <w:pPr>
        <w:ind w:left="760" w:hanging="360"/>
      </w:pPr>
      <w:rPr>
        <w:rFonts w:hint="default"/>
      </w:rPr>
    </w:lvl>
    <w:lvl w:ilvl="1" w:tplc="08090019" w:tentative="1">
      <w:start w:val="1"/>
      <w:numFmt w:val="lowerLetter"/>
      <w:lvlText w:val="%2."/>
      <w:lvlJc w:val="left"/>
      <w:pPr>
        <w:ind w:left="1480" w:hanging="360"/>
      </w:pPr>
    </w:lvl>
    <w:lvl w:ilvl="2" w:tplc="0809001B" w:tentative="1">
      <w:start w:val="1"/>
      <w:numFmt w:val="lowerRoman"/>
      <w:lvlText w:val="%3."/>
      <w:lvlJc w:val="right"/>
      <w:pPr>
        <w:ind w:left="2200" w:hanging="180"/>
      </w:pPr>
    </w:lvl>
    <w:lvl w:ilvl="3" w:tplc="0809000F" w:tentative="1">
      <w:start w:val="1"/>
      <w:numFmt w:val="decimal"/>
      <w:lvlText w:val="%4."/>
      <w:lvlJc w:val="left"/>
      <w:pPr>
        <w:ind w:left="2920" w:hanging="360"/>
      </w:pPr>
    </w:lvl>
    <w:lvl w:ilvl="4" w:tplc="08090019" w:tentative="1">
      <w:start w:val="1"/>
      <w:numFmt w:val="lowerLetter"/>
      <w:lvlText w:val="%5."/>
      <w:lvlJc w:val="left"/>
      <w:pPr>
        <w:ind w:left="3640" w:hanging="360"/>
      </w:pPr>
    </w:lvl>
    <w:lvl w:ilvl="5" w:tplc="0809001B" w:tentative="1">
      <w:start w:val="1"/>
      <w:numFmt w:val="lowerRoman"/>
      <w:lvlText w:val="%6."/>
      <w:lvlJc w:val="right"/>
      <w:pPr>
        <w:ind w:left="4360" w:hanging="180"/>
      </w:pPr>
    </w:lvl>
    <w:lvl w:ilvl="6" w:tplc="0809000F" w:tentative="1">
      <w:start w:val="1"/>
      <w:numFmt w:val="decimal"/>
      <w:lvlText w:val="%7."/>
      <w:lvlJc w:val="left"/>
      <w:pPr>
        <w:ind w:left="5080" w:hanging="360"/>
      </w:pPr>
    </w:lvl>
    <w:lvl w:ilvl="7" w:tplc="08090019" w:tentative="1">
      <w:start w:val="1"/>
      <w:numFmt w:val="lowerLetter"/>
      <w:lvlText w:val="%8."/>
      <w:lvlJc w:val="left"/>
      <w:pPr>
        <w:ind w:left="5800" w:hanging="360"/>
      </w:pPr>
    </w:lvl>
    <w:lvl w:ilvl="8" w:tplc="0809001B" w:tentative="1">
      <w:start w:val="1"/>
      <w:numFmt w:val="lowerRoman"/>
      <w:lvlText w:val="%9."/>
      <w:lvlJc w:val="right"/>
      <w:pPr>
        <w:ind w:left="6520" w:hanging="180"/>
      </w:pPr>
    </w:lvl>
  </w:abstractNum>
  <w:num w:numId="1">
    <w:abstractNumId w:val="2"/>
  </w:num>
  <w:num w:numId="2">
    <w:abstractNumId w:val="0"/>
  </w:num>
  <w:num w:numId="3">
    <w:abstractNumId w:val="1"/>
  </w:num>
  <w:num w:numId="4">
    <w:abstractNumId w:val="6"/>
  </w:num>
  <w:num w:numId="5">
    <w:abstractNumId w:val="7"/>
  </w:num>
  <w:num w:numId="6">
    <w:abstractNumId w:val="3"/>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A16"/>
    <w:rsid w:val="00026BF0"/>
    <w:rsid w:val="000332F8"/>
    <w:rsid w:val="00047720"/>
    <w:rsid w:val="00047897"/>
    <w:rsid w:val="00047D1D"/>
    <w:rsid w:val="00054861"/>
    <w:rsid w:val="0007010B"/>
    <w:rsid w:val="0009078B"/>
    <w:rsid w:val="00091617"/>
    <w:rsid w:val="000A36FB"/>
    <w:rsid w:val="000D34B5"/>
    <w:rsid w:val="000E5C21"/>
    <w:rsid w:val="000E77B8"/>
    <w:rsid w:val="000E7E5B"/>
    <w:rsid w:val="0010098A"/>
    <w:rsid w:val="001327F2"/>
    <w:rsid w:val="001377FF"/>
    <w:rsid w:val="00150745"/>
    <w:rsid w:val="00154960"/>
    <w:rsid w:val="00155419"/>
    <w:rsid w:val="0015628F"/>
    <w:rsid w:val="00156CFC"/>
    <w:rsid w:val="0017125C"/>
    <w:rsid w:val="00180239"/>
    <w:rsid w:val="00195218"/>
    <w:rsid w:val="001975F5"/>
    <w:rsid w:val="001A0717"/>
    <w:rsid w:val="001A48E9"/>
    <w:rsid w:val="001B36F4"/>
    <w:rsid w:val="001B46B0"/>
    <w:rsid w:val="001C39E3"/>
    <w:rsid w:val="001C5A72"/>
    <w:rsid w:val="001D62AA"/>
    <w:rsid w:val="001E1D0F"/>
    <w:rsid w:val="001E613F"/>
    <w:rsid w:val="001F6D56"/>
    <w:rsid w:val="001F7652"/>
    <w:rsid w:val="0020213B"/>
    <w:rsid w:val="00216438"/>
    <w:rsid w:val="00220FFA"/>
    <w:rsid w:val="0022547A"/>
    <w:rsid w:val="00227B23"/>
    <w:rsid w:val="00234B53"/>
    <w:rsid w:val="00235DA0"/>
    <w:rsid w:val="002414F9"/>
    <w:rsid w:val="00242346"/>
    <w:rsid w:val="00243600"/>
    <w:rsid w:val="00266416"/>
    <w:rsid w:val="002752BC"/>
    <w:rsid w:val="00284C93"/>
    <w:rsid w:val="00295125"/>
    <w:rsid w:val="00295372"/>
    <w:rsid w:val="002A17FA"/>
    <w:rsid w:val="002A2BA0"/>
    <w:rsid w:val="002A4E2D"/>
    <w:rsid w:val="002D3211"/>
    <w:rsid w:val="002D60D5"/>
    <w:rsid w:val="002F61F5"/>
    <w:rsid w:val="0031061B"/>
    <w:rsid w:val="00311A3C"/>
    <w:rsid w:val="003244A7"/>
    <w:rsid w:val="0032529E"/>
    <w:rsid w:val="00330C78"/>
    <w:rsid w:val="0034237B"/>
    <w:rsid w:val="00350605"/>
    <w:rsid w:val="0035206F"/>
    <w:rsid w:val="00356708"/>
    <w:rsid w:val="003816BF"/>
    <w:rsid w:val="003829EB"/>
    <w:rsid w:val="003846FE"/>
    <w:rsid w:val="00393B25"/>
    <w:rsid w:val="003A034E"/>
    <w:rsid w:val="003A379D"/>
    <w:rsid w:val="003B0D0A"/>
    <w:rsid w:val="003C6D0E"/>
    <w:rsid w:val="003D0E62"/>
    <w:rsid w:val="003E3E4D"/>
    <w:rsid w:val="003E4362"/>
    <w:rsid w:val="003E468C"/>
    <w:rsid w:val="003F26EB"/>
    <w:rsid w:val="00427BA7"/>
    <w:rsid w:val="00471C67"/>
    <w:rsid w:val="004762B6"/>
    <w:rsid w:val="004C403E"/>
    <w:rsid w:val="004D6548"/>
    <w:rsid w:val="004F2849"/>
    <w:rsid w:val="005040BE"/>
    <w:rsid w:val="00504CD9"/>
    <w:rsid w:val="00507431"/>
    <w:rsid w:val="005103EB"/>
    <w:rsid w:val="0051356A"/>
    <w:rsid w:val="00523A00"/>
    <w:rsid w:val="00525939"/>
    <w:rsid w:val="00526A0E"/>
    <w:rsid w:val="00531B9C"/>
    <w:rsid w:val="005323A1"/>
    <w:rsid w:val="00537ED1"/>
    <w:rsid w:val="00544371"/>
    <w:rsid w:val="005455D6"/>
    <w:rsid w:val="005616C2"/>
    <w:rsid w:val="005667BD"/>
    <w:rsid w:val="00586BED"/>
    <w:rsid w:val="005D2032"/>
    <w:rsid w:val="005D78F5"/>
    <w:rsid w:val="005E3B6C"/>
    <w:rsid w:val="005F3849"/>
    <w:rsid w:val="0060236D"/>
    <w:rsid w:val="00603E65"/>
    <w:rsid w:val="00617164"/>
    <w:rsid w:val="0062132D"/>
    <w:rsid w:val="00637247"/>
    <w:rsid w:val="00641832"/>
    <w:rsid w:val="00643109"/>
    <w:rsid w:val="006733CB"/>
    <w:rsid w:val="0068200E"/>
    <w:rsid w:val="00687937"/>
    <w:rsid w:val="00693ECE"/>
    <w:rsid w:val="006A08DC"/>
    <w:rsid w:val="006A4F99"/>
    <w:rsid w:val="006A755F"/>
    <w:rsid w:val="006C4E9C"/>
    <w:rsid w:val="006F5432"/>
    <w:rsid w:val="00707A16"/>
    <w:rsid w:val="00724506"/>
    <w:rsid w:val="00726455"/>
    <w:rsid w:val="007266D7"/>
    <w:rsid w:val="00740E19"/>
    <w:rsid w:val="00741A22"/>
    <w:rsid w:val="007439DE"/>
    <w:rsid w:val="00772AAC"/>
    <w:rsid w:val="00772E1D"/>
    <w:rsid w:val="00773316"/>
    <w:rsid w:val="0077541F"/>
    <w:rsid w:val="00776828"/>
    <w:rsid w:val="007873EE"/>
    <w:rsid w:val="007A0CAF"/>
    <w:rsid w:val="007B1F2C"/>
    <w:rsid w:val="007B5E41"/>
    <w:rsid w:val="007C056D"/>
    <w:rsid w:val="007E06DA"/>
    <w:rsid w:val="007E1001"/>
    <w:rsid w:val="007E6301"/>
    <w:rsid w:val="007E66EC"/>
    <w:rsid w:val="007E751D"/>
    <w:rsid w:val="008006A5"/>
    <w:rsid w:val="00812BDF"/>
    <w:rsid w:val="00830B82"/>
    <w:rsid w:val="00843141"/>
    <w:rsid w:val="008526F7"/>
    <w:rsid w:val="0085548A"/>
    <w:rsid w:val="008566EA"/>
    <w:rsid w:val="00860CDE"/>
    <w:rsid w:val="00877A04"/>
    <w:rsid w:val="00877C5E"/>
    <w:rsid w:val="00886778"/>
    <w:rsid w:val="008A1077"/>
    <w:rsid w:val="008D0AC5"/>
    <w:rsid w:val="008E1F2E"/>
    <w:rsid w:val="008F05F9"/>
    <w:rsid w:val="009013E9"/>
    <w:rsid w:val="00913E3E"/>
    <w:rsid w:val="00925F74"/>
    <w:rsid w:val="00945F4B"/>
    <w:rsid w:val="00962710"/>
    <w:rsid w:val="00966F72"/>
    <w:rsid w:val="00967819"/>
    <w:rsid w:val="00967C8C"/>
    <w:rsid w:val="00970A49"/>
    <w:rsid w:val="00993A6C"/>
    <w:rsid w:val="009B0DB0"/>
    <w:rsid w:val="009B43A2"/>
    <w:rsid w:val="009D0D86"/>
    <w:rsid w:val="009D404C"/>
    <w:rsid w:val="009D4FD0"/>
    <w:rsid w:val="009E1D07"/>
    <w:rsid w:val="009F1691"/>
    <w:rsid w:val="009F7103"/>
    <w:rsid w:val="00A030AA"/>
    <w:rsid w:val="00A075AD"/>
    <w:rsid w:val="00A1779F"/>
    <w:rsid w:val="00A17CDA"/>
    <w:rsid w:val="00A22E0F"/>
    <w:rsid w:val="00A30CE5"/>
    <w:rsid w:val="00A34926"/>
    <w:rsid w:val="00A42C64"/>
    <w:rsid w:val="00A437FC"/>
    <w:rsid w:val="00A43ACC"/>
    <w:rsid w:val="00A44EAE"/>
    <w:rsid w:val="00A7325F"/>
    <w:rsid w:val="00A83369"/>
    <w:rsid w:val="00A84FF7"/>
    <w:rsid w:val="00A867BF"/>
    <w:rsid w:val="00A91158"/>
    <w:rsid w:val="00A94E39"/>
    <w:rsid w:val="00AD603C"/>
    <w:rsid w:val="00AE742C"/>
    <w:rsid w:val="00AF1D6A"/>
    <w:rsid w:val="00AF3BC6"/>
    <w:rsid w:val="00AF5D5D"/>
    <w:rsid w:val="00AF6538"/>
    <w:rsid w:val="00B1136F"/>
    <w:rsid w:val="00B13E07"/>
    <w:rsid w:val="00B21347"/>
    <w:rsid w:val="00B31D72"/>
    <w:rsid w:val="00B344DA"/>
    <w:rsid w:val="00B40B59"/>
    <w:rsid w:val="00B45275"/>
    <w:rsid w:val="00B7018D"/>
    <w:rsid w:val="00B80E20"/>
    <w:rsid w:val="00B819AB"/>
    <w:rsid w:val="00B9594D"/>
    <w:rsid w:val="00BA069F"/>
    <w:rsid w:val="00BA0F55"/>
    <w:rsid w:val="00BC4FF9"/>
    <w:rsid w:val="00BE0E0D"/>
    <w:rsid w:val="00C01EC2"/>
    <w:rsid w:val="00C2045D"/>
    <w:rsid w:val="00C25EA2"/>
    <w:rsid w:val="00C347F8"/>
    <w:rsid w:val="00C36F54"/>
    <w:rsid w:val="00C401BC"/>
    <w:rsid w:val="00C4062B"/>
    <w:rsid w:val="00C53635"/>
    <w:rsid w:val="00C53DA0"/>
    <w:rsid w:val="00C55D4B"/>
    <w:rsid w:val="00C66E07"/>
    <w:rsid w:val="00C74135"/>
    <w:rsid w:val="00C87B51"/>
    <w:rsid w:val="00C90AA8"/>
    <w:rsid w:val="00C94E37"/>
    <w:rsid w:val="00C97C96"/>
    <w:rsid w:val="00CA21BE"/>
    <w:rsid w:val="00CB1B39"/>
    <w:rsid w:val="00CD4331"/>
    <w:rsid w:val="00D11DB3"/>
    <w:rsid w:val="00D1692E"/>
    <w:rsid w:val="00D24E4C"/>
    <w:rsid w:val="00D3458F"/>
    <w:rsid w:val="00D34DD7"/>
    <w:rsid w:val="00D443EE"/>
    <w:rsid w:val="00D50E29"/>
    <w:rsid w:val="00D550C1"/>
    <w:rsid w:val="00D57E56"/>
    <w:rsid w:val="00D63E6D"/>
    <w:rsid w:val="00DA5FEA"/>
    <w:rsid w:val="00DB2B6B"/>
    <w:rsid w:val="00DB7074"/>
    <w:rsid w:val="00DD2E20"/>
    <w:rsid w:val="00DE0803"/>
    <w:rsid w:val="00DF7E7B"/>
    <w:rsid w:val="00E07864"/>
    <w:rsid w:val="00E07F11"/>
    <w:rsid w:val="00E31C7A"/>
    <w:rsid w:val="00E41E48"/>
    <w:rsid w:val="00E4288A"/>
    <w:rsid w:val="00E4382F"/>
    <w:rsid w:val="00E45459"/>
    <w:rsid w:val="00E462BD"/>
    <w:rsid w:val="00E478CE"/>
    <w:rsid w:val="00E51BE2"/>
    <w:rsid w:val="00E66850"/>
    <w:rsid w:val="00E7184A"/>
    <w:rsid w:val="00E735F9"/>
    <w:rsid w:val="00E949A2"/>
    <w:rsid w:val="00EA3BBB"/>
    <w:rsid w:val="00EB2CED"/>
    <w:rsid w:val="00EB545D"/>
    <w:rsid w:val="00EC3AEA"/>
    <w:rsid w:val="00ED69B5"/>
    <w:rsid w:val="00EF738B"/>
    <w:rsid w:val="00F26473"/>
    <w:rsid w:val="00F30C35"/>
    <w:rsid w:val="00F607C8"/>
    <w:rsid w:val="00F80E34"/>
    <w:rsid w:val="00F97437"/>
    <w:rsid w:val="00FA1604"/>
    <w:rsid w:val="00FA46AC"/>
    <w:rsid w:val="00FA7388"/>
    <w:rsid w:val="00FB5976"/>
    <w:rsid w:val="00FC2587"/>
    <w:rsid w:val="00FD4485"/>
    <w:rsid w:val="00FD4798"/>
    <w:rsid w:val="00FE0A4C"/>
    <w:rsid w:val="00FE4C13"/>
    <w:rsid w:val="00FE5082"/>
    <w:rsid w:val="00FE5BB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C67AE"/>
  <w15:docId w15:val="{8E3D02EE-72F5-4952-B577-D1415C050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206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59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594D"/>
  </w:style>
  <w:style w:type="paragraph" w:styleId="Footer">
    <w:name w:val="footer"/>
    <w:basedOn w:val="Normal"/>
    <w:link w:val="FooterChar"/>
    <w:uiPriority w:val="99"/>
    <w:unhideWhenUsed/>
    <w:rsid w:val="00B959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594D"/>
  </w:style>
  <w:style w:type="paragraph" w:styleId="ListParagraph">
    <w:name w:val="List Paragraph"/>
    <w:basedOn w:val="Normal"/>
    <w:uiPriority w:val="34"/>
    <w:qFormat/>
    <w:rsid w:val="003C6D0E"/>
    <w:pPr>
      <w:spacing w:after="0" w:line="360" w:lineRule="auto"/>
      <w:ind w:left="720" w:firstLine="567"/>
      <w:contextualSpacing/>
      <w:jc w:val="both"/>
    </w:pPr>
    <w:rPr>
      <w:rFonts w:ascii="GHEA Grapalat" w:hAnsi="GHEA Grapalat"/>
      <w:sz w:val="24"/>
      <w:szCs w:val="24"/>
    </w:rPr>
  </w:style>
  <w:style w:type="paragraph" w:styleId="CommentText">
    <w:name w:val="annotation text"/>
    <w:basedOn w:val="Normal"/>
    <w:link w:val="CommentTextChar"/>
    <w:uiPriority w:val="99"/>
    <w:unhideWhenUsed/>
    <w:rsid w:val="003C6D0E"/>
    <w:pPr>
      <w:spacing w:after="0" w:line="360" w:lineRule="auto"/>
      <w:jc w:val="both"/>
    </w:pPr>
    <w:rPr>
      <w:rFonts w:ascii="Calibri" w:eastAsia="Calibri" w:hAnsi="Calibri" w:cs="Times New Roman"/>
      <w:sz w:val="20"/>
      <w:szCs w:val="20"/>
      <w:lang w:val="ru-RU"/>
    </w:rPr>
  </w:style>
  <w:style w:type="character" w:customStyle="1" w:styleId="CommentTextChar">
    <w:name w:val="Comment Text Char"/>
    <w:basedOn w:val="DefaultParagraphFont"/>
    <w:link w:val="CommentText"/>
    <w:uiPriority w:val="99"/>
    <w:rsid w:val="003C6D0E"/>
    <w:rPr>
      <w:rFonts w:ascii="Calibri" w:eastAsia="Calibri" w:hAnsi="Calibri" w:cs="Times New Roman"/>
      <w:sz w:val="20"/>
      <w:szCs w:val="20"/>
      <w:lang w:val="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unhideWhenUsed/>
    <w:qFormat/>
    <w:rsid w:val="00E07F11"/>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uiPriority w:val="99"/>
    <w:locked/>
    <w:rsid w:val="00DE0803"/>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DE0803"/>
    <w:rPr>
      <w:b/>
      <w:bCs/>
    </w:rPr>
  </w:style>
  <w:style w:type="character" w:styleId="Hyperlink">
    <w:name w:val="Hyperlink"/>
    <w:basedOn w:val="DefaultParagraphFont"/>
    <w:uiPriority w:val="99"/>
    <w:unhideWhenUsed/>
    <w:rsid w:val="000E7E5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926844">
      <w:bodyDiv w:val="1"/>
      <w:marLeft w:val="0"/>
      <w:marRight w:val="0"/>
      <w:marTop w:val="0"/>
      <w:marBottom w:val="0"/>
      <w:divBdr>
        <w:top w:val="none" w:sz="0" w:space="0" w:color="auto"/>
        <w:left w:val="none" w:sz="0" w:space="0" w:color="auto"/>
        <w:bottom w:val="none" w:sz="0" w:space="0" w:color="auto"/>
        <w:right w:val="none" w:sz="0" w:space="0" w:color="auto"/>
      </w:divBdr>
    </w:div>
    <w:div w:id="211885843">
      <w:bodyDiv w:val="1"/>
      <w:marLeft w:val="0"/>
      <w:marRight w:val="0"/>
      <w:marTop w:val="0"/>
      <w:marBottom w:val="0"/>
      <w:divBdr>
        <w:top w:val="none" w:sz="0" w:space="0" w:color="auto"/>
        <w:left w:val="none" w:sz="0" w:space="0" w:color="auto"/>
        <w:bottom w:val="none" w:sz="0" w:space="0" w:color="auto"/>
        <w:right w:val="none" w:sz="0" w:space="0" w:color="auto"/>
      </w:divBdr>
    </w:div>
    <w:div w:id="837842624">
      <w:bodyDiv w:val="1"/>
      <w:marLeft w:val="0"/>
      <w:marRight w:val="0"/>
      <w:marTop w:val="0"/>
      <w:marBottom w:val="0"/>
      <w:divBdr>
        <w:top w:val="none" w:sz="0" w:space="0" w:color="auto"/>
        <w:left w:val="none" w:sz="0" w:space="0" w:color="auto"/>
        <w:bottom w:val="none" w:sz="0" w:space="0" w:color="auto"/>
        <w:right w:val="none" w:sz="0" w:space="0" w:color="auto"/>
      </w:divBdr>
      <w:divsChild>
        <w:div w:id="1714886413">
          <w:marLeft w:val="0"/>
          <w:marRight w:val="0"/>
          <w:marTop w:val="0"/>
          <w:marBottom w:val="0"/>
          <w:divBdr>
            <w:top w:val="none" w:sz="0" w:space="0" w:color="auto"/>
            <w:left w:val="none" w:sz="0" w:space="0" w:color="auto"/>
            <w:bottom w:val="none" w:sz="0" w:space="0" w:color="auto"/>
            <w:right w:val="none" w:sz="0" w:space="0" w:color="auto"/>
          </w:divBdr>
          <w:divsChild>
            <w:div w:id="561066871">
              <w:marLeft w:val="0"/>
              <w:marRight w:val="0"/>
              <w:marTop w:val="0"/>
              <w:marBottom w:val="0"/>
              <w:divBdr>
                <w:top w:val="none" w:sz="0" w:space="0" w:color="auto"/>
                <w:left w:val="none" w:sz="0" w:space="0" w:color="auto"/>
                <w:bottom w:val="none" w:sz="0" w:space="0" w:color="auto"/>
                <w:right w:val="none" w:sz="0" w:space="0" w:color="auto"/>
              </w:divBdr>
            </w:div>
          </w:divsChild>
        </w:div>
        <w:div w:id="1292515164">
          <w:marLeft w:val="0"/>
          <w:marRight w:val="0"/>
          <w:marTop w:val="0"/>
          <w:marBottom w:val="0"/>
          <w:divBdr>
            <w:top w:val="none" w:sz="0" w:space="0" w:color="auto"/>
            <w:left w:val="none" w:sz="0" w:space="0" w:color="auto"/>
            <w:bottom w:val="none" w:sz="0" w:space="0" w:color="auto"/>
            <w:right w:val="none" w:sz="0" w:space="0" w:color="auto"/>
          </w:divBdr>
          <w:divsChild>
            <w:div w:id="1726181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3891635">
      <w:bodyDiv w:val="1"/>
      <w:marLeft w:val="0"/>
      <w:marRight w:val="0"/>
      <w:marTop w:val="0"/>
      <w:marBottom w:val="0"/>
      <w:divBdr>
        <w:top w:val="none" w:sz="0" w:space="0" w:color="auto"/>
        <w:left w:val="none" w:sz="0" w:space="0" w:color="auto"/>
        <w:bottom w:val="none" w:sz="0" w:space="0" w:color="auto"/>
        <w:right w:val="none" w:sz="0" w:space="0" w:color="auto"/>
      </w:divBdr>
    </w:div>
    <w:div w:id="1743062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zdararir.a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zdararir.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782DED-F0ED-4DF5-897A-452217CDF5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13</Pages>
  <Words>2087</Words>
  <Characters>11900</Characters>
  <Application>Microsoft Office Word</Application>
  <DocSecurity>0</DocSecurity>
  <Lines>99</Lines>
  <Paragraphs>27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Eprem Karapetyan</dc:creator>
  <cp:lastModifiedBy>Anti-corruption department</cp:lastModifiedBy>
  <cp:revision>26</cp:revision>
  <dcterms:created xsi:type="dcterms:W3CDTF">2023-06-08T14:31:00Z</dcterms:created>
  <dcterms:modified xsi:type="dcterms:W3CDTF">2023-06-29T09:50:00Z</dcterms:modified>
  <cp:keywords>https://mul2.gov.am/tasks/815200/oneclick/06. Ampopatert 439.docx?token=be79a9feeaa176b5816376b2eb281772</cp:keywords>
</cp:coreProperties>
</file>