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D73F" w14:textId="317CD39B" w:rsidR="00002E3A" w:rsidRPr="00B4777F" w:rsidRDefault="00002E3A" w:rsidP="00045A76">
      <w:pPr>
        <w:pStyle w:val="Heading2"/>
        <w:rPr>
          <w:rFonts w:ascii="GHEA Grapalat" w:hAnsi="GHEA Grapalat" w:cstheme="minorHAnsi"/>
        </w:rPr>
      </w:pPr>
    </w:p>
    <w:p w14:paraId="02BF2966" w14:textId="6315D985" w:rsidR="00D40B0F" w:rsidRPr="00B4777F" w:rsidRDefault="009F0454" w:rsidP="00973EDD">
      <w:pPr>
        <w:spacing w:after="240"/>
        <w:ind w:firstLine="562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7AA3EFC3" w14:textId="6F09CD56" w:rsidR="009F0454" w:rsidRPr="00300405" w:rsidRDefault="00300405" w:rsidP="00300405">
      <w:pPr>
        <w:shd w:val="clear" w:color="auto" w:fill="FFFFFF"/>
        <w:spacing w:after="72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300405">
        <w:rPr>
          <w:rFonts w:ascii="GHEA Grapalat" w:hAnsi="GHEA Grapalat" w:cstheme="minorHAnsi"/>
          <w:b/>
          <w:sz w:val="24"/>
          <w:szCs w:val="24"/>
          <w:lang w:val="hy-AM"/>
        </w:rPr>
        <w:t>«ԿԱՌԱՎԱՐՈՒԹՅԱՆ ԿԱՌՈՒՑՎԱԾՔԻ ԵՎ ԳՈՐԾՈՒՆԵՈՒԹՅԱՆ ՄԱՍԻՆ» ՕՐԵՆՔՈՒՄ ԼՐԱՑՈՒՄ ԿԱՏԱՐԵԼՈՒ ՄԱՍԻՆ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» </w:t>
      </w:r>
      <w:r w:rsidR="000F0F3B">
        <w:rPr>
          <w:rFonts w:ascii="GHEA Grapalat" w:hAnsi="GHEA Grapalat" w:cstheme="minorHAnsi"/>
          <w:b/>
          <w:sz w:val="24"/>
          <w:szCs w:val="24"/>
          <w:lang w:val="hy-AM"/>
        </w:rPr>
        <w:t>ՕՐԵՆՔԻ</w:t>
      </w:r>
      <w:r w:rsidR="009F0454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 </w:t>
      </w:r>
      <w:r w:rsidR="00F14DFF" w:rsidRPr="00B4777F">
        <w:rPr>
          <w:rFonts w:ascii="GHEA Grapalat" w:hAnsi="GHEA Grapalat" w:cstheme="minorHAnsi"/>
          <w:b/>
          <w:sz w:val="24"/>
          <w:szCs w:val="24"/>
          <w:lang w:val="hy-AM"/>
        </w:rPr>
        <w:t>ՎԵՐԱԲԵՐՅԱԼ</w:t>
      </w:r>
    </w:p>
    <w:p w14:paraId="548764D5" w14:textId="0C45D905" w:rsidR="009F0454" w:rsidRPr="00B4777F" w:rsidRDefault="009F0454" w:rsidP="00045A76">
      <w:pPr>
        <w:pStyle w:val="ListParagraph"/>
        <w:numPr>
          <w:ilvl w:val="0"/>
          <w:numId w:val="36"/>
        </w:numPr>
        <w:spacing w:after="480"/>
        <w:ind w:left="92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Ընթացիկ իրավիճակը</w:t>
      </w:r>
      <w:r w:rsidR="00481CE7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9C6BF8" w:rsidRPr="00B4777F">
        <w:rPr>
          <w:rFonts w:ascii="GHEA Grapalat" w:hAnsi="GHEA Grapalat" w:cstheme="minorHAnsi"/>
          <w:b/>
          <w:sz w:val="24"/>
          <w:szCs w:val="24"/>
          <w:lang w:val="hy-AM"/>
        </w:rPr>
        <w:t>և Նախագծ</w:t>
      </w:r>
      <w:r w:rsidR="000665D3" w:rsidRPr="00B4777F">
        <w:rPr>
          <w:rFonts w:ascii="GHEA Grapalat" w:hAnsi="GHEA Grapalat" w:cstheme="minorHAnsi"/>
          <w:b/>
          <w:sz w:val="24"/>
          <w:szCs w:val="24"/>
          <w:lang w:val="hy-AM"/>
        </w:rPr>
        <w:t>ի ընդունման անհրաժեշտությունը</w:t>
      </w:r>
    </w:p>
    <w:p w14:paraId="13D5C65A" w14:textId="77777777" w:rsidR="00300405" w:rsidRPr="00CA5806" w:rsidRDefault="00300405" w:rsidP="00300405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Հայաստանի Հանրապետությունը Մարդու իրավունքների և հիմնարար ազատությունների պաշտպանության մասին կոնվենցիան</w:t>
      </w:r>
      <w:r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"/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վավերացրել է 2002 թվականին: Կոնվենցիայի 20-րդ հոդվածի համաձայն՝ Մարդու իրավունքների եվրոպական դատարանի</w:t>
      </w:r>
      <w:r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"/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դատավորների թիվը հավասար է Բարձր պայմանավորող կողմերի թվին: Եվրոպական դատարանում Հայաստանի Հանրապետության առաջին դատավորը պաշտոնավարել է 2003-ից 2014 թվականները, իսկ 2015 թվականից ի վեր պաշտոնավարող դատավորի պաշտոնավարման ժամկետը մոտենում է ավարտին</w:t>
      </w:r>
      <w:r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3"/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0B271A81" w14:textId="0C37D70F" w:rsidR="00300405" w:rsidRDefault="000D59CB" w:rsidP="00300405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Նախկինում </w:t>
      </w:r>
      <w:r w:rsidR="00300405">
        <w:rPr>
          <w:rFonts w:ascii="GHEA Grapalat" w:hAnsi="GHEA Grapalat" w:cstheme="minorHAnsi"/>
          <w:sz w:val="24"/>
          <w:szCs w:val="24"/>
          <w:lang w:val="hy-AM"/>
        </w:rPr>
        <w:t xml:space="preserve">Եվրոպական դատարանում Հայաստանի Հանրապետության դատավորի ընտրությունը կազմակերպվել է 2014 թվականի «Մարդու իրավունքների եվրոպական դատարանի դատավորի պաշտոնում Հայաստանի Հանրապետության կողմից առաջադրվող թեկնածուների ընտրությունն իրականացնող մրցութային հանձնաժողով ստեղծելու, հանձնաժողովի գործունեության և թեկնածուների ընտրության կարգը հաստատելու մասին» </w:t>
      </w:r>
      <w:r w:rsidR="00300405" w:rsidRPr="00C208E6">
        <w:rPr>
          <w:rFonts w:ascii="GHEA Grapalat" w:hAnsi="GHEA Grapalat" w:cstheme="minorHAnsi"/>
          <w:sz w:val="24"/>
          <w:szCs w:val="24"/>
          <w:lang w:val="hy-AM"/>
        </w:rPr>
        <w:t>ՆՀ-199-Ն</w:t>
      </w:r>
      <w:r w:rsidR="00300405">
        <w:rPr>
          <w:rFonts w:ascii="GHEA Grapalat" w:hAnsi="GHEA Grapalat" w:cstheme="minorHAnsi"/>
          <w:sz w:val="24"/>
          <w:szCs w:val="24"/>
          <w:lang w:val="hy-AM"/>
        </w:rPr>
        <w:t xml:space="preserve"> նախագահի հրամանագրով և Մրցութային հանձնաժողովի կողմից ընդունված վերաբերելի որոշումներով: </w:t>
      </w:r>
    </w:p>
    <w:p w14:paraId="2C39F3E7" w14:textId="7EE83CB7" w:rsidR="00300405" w:rsidRPr="00D37EF1" w:rsidRDefault="00300405" w:rsidP="00D37EF1">
      <w:pPr>
        <w:pStyle w:val="ListParagraph"/>
        <w:spacing w:after="84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Ներկայումս Եվրոպական կոնվենցիայի 21 և 22-րդ հոդվածների պահանջներն, ինչպես նաև </w:t>
      </w:r>
      <w:r w:rsidRPr="00C208E6">
        <w:rPr>
          <w:rFonts w:ascii="GHEA Grapalat" w:hAnsi="GHEA Grapalat" w:cstheme="minorHAnsi"/>
          <w:sz w:val="24"/>
          <w:szCs w:val="24"/>
          <w:lang w:val="hy-AM"/>
        </w:rPr>
        <w:t>Եվրոպայի խորհրդի խորհրդարանական վեհաժողովի 2009 թվականի հունվարի 27-ի «</w:t>
      </w:r>
      <w:r w:rsidRPr="00C208E6">
        <w:rPr>
          <w:rFonts w:ascii="GHEA Grapalat" w:hAnsi="GHEA Grapalat" w:cstheme="minorHAnsi"/>
          <w:i/>
          <w:sz w:val="24"/>
          <w:szCs w:val="24"/>
          <w:lang w:val="hy-AM"/>
        </w:rPr>
        <w:t>Մարդու իրավունքների եվրոպական դատարանի դատավորի թեկնածուների առաջադրման և դատավորների ընտրության մասին</w:t>
      </w:r>
      <w:r w:rsidRPr="00C208E6">
        <w:rPr>
          <w:rFonts w:ascii="GHEA Grapalat" w:hAnsi="GHEA Grapalat" w:cstheme="minorHAnsi"/>
          <w:sz w:val="24"/>
          <w:szCs w:val="24"/>
          <w:lang w:val="hy-AM"/>
        </w:rPr>
        <w:t xml:space="preserve">» թիվ 1646(2009) </w:t>
      </w:r>
      <w:proofErr w:type="spellStart"/>
      <w:r w:rsidRPr="00C208E6">
        <w:rPr>
          <w:rFonts w:ascii="GHEA Grapalat" w:hAnsi="GHEA Grapalat" w:cstheme="minorHAnsi"/>
          <w:sz w:val="24"/>
          <w:szCs w:val="24"/>
          <w:lang w:val="hy-AM"/>
        </w:rPr>
        <w:lastRenderedPageBreak/>
        <w:t>բանաձևի</w:t>
      </w:r>
      <w:proofErr w:type="spellEnd"/>
      <w:r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4"/>
      </w:r>
      <w:r w:rsidRPr="00C208E6">
        <w:rPr>
          <w:rFonts w:ascii="GHEA Grapalat" w:hAnsi="GHEA Grapalat" w:cstheme="minorHAnsi"/>
          <w:sz w:val="24"/>
          <w:szCs w:val="24"/>
          <w:lang w:val="hy-AM"/>
        </w:rPr>
        <w:t xml:space="preserve"> և Եվրոպայի խորհրդի նախարարների կոմիտեի 2012 թվականի մարտի 29-ի «</w:t>
      </w:r>
      <w:r w:rsidRPr="00C208E6">
        <w:rPr>
          <w:rFonts w:ascii="GHEA Grapalat" w:hAnsi="GHEA Grapalat" w:cstheme="minorHAnsi"/>
          <w:i/>
          <w:sz w:val="24"/>
          <w:szCs w:val="24"/>
          <w:lang w:val="hy-AM"/>
        </w:rPr>
        <w:t>Մարդու իրավունքների եվրոպական դատարանի դատավորի պաշտոնի համար թեկնածուների ընտրության մասին</w:t>
      </w:r>
      <w:r w:rsidRPr="00C208E6">
        <w:rPr>
          <w:rFonts w:ascii="GHEA Grapalat" w:hAnsi="GHEA Grapalat" w:cstheme="minorHAnsi"/>
          <w:sz w:val="24"/>
          <w:szCs w:val="24"/>
          <w:lang w:val="hy-AM"/>
        </w:rPr>
        <w:t>» թիվ CM(2012)40 ուղեցույցի</w:t>
      </w:r>
      <w:r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5"/>
      </w:r>
      <w:r w:rsidRPr="00C208E6">
        <w:rPr>
          <w:rFonts w:ascii="GHEA Grapalat" w:hAnsi="GHEA Grapalat" w:cstheme="minorHAnsi"/>
          <w:sz w:val="24"/>
          <w:szCs w:val="24"/>
          <w:lang w:val="hy-AM"/>
        </w:rPr>
        <w:t xml:space="preserve"> դրույթների կիրառումն ապահովելու նպատակով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ինչպես նաև նկատի ունենալով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Հանրապետությունից դատավորի ընտրության համար Եվրոպայի խորհրդի Խորհրդարանական վեհաժողովին ներկայացվող երեք թեկնածուների ընտրության գործընթացը, թեկնածուների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հավակնորդներ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առաջադրման հավասար պայմանների ստեղծման, նրանց ընտրության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անկողմանակալ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թափանցիկ և հրապարակային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ընթացակարգեր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ունենալու հրամայականը՝ անհրաժեշտություն է առաջացել</w:t>
      </w:r>
      <w:r w:rsidR="000D59CB">
        <w:rPr>
          <w:rFonts w:ascii="GHEA Grapalat" w:hAnsi="GHEA Grapalat" w:cs="Sylfaen"/>
          <w:sz w:val="24"/>
          <w:szCs w:val="24"/>
          <w:lang w:val="hy-AM"/>
        </w:rPr>
        <w:t xml:space="preserve"> լրացում կատարել «Կառավարության գործունեության և կառուցվածքի մասին» օրենքի 7-րդ հոդվածում, որը հիմք կհանդիսանա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Վարչապետի </w:t>
      </w:r>
      <w:r w:rsidR="000D59CB">
        <w:rPr>
          <w:rFonts w:ascii="GHEA Grapalat" w:hAnsi="GHEA Grapalat" w:cs="Sylfaen"/>
          <w:sz w:val="24"/>
          <w:szCs w:val="24"/>
          <w:lang w:val="hy-AM"/>
        </w:rPr>
        <w:t>համապատասխան որոշումների ընդունման համար</w:t>
      </w:r>
      <w:r>
        <w:rPr>
          <w:rFonts w:ascii="GHEA Grapalat" w:hAnsi="GHEA Grapalat" w:cs="Sylfaen"/>
          <w:sz w:val="24"/>
          <w:szCs w:val="24"/>
          <w:lang w:val="hy-AM"/>
        </w:rPr>
        <w:t>, որ</w:t>
      </w:r>
      <w:r w:rsidR="000D59CB">
        <w:rPr>
          <w:rFonts w:ascii="GHEA Grapalat" w:hAnsi="GHEA Grapalat" w:cs="Sylfaen"/>
          <w:sz w:val="24"/>
          <w:szCs w:val="24"/>
          <w:lang w:val="hy-AM"/>
        </w:rPr>
        <w:t>ոնք էլ իրենց հերթին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միտված կլինի համապարփակ և համակարգային կարգավորելու Եվրոպական դատարանում Հայաստանի Հանրապետությունից ընտրվող դատավորի ընտրության ընթացակարգը:</w:t>
      </w:r>
    </w:p>
    <w:p w14:paraId="03AE753E" w14:textId="77777777" w:rsidR="00937C14" w:rsidRPr="00B06250" w:rsidRDefault="00937C14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B06250">
        <w:rPr>
          <w:rFonts w:ascii="GHEA Grapalat" w:hAnsi="GHEA Grapalat" w:cs="Tahoma Armenian"/>
          <w:b/>
          <w:sz w:val="24"/>
          <w:szCs w:val="24"/>
          <w:lang w:val="hy-AM"/>
        </w:rPr>
        <w:t>Առաջարկվող կարգավորման բնույթը</w:t>
      </w:r>
    </w:p>
    <w:p w14:paraId="5289EF3E" w14:textId="5BC1E87F" w:rsidR="00D37EF1" w:rsidRDefault="00D37EF1" w:rsidP="00F127A1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««Կառավարության գործունեության և կառուցվածքի մասին օրենքում» լրացում կատարելու մասին</w:t>
      </w:r>
      <w:r w:rsidR="00CE7D31">
        <w:rPr>
          <w:rFonts w:ascii="GHEA Grapalat" w:hAnsi="GHEA Grapalat" w:cs="Sylfaen"/>
          <w:sz w:val="24"/>
          <w:szCs w:val="24"/>
          <w:lang w:val="hy-AM"/>
        </w:rPr>
        <w:t>» օրենքի նախագծով</w:t>
      </w:r>
      <w:r w:rsidR="00CE7D31"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6"/>
      </w:r>
      <w:r w:rsidR="00CE7D31">
        <w:rPr>
          <w:rFonts w:ascii="GHEA Grapalat" w:hAnsi="GHEA Grapalat" w:cs="Sylfaen"/>
          <w:sz w:val="24"/>
          <w:szCs w:val="24"/>
          <w:lang w:val="hy-AM"/>
        </w:rPr>
        <w:t xml:space="preserve"> առաջարկվում է Վարչապետի իրավասությունները սահմանող 7-րդ հոդվածում կատարել լրացում, որպեսզի Վարչապետն այսուհետ իրավասու լինի </w:t>
      </w:r>
      <w:proofErr w:type="spellStart"/>
      <w:r w:rsidR="00497F31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="00497F31">
        <w:rPr>
          <w:rFonts w:ascii="GHEA Grapalat" w:hAnsi="GHEA Grapalat"/>
          <w:sz w:val="24"/>
          <w:szCs w:val="24"/>
          <w:lang w:val="hy-AM"/>
        </w:rPr>
        <w:t xml:space="preserve"> միջազգային դատարաններում դատավորի պաշտոնում Հայաստանի Հանրապետության կողմից առաջադրվող թեկնածուների ընտրության հանձնաժողով և հաստատելու դրա աշխատակարգը, ինչպես նաև հաստատելու միջազգային դատարաններում դատավորի պաշտոնում Հայաստանի Հանրապետության կողմից առաջադրվող թեկնածուների ընտրությանը մասնակցելու համար անհրաժեշտ փաստաթղթերի ցանկը</w:t>
      </w:r>
      <w:r w:rsidR="00497F31" w:rsidRPr="007600F0">
        <w:rPr>
          <w:rFonts w:ascii="GHEA Grapalat" w:hAnsi="GHEA Grapalat"/>
          <w:sz w:val="24"/>
          <w:szCs w:val="24"/>
          <w:lang w:val="hy-AM"/>
        </w:rPr>
        <w:t>:</w:t>
      </w:r>
      <w:r w:rsidR="00497F3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3E599885" w14:textId="77777777" w:rsidR="00D37EF1" w:rsidRDefault="00D37EF1" w:rsidP="008241BF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44DE15" w14:textId="4998306B" w:rsidR="006B6B74" w:rsidRP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8A2E20">
        <w:rPr>
          <w:rFonts w:ascii="GHEA Grapalat" w:hAnsi="GHEA Grapalat" w:cs="Tahoma Armenian"/>
          <w:b/>
          <w:sz w:val="24"/>
          <w:szCs w:val="24"/>
          <w:lang w:val="hy-AM"/>
        </w:rPr>
        <w:t>Նախագիծը մշակող մարմինը</w:t>
      </w:r>
    </w:p>
    <w:p w14:paraId="14E2B2B5" w14:textId="489087B3" w:rsidR="008A2E20" w:rsidRDefault="008A2E20" w:rsidP="00955F25">
      <w:pPr>
        <w:pStyle w:val="ListParagraph"/>
        <w:spacing w:after="7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Նախագիծը մշակվել է Վարչապետի աշխատակազմի </w:t>
      </w:r>
      <w:r w:rsidR="00FA3714">
        <w:rPr>
          <w:rFonts w:ascii="GHEA Grapalat" w:hAnsi="GHEA Grapalat" w:cs="Tahoma Armenian"/>
          <w:sz w:val="24"/>
          <w:szCs w:val="24"/>
          <w:lang w:val="hy-AM"/>
        </w:rPr>
        <w:t>միջազգային իրավական հարցերով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ներկայացուցչի գրասենյակի կողմից:</w:t>
      </w:r>
    </w:p>
    <w:p w14:paraId="0B2B8BBD" w14:textId="253A5BF7" w:rsid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Ակնկալվող արդյունքը</w:t>
      </w:r>
    </w:p>
    <w:p w14:paraId="59332244" w14:textId="3F7DECFB" w:rsidR="004748D3" w:rsidRDefault="008A2E20" w:rsidP="004748D3">
      <w:pPr>
        <w:pStyle w:val="ListParagraph"/>
        <w:spacing w:after="120"/>
        <w:ind w:left="86" w:firstLine="446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Նախագծով առաջարկվող </w:t>
      </w:r>
      <w:r w:rsidR="00FA3714">
        <w:rPr>
          <w:rFonts w:ascii="GHEA Grapalat" w:hAnsi="GHEA Grapalat" w:cs="Tahoma Armenian"/>
          <w:sz w:val="24"/>
          <w:szCs w:val="24"/>
          <w:lang w:val="hy-AM"/>
        </w:rPr>
        <w:t xml:space="preserve">կարգավորման ընդունման պարագայում </w:t>
      </w:r>
      <w:r w:rsidR="00F127A1">
        <w:rPr>
          <w:rFonts w:ascii="GHEA Grapalat" w:hAnsi="GHEA Grapalat" w:cs="Sylfaen"/>
          <w:sz w:val="24"/>
          <w:szCs w:val="24"/>
          <w:lang w:val="hy-AM"/>
        </w:rPr>
        <w:t xml:space="preserve">հնարավոր կլինի Վարչապետի որոշմամբ </w:t>
      </w:r>
      <w:r w:rsidR="00F127A1" w:rsidRPr="00F127A1">
        <w:rPr>
          <w:rFonts w:ascii="GHEA Grapalat" w:hAnsi="GHEA Grapalat" w:cs="Sylfaen"/>
          <w:sz w:val="24"/>
          <w:szCs w:val="24"/>
          <w:lang w:val="hy-AM"/>
        </w:rPr>
        <w:t>(</w:t>
      </w:r>
      <w:r w:rsidR="00F127A1">
        <w:rPr>
          <w:rFonts w:ascii="GHEA Grapalat" w:hAnsi="GHEA Grapalat" w:cs="Sylfaen"/>
          <w:sz w:val="24"/>
          <w:szCs w:val="24"/>
          <w:lang w:val="hy-AM"/>
        </w:rPr>
        <w:t>որոշումներով</w:t>
      </w:r>
      <w:r w:rsidR="00F127A1" w:rsidRPr="00F127A1">
        <w:rPr>
          <w:rFonts w:ascii="GHEA Grapalat" w:hAnsi="GHEA Grapalat" w:cs="Sylfaen"/>
          <w:sz w:val="24"/>
          <w:szCs w:val="24"/>
          <w:lang w:val="hy-AM"/>
        </w:rPr>
        <w:t>)</w:t>
      </w:r>
      <w:r w:rsidR="00F127A1">
        <w:rPr>
          <w:rFonts w:ascii="GHEA Grapalat" w:hAnsi="GHEA Grapalat" w:cs="Sylfaen"/>
          <w:sz w:val="24"/>
          <w:szCs w:val="24"/>
          <w:lang w:val="hy-AM"/>
        </w:rPr>
        <w:t xml:space="preserve"> համապարփակ և համակարգային կարգավորելու Եվրոպական դատարանում Հայաստանի Հանրապետությունից ընտրվող դատավորի ընտրության ընթացակարգը</w:t>
      </w:r>
      <w:r w:rsidR="00A30C3E">
        <w:rPr>
          <w:rFonts w:ascii="GHEA Grapalat" w:hAnsi="GHEA Grapalat" w:cs="Sylfaen"/>
          <w:sz w:val="24"/>
          <w:szCs w:val="24"/>
          <w:lang w:val="hy-AM"/>
        </w:rPr>
        <w:t xml:space="preserve"> և թեկնածուներին ներկայացվող պահանջները</w:t>
      </w:r>
      <w:r w:rsidR="00F127A1">
        <w:rPr>
          <w:rFonts w:ascii="GHEA Grapalat" w:hAnsi="GHEA Grapalat" w:cs="Sylfaen"/>
          <w:sz w:val="24"/>
          <w:szCs w:val="24"/>
          <w:lang w:val="hy-AM"/>
        </w:rPr>
        <w:t>:</w:t>
      </w:r>
      <w:r w:rsidR="004748D3">
        <w:rPr>
          <w:rFonts w:ascii="GHEA Grapalat" w:hAnsi="GHEA Grapalat" w:cs="Sylfaen"/>
          <w:sz w:val="24"/>
          <w:szCs w:val="24"/>
          <w:lang w:val="hy-AM"/>
        </w:rPr>
        <w:t xml:space="preserve"> Մասնավորապես, </w:t>
      </w:r>
      <w:r w:rsidR="004748D3">
        <w:rPr>
          <w:rFonts w:ascii="GHEA Grapalat" w:hAnsi="GHEA Grapalat" w:cs="Tahoma Armenian"/>
          <w:sz w:val="24"/>
          <w:szCs w:val="24"/>
          <w:lang w:val="hy-AM"/>
        </w:rPr>
        <w:t>կլինի</w:t>
      </w:r>
      <w:r w:rsidR="004748D3">
        <w:rPr>
          <w:rFonts w:ascii="GHEA Grapalat" w:hAnsi="GHEA Grapalat" w:cs="Tahoma Armenian"/>
          <w:sz w:val="24"/>
          <w:szCs w:val="24"/>
          <w:lang w:val="hy-AM"/>
        </w:rPr>
        <w:t xml:space="preserve"> Վարչապետի որոշմամբ</w:t>
      </w:r>
      <w:r w:rsidR="004748D3">
        <w:rPr>
          <w:rFonts w:ascii="GHEA Grapalat" w:hAnsi="GHEA Grapalat" w:cs="Tahoma Armenian"/>
          <w:sz w:val="24"/>
          <w:szCs w:val="24"/>
          <w:lang w:val="hy-AM"/>
        </w:rPr>
        <w:t xml:space="preserve"> </w:t>
      </w:r>
      <w:proofErr w:type="spellStart"/>
      <w:r w:rsidR="004748D3">
        <w:rPr>
          <w:rFonts w:ascii="GHEA Grapalat" w:hAnsi="GHEA Grapalat" w:cs="Tahoma Armenian"/>
          <w:sz w:val="24"/>
          <w:szCs w:val="24"/>
          <w:lang w:val="hy-AM"/>
        </w:rPr>
        <w:t>ձևավորել</w:t>
      </w:r>
      <w:proofErr w:type="spellEnd"/>
      <w:r w:rsidR="004748D3">
        <w:rPr>
          <w:rFonts w:ascii="GHEA Grapalat" w:hAnsi="GHEA Grapalat" w:cs="Tahoma Armenian"/>
          <w:sz w:val="24"/>
          <w:szCs w:val="24"/>
          <w:lang w:val="hy-AM"/>
        </w:rPr>
        <w:t xml:space="preserve"> հանձնաժողով, հաստատել դրա կազմը: Հանձնաժողովը, հաստատված աշխատակարգին համապատասխան կկազմակերպի և կանցկացնի ընտրության գործընթացը՝ երկու փուլով, կիրականացնի մասնակիցների գնահատում և, ի վերջո, երեք լավագույն մասնակիցներից կազմված ցուցակը սահմանված կարգով կներկայացվի հաստատման: </w:t>
      </w:r>
      <w:bookmarkStart w:id="0" w:name="_GoBack"/>
      <w:bookmarkEnd w:id="0"/>
    </w:p>
    <w:p w14:paraId="4CF5AE39" w14:textId="53BE24E3" w:rsidR="00F127A1" w:rsidRPr="00D37EF1" w:rsidRDefault="00F127A1" w:rsidP="00F127A1">
      <w:pPr>
        <w:pStyle w:val="ListParagraph"/>
        <w:spacing w:after="84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6F62AF9" w14:textId="11678F6B" w:rsidR="006B6B74" w:rsidRDefault="006B6B74" w:rsidP="00F127A1">
      <w:pPr>
        <w:pStyle w:val="ListParagraph"/>
        <w:spacing w:after="120"/>
        <w:ind w:left="86" w:firstLine="44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69040C24" w14:textId="77777777" w:rsidR="0068167B" w:rsidRPr="00ED3DC2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7B74A935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C190DB6" w14:textId="1B7B440A" w:rsidR="00045A76" w:rsidRDefault="00045A76" w:rsidP="00045A76">
      <w:pPr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br w:type="page"/>
      </w:r>
    </w:p>
    <w:p w14:paraId="00B04C2E" w14:textId="77777777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B06250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066728A7" w14:textId="24C41E3E" w:rsidR="00045A76" w:rsidRPr="00B06250" w:rsidRDefault="00EC61E2" w:rsidP="00973EDD">
      <w:pPr>
        <w:shd w:val="clear" w:color="auto" w:fill="FFFFFF"/>
        <w:spacing w:after="72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300405">
        <w:rPr>
          <w:rFonts w:ascii="GHEA Grapalat" w:hAnsi="GHEA Grapalat" w:cstheme="minorHAnsi"/>
          <w:b/>
          <w:sz w:val="24"/>
          <w:szCs w:val="24"/>
          <w:lang w:val="hy-AM"/>
        </w:rPr>
        <w:t>«ԿԱՌԱՎԱՐՈՒԹՅԱՆ ԿԱՌՈՒՑՎԱԾՔԻ ԵՎ ԳՈՐԾՈՒՆԵՈՒԹՅԱՆ ՄԱՍԻՆ» ՕՐԵՆՔՈՒՄ ԼՐԱՑՈՒՄ ԿԱՏԱՐԵԼՈՒ ՄԱՍԻՆ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» ՕՐԵՆՔԻ</w:t>
      </w: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</w:t>
      </w:r>
      <w:r w:rsidR="00045A76" w:rsidRPr="00B0625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="00045A76" w:rsidRPr="00B0625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3E8F3B07" w14:textId="1BF9641C" w:rsidR="00045A76" w:rsidRPr="00B06250" w:rsidRDefault="00845B73" w:rsidP="00045A76">
      <w:pPr>
        <w:autoSpaceDE w:val="0"/>
        <w:autoSpaceDN w:val="0"/>
        <w:adjustRightInd w:val="0"/>
        <w:spacing w:after="96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««Կառավարության գործունեության և կառուցվածքի մասին օրենքում» լրացում կատարելու մասին» օրենքի նախագծի </w:t>
      </w:r>
      <w:proofErr w:type="spellStart"/>
      <w:r w:rsidR="00045A76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045A76" w:rsidRPr="007034C4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բյուջեում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C72971">
        <w:rPr>
          <w:rFonts w:ascii="GHEA Grapalat" w:eastAsia="GHEAGrapalat" w:hAnsi="GHEA Grapalat" w:cs="Sylfaen"/>
          <w:sz w:val="24"/>
          <w:szCs w:val="24"/>
          <w:lang w:val="hy-AM"/>
        </w:rPr>
        <w:t>չի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նախատեսվում:</w:t>
      </w:r>
    </w:p>
    <w:p w14:paraId="5D8A1D23" w14:textId="77777777" w:rsidR="00045A76" w:rsidRDefault="00045A76" w:rsidP="00045A76">
      <w:pPr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br w:type="page"/>
      </w:r>
    </w:p>
    <w:p w14:paraId="17D84EE6" w14:textId="114D4CDB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0F3B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1A28A89F" w14:textId="20C11E6D" w:rsidR="00045A76" w:rsidRPr="003B2A8F" w:rsidRDefault="00EC61E2" w:rsidP="003B2A8F">
      <w:pPr>
        <w:shd w:val="clear" w:color="auto" w:fill="FFFFFF"/>
        <w:spacing w:after="720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300405">
        <w:rPr>
          <w:rFonts w:ascii="GHEA Grapalat" w:hAnsi="GHEA Grapalat" w:cstheme="minorHAnsi"/>
          <w:b/>
          <w:sz w:val="24"/>
          <w:szCs w:val="24"/>
          <w:lang w:val="hy-AM"/>
        </w:rPr>
        <w:t>«ԿԱՌԱՎԱՐՈՒԹՅԱՆ ԿԱՌՈՒՑՎԱԾՔԻ ԵՎ ԳՈՐԾՈՒՆԵՈՒԹՅԱՆ ՄԱՍԻՆ» ՕՐԵՆՔՈՒՄ ԼՐԱՑՈՒՄ ԿԱՏԱՐԵԼՈՒ ՄԱՍԻՆ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» ՕՐԵՆՔԻ</w:t>
      </w: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3B2A8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>ԿԱՊԱԿՑՈՒԹՅԱՄԲ ԱՅԼ ԻՐԱՎԱԿԱՆ ԱԿՏԵՐՈՒՄ ՓՈՓՈԽՈՒԹՅՈՒՆՆԵՐ ԿԱՏԱՐԵԼՈՒ ԱՆՀՐԱԺԵՇՏՈՒԹՅԱՆ ՄԱՍԻՆ</w:t>
      </w:r>
    </w:p>
    <w:p w14:paraId="24D9990E" w14:textId="4D611626" w:rsidR="00045A76" w:rsidRPr="00B06250" w:rsidRDefault="00845B73" w:rsidP="00045A7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««Կառավարության գործունեության և կառուցվածքի մասին օրենքում» լրացում կատարելու մասին» օրենքի նախագծի</w:t>
      </w:r>
      <w:r w:rsidR="003B2A8F" w:rsidRPr="007034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3B2A8F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B2A8F" w:rsidRPr="007034C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hAnsi="GHEA Grapalat"/>
          <w:sz w:val="24"/>
          <w:szCs w:val="24"/>
          <w:lang w:val="hy-AM"/>
        </w:rPr>
        <w:t xml:space="preserve">այլ իրավական ակտերում փոփոխություններ կատարելու </w:t>
      </w:r>
      <w:r w:rsidR="00045A76" w:rsidRPr="00877C11">
        <w:rPr>
          <w:rFonts w:ascii="GHEA Grapalat" w:hAnsi="GHEA Grapalat"/>
          <w:sz w:val="24"/>
          <w:szCs w:val="24"/>
          <w:lang w:val="hy-AM"/>
        </w:rPr>
        <w:t xml:space="preserve">անհրաժեշտություն </w:t>
      </w:r>
      <w:r w:rsidR="00BC2F50" w:rsidRPr="00877C11">
        <w:rPr>
          <w:rFonts w:ascii="GHEA Grapalat" w:hAnsi="GHEA Grapalat"/>
          <w:sz w:val="24"/>
          <w:szCs w:val="24"/>
          <w:lang w:val="hy-AM"/>
        </w:rPr>
        <w:t>չի</w:t>
      </w:r>
      <w:r w:rsidR="00045A76" w:rsidRPr="00877C11">
        <w:rPr>
          <w:rFonts w:ascii="GHEA Grapalat" w:hAnsi="GHEA Grapalat"/>
          <w:sz w:val="24"/>
          <w:szCs w:val="24"/>
          <w:lang w:val="hy-AM"/>
        </w:rPr>
        <w:t xml:space="preserve"> առաջանում</w:t>
      </w:r>
      <w:r w:rsidR="00045A76" w:rsidRPr="00877C11">
        <w:rPr>
          <w:rFonts w:ascii="GHEA Grapalat" w:eastAsia="GHEAGrapalat" w:hAnsi="GHEA Grapalat" w:cs="Sylfaen"/>
          <w:sz w:val="24"/>
          <w:szCs w:val="24"/>
          <w:lang w:val="hy-AM"/>
        </w:rPr>
        <w:t>:</w:t>
      </w:r>
    </w:p>
    <w:p w14:paraId="4AD177E4" w14:textId="77777777" w:rsidR="00045A76" w:rsidRPr="00EB7413" w:rsidRDefault="00045A76" w:rsidP="00045A76">
      <w:pPr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62EDF8B7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5B01053" w14:textId="17836554" w:rsidR="005456B8" w:rsidRPr="00B4777F" w:rsidRDefault="005456B8" w:rsidP="00045A76">
      <w:p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sectPr w:rsidR="005456B8" w:rsidRPr="00B4777F" w:rsidSect="00DA1E5F">
      <w:headerReference w:type="default" r:id="rId8"/>
      <w:footerReference w:type="even" r:id="rId9"/>
      <w:footerReference w:type="default" r:id="rId10"/>
      <w:pgSz w:w="12240" w:h="15840"/>
      <w:pgMar w:top="2127" w:right="850" w:bottom="171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6B6C8" w14:textId="77777777" w:rsidR="00FB3260" w:rsidRDefault="00FB3260" w:rsidP="0090294F">
      <w:pPr>
        <w:spacing w:after="0" w:line="240" w:lineRule="auto"/>
      </w:pPr>
      <w:r>
        <w:separator/>
      </w:r>
    </w:p>
  </w:endnote>
  <w:endnote w:type="continuationSeparator" w:id="0">
    <w:p w14:paraId="4CD4CB9E" w14:textId="77777777" w:rsidR="00FB3260" w:rsidRDefault="00FB3260" w:rsidP="009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270286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113E3" w14:textId="6DF44096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7BAD39" w14:textId="77777777" w:rsidR="004A0E49" w:rsidRDefault="004A0E49" w:rsidP="00E84F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9850873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38208" w14:textId="69AA3453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48D3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0113AB69" w14:textId="77777777" w:rsidR="004A0E49" w:rsidRDefault="004A0E49" w:rsidP="00E84F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DBAB8E" w14:textId="77777777" w:rsidR="00FB3260" w:rsidRDefault="00FB3260" w:rsidP="0090294F">
      <w:pPr>
        <w:spacing w:after="0" w:line="240" w:lineRule="auto"/>
      </w:pPr>
      <w:r>
        <w:separator/>
      </w:r>
    </w:p>
  </w:footnote>
  <w:footnote w:type="continuationSeparator" w:id="0">
    <w:p w14:paraId="00F5F232" w14:textId="77777777" w:rsidR="00FB3260" w:rsidRDefault="00FB3260" w:rsidP="0090294F">
      <w:pPr>
        <w:spacing w:after="0" w:line="240" w:lineRule="auto"/>
      </w:pPr>
      <w:r>
        <w:continuationSeparator/>
      </w:r>
    </w:p>
  </w:footnote>
  <w:footnote w:id="1">
    <w:p w14:paraId="3C2B74C7" w14:textId="77777777" w:rsidR="00300405" w:rsidRPr="00CE7D31" w:rsidRDefault="00300405" w:rsidP="00300405">
      <w:pPr>
        <w:pStyle w:val="FootnoteText"/>
        <w:spacing w:after="60"/>
        <w:rPr>
          <w:rFonts w:ascii="GHEA Grapalat" w:hAnsi="GHEA Grapalat"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</w:rPr>
        <w:t xml:space="preserve"> </w:t>
      </w:r>
      <w:r w:rsidRPr="00CE7D31">
        <w:rPr>
          <w:rFonts w:ascii="GHEA Grapalat" w:hAnsi="GHEA Grapalat"/>
          <w:lang w:val="hy-AM"/>
        </w:rPr>
        <w:t>Այսուհետ՝ Եվրոպական կոնվենցիա կամ Կոնվենցիա</w:t>
      </w:r>
    </w:p>
  </w:footnote>
  <w:footnote w:id="2">
    <w:p w14:paraId="6A2BD886" w14:textId="77777777" w:rsidR="00300405" w:rsidRPr="00CE7D31" w:rsidRDefault="00300405" w:rsidP="00300405">
      <w:pPr>
        <w:pStyle w:val="FootnoteText"/>
        <w:spacing w:after="60"/>
        <w:rPr>
          <w:rFonts w:ascii="GHEA Grapalat" w:hAnsi="GHEA Grapalat"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  <w:lang w:val="hy-AM"/>
        </w:rPr>
        <w:t xml:space="preserve"> Այսուհետ՝ Եվրոպական դատարան կամ Դատարան</w:t>
      </w:r>
    </w:p>
  </w:footnote>
  <w:footnote w:id="3">
    <w:p w14:paraId="2F1E6B8A" w14:textId="77777777" w:rsidR="00300405" w:rsidRPr="00CE7D31" w:rsidRDefault="00300405" w:rsidP="00300405">
      <w:pPr>
        <w:pStyle w:val="FootnoteText"/>
        <w:spacing w:after="60"/>
        <w:rPr>
          <w:rFonts w:ascii="GHEA Grapalat" w:hAnsi="GHEA Grapalat"/>
          <w:i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  <w:lang w:val="hy-AM"/>
        </w:rPr>
        <w:t xml:space="preserve"> Եվրոպական կոնվենցիայի 23-րդ հոդվածի (պաշտոնավարության ժամկետը և պաշտոնից հեռացնելը) համաձայն՝ </w:t>
      </w:r>
      <w:r w:rsidRPr="00CE7D31">
        <w:rPr>
          <w:rFonts w:ascii="GHEA Grapalat" w:hAnsi="GHEA Grapalat"/>
          <w:i/>
          <w:lang w:val="hy-AM"/>
        </w:rPr>
        <w:t>դատավորներն ընտրվում են 9 տարի ժամկետով և նրանք չեն կարող վերընտրվել</w:t>
      </w:r>
      <w:r w:rsidRPr="00CE7D31">
        <w:rPr>
          <w:rFonts w:ascii="GHEA Grapalat" w:hAnsi="GHEA Grapalat"/>
          <w:lang w:val="hy-AM"/>
        </w:rPr>
        <w:t>:</w:t>
      </w:r>
    </w:p>
  </w:footnote>
  <w:footnote w:id="4">
    <w:p w14:paraId="3D106553" w14:textId="77777777" w:rsidR="00300405" w:rsidRPr="00CE7D31" w:rsidRDefault="00300405" w:rsidP="00300405">
      <w:pPr>
        <w:pStyle w:val="FootnoteText"/>
        <w:spacing w:after="60"/>
        <w:rPr>
          <w:rStyle w:val="Hyperlink"/>
          <w:rFonts w:ascii="GHEA Grapalat" w:hAnsi="GHEA Grapalat"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  <w:lang w:val="hy-AM"/>
        </w:rPr>
        <w:t xml:space="preserve"> Տե</w:t>
      </w:r>
      <w:r w:rsidRPr="00CE7D31">
        <w:rPr>
          <w:rFonts w:ascii="GHEA Grapalat" w:hAnsi="GHEA Grapalat" w:cstheme="minorHAnsi"/>
          <w:lang w:val="hy-AM"/>
        </w:rPr>
        <w:t>՛</w:t>
      </w:r>
      <w:r w:rsidRPr="00CE7D31">
        <w:rPr>
          <w:rFonts w:ascii="GHEA Grapalat" w:hAnsi="GHEA Grapalat"/>
          <w:lang w:val="hy-AM"/>
        </w:rPr>
        <w:t xml:space="preserve">ս </w:t>
      </w:r>
      <w:r w:rsidR="00FB3260">
        <w:fldChar w:fldCharType="begin"/>
      </w:r>
      <w:r w:rsidR="00FB3260" w:rsidRPr="004748D3">
        <w:rPr>
          <w:lang w:val="hy-AM"/>
        </w:rPr>
        <w:instrText xml:space="preserve"> HYPERLINK "https://assembly.coe.int/nw/xml/XRef/Xref-XML2HTML-en.asp?fileid=17704&amp;lang=en" </w:instrText>
      </w:r>
      <w:r w:rsidR="00FB3260">
        <w:fldChar w:fldCharType="separate"/>
      </w:r>
      <w:r w:rsidRPr="00CE7D31">
        <w:rPr>
          <w:rStyle w:val="Hyperlink"/>
          <w:rFonts w:ascii="GHEA Grapalat" w:hAnsi="GHEA Grapalat"/>
          <w:lang w:val="hy-AM"/>
        </w:rPr>
        <w:t>https://assembly.coe.int/nw/xml/XRef/Xref-XML2HTML-en.asp?fileid=17704&amp;lang=en</w:t>
      </w:r>
      <w:r w:rsidR="00FB3260">
        <w:rPr>
          <w:rStyle w:val="Hyperlink"/>
          <w:rFonts w:ascii="GHEA Grapalat" w:hAnsi="GHEA Grapalat"/>
          <w:lang w:val="hy-AM"/>
        </w:rPr>
        <w:fldChar w:fldCharType="end"/>
      </w:r>
    </w:p>
  </w:footnote>
  <w:footnote w:id="5">
    <w:p w14:paraId="390BF2FA" w14:textId="77777777" w:rsidR="00300405" w:rsidRPr="00CE7D31" w:rsidRDefault="00300405" w:rsidP="00300405">
      <w:pPr>
        <w:pStyle w:val="FootnoteText"/>
        <w:spacing w:after="60"/>
        <w:rPr>
          <w:rFonts w:ascii="GHEA Grapalat" w:hAnsi="GHEA Grapalat"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  <w:lang w:val="hy-AM"/>
        </w:rPr>
        <w:t xml:space="preserve"> Տե</w:t>
      </w:r>
      <w:r w:rsidRPr="00CE7D31">
        <w:rPr>
          <w:rFonts w:ascii="GHEA Grapalat" w:hAnsi="GHEA Grapalat" w:cstheme="minorHAnsi"/>
          <w:lang w:val="hy-AM"/>
        </w:rPr>
        <w:t>՛</w:t>
      </w:r>
      <w:r w:rsidRPr="00CE7D31">
        <w:rPr>
          <w:rFonts w:ascii="GHEA Grapalat" w:hAnsi="GHEA Grapalat"/>
          <w:lang w:val="hy-AM"/>
        </w:rPr>
        <w:t xml:space="preserve">ս </w:t>
      </w:r>
      <w:r w:rsidR="00FB3260">
        <w:fldChar w:fldCharType="begin"/>
      </w:r>
      <w:r w:rsidR="00FB3260" w:rsidRPr="004748D3">
        <w:rPr>
          <w:lang w:val="hy-AM"/>
        </w:rPr>
        <w:instrText xml:space="preserve"> HYPERLINK "https://rm.coe.int/16805cb1ac" </w:instrText>
      </w:r>
      <w:r w:rsidR="00FB3260">
        <w:fldChar w:fldCharType="separate"/>
      </w:r>
      <w:r w:rsidRPr="00CE7D31">
        <w:rPr>
          <w:rStyle w:val="Hyperlink"/>
          <w:rFonts w:ascii="GHEA Grapalat" w:hAnsi="GHEA Grapalat"/>
          <w:lang w:val="hy-AM"/>
        </w:rPr>
        <w:t>https://rm.coe.int/16805cb1ac</w:t>
      </w:r>
      <w:r w:rsidR="00FB3260">
        <w:rPr>
          <w:rStyle w:val="Hyperlink"/>
          <w:rFonts w:ascii="GHEA Grapalat" w:hAnsi="GHEA Grapalat"/>
          <w:lang w:val="hy-AM"/>
        </w:rPr>
        <w:fldChar w:fldCharType="end"/>
      </w:r>
      <w:r w:rsidRPr="00CE7D31">
        <w:rPr>
          <w:rFonts w:ascii="GHEA Grapalat" w:hAnsi="GHEA Grapalat"/>
          <w:lang w:val="hy-AM"/>
        </w:rPr>
        <w:t xml:space="preserve"> </w:t>
      </w:r>
    </w:p>
  </w:footnote>
  <w:footnote w:id="6">
    <w:p w14:paraId="137C5EDE" w14:textId="1D233DBD" w:rsidR="00CE7D31" w:rsidRPr="00CE7D31" w:rsidRDefault="00CE7D31">
      <w:pPr>
        <w:pStyle w:val="FootnoteText"/>
        <w:rPr>
          <w:rFonts w:ascii="GHEA Grapalat" w:hAnsi="GHEA Grapalat"/>
          <w:lang w:val="hy-AM"/>
        </w:rPr>
      </w:pPr>
      <w:r w:rsidRPr="00CE7D31">
        <w:rPr>
          <w:rStyle w:val="FootnoteReference"/>
          <w:rFonts w:ascii="GHEA Grapalat" w:hAnsi="GHEA Grapalat"/>
        </w:rPr>
        <w:footnoteRef/>
      </w:r>
      <w:r w:rsidRPr="00CE7D31">
        <w:rPr>
          <w:rFonts w:ascii="GHEA Grapalat" w:hAnsi="GHEA Grapalat"/>
        </w:rPr>
        <w:t xml:space="preserve"> </w:t>
      </w:r>
      <w:r w:rsidRPr="00CE7D31">
        <w:rPr>
          <w:rFonts w:ascii="GHEA Grapalat" w:hAnsi="GHEA Grapalat"/>
          <w:lang w:val="hy-AM"/>
        </w:rPr>
        <w:t>Այսուհետ՝ Նախագիծ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602BA" w14:textId="1F3476FF" w:rsidR="004A0E49" w:rsidRPr="00420AC5" w:rsidRDefault="00420AC5" w:rsidP="00420AC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64" w:lineRule="auto"/>
      <w:ind w:left="630"/>
      <w:rPr>
        <w:rFonts w:ascii="Tahoma" w:eastAsia="Calibri" w:hAnsi="Tahoma" w:cs="Calibri"/>
        <w:color w:val="7F7F7F" w:themeColor="text1" w:themeTint="80"/>
        <w:lang w:val="hy-AM"/>
      </w:rPr>
    </w:pPr>
    <w:r>
      <w:rPr>
        <w:rFonts w:ascii="Tahoma" w:eastAsia="Calibri" w:hAnsi="Tahoma" w:cs="Calibri"/>
        <w:color w:val="7F7F7F" w:themeColor="text1" w:themeTint="80"/>
        <w:lang w:val="hy-AM"/>
      </w:rPr>
      <w:t>Մ</w:t>
    </w:r>
    <w:r w:rsidR="004A0E49" w:rsidRPr="00866D19">
      <w:rPr>
        <w:noProof/>
        <w:color w:val="7F7F7F" w:themeColor="text1" w:themeTint="80"/>
      </w:rPr>
      <w:drawing>
        <wp:anchor distT="0" distB="0" distL="0" distR="0" simplePos="0" relativeHeight="251659264" behindDoc="0" locked="0" layoutInCell="1" hidden="0" allowOverlap="1" wp14:anchorId="69C08F36" wp14:editId="1B42FBC3">
          <wp:simplePos x="0" y="0"/>
          <wp:positionH relativeFrom="column">
            <wp:posOffset>185420</wp:posOffset>
          </wp:positionH>
          <wp:positionV relativeFrom="paragraph">
            <wp:posOffset>-56355</wp:posOffset>
          </wp:positionV>
          <wp:extent cx="102870" cy="710565"/>
          <wp:effectExtent l="0" t="0" r="0" b="0"/>
          <wp:wrapSquare wrapText="bothSides" distT="0" distB="0" distL="0" distR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9054" t="38576" r="67942" b="24795"/>
                  <a:stretch>
                    <a:fillRect/>
                  </a:stretch>
                </pic:blipFill>
                <pic:spPr>
                  <a:xfrm>
                    <a:off x="0" y="0"/>
                    <a:ext cx="102870" cy="710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A0E49" w:rsidRPr="00866D19">
      <w:rPr>
        <w:noProof/>
        <w:color w:val="7F7F7F" w:themeColor="text1" w:themeTint="80"/>
      </w:rPr>
      <w:drawing>
        <wp:anchor distT="0" distB="0" distL="114300" distR="114300" simplePos="0" relativeHeight="251660288" behindDoc="0" locked="0" layoutInCell="1" hidden="0" allowOverlap="1" wp14:anchorId="73C125F4" wp14:editId="53D9F1BC">
          <wp:simplePos x="0" y="0"/>
          <wp:positionH relativeFrom="column">
            <wp:posOffset>-449579</wp:posOffset>
          </wp:positionH>
          <wp:positionV relativeFrom="paragraph">
            <wp:posOffset>16510</wp:posOffset>
          </wp:positionV>
          <wp:extent cx="563880" cy="535305"/>
          <wp:effectExtent l="0" t="0" r="0" b="0"/>
          <wp:wrapSquare wrapText="bothSides" distT="0" distB="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35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ahoma" w:eastAsia="Calibri" w:hAnsi="Tahoma" w:cs="Calibri"/>
        <w:color w:val="7F7F7F" w:themeColor="text1" w:themeTint="80"/>
        <w:lang w:val="hy-AM"/>
      </w:rPr>
      <w:t>ԻՋԱԶԳԱՅԻՆ ԻՐԱՎԱԿԱՆ ՀԱՐՑԵՐՈՎ</w:t>
    </w:r>
  </w:p>
  <w:p w14:paraId="3AC37D3A" w14:textId="45B4FE12" w:rsidR="004A0E49" w:rsidRPr="00866D19" w:rsidRDefault="004A0E49" w:rsidP="00E84F4F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ՆԵՐԿԱՅԱՑՈՒՑՉԻ ԳՐԱՍԵՆՅԱԿ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79E"/>
    <w:multiLevelType w:val="multilevel"/>
    <w:tmpl w:val="04DCCC0C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03876F31"/>
    <w:multiLevelType w:val="hybridMultilevel"/>
    <w:tmpl w:val="B9547E8E"/>
    <w:lvl w:ilvl="0" w:tplc="30AE0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8A4C12"/>
    <w:multiLevelType w:val="hybridMultilevel"/>
    <w:tmpl w:val="6DD4D9AC"/>
    <w:lvl w:ilvl="0" w:tplc="97B471FC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2" w:hanging="360"/>
      </w:pPr>
    </w:lvl>
    <w:lvl w:ilvl="2" w:tplc="0409001B" w:tentative="1">
      <w:start w:val="1"/>
      <w:numFmt w:val="lowerRoman"/>
      <w:lvlText w:val="%3."/>
      <w:lvlJc w:val="right"/>
      <w:pPr>
        <w:ind w:left="2332" w:hanging="180"/>
      </w:pPr>
    </w:lvl>
    <w:lvl w:ilvl="3" w:tplc="0409000F" w:tentative="1">
      <w:start w:val="1"/>
      <w:numFmt w:val="decimal"/>
      <w:lvlText w:val="%4."/>
      <w:lvlJc w:val="left"/>
      <w:pPr>
        <w:ind w:left="3052" w:hanging="360"/>
      </w:pPr>
    </w:lvl>
    <w:lvl w:ilvl="4" w:tplc="04090019" w:tentative="1">
      <w:start w:val="1"/>
      <w:numFmt w:val="lowerLetter"/>
      <w:lvlText w:val="%5."/>
      <w:lvlJc w:val="left"/>
      <w:pPr>
        <w:ind w:left="3772" w:hanging="360"/>
      </w:pPr>
    </w:lvl>
    <w:lvl w:ilvl="5" w:tplc="0409001B" w:tentative="1">
      <w:start w:val="1"/>
      <w:numFmt w:val="lowerRoman"/>
      <w:lvlText w:val="%6."/>
      <w:lvlJc w:val="right"/>
      <w:pPr>
        <w:ind w:left="4492" w:hanging="180"/>
      </w:pPr>
    </w:lvl>
    <w:lvl w:ilvl="6" w:tplc="0409000F" w:tentative="1">
      <w:start w:val="1"/>
      <w:numFmt w:val="decimal"/>
      <w:lvlText w:val="%7."/>
      <w:lvlJc w:val="left"/>
      <w:pPr>
        <w:ind w:left="5212" w:hanging="360"/>
      </w:pPr>
    </w:lvl>
    <w:lvl w:ilvl="7" w:tplc="04090019" w:tentative="1">
      <w:start w:val="1"/>
      <w:numFmt w:val="lowerLetter"/>
      <w:lvlText w:val="%8."/>
      <w:lvlJc w:val="left"/>
      <w:pPr>
        <w:ind w:left="5932" w:hanging="360"/>
      </w:pPr>
    </w:lvl>
    <w:lvl w:ilvl="8" w:tplc="040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3" w15:restartNumberingAfterBreak="0">
    <w:nsid w:val="04C06F78"/>
    <w:multiLevelType w:val="hybridMultilevel"/>
    <w:tmpl w:val="3BA48A66"/>
    <w:lvl w:ilvl="0" w:tplc="C74A01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91A6F"/>
    <w:multiLevelType w:val="hybridMultilevel"/>
    <w:tmpl w:val="212E474A"/>
    <w:lvl w:ilvl="0" w:tplc="9D80AC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8C5F21"/>
    <w:multiLevelType w:val="hybridMultilevel"/>
    <w:tmpl w:val="641CFC2E"/>
    <w:lvl w:ilvl="0" w:tplc="CA024090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90D1E"/>
    <w:multiLevelType w:val="hybridMultilevel"/>
    <w:tmpl w:val="340ACE8A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7C0620"/>
    <w:multiLevelType w:val="hybridMultilevel"/>
    <w:tmpl w:val="72DE3660"/>
    <w:lvl w:ilvl="0" w:tplc="74B6FC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2C4A39"/>
    <w:multiLevelType w:val="hybridMultilevel"/>
    <w:tmpl w:val="AA286D12"/>
    <w:lvl w:ilvl="0" w:tplc="D1F2CDFC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30612A2"/>
    <w:multiLevelType w:val="hybridMultilevel"/>
    <w:tmpl w:val="EA484BAC"/>
    <w:lvl w:ilvl="0" w:tplc="9D0094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3D1DC2"/>
    <w:multiLevelType w:val="hybridMultilevel"/>
    <w:tmpl w:val="AE58F4AA"/>
    <w:lvl w:ilvl="0" w:tplc="16DEA04E">
      <w:start w:val="1"/>
      <w:numFmt w:val="decimal"/>
      <w:lvlText w:val="%1."/>
      <w:lvlJc w:val="left"/>
      <w:pPr>
        <w:ind w:left="2138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C11B8"/>
    <w:multiLevelType w:val="hybridMultilevel"/>
    <w:tmpl w:val="CC58EE6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71D6123"/>
    <w:multiLevelType w:val="hybridMultilevel"/>
    <w:tmpl w:val="7D5A50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B3C04CE"/>
    <w:multiLevelType w:val="hybridMultilevel"/>
    <w:tmpl w:val="6BB8F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7C75AC"/>
    <w:multiLevelType w:val="hybridMultilevel"/>
    <w:tmpl w:val="2B2241E2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1F2D293A"/>
    <w:multiLevelType w:val="hybridMultilevel"/>
    <w:tmpl w:val="78A283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09C2EC3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084172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195991"/>
    <w:multiLevelType w:val="hybridMultilevel"/>
    <w:tmpl w:val="BACA5E2E"/>
    <w:lvl w:ilvl="0" w:tplc="8C4A67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617D2"/>
    <w:multiLevelType w:val="hybridMultilevel"/>
    <w:tmpl w:val="4784F956"/>
    <w:lvl w:ilvl="0" w:tplc="16DEA04E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8591C6B"/>
    <w:multiLevelType w:val="hybridMultilevel"/>
    <w:tmpl w:val="ED0685C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F726896"/>
    <w:multiLevelType w:val="hybridMultilevel"/>
    <w:tmpl w:val="43F20C8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59265A2"/>
    <w:multiLevelType w:val="hybridMultilevel"/>
    <w:tmpl w:val="96A0E9EC"/>
    <w:lvl w:ilvl="0" w:tplc="DC0AFFC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D27CDB"/>
    <w:multiLevelType w:val="hybridMultilevel"/>
    <w:tmpl w:val="9238E782"/>
    <w:lvl w:ilvl="0" w:tplc="99B8ABA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886F7D"/>
    <w:multiLevelType w:val="hybridMultilevel"/>
    <w:tmpl w:val="DFAE9D8A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F5737B3"/>
    <w:multiLevelType w:val="multilevel"/>
    <w:tmpl w:val="046A9394"/>
    <w:lvl w:ilvl="0">
      <w:start w:val="1"/>
      <w:numFmt w:val="decimal"/>
      <w:lvlText w:val="%1."/>
      <w:lvlJc w:val="left"/>
      <w:pPr>
        <w:ind w:left="0" w:firstLine="45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6" w15:restartNumberingAfterBreak="0">
    <w:nsid w:val="42D77C8E"/>
    <w:multiLevelType w:val="hybridMultilevel"/>
    <w:tmpl w:val="99CEF228"/>
    <w:lvl w:ilvl="0" w:tplc="31BC7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9A202EC"/>
    <w:multiLevelType w:val="multilevel"/>
    <w:tmpl w:val="83CCB502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28" w15:restartNumberingAfterBreak="0">
    <w:nsid w:val="4DD120A8"/>
    <w:multiLevelType w:val="hybridMultilevel"/>
    <w:tmpl w:val="735C2B5E"/>
    <w:lvl w:ilvl="0" w:tplc="823CC588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F2E32"/>
    <w:multiLevelType w:val="hybridMultilevel"/>
    <w:tmpl w:val="57BA04B4"/>
    <w:lvl w:ilvl="0" w:tplc="35CE6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B70CE5"/>
    <w:multiLevelType w:val="hybridMultilevel"/>
    <w:tmpl w:val="DDF4863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6345D7"/>
    <w:multiLevelType w:val="hybridMultilevel"/>
    <w:tmpl w:val="0282AFF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7C1417F"/>
    <w:multiLevelType w:val="hybridMultilevel"/>
    <w:tmpl w:val="FE081E3A"/>
    <w:lvl w:ilvl="0" w:tplc="A52273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8A03D31"/>
    <w:multiLevelType w:val="multilevel"/>
    <w:tmpl w:val="4DA2B902"/>
    <w:lvl w:ilvl="0">
      <w:start w:val="15"/>
      <w:numFmt w:val="decimal"/>
      <w:lvlText w:val="%1."/>
      <w:lvlJc w:val="left"/>
      <w:pPr>
        <w:ind w:left="990" w:hanging="360"/>
      </w:pPr>
      <w:rPr>
        <w:rFonts w:hint="default"/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34" w15:restartNumberingAfterBreak="0">
    <w:nsid w:val="5CC651D8"/>
    <w:multiLevelType w:val="hybridMultilevel"/>
    <w:tmpl w:val="1B469E00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14EB2A8">
      <w:start w:val="1"/>
      <w:numFmt w:val="decimal"/>
      <w:lvlText w:val="%2)"/>
      <w:lvlJc w:val="left"/>
      <w:pPr>
        <w:ind w:left="1884" w:hanging="3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5" w15:restartNumberingAfterBreak="0">
    <w:nsid w:val="5EC317A1"/>
    <w:multiLevelType w:val="hybridMultilevel"/>
    <w:tmpl w:val="F836B866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C42D5D8">
      <w:start w:val="33"/>
      <w:numFmt w:val="decimal"/>
      <w:lvlText w:val="%2."/>
      <w:lvlJc w:val="left"/>
      <w:pPr>
        <w:ind w:left="186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6" w15:restartNumberingAfterBreak="0">
    <w:nsid w:val="61BB0F4D"/>
    <w:multiLevelType w:val="hybridMultilevel"/>
    <w:tmpl w:val="FD901FF6"/>
    <w:lvl w:ilvl="0" w:tplc="301C244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724DA"/>
    <w:multiLevelType w:val="hybridMultilevel"/>
    <w:tmpl w:val="BD5C0648"/>
    <w:lvl w:ilvl="0" w:tplc="0F9A0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46EDD"/>
    <w:multiLevelType w:val="hybridMultilevel"/>
    <w:tmpl w:val="E66426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50B246D"/>
    <w:multiLevelType w:val="hybridMultilevel"/>
    <w:tmpl w:val="A2B43EC0"/>
    <w:lvl w:ilvl="0" w:tplc="D996CAF2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6865DC6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D57D5"/>
    <w:multiLevelType w:val="hybridMultilevel"/>
    <w:tmpl w:val="7B80424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C967E18"/>
    <w:multiLevelType w:val="hybridMultilevel"/>
    <w:tmpl w:val="DAA6AE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062A2E"/>
    <w:multiLevelType w:val="hybridMultilevel"/>
    <w:tmpl w:val="D5D868CA"/>
    <w:lvl w:ilvl="0" w:tplc="14D222F8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 w15:restartNumberingAfterBreak="0">
    <w:nsid w:val="6E7D6ECB"/>
    <w:multiLevelType w:val="multilevel"/>
    <w:tmpl w:val="575A7C46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45" w15:restartNumberingAfterBreak="0">
    <w:nsid w:val="73375323"/>
    <w:multiLevelType w:val="hybridMultilevel"/>
    <w:tmpl w:val="53D0DA64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A420A78"/>
    <w:multiLevelType w:val="hybridMultilevel"/>
    <w:tmpl w:val="C37AC8E2"/>
    <w:lvl w:ilvl="0" w:tplc="34EA6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3C54A0"/>
    <w:multiLevelType w:val="hybridMultilevel"/>
    <w:tmpl w:val="F5C07E64"/>
    <w:lvl w:ilvl="0" w:tplc="DCEE5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3"/>
  </w:num>
  <w:num w:numId="6">
    <w:abstractNumId w:val="14"/>
  </w:num>
  <w:num w:numId="7">
    <w:abstractNumId w:val="9"/>
  </w:num>
  <w:num w:numId="8">
    <w:abstractNumId w:val="44"/>
  </w:num>
  <w:num w:numId="9">
    <w:abstractNumId w:val="33"/>
  </w:num>
  <w:num w:numId="10">
    <w:abstractNumId w:val="0"/>
  </w:num>
  <w:num w:numId="11">
    <w:abstractNumId w:val="34"/>
  </w:num>
  <w:num w:numId="12">
    <w:abstractNumId w:val="35"/>
  </w:num>
  <w:num w:numId="13">
    <w:abstractNumId w:val="25"/>
  </w:num>
  <w:num w:numId="14">
    <w:abstractNumId w:val="13"/>
  </w:num>
  <w:num w:numId="15">
    <w:abstractNumId w:val="27"/>
  </w:num>
  <w:num w:numId="16">
    <w:abstractNumId w:val="18"/>
  </w:num>
  <w:num w:numId="17">
    <w:abstractNumId w:val="23"/>
  </w:num>
  <w:num w:numId="18">
    <w:abstractNumId w:val="36"/>
  </w:num>
  <w:num w:numId="19">
    <w:abstractNumId w:val="5"/>
  </w:num>
  <w:num w:numId="20">
    <w:abstractNumId w:val="28"/>
  </w:num>
  <w:num w:numId="21">
    <w:abstractNumId w:val="22"/>
  </w:num>
  <w:num w:numId="22">
    <w:abstractNumId w:val="30"/>
  </w:num>
  <w:num w:numId="23">
    <w:abstractNumId w:val="6"/>
  </w:num>
  <w:num w:numId="24">
    <w:abstractNumId w:val="21"/>
  </w:num>
  <w:num w:numId="25">
    <w:abstractNumId w:val="41"/>
  </w:num>
  <w:num w:numId="26">
    <w:abstractNumId w:val="38"/>
  </w:num>
  <w:num w:numId="27">
    <w:abstractNumId w:val="45"/>
  </w:num>
  <w:num w:numId="28">
    <w:abstractNumId w:val="42"/>
  </w:num>
  <w:num w:numId="29">
    <w:abstractNumId w:val="15"/>
  </w:num>
  <w:num w:numId="30">
    <w:abstractNumId w:val="39"/>
  </w:num>
  <w:num w:numId="31">
    <w:abstractNumId w:val="19"/>
  </w:num>
  <w:num w:numId="32">
    <w:abstractNumId w:val="10"/>
  </w:num>
  <w:num w:numId="33">
    <w:abstractNumId w:val="20"/>
  </w:num>
  <w:num w:numId="34">
    <w:abstractNumId w:val="24"/>
  </w:num>
  <w:num w:numId="35">
    <w:abstractNumId w:val="11"/>
  </w:num>
  <w:num w:numId="36">
    <w:abstractNumId w:val="46"/>
  </w:num>
  <w:num w:numId="37">
    <w:abstractNumId w:val="29"/>
  </w:num>
  <w:num w:numId="38">
    <w:abstractNumId w:val="4"/>
  </w:num>
  <w:num w:numId="39">
    <w:abstractNumId w:val="43"/>
  </w:num>
  <w:num w:numId="40">
    <w:abstractNumId w:val="37"/>
  </w:num>
  <w:num w:numId="41">
    <w:abstractNumId w:val="8"/>
  </w:num>
  <w:num w:numId="42">
    <w:abstractNumId w:val="40"/>
  </w:num>
  <w:num w:numId="43">
    <w:abstractNumId w:val="47"/>
  </w:num>
  <w:num w:numId="44">
    <w:abstractNumId w:val="17"/>
  </w:num>
  <w:num w:numId="45">
    <w:abstractNumId w:val="16"/>
  </w:num>
  <w:num w:numId="46">
    <w:abstractNumId w:val="2"/>
  </w:num>
  <w:num w:numId="47">
    <w:abstractNumId w:val="7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6E"/>
    <w:rsid w:val="00002E3A"/>
    <w:rsid w:val="00025402"/>
    <w:rsid w:val="00026D07"/>
    <w:rsid w:val="00030E0C"/>
    <w:rsid w:val="00037F55"/>
    <w:rsid w:val="00040183"/>
    <w:rsid w:val="00043E68"/>
    <w:rsid w:val="00044127"/>
    <w:rsid w:val="00045A76"/>
    <w:rsid w:val="00047435"/>
    <w:rsid w:val="00047783"/>
    <w:rsid w:val="000643EE"/>
    <w:rsid w:val="000665D3"/>
    <w:rsid w:val="0006782F"/>
    <w:rsid w:val="0007091D"/>
    <w:rsid w:val="00071A0A"/>
    <w:rsid w:val="000744B3"/>
    <w:rsid w:val="00076296"/>
    <w:rsid w:val="000776B2"/>
    <w:rsid w:val="00082184"/>
    <w:rsid w:val="00083DE0"/>
    <w:rsid w:val="00083E48"/>
    <w:rsid w:val="000869A3"/>
    <w:rsid w:val="000913F7"/>
    <w:rsid w:val="00091BF4"/>
    <w:rsid w:val="00094ED9"/>
    <w:rsid w:val="000A3A64"/>
    <w:rsid w:val="000A77D0"/>
    <w:rsid w:val="000B2087"/>
    <w:rsid w:val="000B26E0"/>
    <w:rsid w:val="000C3025"/>
    <w:rsid w:val="000C404A"/>
    <w:rsid w:val="000C6AA4"/>
    <w:rsid w:val="000D5452"/>
    <w:rsid w:val="000D59CB"/>
    <w:rsid w:val="000E443B"/>
    <w:rsid w:val="000F0A08"/>
    <w:rsid w:val="000F0F3B"/>
    <w:rsid w:val="000F2404"/>
    <w:rsid w:val="000F69E2"/>
    <w:rsid w:val="00101B6F"/>
    <w:rsid w:val="00103823"/>
    <w:rsid w:val="0010403A"/>
    <w:rsid w:val="001115EF"/>
    <w:rsid w:val="00116CA9"/>
    <w:rsid w:val="00123C16"/>
    <w:rsid w:val="00124AF5"/>
    <w:rsid w:val="00137440"/>
    <w:rsid w:val="00140702"/>
    <w:rsid w:val="0014331D"/>
    <w:rsid w:val="00145E3D"/>
    <w:rsid w:val="001509A8"/>
    <w:rsid w:val="00152D6D"/>
    <w:rsid w:val="0016281F"/>
    <w:rsid w:val="00167DD0"/>
    <w:rsid w:val="00176627"/>
    <w:rsid w:val="00183954"/>
    <w:rsid w:val="00187D5D"/>
    <w:rsid w:val="001945E3"/>
    <w:rsid w:val="001A13EC"/>
    <w:rsid w:val="001A1BCF"/>
    <w:rsid w:val="001A426E"/>
    <w:rsid w:val="001A6DFC"/>
    <w:rsid w:val="001B5063"/>
    <w:rsid w:val="001B515A"/>
    <w:rsid w:val="001C2447"/>
    <w:rsid w:val="001C39E1"/>
    <w:rsid w:val="001C754C"/>
    <w:rsid w:val="001D17D1"/>
    <w:rsid w:val="001D2085"/>
    <w:rsid w:val="001D5AE3"/>
    <w:rsid w:val="001D6F2C"/>
    <w:rsid w:val="001D7FB9"/>
    <w:rsid w:val="001E1A58"/>
    <w:rsid w:val="001E3FE0"/>
    <w:rsid w:val="001E5CE4"/>
    <w:rsid w:val="001E6E9B"/>
    <w:rsid w:val="001F1AC8"/>
    <w:rsid w:val="001F4D23"/>
    <w:rsid w:val="001F67BE"/>
    <w:rsid w:val="00200287"/>
    <w:rsid w:val="00205059"/>
    <w:rsid w:val="00205824"/>
    <w:rsid w:val="002149A4"/>
    <w:rsid w:val="00214AE6"/>
    <w:rsid w:val="0022195E"/>
    <w:rsid w:val="002252C1"/>
    <w:rsid w:val="00231717"/>
    <w:rsid w:val="00231EFF"/>
    <w:rsid w:val="002325D1"/>
    <w:rsid w:val="002355E2"/>
    <w:rsid w:val="00237CD1"/>
    <w:rsid w:val="00241DB8"/>
    <w:rsid w:val="00251C3C"/>
    <w:rsid w:val="00253FCD"/>
    <w:rsid w:val="00265A22"/>
    <w:rsid w:val="00265C76"/>
    <w:rsid w:val="00271829"/>
    <w:rsid w:val="00276CE0"/>
    <w:rsid w:val="00280056"/>
    <w:rsid w:val="00280BBF"/>
    <w:rsid w:val="002834F2"/>
    <w:rsid w:val="002861C6"/>
    <w:rsid w:val="00287DDA"/>
    <w:rsid w:val="00293EA6"/>
    <w:rsid w:val="002942D8"/>
    <w:rsid w:val="002955E3"/>
    <w:rsid w:val="00296A6B"/>
    <w:rsid w:val="002A3ACC"/>
    <w:rsid w:val="002A4FF3"/>
    <w:rsid w:val="002A767C"/>
    <w:rsid w:val="002B2293"/>
    <w:rsid w:val="002B5462"/>
    <w:rsid w:val="002B6231"/>
    <w:rsid w:val="002C4854"/>
    <w:rsid w:val="002C7C6A"/>
    <w:rsid w:val="002D1735"/>
    <w:rsid w:val="002D5F27"/>
    <w:rsid w:val="002E23A9"/>
    <w:rsid w:val="002E42A0"/>
    <w:rsid w:val="002E4DCD"/>
    <w:rsid w:val="002E56D4"/>
    <w:rsid w:val="002F1A5C"/>
    <w:rsid w:val="002F26FC"/>
    <w:rsid w:val="002F77AE"/>
    <w:rsid w:val="00300405"/>
    <w:rsid w:val="00300859"/>
    <w:rsid w:val="00303573"/>
    <w:rsid w:val="003035EB"/>
    <w:rsid w:val="00303A1F"/>
    <w:rsid w:val="00305EE0"/>
    <w:rsid w:val="003146F5"/>
    <w:rsid w:val="00315682"/>
    <w:rsid w:val="003204C0"/>
    <w:rsid w:val="00322196"/>
    <w:rsid w:val="00322CBE"/>
    <w:rsid w:val="00332980"/>
    <w:rsid w:val="00336E04"/>
    <w:rsid w:val="00341D3A"/>
    <w:rsid w:val="00345925"/>
    <w:rsid w:val="003472D2"/>
    <w:rsid w:val="003618F0"/>
    <w:rsid w:val="00361ADC"/>
    <w:rsid w:val="0036359E"/>
    <w:rsid w:val="00365DF8"/>
    <w:rsid w:val="00367F36"/>
    <w:rsid w:val="0037232C"/>
    <w:rsid w:val="00374B9C"/>
    <w:rsid w:val="0037564E"/>
    <w:rsid w:val="003872AE"/>
    <w:rsid w:val="00387E32"/>
    <w:rsid w:val="00394B6B"/>
    <w:rsid w:val="003A44C4"/>
    <w:rsid w:val="003A46AA"/>
    <w:rsid w:val="003A4DAE"/>
    <w:rsid w:val="003A50F9"/>
    <w:rsid w:val="003B2A8F"/>
    <w:rsid w:val="003B7A58"/>
    <w:rsid w:val="003C150B"/>
    <w:rsid w:val="003C3419"/>
    <w:rsid w:val="003C6963"/>
    <w:rsid w:val="003C7325"/>
    <w:rsid w:val="003D0210"/>
    <w:rsid w:val="003D17D2"/>
    <w:rsid w:val="003D2204"/>
    <w:rsid w:val="003D372B"/>
    <w:rsid w:val="003D57C2"/>
    <w:rsid w:val="003D6DEF"/>
    <w:rsid w:val="003D7242"/>
    <w:rsid w:val="003E2EF0"/>
    <w:rsid w:val="003E3BD1"/>
    <w:rsid w:val="003E6427"/>
    <w:rsid w:val="003E793D"/>
    <w:rsid w:val="003F2107"/>
    <w:rsid w:val="004037D6"/>
    <w:rsid w:val="0040499F"/>
    <w:rsid w:val="00411FC9"/>
    <w:rsid w:val="00414EFC"/>
    <w:rsid w:val="00415A66"/>
    <w:rsid w:val="00420AC5"/>
    <w:rsid w:val="00425E5A"/>
    <w:rsid w:val="004265B8"/>
    <w:rsid w:val="00426DC2"/>
    <w:rsid w:val="00431E7D"/>
    <w:rsid w:val="0043215F"/>
    <w:rsid w:val="00434001"/>
    <w:rsid w:val="00444010"/>
    <w:rsid w:val="00446127"/>
    <w:rsid w:val="004551E4"/>
    <w:rsid w:val="00455C53"/>
    <w:rsid w:val="00460553"/>
    <w:rsid w:val="00461798"/>
    <w:rsid w:val="00463748"/>
    <w:rsid w:val="004703A3"/>
    <w:rsid w:val="00472E03"/>
    <w:rsid w:val="004740BE"/>
    <w:rsid w:val="00474428"/>
    <w:rsid w:val="004748D3"/>
    <w:rsid w:val="00481CE7"/>
    <w:rsid w:val="00483BE6"/>
    <w:rsid w:val="004903BC"/>
    <w:rsid w:val="00492598"/>
    <w:rsid w:val="00497195"/>
    <w:rsid w:val="00497F31"/>
    <w:rsid w:val="004A0E49"/>
    <w:rsid w:val="004A4EBF"/>
    <w:rsid w:val="004A70A9"/>
    <w:rsid w:val="004B5F81"/>
    <w:rsid w:val="004C5725"/>
    <w:rsid w:val="004C5F2B"/>
    <w:rsid w:val="004D0DFE"/>
    <w:rsid w:val="004D41B0"/>
    <w:rsid w:val="004D58C9"/>
    <w:rsid w:val="004E2BB0"/>
    <w:rsid w:val="004E6CFE"/>
    <w:rsid w:val="004F0FF8"/>
    <w:rsid w:val="004F2050"/>
    <w:rsid w:val="004F2C27"/>
    <w:rsid w:val="004F2F66"/>
    <w:rsid w:val="004F342F"/>
    <w:rsid w:val="004F368F"/>
    <w:rsid w:val="00505347"/>
    <w:rsid w:val="00505E9A"/>
    <w:rsid w:val="005130B6"/>
    <w:rsid w:val="0051509A"/>
    <w:rsid w:val="00515504"/>
    <w:rsid w:val="00516A57"/>
    <w:rsid w:val="005207AC"/>
    <w:rsid w:val="005372E6"/>
    <w:rsid w:val="0054028C"/>
    <w:rsid w:val="00540E5B"/>
    <w:rsid w:val="00542109"/>
    <w:rsid w:val="0054257B"/>
    <w:rsid w:val="005430F0"/>
    <w:rsid w:val="005434EE"/>
    <w:rsid w:val="005456B8"/>
    <w:rsid w:val="005465A9"/>
    <w:rsid w:val="00546C96"/>
    <w:rsid w:val="00555DC4"/>
    <w:rsid w:val="0056060A"/>
    <w:rsid w:val="0057350E"/>
    <w:rsid w:val="005805F4"/>
    <w:rsid w:val="00580F6B"/>
    <w:rsid w:val="00584FDB"/>
    <w:rsid w:val="00586957"/>
    <w:rsid w:val="00590351"/>
    <w:rsid w:val="00590756"/>
    <w:rsid w:val="005A517A"/>
    <w:rsid w:val="005A5273"/>
    <w:rsid w:val="005B1AAD"/>
    <w:rsid w:val="005B70BC"/>
    <w:rsid w:val="005B76F2"/>
    <w:rsid w:val="005C0BFE"/>
    <w:rsid w:val="005C5523"/>
    <w:rsid w:val="005D3392"/>
    <w:rsid w:val="005D449A"/>
    <w:rsid w:val="005E2381"/>
    <w:rsid w:val="005E28F0"/>
    <w:rsid w:val="005F4818"/>
    <w:rsid w:val="005F5B6D"/>
    <w:rsid w:val="00600DBA"/>
    <w:rsid w:val="0060542C"/>
    <w:rsid w:val="00607E94"/>
    <w:rsid w:val="0061033E"/>
    <w:rsid w:val="00611562"/>
    <w:rsid w:val="0061218C"/>
    <w:rsid w:val="006137DB"/>
    <w:rsid w:val="00614A54"/>
    <w:rsid w:val="00620451"/>
    <w:rsid w:val="00620902"/>
    <w:rsid w:val="00624923"/>
    <w:rsid w:val="00633C44"/>
    <w:rsid w:val="00637E82"/>
    <w:rsid w:val="00642E75"/>
    <w:rsid w:val="0065297D"/>
    <w:rsid w:val="00656465"/>
    <w:rsid w:val="0066286B"/>
    <w:rsid w:val="0066624A"/>
    <w:rsid w:val="00673423"/>
    <w:rsid w:val="006747EE"/>
    <w:rsid w:val="006765DF"/>
    <w:rsid w:val="006774A1"/>
    <w:rsid w:val="00677510"/>
    <w:rsid w:val="00680252"/>
    <w:rsid w:val="0068167B"/>
    <w:rsid w:val="00682174"/>
    <w:rsid w:val="0068367E"/>
    <w:rsid w:val="00683E23"/>
    <w:rsid w:val="00692091"/>
    <w:rsid w:val="00692CB7"/>
    <w:rsid w:val="00695DDF"/>
    <w:rsid w:val="006979D8"/>
    <w:rsid w:val="006A0085"/>
    <w:rsid w:val="006B2676"/>
    <w:rsid w:val="006B3A66"/>
    <w:rsid w:val="006B4A1A"/>
    <w:rsid w:val="006B52EE"/>
    <w:rsid w:val="006B6B74"/>
    <w:rsid w:val="006C0863"/>
    <w:rsid w:val="006C74D2"/>
    <w:rsid w:val="006D4623"/>
    <w:rsid w:val="006D51FB"/>
    <w:rsid w:val="006D62ED"/>
    <w:rsid w:val="006E7B2A"/>
    <w:rsid w:val="006F03CF"/>
    <w:rsid w:val="006F256D"/>
    <w:rsid w:val="007034C4"/>
    <w:rsid w:val="00706058"/>
    <w:rsid w:val="0071515E"/>
    <w:rsid w:val="007204A0"/>
    <w:rsid w:val="00723426"/>
    <w:rsid w:val="007241FB"/>
    <w:rsid w:val="00727E6B"/>
    <w:rsid w:val="0073216A"/>
    <w:rsid w:val="00755052"/>
    <w:rsid w:val="00755DE8"/>
    <w:rsid w:val="00756873"/>
    <w:rsid w:val="00764B97"/>
    <w:rsid w:val="00765195"/>
    <w:rsid w:val="00766890"/>
    <w:rsid w:val="007678E4"/>
    <w:rsid w:val="00767A72"/>
    <w:rsid w:val="00771BBA"/>
    <w:rsid w:val="0077277F"/>
    <w:rsid w:val="00780998"/>
    <w:rsid w:val="00782F45"/>
    <w:rsid w:val="007833C0"/>
    <w:rsid w:val="007910C6"/>
    <w:rsid w:val="007919AA"/>
    <w:rsid w:val="007954D2"/>
    <w:rsid w:val="007979A7"/>
    <w:rsid w:val="00797BB4"/>
    <w:rsid w:val="007A0FB0"/>
    <w:rsid w:val="007B4DF6"/>
    <w:rsid w:val="007B6B17"/>
    <w:rsid w:val="007C0231"/>
    <w:rsid w:val="007C1A5E"/>
    <w:rsid w:val="007D058A"/>
    <w:rsid w:val="007D327C"/>
    <w:rsid w:val="007D3A27"/>
    <w:rsid w:val="007D40C7"/>
    <w:rsid w:val="007D6086"/>
    <w:rsid w:val="007E1167"/>
    <w:rsid w:val="007E26D5"/>
    <w:rsid w:val="007E2FB1"/>
    <w:rsid w:val="007E37BA"/>
    <w:rsid w:val="007F6E32"/>
    <w:rsid w:val="007F6FFA"/>
    <w:rsid w:val="007F7AE5"/>
    <w:rsid w:val="00807500"/>
    <w:rsid w:val="008131EC"/>
    <w:rsid w:val="00814B34"/>
    <w:rsid w:val="00815C0C"/>
    <w:rsid w:val="00821735"/>
    <w:rsid w:val="008241BF"/>
    <w:rsid w:val="00827AAF"/>
    <w:rsid w:val="0083115B"/>
    <w:rsid w:val="00845775"/>
    <w:rsid w:val="00845B73"/>
    <w:rsid w:val="0085331A"/>
    <w:rsid w:val="00853BF7"/>
    <w:rsid w:val="00854E23"/>
    <w:rsid w:val="00856010"/>
    <w:rsid w:val="008571FE"/>
    <w:rsid w:val="00861D3F"/>
    <w:rsid w:val="00866D19"/>
    <w:rsid w:val="00867B2A"/>
    <w:rsid w:val="00871A70"/>
    <w:rsid w:val="00873C26"/>
    <w:rsid w:val="00873C37"/>
    <w:rsid w:val="00875A52"/>
    <w:rsid w:val="00877C11"/>
    <w:rsid w:val="00882B2B"/>
    <w:rsid w:val="00887D8A"/>
    <w:rsid w:val="008905E2"/>
    <w:rsid w:val="008915B2"/>
    <w:rsid w:val="008936D8"/>
    <w:rsid w:val="008A0AEA"/>
    <w:rsid w:val="008A2E20"/>
    <w:rsid w:val="008B12DC"/>
    <w:rsid w:val="008B3C3B"/>
    <w:rsid w:val="008B3CFF"/>
    <w:rsid w:val="008B4C88"/>
    <w:rsid w:val="008B79EF"/>
    <w:rsid w:val="008B7CF3"/>
    <w:rsid w:val="008C040E"/>
    <w:rsid w:val="008C35E6"/>
    <w:rsid w:val="008C38EE"/>
    <w:rsid w:val="008C4641"/>
    <w:rsid w:val="008D0CC4"/>
    <w:rsid w:val="008D15BB"/>
    <w:rsid w:val="008D2D56"/>
    <w:rsid w:val="008D320C"/>
    <w:rsid w:val="008E5871"/>
    <w:rsid w:val="008E7A8B"/>
    <w:rsid w:val="008F03BF"/>
    <w:rsid w:val="008F1306"/>
    <w:rsid w:val="008F6FFE"/>
    <w:rsid w:val="008F7189"/>
    <w:rsid w:val="0090294F"/>
    <w:rsid w:val="00910B92"/>
    <w:rsid w:val="00913038"/>
    <w:rsid w:val="009168D6"/>
    <w:rsid w:val="00921CDD"/>
    <w:rsid w:val="009224F5"/>
    <w:rsid w:val="009265DE"/>
    <w:rsid w:val="00926A19"/>
    <w:rsid w:val="00930EB9"/>
    <w:rsid w:val="00934245"/>
    <w:rsid w:val="00937C14"/>
    <w:rsid w:val="00942A63"/>
    <w:rsid w:val="00945334"/>
    <w:rsid w:val="00947A8D"/>
    <w:rsid w:val="00954B3E"/>
    <w:rsid w:val="00955F25"/>
    <w:rsid w:val="00962035"/>
    <w:rsid w:val="00962EDD"/>
    <w:rsid w:val="00964CAB"/>
    <w:rsid w:val="009650D7"/>
    <w:rsid w:val="00973EDD"/>
    <w:rsid w:val="00974BB9"/>
    <w:rsid w:val="00976D21"/>
    <w:rsid w:val="00977649"/>
    <w:rsid w:val="00980ECA"/>
    <w:rsid w:val="009834C4"/>
    <w:rsid w:val="00983796"/>
    <w:rsid w:val="00985EB6"/>
    <w:rsid w:val="00987DD6"/>
    <w:rsid w:val="00995C91"/>
    <w:rsid w:val="009967A7"/>
    <w:rsid w:val="0099687D"/>
    <w:rsid w:val="00997391"/>
    <w:rsid w:val="009B4FF6"/>
    <w:rsid w:val="009C0A40"/>
    <w:rsid w:val="009C2802"/>
    <w:rsid w:val="009C2E88"/>
    <w:rsid w:val="009C4974"/>
    <w:rsid w:val="009C6BF8"/>
    <w:rsid w:val="009F0454"/>
    <w:rsid w:val="009F1F31"/>
    <w:rsid w:val="009F3AE6"/>
    <w:rsid w:val="009F6414"/>
    <w:rsid w:val="00A00A0B"/>
    <w:rsid w:val="00A02D5D"/>
    <w:rsid w:val="00A0365D"/>
    <w:rsid w:val="00A11A7F"/>
    <w:rsid w:val="00A16852"/>
    <w:rsid w:val="00A16E82"/>
    <w:rsid w:val="00A16EBA"/>
    <w:rsid w:val="00A232FC"/>
    <w:rsid w:val="00A27BB5"/>
    <w:rsid w:val="00A30C3E"/>
    <w:rsid w:val="00A31AD2"/>
    <w:rsid w:val="00A34387"/>
    <w:rsid w:val="00A41851"/>
    <w:rsid w:val="00A4515B"/>
    <w:rsid w:val="00A47F55"/>
    <w:rsid w:val="00A614A7"/>
    <w:rsid w:val="00A640D7"/>
    <w:rsid w:val="00A6709E"/>
    <w:rsid w:val="00A67261"/>
    <w:rsid w:val="00A70718"/>
    <w:rsid w:val="00A70D7D"/>
    <w:rsid w:val="00A71164"/>
    <w:rsid w:val="00A75A6E"/>
    <w:rsid w:val="00A773F3"/>
    <w:rsid w:val="00A80FC2"/>
    <w:rsid w:val="00A83B0F"/>
    <w:rsid w:val="00A85972"/>
    <w:rsid w:val="00A8674F"/>
    <w:rsid w:val="00A871ED"/>
    <w:rsid w:val="00A8786A"/>
    <w:rsid w:val="00A9023D"/>
    <w:rsid w:val="00A91674"/>
    <w:rsid w:val="00A925CD"/>
    <w:rsid w:val="00AA13D7"/>
    <w:rsid w:val="00AA27AA"/>
    <w:rsid w:val="00AA4AD4"/>
    <w:rsid w:val="00AA6F3E"/>
    <w:rsid w:val="00AB4BED"/>
    <w:rsid w:val="00AB6D9B"/>
    <w:rsid w:val="00AB6FC4"/>
    <w:rsid w:val="00AC08DE"/>
    <w:rsid w:val="00AC55FC"/>
    <w:rsid w:val="00AD593D"/>
    <w:rsid w:val="00AD5BD3"/>
    <w:rsid w:val="00AD6208"/>
    <w:rsid w:val="00AE7693"/>
    <w:rsid w:val="00AE7D38"/>
    <w:rsid w:val="00AF5DAF"/>
    <w:rsid w:val="00B009CD"/>
    <w:rsid w:val="00B04636"/>
    <w:rsid w:val="00B10A69"/>
    <w:rsid w:val="00B1266F"/>
    <w:rsid w:val="00B13EC2"/>
    <w:rsid w:val="00B14A21"/>
    <w:rsid w:val="00B2249C"/>
    <w:rsid w:val="00B278D0"/>
    <w:rsid w:val="00B32E5D"/>
    <w:rsid w:val="00B3659A"/>
    <w:rsid w:val="00B4429A"/>
    <w:rsid w:val="00B468C3"/>
    <w:rsid w:val="00B46B36"/>
    <w:rsid w:val="00B4777F"/>
    <w:rsid w:val="00B54356"/>
    <w:rsid w:val="00B545E2"/>
    <w:rsid w:val="00B575F9"/>
    <w:rsid w:val="00B66B64"/>
    <w:rsid w:val="00B72BB1"/>
    <w:rsid w:val="00B731E8"/>
    <w:rsid w:val="00B8539A"/>
    <w:rsid w:val="00B96A5A"/>
    <w:rsid w:val="00B96E48"/>
    <w:rsid w:val="00B9753D"/>
    <w:rsid w:val="00BA005E"/>
    <w:rsid w:val="00BA00F0"/>
    <w:rsid w:val="00BC2F50"/>
    <w:rsid w:val="00BE2CA1"/>
    <w:rsid w:val="00BE37EE"/>
    <w:rsid w:val="00BF282A"/>
    <w:rsid w:val="00BF41D8"/>
    <w:rsid w:val="00BF44C0"/>
    <w:rsid w:val="00BF6514"/>
    <w:rsid w:val="00C010BC"/>
    <w:rsid w:val="00C011B9"/>
    <w:rsid w:val="00C03C83"/>
    <w:rsid w:val="00C03F6A"/>
    <w:rsid w:val="00C044C3"/>
    <w:rsid w:val="00C049A0"/>
    <w:rsid w:val="00C111A0"/>
    <w:rsid w:val="00C16175"/>
    <w:rsid w:val="00C205EA"/>
    <w:rsid w:val="00C264C4"/>
    <w:rsid w:val="00C26E50"/>
    <w:rsid w:val="00C27DD6"/>
    <w:rsid w:val="00C35C0B"/>
    <w:rsid w:val="00C36121"/>
    <w:rsid w:val="00C55498"/>
    <w:rsid w:val="00C60BD7"/>
    <w:rsid w:val="00C60E8E"/>
    <w:rsid w:val="00C72662"/>
    <w:rsid w:val="00C72971"/>
    <w:rsid w:val="00C738A3"/>
    <w:rsid w:val="00C763D8"/>
    <w:rsid w:val="00C76867"/>
    <w:rsid w:val="00C80278"/>
    <w:rsid w:val="00C82E37"/>
    <w:rsid w:val="00C9075A"/>
    <w:rsid w:val="00CA0164"/>
    <w:rsid w:val="00CA397A"/>
    <w:rsid w:val="00CB7701"/>
    <w:rsid w:val="00CD2515"/>
    <w:rsid w:val="00CD33E8"/>
    <w:rsid w:val="00CD69E1"/>
    <w:rsid w:val="00CE0FDD"/>
    <w:rsid w:val="00CE1A97"/>
    <w:rsid w:val="00CE1E5E"/>
    <w:rsid w:val="00CE536E"/>
    <w:rsid w:val="00CE7517"/>
    <w:rsid w:val="00CE7D31"/>
    <w:rsid w:val="00CF020F"/>
    <w:rsid w:val="00CF220A"/>
    <w:rsid w:val="00CF5684"/>
    <w:rsid w:val="00CF5FDB"/>
    <w:rsid w:val="00CF71E6"/>
    <w:rsid w:val="00D036B6"/>
    <w:rsid w:val="00D03FD6"/>
    <w:rsid w:val="00D04BBD"/>
    <w:rsid w:val="00D126B3"/>
    <w:rsid w:val="00D16733"/>
    <w:rsid w:val="00D17EE9"/>
    <w:rsid w:val="00D2640E"/>
    <w:rsid w:val="00D35C76"/>
    <w:rsid w:val="00D37EF1"/>
    <w:rsid w:val="00D40B0F"/>
    <w:rsid w:val="00D439A7"/>
    <w:rsid w:val="00D5603B"/>
    <w:rsid w:val="00D600C6"/>
    <w:rsid w:val="00D70F33"/>
    <w:rsid w:val="00D738BB"/>
    <w:rsid w:val="00D743B6"/>
    <w:rsid w:val="00D746C3"/>
    <w:rsid w:val="00D82126"/>
    <w:rsid w:val="00D82A0C"/>
    <w:rsid w:val="00D90A47"/>
    <w:rsid w:val="00D91ACA"/>
    <w:rsid w:val="00D938D3"/>
    <w:rsid w:val="00D96E41"/>
    <w:rsid w:val="00DA1149"/>
    <w:rsid w:val="00DA1E5F"/>
    <w:rsid w:val="00DA73C4"/>
    <w:rsid w:val="00DB0EE5"/>
    <w:rsid w:val="00DB2BE4"/>
    <w:rsid w:val="00DC002C"/>
    <w:rsid w:val="00DC0F77"/>
    <w:rsid w:val="00DC29B5"/>
    <w:rsid w:val="00DC3E58"/>
    <w:rsid w:val="00DC5B69"/>
    <w:rsid w:val="00DC6D3D"/>
    <w:rsid w:val="00DD2BCC"/>
    <w:rsid w:val="00DD3E4C"/>
    <w:rsid w:val="00DD47CB"/>
    <w:rsid w:val="00DE260A"/>
    <w:rsid w:val="00DE505F"/>
    <w:rsid w:val="00DF72AA"/>
    <w:rsid w:val="00E13E36"/>
    <w:rsid w:val="00E14D75"/>
    <w:rsid w:val="00E243A0"/>
    <w:rsid w:val="00E26A2E"/>
    <w:rsid w:val="00E34E93"/>
    <w:rsid w:val="00E34FD8"/>
    <w:rsid w:val="00E3578C"/>
    <w:rsid w:val="00E4494C"/>
    <w:rsid w:val="00E605C7"/>
    <w:rsid w:val="00E614D2"/>
    <w:rsid w:val="00E62C9C"/>
    <w:rsid w:val="00E643A6"/>
    <w:rsid w:val="00E81EE1"/>
    <w:rsid w:val="00E82588"/>
    <w:rsid w:val="00E84F4F"/>
    <w:rsid w:val="00E90766"/>
    <w:rsid w:val="00E91119"/>
    <w:rsid w:val="00E941AB"/>
    <w:rsid w:val="00E9696B"/>
    <w:rsid w:val="00EB191B"/>
    <w:rsid w:val="00EC288D"/>
    <w:rsid w:val="00EC2E15"/>
    <w:rsid w:val="00EC61E2"/>
    <w:rsid w:val="00ED21F9"/>
    <w:rsid w:val="00ED2E53"/>
    <w:rsid w:val="00ED3DC2"/>
    <w:rsid w:val="00ED40C6"/>
    <w:rsid w:val="00ED4228"/>
    <w:rsid w:val="00EE336C"/>
    <w:rsid w:val="00EF18DB"/>
    <w:rsid w:val="00EF72B4"/>
    <w:rsid w:val="00EF78D1"/>
    <w:rsid w:val="00F03401"/>
    <w:rsid w:val="00F0382B"/>
    <w:rsid w:val="00F127A1"/>
    <w:rsid w:val="00F1396F"/>
    <w:rsid w:val="00F14DFF"/>
    <w:rsid w:val="00F21821"/>
    <w:rsid w:val="00F22BBC"/>
    <w:rsid w:val="00F230AB"/>
    <w:rsid w:val="00F237C8"/>
    <w:rsid w:val="00F26E08"/>
    <w:rsid w:val="00F314E7"/>
    <w:rsid w:val="00F31AFE"/>
    <w:rsid w:val="00F36A31"/>
    <w:rsid w:val="00F40320"/>
    <w:rsid w:val="00F4055E"/>
    <w:rsid w:val="00F4401D"/>
    <w:rsid w:val="00F50AA8"/>
    <w:rsid w:val="00F61403"/>
    <w:rsid w:val="00F61A9E"/>
    <w:rsid w:val="00F700F7"/>
    <w:rsid w:val="00F72BC7"/>
    <w:rsid w:val="00F72F50"/>
    <w:rsid w:val="00F74879"/>
    <w:rsid w:val="00F756A4"/>
    <w:rsid w:val="00F75C7C"/>
    <w:rsid w:val="00F75EED"/>
    <w:rsid w:val="00F774E6"/>
    <w:rsid w:val="00F859BE"/>
    <w:rsid w:val="00F86525"/>
    <w:rsid w:val="00F8658F"/>
    <w:rsid w:val="00F9268E"/>
    <w:rsid w:val="00F94329"/>
    <w:rsid w:val="00F966FE"/>
    <w:rsid w:val="00FA1057"/>
    <w:rsid w:val="00FA3714"/>
    <w:rsid w:val="00FA6B36"/>
    <w:rsid w:val="00FB09EC"/>
    <w:rsid w:val="00FB272C"/>
    <w:rsid w:val="00FB2DD7"/>
    <w:rsid w:val="00FB314F"/>
    <w:rsid w:val="00FB3260"/>
    <w:rsid w:val="00FB75E5"/>
    <w:rsid w:val="00FB78FA"/>
    <w:rsid w:val="00FC15FA"/>
    <w:rsid w:val="00FC60CB"/>
    <w:rsid w:val="00FC664B"/>
    <w:rsid w:val="00FD3FEF"/>
    <w:rsid w:val="00FD6683"/>
    <w:rsid w:val="00FD6B87"/>
    <w:rsid w:val="00FF2CF3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23082"/>
  <w15:docId w15:val="{0E3F439E-7D9D-7945-AE23-8DA329EE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A72"/>
  </w:style>
  <w:style w:type="paragraph" w:styleId="Heading1">
    <w:name w:val="heading 1"/>
    <w:basedOn w:val="Normal"/>
    <w:next w:val="Normal"/>
    <w:link w:val="Heading1Char"/>
    <w:uiPriority w:val="9"/>
    <w:qFormat/>
    <w:rsid w:val="008131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36E"/>
    <w:rPr>
      <w:b/>
      <w:bCs/>
    </w:rPr>
  </w:style>
  <w:style w:type="paragraph" w:styleId="NormalWeb">
    <w:name w:val="Normal (Web)"/>
    <w:basedOn w:val="Normal"/>
    <w:uiPriority w:val="99"/>
    <w:unhideWhenUsed/>
    <w:rsid w:val="00C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536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3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4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29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0294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A31A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1AD2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AD2"/>
    <w:rPr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19"/>
  </w:style>
  <w:style w:type="paragraph" w:styleId="Footer">
    <w:name w:val="footer"/>
    <w:basedOn w:val="Normal"/>
    <w:link w:val="Foot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5F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5FC"/>
    <w:rPr>
      <w:b/>
      <w:bCs/>
      <w:sz w:val="20"/>
      <w:szCs w:val="20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997391"/>
  </w:style>
  <w:style w:type="paragraph" w:styleId="Revision">
    <w:name w:val="Revision"/>
    <w:hidden/>
    <w:uiPriority w:val="99"/>
    <w:semiHidden/>
    <w:rsid w:val="008905E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C0A40"/>
    <w:rPr>
      <w:color w:val="808080"/>
    </w:rPr>
  </w:style>
  <w:style w:type="paragraph" w:customStyle="1" w:styleId="bc2b">
    <w:name w:val="bc2b"/>
    <w:basedOn w:val="Normal"/>
    <w:rsid w:val="00EB191B"/>
    <w:pPr>
      <w:spacing w:after="0" w:line="1" w:lineRule="atLeast"/>
      <w:ind w:leftChars="-1" w:left="-1" w:hangingChars="1" w:hanging="1"/>
      <w:jc w:val="cente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Default">
    <w:name w:val="Default"/>
    <w:rsid w:val="00E13E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4D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31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5F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6b621b36">
    <w:name w:val="s6b621b36"/>
    <w:basedOn w:val="DefaultParagraphFont"/>
    <w:rsid w:val="002E42A0"/>
  </w:style>
  <w:style w:type="character" w:customStyle="1" w:styleId="sb8d990e2">
    <w:name w:val="sb8d990e2"/>
    <w:basedOn w:val="DefaultParagraphFont"/>
    <w:rsid w:val="002E42A0"/>
  </w:style>
  <w:style w:type="character" w:customStyle="1" w:styleId="column">
    <w:name w:val="column"/>
    <w:basedOn w:val="DefaultParagraphFont"/>
    <w:rsid w:val="00123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03D46-CE88-4BF5-A402-F901CA2DE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Harutyunyan</dc:creator>
  <cp:keywords/>
  <dc:description/>
  <cp:lastModifiedBy>Anahit Harutyunyan</cp:lastModifiedBy>
  <cp:revision>53</cp:revision>
  <dcterms:created xsi:type="dcterms:W3CDTF">2021-11-11T12:21:00Z</dcterms:created>
  <dcterms:modified xsi:type="dcterms:W3CDTF">2023-06-29T12:21:00Z</dcterms:modified>
</cp:coreProperties>
</file>