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DF91D" w14:textId="2BB38920" w:rsidR="002D632C" w:rsidRPr="0082159B" w:rsidRDefault="002D632C" w:rsidP="0082159B">
      <w:pPr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2159B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86A99AA" w14:textId="3085F4F5" w:rsidR="002D632C" w:rsidRPr="0082159B" w:rsidRDefault="00F6134A" w:rsidP="0082159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2159B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«ՀԱՅԱՍՏԱՆԻ ՀԱՆՐԱՊԵՏՈՒԹՅԱՆ 2023 ԹՎԱԿԱՆԻ ՊԵՏԱԿԱՆ ԲՅՈՒՋԵԻ ՄԱՍԻՆ» ՀԱՅԱՍՏԱՆԻ ՀԱՆՐԱՊԵՏՈՒԹՅԱՆ ՕՐԵՆՔՈՒՄ ՎԵՐԱԲԱՇԽՈՒՄ ԵՎ ՀԱՅԱՍՏԱՆԻ ՀԱՆՐԱՊԵՏՈՒԹՅԱՆ 2022 ԹՎԱԿԱՆԻ ԴԵԿՏԵՄԲԵՐԻ 29-Ի N 2111-Ն ՈՐՈՇՄԱՆ ՄԵՋ ՓՈՓՈԽՈՒԹՅՈՒՆՆԵՐ ԿԱՏԱՐԵԼՈՒ ՄԱՍԻՆ</w:t>
      </w:r>
      <w:r w:rsidR="00BF64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2D632C" w:rsidRPr="0082159B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 ՆԱԽԱԳԾԻ</w:t>
      </w:r>
    </w:p>
    <w:p w14:paraId="6184C957" w14:textId="77777777" w:rsidR="007006A5" w:rsidRPr="007006A5" w:rsidRDefault="0027588C" w:rsidP="007006A5">
      <w:pPr>
        <w:pStyle w:val="NormalWeb"/>
        <w:numPr>
          <w:ilvl w:val="0"/>
          <w:numId w:val="1"/>
        </w:numPr>
        <w:spacing w:after="0" w:afterAutospacing="0" w:line="360" w:lineRule="auto"/>
        <w:ind w:left="142" w:firstLine="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9545AB">
        <w:rPr>
          <w:rFonts w:ascii="GHEA Grapalat" w:hAnsi="GHEA Grapalat" w:cs="Sylfaen"/>
          <w:b/>
          <w:lang w:val="fr-FR" w:eastAsia="x-none"/>
        </w:rPr>
        <w:t>Իրավական</w:t>
      </w:r>
      <w:proofErr w:type="spellEnd"/>
      <w:r w:rsidRPr="009545AB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9545AB">
        <w:rPr>
          <w:rFonts w:ascii="GHEA Grapalat" w:hAnsi="GHEA Grapalat" w:cs="Sylfaen"/>
          <w:b/>
          <w:lang w:val="fr-FR" w:eastAsia="x-none"/>
        </w:rPr>
        <w:t>ակտի</w:t>
      </w:r>
      <w:proofErr w:type="spellEnd"/>
      <w:r w:rsidRPr="009545AB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9545AB">
        <w:rPr>
          <w:rFonts w:ascii="GHEA Grapalat" w:hAnsi="GHEA Grapalat" w:cs="Sylfaen"/>
          <w:b/>
          <w:lang w:val="fr-FR" w:eastAsia="x-none"/>
        </w:rPr>
        <w:t>անհրաժեշտությունը</w:t>
      </w:r>
      <w:proofErr w:type="spellEnd"/>
    </w:p>
    <w:p w14:paraId="216EB3F0" w14:textId="5D11C13F" w:rsidR="0027588C" w:rsidRPr="007006A5" w:rsidRDefault="007006A5" w:rsidP="007006A5">
      <w:pPr>
        <w:pStyle w:val="NormalWeb"/>
        <w:spacing w:after="0" w:afterAutospacing="0" w:line="360" w:lineRule="auto"/>
        <w:ind w:left="142"/>
        <w:jc w:val="both"/>
        <w:rPr>
          <w:rFonts w:ascii="GHEA Grapalat" w:hAnsi="GHEA Grapalat" w:cs="Sylfaen"/>
          <w:b/>
          <w:lang w:val="fr-FR" w:eastAsia="x-none"/>
        </w:rPr>
      </w:pPr>
      <w:r w:rsidRPr="007006A5">
        <w:rPr>
          <w:rFonts w:ascii="GHEA Grapalat" w:hAnsi="GHEA Grapalat" w:cs="Sylfaen"/>
          <w:b/>
          <w:lang w:val="fr-FR" w:eastAsia="x-none"/>
        </w:rPr>
        <w:t xml:space="preserve">  </w:t>
      </w:r>
      <w:r w:rsidR="0027588C" w:rsidRPr="007006A5">
        <w:rPr>
          <w:rFonts w:ascii="GHEA Grapalat" w:hAnsi="GHEA Grapalat"/>
          <w:lang w:val="af-ZA"/>
        </w:rPr>
        <w:t xml:space="preserve">Նախագծի ընդունումը պայմանավորված է </w:t>
      </w:r>
      <w:r w:rsidR="009545AB" w:rsidRPr="007006A5">
        <w:rPr>
          <w:rFonts w:ascii="GHEA Grapalat" w:hAnsi="GHEA Grapalat"/>
          <w:lang w:val="af-ZA"/>
        </w:rPr>
        <w:t xml:space="preserve">Ասիական զարգացման բանկի աջակցությամբ իրականացվող Սեյսմիկ անվտանգության բարելավման </w:t>
      </w:r>
      <w:r w:rsidR="0027588C" w:rsidRPr="007006A5">
        <w:rPr>
          <w:rFonts w:ascii="GHEA Grapalat" w:hAnsi="GHEA Grapalat"/>
          <w:lang w:val="af-ZA"/>
        </w:rPr>
        <w:t xml:space="preserve">վարկային ծրագրի </w:t>
      </w:r>
      <w:r w:rsidR="004D00B2" w:rsidRPr="007006A5">
        <w:rPr>
          <w:rFonts w:ascii="GHEA Grapalat" w:hAnsi="GHEA Grapalat"/>
          <w:lang w:val="af-ZA"/>
        </w:rPr>
        <w:t>202</w:t>
      </w:r>
      <w:r w:rsidR="004D00B2" w:rsidRPr="007006A5">
        <w:rPr>
          <w:rFonts w:ascii="GHEA Grapalat" w:hAnsi="GHEA Grapalat"/>
        </w:rPr>
        <w:t>3</w:t>
      </w:r>
      <w:r w:rsidR="004D00B2" w:rsidRPr="007006A5">
        <w:rPr>
          <w:rFonts w:ascii="GHEA Grapalat" w:hAnsi="GHEA Grapalat"/>
          <w:lang w:val="af-ZA"/>
        </w:rPr>
        <w:t xml:space="preserve"> թվականի </w:t>
      </w:r>
      <w:r w:rsidR="004D00B2" w:rsidRPr="007006A5">
        <w:rPr>
          <w:rFonts w:ascii="GHEA Grapalat" w:hAnsi="GHEA Grapalat"/>
        </w:rPr>
        <w:t xml:space="preserve">համար նախատեսված աշխատանքների </w:t>
      </w:r>
      <w:r w:rsidR="0027588C" w:rsidRPr="007006A5">
        <w:rPr>
          <w:rFonts w:ascii="GHEA Grapalat" w:hAnsi="GHEA Grapalat"/>
          <w:lang w:val="af-ZA"/>
        </w:rPr>
        <w:t>արդյունավետ իրականացման ապահովման անհրաժեշտությամբ:</w:t>
      </w:r>
      <w:r w:rsidR="00DB5A3D" w:rsidRPr="007006A5">
        <w:rPr>
          <w:rFonts w:ascii="GHEA Grapalat" w:hAnsi="GHEA Grapalat"/>
          <w:lang w:val="af-ZA"/>
        </w:rPr>
        <w:t xml:space="preserve"> </w:t>
      </w:r>
    </w:p>
    <w:p w14:paraId="5B61DC2E" w14:textId="3B4A0355" w:rsidR="00D31C86" w:rsidRDefault="00D31C86" w:rsidP="009545AB">
      <w:pPr>
        <w:pStyle w:val="ListParagraph"/>
        <w:numPr>
          <w:ilvl w:val="0"/>
          <w:numId w:val="1"/>
        </w:numPr>
        <w:spacing w:before="100" w:beforeAutospacing="1" w:after="0"/>
        <w:ind w:left="142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D31C86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778D2E0" w14:textId="47700F2C" w:rsidR="00926F7D" w:rsidRPr="00926F7D" w:rsidRDefault="00CA49E7" w:rsidP="009545AB">
      <w:pPr>
        <w:pStyle w:val="norm"/>
        <w:spacing w:before="100" w:beforeAutospacing="1" w:line="276" w:lineRule="auto"/>
        <w:ind w:firstLine="708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7588C">
        <w:rPr>
          <w:rFonts w:ascii="Calibri" w:eastAsiaTheme="minorHAnsi" w:hAnsi="Calibri" w:cs="Calibri"/>
          <w:bCs/>
          <w:color w:val="000000"/>
          <w:sz w:val="24"/>
          <w:szCs w:val="24"/>
          <w:shd w:val="clear" w:color="auto" w:fill="FFFFFF"/>
          <w:lang w:val="hy-AM" w:eastAsia="en-US"/>
        </w:rPr>
        <w:t> </w:t>
      </w:r>
      <w:r w:rsidRPr="0027588C"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27588C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Սեյսմիկ անվտանգության բարելավման ծրագիր-Արդյունքների վրա հիմնված փոխատվություն»</w:t>
      </w:r>
      <w:r w:rsidRPr="0027588C">
        <w:rPr>
          <w:rFonts w:ascii="Calibri" w:eastAsiaTheme="minorHAnsi" w:hAnsi="Calibri" w:cs="Calibri"/>
          <w:bCs/>
          <w:color w:val="000000"/>
          <w:sz w:val="24"/>
          <w:szCs w:val="24"/>
          <w:shd w:val="clear" w:color="auto" w:fill="FFFFFF"/>
          <w:lang w:val="hy-AM" w:eastAsia="en-US"/>
        </w:rPr>
        <w:t> </w:t>
      </w:r>
      <w:r w:rsidRPr="0027588C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վարկային ծրագիրն ի</w:t>
      </w:r>
      <w:r w:rsidR="00926F7D"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տարբերություն բանկի կողմից իրականացվող այլ վարկային ծրագրերի հանդիսանում է արդյունքահեն, որը նշանակում է՝ արդյունքային ցուցանիշների կատարման և համապատասխան փաստաթղթավորման դեպքում են միայն </w:t>
      </w:r>
      <w:r w:rsid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վարկառուին </w:t>
      </w:r>
      <w:r w:rsidR="00E16B48" w:rsidRP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(</w:t>
      </w:r>
      <w:r w:rsid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Հանրապետությանը</w:t>
      </w:r>
      <w:r w:rsidR="00E16B48" w:rsidRP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)</w:t>
      </w:r>
      <w:r w:rsidR="00926F7D"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տրամադրվում տվյալ ցուցանիշի համար նախատեսված ֆինանսական միջոցները։</w:t>
      </w:r>
    </w:p>
    <w:p w14:paraId="613EA208" w14:textId="177FCE53" w:rsidR="00926F7D" w:rsidRPr="00926F7D" w:rsidRDefault="00926F7D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Ծրագրով նախատեսված են հինգ խումբ արդյունքային ցուցանիշներ, որոնք բաշխված են տարիների միջև։ Ծրագրի հիմնական արդյունքային ցուցանիշներն են շուրջ 20</w:t>
      </w:r>
      <w:r w:rsidR="007006A5" w:rsidRPr="007006A5">
        <w:rPr>
          <w:rFonts w:ascii="Cambria Math" w:eastAsiaTheme="minorHAnsi" w:hAnsi="Cambria Math" w:cs="Cambria Math"/>
          <w:bCs/>
          <w:color w:val="000000"/>
          <w:sz w:val="24"/>
          <w:szCs w:val="24"/>
          <w:shd w:val="clear" w:color="auto" w:fill="FFFFFF"/>
          <w:lang w:val="hy-AM" w:eastAsia="en-US"/>
        </w:rPr>
        <w:t>.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000 երեխաների անվտանգ կրթական պայմանների ապահովումը և 46 դպրոցների կառուցումը։ Բաշխված ցուցանիշներից յուրաքանչյուրի համար նախատեսված է որոշակի ֆինանսական միջոցներ, որոնց հանրագումարով ձևավորվում է ընդհանուր վարկային պայմանագրով նախատեսված գումարը։</w:t>
      </w:r>
    </w:p>
    <w:p w14:paraId="7C798C0B" w14:textId="6338862A" w:rsidR="00926F7D" w:rsidRPr="00926F7D" w:rsidRDefault="00926F7D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2023 թվականի 2-րդ կիսամյակից սկսած ծրագրում առաջանալու են որոշակի ֆինանսական խնդիրներ պայմանավորված այն հանգամանքով, որ կնքված և առաջիկայում կնքվելիք շինարարական պայմանագրերով նախատեսված վճար</w:t>
      </w:r>
      <w:r w:rsidR="004D00B2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ում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ն</w:t>
      </w:r>
      <w:r w:rsidR="004D00B2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երի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համար անհրաժեշտ ֆինանսական միջոցները զգալիորեն գերազանցում են արդյունքային ցուցանիշների ապահովման և դրանց դիմաց վարկային միջոցների ստացման հնարավորությանը։</w:t>
      </w:r>
      <w:r w:rsid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Մասնավորապես, վարկային պայմանագրով նախատեսված շուրջ 59</w:t>
      </w:r>
      <w:r w:rsidR="00CA49E7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.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7 մլն SDR գումարից մինչ այժմ մասհանվել է </w:t>
      </w:r>
      <w:r w:rsidR="00E16B48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42</w:t>
      </w:r>
      <w:r w:rsidR="00CA49E7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.2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մլն SDR։ Տարբերությունը, որը կազմում է շուրջ </w:t>
      </w:r>
      <w:r w:rsidR="00CA49E7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17.5</w:t>
      </w:r>
      <w:r w:rsidRPr="00926F7D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մլն SDR հնարավոր կլինի ստանալ միայն 2023 թվականի տարեվերջին և հետագա տարիների ընթացքում՝ համապատասխան արդյունքային ցուցանիշների ապահովումից հետո։</w:t>
      </w:r>
    </w:p>
    <w:p w14:paraId="7DEE953A" w14:textId="77777777" w:rsidR="007006A5" w:rsidRPr="00F112E5" w:rsidRDefault="00347BBE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</w:pPr>
      <w:r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lastRenderedPageBreak/>
        <w:t xml:space="preserve">Ներկայումս </w:t>
      </w:r>
      <w:r w:rsidR="0091158E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ակտիվ </w:t>
      </w:r>
      <w:r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իրականացման փուլում են </w:t>
      </w:r>
      <w:r w:rsidR="006B282D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թվով 2</w:t>
      </w:r>
      <w:r w:rsidR="00D82ECE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1</w:t>
      </w:r>
      <w:r w:rsidR="006B282D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դպրոցների շինարարական աշխատանքներ, իրականացման տարբեր փուլերում են թվով 1</w:t>
      </w:r>
      <w:r w:rsidR="00D82ECE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4</w:t>
      </w:r>
      <w:r w:rsidR="006B282D"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դպրոցի նախագծման աշխատանքներ, ընթացքում է 1 դպրոցի շինարարական աշխատանքների համար հայտարարված մրցույթը:</w:t>
      </w:r>
    </w:p>
    <w:p w14:paraId="5DFE89C4" w14:textId="10CF6624" w:rsidR="00926F7D" w:rsidRPr="000B3E92" w:rsidRDefault="00D82ECE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</w:pPr>
      <w:r w:rsidRPr="0091158E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Ծրագրի հետագա սահուն ընթացքն ապահովելու նպատակով</w:t>
      </w:r>
      <w:r w:rsidR="001C13D1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առաջարկում ենք ՀՀ 2023 թվականի</w:t>
      </w:r>
      <w:r w:rsidR="00DB5A3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պետական բյուջեով նախատեսված ժամանակավոր ազատ միջոցներից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="00E16B48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3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-րդ </w:t>
      </w:r>
      <w:r w:rsidR="00E16B48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եռամսյ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ակով ծրագրին հատկացնել ան</w:t>
      </w:r>
      <w:r w:rsidR="00DB5A3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հրաժեշտ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ֆինանսական միջոցներ՝ ծրագրի արդյունքային ցուցանիշներ</w:t>
      </w:r>
      <w:r w:rsidR="0091158E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ն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ապահով</w:t>
      </w:r>
      <w:r w:rsidR="0091158E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ելուց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և համապատասխան վարկային միջոցների </w:t>
      </w:r>
      <w:r w:rsidR="0091158E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ստանալուց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հետո այն </w:t>
      </w:r>
      <w:r w:rsidR="00DB5A3D" w:rsidRPr="000B3E92">
        <w:rPr>
          <w:rFonts w:ascii="GHEA Grapalat" w:hAnsi="GHEA Grapalat"/>
          <w:sz w:val="24"/>
          <w:szCs w:val="24"/>
          <w:lang w:val="hy-AM"/>
        </w:rPr>
        <w:t>չորրորդ եռամսյակում</w:t>
      </w:r>
      <w:r w:rsidR="0091158E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 xml:space="preserve"> վերականգնելու </w:t>
      </w:r>
      <w:r w:rsidR="00926F7D" w:rsidRPr="000B3E92">
        <w:rPr>
          <w:rFonts w:ascii="GHEA Grapalat" w:eastAsiaTheme="minorHAnsi" w:hAnsi="GHEA Grapalat" w:cstheme="minorBidi"/>
          <w:bCs/>
          <w:sz w:val="24"/>
          <w:szCs w:val="24"/>
          <w:shd w:val="clear" w:color="auto" w:fill="FFFFFF"/>
          <w:lang w:val="hy-AM" w:eastAsia="en-US"/>
        </w:rPr>
        <w:t>պայմանով։</w:t>
      </w:r>
    </w:p>
    <w:p w14:paraId="08F80324" w14:textId="76A93A5E" w:rsidR="00926F7D" w:rsidRPr="00D770B1" w:rsidRDefault="00926F7D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0B3E92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Համաձայն </w:t>
      </w:r>
      <w:r w:rsidR="00E16B48" w:rsidRPr="000B3E92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կատարված</w:t>
      </w:r>
      <w:r w:rsidRPr="000B3E92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գնահատականների անհրաժեշտ ֆինանսական </w:t>
      </w:r>
      <w:r w:rsidRPr="00D770B1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միջոցների չափը կկազմի </w:t>
      </w:r>
      <w:r w:rsidR="0091158E" w:rsidRPr="00D770B1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2,500,000.0 հազար</w:t>
      </w:r>
      <w:r w:rsidRPr="00D770B1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դրամ։</w:t>
      </w:r>
    </w:p>
    <w:p w14:paraId="3D853199" w14:textId="5AB05CAB" w:rsidR="001C13D1" w:rsidRPr="001C13D1" w:rsidRDefault="001C13D1" w:rsidP="00A72ECF">
      <w:pPr>
        <w:pStyle w:val="norm"/>
        <w:spacing w:line="276" w:lineRule="auto"/>
        <w:ind w:firstLine="708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D770B1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 w:eastAsia="en-US"/>
        </w:rPr>
        <w:t>Միաժամանակ հարկ է նշել, որ վերոնշյալ գործարքը համաձայնեցվել է ԱԶԲ –ի հետ:</w:t>
      </w:r>
      <w:bookmarkStart w:id="0" w:name="_GoBack"/>
      <w:bookmarkEnd w:id="0"/>
    </w:p>
    <w:p w14:paraId="596679F6" w14:textId="59BFA859" w:rsidR="002D632C" w:rsidRDefault="002D632C" w:rsidP="009545AB">
      <w:pPr>
        <w:pStyle w:val="norm"/>
        <w:numPr>
          <w:ilvl w:val="0"/>
          <w:numId w:val="1"/>
        </w:numPr>
        <w:spacing w:before="100" w:beforeAutospacing="1" w:line="240" w:lineRule="auto"/>
        <w:ind w:left="0" w:firstLine="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186D9BE1" w14:textId="0D2F7AB0" w:rsidR="00E35BB2" w:rsidRPr="007006A5" w:rsidRDefault="002D632C" w:rsidP="007006A5">
      <w:pPr>
        <w:pStyle w:val="ListParagraph"/>
        <w:spacing w:before="100" w:beforeAutospacing="1" w:after="0"/>
        <w:ind w:left="0"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որոշմամբ առաջարկվող նախագծի նպատակ</w:t>
      </w:r>
      <w:r w:rsidR="003F3D4E"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է</w:t>
      </w: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34A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առավել արդյունավետ օգտագործել վարկային և համաֆինանսավորման միջոցները՝ ապահովելով</w:t>
      </w:r>
      <w:r w:rsidR="00DB5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49E7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Սեյսմիկ անվտանգության վարկային </w:t>
      </w:r>
      <w:r w:rsid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կառուցվող դպրոցների շինարարական աշխատանքներն առանց դադարների </w:t>
      </w:r>
      <w:r w:rsidR="00347B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պայմանագրերով սահմանված ժամկետներում</w:t>
      </w:r>
      <w:r w:rsid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E09B40F" w14:textId="77777777" w:rsidR="002D632C" w:rsidRPr="004F772E" w:rsidRDefault="002D632C" w:rsidP="004F772E">
      <w:pPr>
        <w:pStyle w:val="norm"/>
        <w:numPr>
          <w:ilvl w:val="0"/>
          <w:numId w:val="1"/>
        </w:numPr>
        <w:spacing w:before="120" w:after="120" w:line="240" w:lineRule="auto"/>
        <w:ind w:left="0" w:firstLine="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14:paraId="15801708" w14:textId="73BD3EDD" w:rsidR="00F6134A" w:rsidRPr="00252FF5" w:rsidRDefault="002D632C" w:rsidP="00252FF5">
      <w:pPr>
        <w:spacing w:before="120" w:after="120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4F772E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տարածքային զարգացման հիմնադրամի կողմից:</w:t>
      </w:r>
    </w:p>
    <w:p w14:paraId="1E5851BF" w14:textId="77777777" w:rsidR="002D632C" w:rsidRPr="004F772E" w:rsidRDefault="002D632C" w:rsidP="004F772E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F772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276B3F15" w14:textId="3E218C36" w:rsidR="001E322D" w:rsidRPr="00BF64BA" w:rsidRDefault="001E322D" w:rsidP="00252FF5">
      <w:pPr>
        <w:spacing w:before="120" w:after="12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E322D">
        <w:rPr>
          <w:rFonts w:ascii="GHEA Grapalat" w:hAnsi="GHEA Grapalat" w:cs="Arial"/>
          <w:sz w:val="24"/>
          <w:szCs w:val="24"/>
          <w:lang w:val="hy-AM"/>
        </w:rPr>
        <w:t>Ասիական զարգացման բանկի աջակցությամբ իրականացվող Սեյսմիկ անվտանգության բարելավման վարկային ծրագրով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նախատեսված դպրոցների </w:t>
      </w:r>
      <w:r w:rsidR="00347BBE">
        <w:rPr>
          <w:rFonts w:ascii="GHEA Grapalat" w:hAnsi="GHEA Grapalat" w:cs="Arial"/>
          <w:sz w:val="24"/>
          <w:szCs w:val="24"/>
          <w:lang w:val="hy-AM"/>
        </w:rPr>
        <w:t>կառուցում:</w:t>
      </w:r>
    </w:p>
    <w:p w14:paraId="2D4DFEAF" w14:textId="3842A02A" w:rsidR="00982062" w:rsidRPr="00982062" w:rsidRDefault="00982062" w:rsidP="009545AB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982062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982062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</w:p>
    <w:p w14:paraId="4DF6E0F7" w14:textId="6DC37701" w:rsidR="004F772E" w:rsidRDefault="00B10862" w:rsidP="0098206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Սեյսմիկ անվտանգության վարկային</w:t>
      </w:r>
      <w:r w:rsidR="00246BA4"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F6134A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րագրով նախատեսված արդյունքները համահունչ են</w:t>
      </w:r>
      <w:r w:rsidR="00DB5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34A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2021-2026թթ ծրագրի 4.3 Կրթություն բաժնի դրույթների հետ: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Մասնավորապես, մինչև 2026 թվականը կառուցել, հիմնանորոգել կամ վերանորոգել առնվազն 300 դպրոց՝ ապահովելով դրանց ամբողջական հագեցումը անհրաժեշտ գույքով և սարքավորումներով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ենթակետ</w:t>
      </w:r>
      <w:r w:rsidR="0091158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DB5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806D37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արկային</w:t>
      </w:r>
      <w:r w:rsidR="00806D37"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806D37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րագր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DB5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շրջանակներում </w:t>
      </w:r>
      <w:r w:rsidR="00806D37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իրականացնել 46 դպրոցների կառուցում/վերակառուցում:</w:t>
      </w:r>
    </w:p>
    <w:p w14:paraId="25FFB4BA" w14:textId="5DC5153E" w:rsidR="00F6134A" w:rsidRDefault="00F6134A" w:rsidP="0098206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E2C6ECD" w14:textId="06349B44" w:rsidR="00347BBE" w:rsidRPr="007006A5" w:rsidRDefault="00347BBE" w:rsidP="007006A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47BBE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B354517" w14:textId="77777777" w:rsidR="007006A5" w:rsidRPr="007006A5" w:rsidRDefault="007006A5" w:rsidP="007006A5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65595FF" w14:textId="27A33204" w:rsidR="001D668C" w:rsidRDefault="00347BBE" w:rsidP="00347BBE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347B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AC27CC6" w14:textId="77777777" w:rsidR="00347BBE" w:rsidRDefault="00347BBE" w:rsidP="00347BBE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53EA75A" w14:textId="484F5CAD" w:rsidR="00A72ECF" w:rsidRPr="00347BBE" w:rsidRDefault="00A72ECF" w:rsidP="00347BBE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47BBE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4FA6CC56" w14:textId="77777777" w:rsidR="00A72ECF" w:rsidRPr="00A72ECF" w:rsidRDefault="00A72ECF" w:rsidP="00A72ECF">
      <w:pPr>
        <w:pStyle w:val="ListParagraph"/>
        <w:tabs>
          <w:tab w:val="left" w:pos="426"/>
        </w:tabs>
        <w:spacing w:before="120" w:after="12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34399798" w14:textId="4EB0A048" w:rsidR="004F772E" w:rsidRPr="00D31C86" w:rsidRDefault="00A72ECF" w:rsidP="00A72ECF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72ECF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կառավարության որոշման նախագծի ընդունմամբ 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</w:t>
      </w:r>
      <w:r w:rsidR="00DB5A3D">
        <w:rPr>
          <w:rFonts w:ascii="GHEA Grapalat" w:hAnsi="GHEA Grapalat" w:cs="Sylfaen"/>
          <w:bCs/>
          <w:sz w:val="24"/>
          <w:szCs w:val="24"/>
          <w:lang w:val="hy-AM"/>
        </w:rPr>
        <w:t xml:space="preserve">2023 թվականի 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 xml:space="preserve">պետական բյուջեի </w:t>
      </w:r>
      <w:r w:rsidR="00DB5A3D">
        <w:rPr>
          <w:rFonts w:ascii="GHEA Grapalat" w:hAnsi="GHEA Grapalat" w:cs="Sylfaen"/>
          <w:bCs/>
          <w:sz w:val="24"/>
          <w:szCs w:val="24"/>
          <w:lang w:val="hy-AM"/>
        </w:rPr>
        <w:t>ժամանակավոր ազատ միջոցներ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 xml:space="preserve">ից ինն ամսվա կտրվածքով նվազեցվում է </w:t>
      </w:r>
      <w:r w:rsidRPr="00347BBE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>,</w:t>
      </w:r>
      <w:r w:rsidRPr="00347BBE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>00,000.0 հազար ՀՀ դրամ, որը վարկային միջոցների</w:t>
      </w:r>
      <w:r w:rsidR="00F6134A" w:rsidRPr="00347BBE">
        <w:rPr>
          <w:rFonts w:ascii="GHEA Grapalat" w:hAnsi="GHEA Grapalat" w:cs="Sylfaen"/>
          <w:bCs/>
          <w:sz w:val="24"/>
          <w:szCs w:val="24"/>
          <w:lang w:val="hy-AM"/>
        </w:rPr>
        <w:t xml:space="preserve"> ստանալուց անմիջապես հետո</w:t>
      </w:r>
      <w:r w:rsidRPr="00347BBE">
        <w:rPr>
          <w:rFonts w:ascii="GHEA Grapalat" w:hAnsi="GHEA Grapalat" w:cs="Sylfaen"/>
          <w:bCs/>
          <w:sz w:val="24"/>
          <w:szCs w:val="24"/>
          <w:lang w:val="af-ZA"/>
        </w:rPr>
        <w:t xml:space="preserve"> վերականգնվում և հետ է վերադարձվում:</w:t>
      </w:r>
    </w:p>
    <w:sectPr w:rsidR="004F772E" w:rsidRPr="00D31C86" w:rsidSect="00982062">
      <w:pgSz w:w="12240" w:h="15840"/>
      <w:pgMar w:top="709" w:right="1183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254F16"/>
    <w:multiLevelType w:val="hybridMultilevel"/>
    <w:tmpl w:val="E91099C8"/>
    <w:lvl w:ilvl="0" w:tplc="7D6622EA">
      <w:start w:val="7"/>
      <w:numFmt w:val="decimal"/>
      <w:lvlText w:val="%1"/>
      <w:lvlJc w:val="left"/>
      <w:pPr>
        <w:ind w:left="108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32C"/>
    <w:rsid w:val="000527B9"/>
    <w:rsid w:val="000B3E92"/>
    <w:rsid w:val="001A46F6"/>
    <w:rsid w:val="001C13D1"/>
    <w:rsid w:val="001D668C"/>
    <w:rsid w:val="001E322D"/>
    <w:rsid w:val="00246BA4"/>
    <w:rsid w:val="00252FF5"/>
    <w:rsid w:val="0027588C"/>
    <w:rsid w:val="002D632C"/>
    <w:rsid w:val="00347BBE"/>
    <w:rsid w:val="003F3D4E"/>
    <w:rsid w:val="004179F3"/>
    <w:rsid w:val="004C0ED6"/>
    <w:rsid w:val="004D00B2"/>
    <w:rsid w:val="004F772E"/>
    <w:rsid w:val="00640320"/>
    <w:rsid w:val="00666699"/>
    <w:rsid w:val="006B282D"/>
    <w:rsid w:val="007006A5"/>
    <w:rsid w:val="007F1DEA"/>
    <w:rsid w:val="00806D37"/>
    <w:rsid w:val="0082159B"/>
    <w:rsid w:val="00850782"/>
    <w:rsid w:val="0091158E"/>
    <w:rsid w:val="00926F7D"/>
    <w:rsid w:val="009545AB"/>
    <w:rsid w:val="00982062"/>
    <w:rsid w:val="00993BED"/>
    <w:rsid w:val="009A77A0"/>
    <w:rsid w:val="00A27D9C"/>
    <w:rsid w:val="00A72ECF"/>
    <w:rsid w:val="00B10862"/>
    <w:rsid w:val="00BE734C"/>
    <w:rsid w:val="00BF594A"/>
    <w:rsid w:val="00BF64BA"/>
    <w:rsid w:val="00C04B26"/>
    <w:rsid w:val="00C154A2"/>
    <w:rsid w:val="00CA49E7"/>
    <w:rsid w:val="00D31C86"/>
    <w:rsid w:val="00D434D3"/>
    <w:rsid w:val="00D770B1"/>
    <w:rsid w:val="00D82ECE"/>
    <w:rsid w:val="00DB5A3D"/>
    <w:rsid w:val="00E16B48"/>
    <w:rsid w:val="00E35BB2"/>
    <w:rsid w:val="00F112E5"/>
    <w:rsid w:val="00F6134A"/>
    <w:rsid w:val="00F63D5E"/>
    <w:rsid w:val="00FA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49B254"/>
  <w15:docId w15:val="{C8BB92C9-B1E6-4643-B979-A72C4F4F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32C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2D63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2D632C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link w:val="NormalWebChar"/>
    <w:uiPriority w:val="99"/>
    <w:unhideWhenUsed/>
    <w:qFormat/>
    <w:rsid w:val="002D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Знак Char,Знак Char"/>
    <w:link w:val="NormalWeb"/>
    <w:uiPriority w:val="99"/>
    <w:locked/>
    <w:rsid w:val="002D632C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D632C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D632C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D632C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FA3002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basedOn w:val="DefaultParagraphFont"/>
    <w:link w:val="mechtex"/>
    <w:rsid w:val="00FA3002"/>
    <w:rPr>
      <w:rFonts w:ascii="Arial Armenian" w:eastAsia="Times New Roman" w:hAnsi="Arial Armenian" w:cs="Arial Armenian"/>
      <w:lang w:val="en-US" w:eastAsia="ar-SA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613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AFBB8-D310-4298-B9E4-5442AAED8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Shahbazyan</dc:creator>
  <cp:keywords/>
  <dc:description/>
  <cp:lastModifiedBy>Ani</cp:lastModifiedBy>
  <cp:revision>28</cp:revision>
  <cp:lastPrinted>2023-07-04T15:27:00Z</cp:lastPrinted>
  <dcterms:created xsi:type="dcterms:W3CDTF">2023-05-02T13:26:00Z</dcterms:created>
  <dcterms:modified xsi:type="dcterms:W3CDTF">2023-07-05T16:23:00Z</dcterms:modified>
</cp:coreProperties>
</file>