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AC6D1" w14:textId="77777777" w:rsidR="00D91247" w:rsidRPr="0092295E" w:rsidRDefault="00BB72DE" w:rsidP="00D71E57">
      <w:pPr>
        <w:spacing w:after="0" w:line="360" w:lineRule="auto"/>
        <w:jc w:val="center"/>
        <w:rPr>
          <w:rFonts w:ascii="GHEA Grapalat" w:hAnsi="GHEA Grapalat"/>
          <w:b/>
          <w:sz w:val="24"/>
          <w:szCs w:val="24"/>
          <w:lang w:val="hy-AM"/>
        </w:rPr>
      </w:pPr>
      <w:r w:rsidRPr="0092295E">
        <w:rPr>
          <w:rFonts w:ascii="GHEA Grapalat" w:hAnsi="GHEA Grapalat"/>
          <w:b/>
          <w:sz w:val="24"/>
          <w:szCs w:val="24"/>
          <w:lang w:val="hy-AM"/>
        </w:rPr>
        <w:t>ԱՄՓՈՓԱԹԵՐԹ</w:t>
      </w:r>
    </w:p>
    <w:p w14:paraId="64EA1890" w14:textId="5A433E5C" w:rsidR="00BB72DE" w:rsidRPr="0092295E" w:rsidRDefault="002A6B38" w:rsidP="008A422E">
      <w:pPr>
        <w:tabs>
          <w:tab w:val="left" w:pos="270"/>
          <w:tab w:val="left" w:pos="9270"/>
        </w:tabs>
        <w:spacing w:after="0" w:line="360" w:lineRule="auto"/>
        <w:ind w:right="-90"/>
        <w:jc w:val="center"/>
        <w:rPr>
          <w:rFonts w:ascii="GHEA Grapalat" w:hAnsi="GHEA Grapalat" w:cs="Sylfaen"/>
          <w:b/>
          <w:sz w:val="24"/>
          <w:szCs w:val="24"/>
          <w:shd w:val="clear" w:color="auto" w:fill="FFFFFF"/>
          <w:lang w:val="hy-AM"/>
        </w:rPr>
      </w:pPr>
      <w:r w:rsidRPr="0092295E">
        <w:rPr>
          <w:rFonts w:ascii="GHEA Grapalat" w:hAnsi="GHEA Grapalat"/>
          <w:b/>
          <w:sz w:val="24"/>
          <w:szCs w:val="24"/>
          <w:shd w:val="clear" w:color="auto" w:fill="FFFFFF"/>
          <w:lang w:val="hy-AM"/>
        </w:rPr>
        <w:t>«</w:t>
      </w:r>
      <w:r w:rsidR="007103ED" w:rsidRPr="0092295E">
        <w:rPr>
          <w:rFonts w:ascii="GHEA Grapalat" w:hAnsi="GHEA Grapalat"/>
          <w:b/>
          <w:sz w:val="24"/>
          <w:szCs w:val="24"/>
          <w:shd w:val="clear" w:color="auto" w:fill="FFFFFF"/>
          <w:lang w:val="hy-AM"/>
        </w:rPr>
        <w:t>ՀԱՅԱՍՏԱՆԻ ՀԱՆՐԱՊԵՏՈՒԹՅԱՆ ԿԱՌԱՎԱՐՈՒԹՅԱՆ 2019 ԹՎԱԿԱՆԻ ՓԵՏՐՎԱՐԻ 28-Ի N 201-Լ ՈՐՈՇՄԱՆ ՄԵՋ ՓՈՓՈԽՈՒԹՅՈՒՆ ԵՎ ԼՐԱՑՈՒՄՆԵՐ ԿԱՏԱՐԵԼՈՒ ՄԱՍԻՆ</w:t>
      </w:r>
      <w:r w:rsidRPr="0092295E">
        <w:rPr>
          <w:rFonts w:ascii="GHEA Grapalat" w:hAnsi="GHEA Grapalat"/>
          <w:b/>
          <w:sz w:val="24"/>
          <w:szCs w:val="24"/>
          <w:shd w:val="clear" w:color="auto" w:fill="FFFFFF"/>
          <w:lang w:val="hy-AM"/>
        </w:rPr>
        <w:t xml:space="preserve">» ՀԱՅԱՍՏԱՆԻ ՀԱՆՐԱՊԵՏՈՒԹՅԱՆ ԿԱՌԱՎԱՐՈՒԹՅԱՆ ՈՐՈՇՄԱՆ </w:t>
      </w:r>
      <w:r w:rsidR="00BB72DE" w:rsidRPr="0092295E">
        <w:rPr>
          <w:rFonts w:ascii="GHEA Grapalat" w:hAnsi="GHEA Grapalat" w:cs="Sylfaen"/>
          <w:b/>
          <w:sz w:val="24"/>
          <w:szCs w:val="24"/>
          <w:shd w:val="clear" w:color="auto" w:fill="FFFFFF"/>
          <w:lang w:val="hy-AM"/>
        </w:rPr>
        <w:t>ՆԱԽԱԳԾԻ</w:t>
      </w:r>
    </w:p>
    <w:tbl>
      <w:tblPr>
        <w:tblStyle w:val="TableGrid"/>
        <w:tblW w:w="15163" w:type="dxa"/>
        <w:tblLook w:val="04A0" w:firstRow="1" w:lastRow="0" w:firstColumn="1" w:lastColumn="0" w:noHBand="0" w:noVBand="1"/>
      </w:tblPr>
      <w:tblGrid>
        <w:gridCol w:w="8015"/>
        <w:gridCol w:w="130"/>
        <w:gridCol w:w="3157"/>
        <w:gridCol w:w="3861"/>
      </w:tblGrid>
      <w:tr w:rsidR="0092295E" w:rsidRPr="0092295E" w14:paraId="6AA7D92F" w14:textId="77777777" w:rsidTr="00417441">
        <w:trPr>
          <w:trHeight w:val="449"/>
        </w:trPr>
        <w:tc>
          <w:tcPr>
            <w:tcW w:w="11302" w:type="dxa"/>
            <w:gridSpan w:val="3"/>
            <w:vMerge w:val="restart"/>
            <w:shd w:val="clear" w:color="auto" w:fill="D0CECE" w:themeFill="background2" w:themeFillShade="E6"/>
            <w:vAlign w:val="center"/>
          </w:tcPr>
          <w:p w14:paraId="03BD47F3" w14:textId="01E6E2E4" w:rsidR="00BB72DE" w:rsidRPr="0092295E" w:rsidRDefault="00583403" w:rsidP="00D71E57">
            <w:pPr>
              <w:spacing w:line="360" w:lineRule="auto"/>
              <w:jc w:val="center"/>
              <w:rPr>
                <w:rFonts w:ascii="GHEA Grapalat" w:hAnsi="GHEA Grapalat"/>
                <w:sz w:val="24"/>
                <w:szCs w:val="24"/>
                <w:lang w:val="hy-AM"/>
              </w:rPr>
            </w:pPr>
            <w:r w:rsidRPr="0092295E">
              <w:rPr>
                <w:rFonts w:ascii="GHEA Grapalat" w:hAnsi="GHEA Grapalat"/>
                <w:sz w:val="24"/>
                <w:szCs w:val="24"/>
                <w:lang w:val="hy-AM"/>
              </w:rPr>
              <w:t>Սննդամթերքի անվտանգության տեսչական մարմին</w:t>
            </w:r>
          </w:p>
        </w:tc>
        <w:tc>
          <w:tcPr>
            <w:tcW w:w="3861" w:type="dxa"/>
            <w:shd w:val="clear" w:color="auto" w:fill="D0CECE" w:themeFill="background2" w:themeFillShade="E6"/>
            <w:vAlign w:val="center"/>
          </w:tcPr>
          <w:p w14:paraId="0F7DDD84" w14:textId="7DA7628C" w:rsidR="00BB72DE" w:rsidRPr="0092295E" w:rsidRDefault="00583403" w:rsidP="00D03322">
            <w:pPr>
              <w:spacing w:line="360" w:lineRule="auto"/>
              <w:jc w:val="center"/>
              <w:rPr>
                <w:rFonts w:ascii="GHEA Grapalat" w:hAnsi="GHEA Grapalat"/>
                <w:sz w:val="24"/>
                <w:szCs w:val="24"/>
                <w:lang w:val="hy-AM"/>
              </w:rPr>
            </w:pPr>
            <w:r w:rsidRPr="0092295E">
              <w:rPr>
                <w:rFonts w:ascii="GHEA Grapalat" w:hAnsi="GHEA Grapalat"/>
                <w:sz w:val="24"/>
                <w:szCs w:val="24"/>
                <w:lang w:val="hy-AM"/>
              </w:rPr>
              <w:t>23.02.2023</w:t>
            </w:r>
            <w:r w:rsidR="00B53B97" w:rsidRPr="0092295E">
              <w:rPr>
                <w:rFonts w:ascii="GHEA Grapalat" w:hAnsi="GHEA Grapalat"/>
                <w:sz w:val="24"/>
                <w:szCs w:val="24"/>
                <w:lang w:val="hy-AM"/>
              </w:rPr>
              <w:t>թ.</w:t>
            </w:r>
          </w:p>
        </w:tc>
      </w:tr>
      <w:tr w:rsidR="0092295E" w:rsidRPr="0092295E" w14:paraId="1D26C9EB" w14:textId="77777777" w:rsidTr="00417441">
        <w:trPr>
          <w:trHeight w:val="584"/>
        </w:trPr>
        <w:tc>
          <w:tcPr>
            <w:tcW w:w="11302" w:type="dxa"/>
            <w:gridSpan w:val="3"/>
            <w:vMerge/>
            <w:shd w:val="clear" w:color="auto" w:fill="D0CECE" w:themeFill="background2" w:themeFillShade="E6"/>
            <w:vAlign w:val="center"/>
          </w:tcPr>
          <w:p w14:paraId="4443BDCF" w14:textId="77777777" w:rsidR="00BB72DE" w:rsidRPr="0092295E" w:rsidRDefault="00BB72DE" w:rsidP="00D71E57">
            <w:pPr>
              <w:spacing w:line="360" w:lineRule="auto"/>
              <w:jc w:val="center"/>
              <w:rPr>
                <w:rFonts w:ascii="GHEA Grapalat" w:hAnsi="GHEA Grapalat" w:cs="Sylfaen"/>
                <w:sz w:val="24"/>
                <w:szCs w:val="24"/>
                <w:shd w:val="clear" w:color="auto" w:fill="FFFFFF"/>
                <w:lang w:val="hy-AM"/>
              </w:rPr>
            </w:pPr>
          </w:p>
        </w:tc>
        <w:tc>
          <w:tcPr>
            <w:tcW w:w="3861" w:type="dxa"/>
            <w:shd w:val="clear" w:color="auto" w:fill="D0CECE" w:themeFill="background2" w:themeFillShade="E6"/>
            <w:vAlign w:val="center"/>
          </w:tcPr>
          <w:p w14:paraId="75D590F4" w14:textId="08580094" w:rsidR="00BB72DE" w:rsidRPr="0092295E" w:rsidRDefault="00583403" w:rsidP="00D71E57">
            <w:pPr>
              <w:spacing w:line="360" w:lineRule="auto"/>
              <w:jc w:val="center"/>
              <w:rPr>
                <w:rFonts w:ascii="GHEA Grapalat" w:hAnsi="GHEA Grapalat"/>
                <w:sz w:val="24"/>
                <w:szCs w:val="24"/>
                <w:lang w:val="hy-AM"/>
              </w:rPr>
            </w:pPr>
            <w:r w:rsidRPr="0092295E">
              <w:rPr>
                <w:rFonts w:ascii="GHEA Grapalat" w:hAnsi="GHEA Grapalat"/>
                <w:sz w:val="24"/>
                <w:szCs w:val="24"/>
                <w:lang w:val="hy-AM"/>
              </w:rPr>
              <w:t>/06.1/2/2553-2023</w:t>
            </w:r>
          </w:p>
        </w:tc>
      </w:tr>
      <w:tr w:rsidR="0092295E" w:rsidRPr="0092295E" w14:paraId="351F110F" w14:textId="77777777" w:rsidTr="00417441">
        <w:trPr>
          <w:trHeight w:val="2393"/>
        </w:trPr>
        <w:tc>
          <w:tcPr>
            <w:tcW w:w="8145" w:type="dxa"/>
            <w:gridSpan w:val="2"/>
          </w:tcPr>
          <w:p w14:paraId="36AEEBAA" w14:textId="7C02E2AA" w:rsidR="00BB72DE" w:rsidRPr="0092295E" w:rsidRDefault="00583403" w:rsidP="006D56E5">
            <w:pPr>
              <w:shd w:val="clear" w:color="auto" w:fill="FFFFFF"/>
              <w:spacing w:after="200" w:line="360" w:lineRule="auto"/>
              <w:ind w:right="30" w:firstLine="589"/>
              <w:jc w:val="both"/>
              <w:rPr>
                <w:rFonts w:ascii="GHEA Grapalat" w:eastAsia="Times New Roman" w:hAnsi="GHEA Grapalat" w:cs="Times New Roman"/>
                <w:bCs/>
                <w:sz w:val="24"/>
                <w:szCs w:val="24"/>
                <w:lang w:val="hy-AM" w:eastAsia="ru-RU"/>
              </w:rPr>
            </w:pPr>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Հայտնում</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ենք</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որ</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Հայաստանի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Հանրապետության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կառավարության</w:t>
            </w:r>
            <w:proofErr w:type="spellEnd"/>
            <w:r w:rsidRPr="0092295E">
              <w:rPr>
                <w:rFonts w:ascii="GHEA Grapalat" w:eastAsia="Calibri" w:hAnsi="GHEA Grapalat" w:cs="Sylfaen"/>
                <w:sz w:val="24"/>
                <w:szCs w:val="24"/>
              </w:rPr>
              <w:t xml:space="preserve"> 2019 </w:t>
            </w:r>
            <w:proofErr w:type="spellStart"/>
            <w:r w:rsidRPr="0092295E">
              <w:rPr>
                <w:rFonts w:ascii="GHEA Grapalat" w:eastAsia="Calibri" w:hAnsi="GHEA Grapalat" w:cs="Sylfaen"/>
                <w:sz w:val="24"/>
                <w:szCs w:val="24"/>
              </w:rPr>
              <w:t>թվականի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փետրվարի</w:t>
            </w:r>
            <w:proofErr w:type="spellEnd"/>
            <w:r w:rsidRPr="0092295E">
              <w:rPr>
                <w:rFonts w:ascii="GHEA Grapalat" w:eastAsia="Calibri" w:hAnsi="GHEA Grapalat" w:cs="Sylfaen"/>
                <w:sz w:val="24"/>
                <w:szCs w:val="24"/>
              </w:rPr>
              <w:t xml:space="preserve"> 28-ի N 201-Լ </w:t>
            </w:r>
            <w:proofErr w:type="spellStart"/>
            <w:r w:rsidRPr="0092295E">
              <w:rPr>
                <w:rFonts w:ascii="GHEA Grapalat" w:eastAsia="Calibri" w:hAnsi="GHEA Grapalat" w:cs="Sylfaen"/>
                <w:sz w:val="24"/>
                <w:szCs w:val="24"/>
              </w:rPr>
              <w:t>որոշման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մեջ</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լրացումներ</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կատարելու</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մասին</w:t>
            </w:r>
            <w:proofErr w:type="spellEnd"/>
            <w:r w:rsidRPr="0092295E">
              <w:rPr>
                <w:rFonts w:ascii="GHEA Grapalat" w:eastAsia="Calibri" w:hAnsi="GHEA Grapalat" w:cs="Sylfaen"/>
                <w:sz w:val="24"/>
                <w:szCs w:val="24"/>
              </w:rPr>
              <w:t>» և «</w:t>
            </w:r>
            <w:proofErr w:type="spellStart"/>
            <w:r w:rsidRPr="0092295E">
              <w:rPr>
                <w:rFonts w:ascii="GHEA Grapalat" w:eastAsia="Calibri" w:hAnsi="GHEA Grapalat" w:cs="Sylfaen"/>
                <w:sz w:val="24"/>
                <w:szCs w:val="24"/>
              </w:rPr>
              <w:t>Սպանդանոցների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կողմից</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գյուղատնտեսական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կենդանիների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մթերումների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գնումների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նպատակով</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տրամադրվող</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վարկերի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շրջանակներում</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բյուջետային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երաշխիքների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տրամադրման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կարգը</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հաստատելու</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մասին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Հայաստանի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Հանրապետության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կառավարության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որոշման</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նախագծերի</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վերաբերյալ</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առաջարկություններ</w:t>
            </w:r>
            <w:proofErr w:type="spellEnd"/>
            <w:r w:rsidRPr="0092295E">
              <w:rPr>
                <w:rFonts w:ascii="GHEA Grapalat" w:eastAsia="Calibri" w:hAnsi="GHEA Grapalat" w:cs="Sylfaen"/>
                <w:sz w:val="24"/>
                <w:szCs w:val="24"/>
              </w:rPr>
              <w:t xml:space="preserve"> </w:t>
            </w:r>
            <w:proofErr w:type="spellStart"/>
            <w:r w:rsidRPr="0092295E">
              <w:rPr>
                <w:rFonts w:ascii="GHEA Grapalat" w:eastAsia="Calibri" w:hAnsi="GHEA Grapalat" w:cs="Sylfaen"/>
                <w:sz w:val="24"/>
                <w:szCs w:val="24"/>
              </w:rPr>
              <w:t>չկան</w:t>
            </w:r>
            <w:proofErr w:type="spellEnd"/>
            <w:r w:rsidRPr="0092295E">
              <w:rPr>
                <w:rFonts w:ascii="GHEA Grapalat" w:eastAsia="Calibri" w:hAnsi="GHEA Grapalat" w:cs="Sylfaen"/>
                <w:sz w:val="24"/>
                <w:szCs w:val="24"/>
              </w:rPr>
              <w:t>:</w:t>
            </w:r>
          </w:p>
        </w:tc>
        <w:tc>
          <w:tcPr>
            <w:tcW w:w="7018" w:type="dxa"/>
            <w:gridSpan w:val="2"/>
          </w:tcPr>
          <w:p w14:paraId="6F93A854" w14:textId="77777777" w:rsidR="00A4165D" w:rsidRPr="0092295E" w:rsidRDefault="002A6B38" w:rsidP="00E97C3E">
            <w:pPr>
              <w:spacing w:line="360" w:lineRule="auto"/>
              <w:ind w:firstLine="178"/>
              <w:jc w:val="center"/>
              <w:rPr>
                <w:rFonts w:ascii="GHEA Grapalat" w:hAnsi="GHEA Grapalat"/>
                <w:b/>
                <w:sz w:val="24"/>
                <w:szCs w:val="24"/>
                <w:lang w:val="hy-AM"/>
              </w:rPr>
            </w:pPr>
            <w:r w:rsidRPr="0092295E">
              <w:rPr>
                <w:rFonts w:ascii="GHEA Grapalat" w:hAnsi="GHEA Grapalat"/>
                <w:b/>
                <w:sz w:val="24"/>
                <w:szCs w:val="24"/>
                <w:lang w:val="hy-AM"/>
              </w:rPr>
              <w:t>Ընդունվել է</w:t>
            </w:r>
          </w:p>
          <w:p w14:paraId="0EAD9AFA" w14:textId="4E2058B8" w:rsidR="002A6B38" w:rsidRPr="0092295E" w:rsidRDefault="002A6B38" w:rsidP="002A6B38">
            <w:pPr>
              <w:spacing w:line="360" w:lineRule="auto"/>
              <w:ind w:firstLine="178"/>
              <w:jc w:val="both"/>
              <w:rPr>
                <w:rFonts w:ascii="GHEA Grapalat" w:hAnsi="GHEA Grapalat"/>
                <w:sz w:val="24"/>
                <w:szCs w:val="24"/>
                <w:lang w:val="hy-AM"/>
              </w:rPr>
            </w:pPr>
          </w:p>
        </w:tc>
      </w:tr>
      <w:tr w:rsidR="0092295E" w:rsidRPr="0092295E" w14:paraId="21D12AAC" w14:textId="77777777" w:rsidTr="00417441">
        <w:trPr>
          <w:trHeight w:val="449"/>
        </w:trPr>
        <w:tc>
          <w:tcPr>
            <w:tcW w:w="11302" w:type="dxa"/>
            <w:gridSpan w:val="3"/>
            <w:vMerge w:val="restart"/>
            <w:shd w:val="clear" w:color="auto" w:fill="D0CECE" w:themeFill="background2" w:themeFillShade="E6"/>
            <w:vAlign w:val="center"/>
          </w:tcPr>
          <w:p w14:paraId="03DE34AF" w14:textId="04A6D5A6" w:rsidR="002A6B38" w:rsidRPr="0092295E" w:rsidRDefault="00583403" w:rsidP="00BD7A6B">
            <w:pPr>
              <w:spacing w:line="360" w:lineRule="auto"/>
              <w:jc w:val="center"/>
              <w:rPr>
                <w:rFonts w:ascii="GHEA Grapalat" w:hAnsi="GHEA Grapalat"/>
                <w:sz w:val="24"/>
                <w:szCs w:val="24"/>
                <w:lang w:val="hy-AM"/>
              </w:rPr>
            </w:pPr>
            <w:bookmarkStart w:id="0" w:name="_Hlk123287180"/>
            <w:r w:rsidRPr="0092295E">
              <w:rPr>
                <w:rFonts w:ascii="GHEA Grapalat" w:hAnsi="GHEA Grapalat"/>
                <w:sz w:val="24"/>
                <w:szCs w:val="24"/>
                <w:lang w:val="hy-AM"/>
              </w:rPr>
              <w:t>ՀՀ տարածքային կառավարման և ենթակառուցվածքների նախարարություն</w:t>
            </w:r>
          </w:p>
        </w:tc>
        <w:tc>
          <w:tcPr>
            <w:tcW w:w="3861" w:type="dxa"/>
            <w:shd w:val="clear" w:color="auto" w:fill="D0CECE" w:themeFill="background2" w:themeFillShade="E6"/>
            <w:vAlign w:val="center"/>
          </w:tcPr>
          <w:p w14:paraId="7E97D4F1" w14:textId="1F07BE5D" w:rsidR="002A6B38" w:rsidRPr="0092295E" w:rsidRDefault="00583403" w:rsidP="00BD7A6B">
            <w:pPr>
              <w:spacing w:line="360" w:lineRule="auto"/>
              <w:jc w:val="center"/>
              <w:rPr>
                <w:rFonts w:ascii="GHEA Grapalat" w:hAnsi="GHEA Grapalat"/>
                <w:sz w:val="24"/>
                <w:szCs w:val="24"/>
                <w:lang w:val="hy-AM"/>
              </w:rPr>
            </w:pPr>
            <w:r w:rsidRPr="0092295E">
              <w:rPr>
                <w:rFonts w:ascii="GHEA Grapalat" w:hAnsi="GHEA Grapalat"/>
                <w:sz w:val="24"/>
                <w:szCs w:val="24"/>
              </w:rPr>
              <w:t>01.03.2023</w:t>
            </w:r>
            <w:r w:rsidR="002A6B38" w:rsidRPr="0092295E">
              <w:rPr>
                <w:rFonts w:ascii="GHEA Grapalat" w:hAnsi="GHEA Grapalat"/>
                <w:sz w:val="24"/>
                <w:szCs w:val="24"/>
                <w:lang w:val="hy-AM"/>
              </w:rPr>
              <w:t>թ.</w:t>
            </w:r>
          </w:p>
        </w:tc>
      </w:tr>
      <w:tr w:rsidR="0092295E" w:rsidRPr="0092295E" w14:paraId="24BAC86F" w14:textId="77777777" w:rsidTr="00417441">
        <w:trPr>
          <w:trHeight w:val="584"/>
        </w:trPr>
        <w:tc>
          <w:tcPr>
            <w:tcW w:w="11302" w:type="dxa"/>
            <w:gridSpan w:val="3"/>
            <w:vMerge/>
            <w:shd w:val="clear" w:color="auto" w:fill="D0CECE" w:themeFill="background2" w:themeFillShade="E6"/>
            <w:vAlign w:val="center"/>
          </w:tcPr>
          <w:p w14:paraId="705ECB8B" w14:textId="77777777" w:rsidR="002A6B38" w:rsidRPr="0092295E" w:rsidRDefault="002A6B38" w:rsidP="00BD7A6B">
            <w:pPr>
              <w:spacing w:line="360" w:lineRule="auto"/>
              <w:jc w:val="center"/>
              <w:rPr>
                <w:rFonts w:ascii="GHEA Grapalat" w:hAnsi="GHEA Grapalat" w:cs="Sylfaen"/>
                <w:sz w:val="24"/>
                <w:szCs w:val="24"/>
                <w:shd w:val="clear" w:color="auto" w:fill="FFFFFF"/>
                <w:lang w:val="hy-AM"/>
              </w:rPr>
            </w:pPr>
          </w:p>
        </w:tc>
        <w:tc>
          <w:tcPr>
            <w:tcW w:w="3861" w:type="dxa"/>
            <w:shd w:val="clear" w:color="auto" w:fill="D0CECE" w:themeFill="background2" w:themeFillShade="E6"/>
            <w:vAlign w:val="center"/>
          </w:tcPr>
          <w:p w14:paraId="7FB38323" w14:textId="7FE05623" w:rsidR="002A6B38" w:rsidRPr="0092295E" w:rsidRDefault="00583403" w:rsidP="002A6B38">
            <w:pPr>
              <w:spacing w:line="360" w:lineRule="auto"/>
              <w:jc w:val="center"/>
              <w:rPr>
                <w:rFonts w:ascii="GHEA Grapalat" w:hAnsi="GHEA Grapalat"/>
                <w:sz w:val="24"/>
                <w:szCs w:val="24"/>
                <w:lang w:val="hy-AM"/>
              </w:rPr>
            </w:pPr>
            <w:r w:rsidRPr="0092295E">
              <w:rPr>
                <w:rFonts w:ascii="GHEA Grapalat" w:hAnsi="GHEA Grapalat"/>
                <w:sz w:val="24"/>
                <w:szCs w:val="24"/>
                <w:lang w:val="hy-AM"/>
              </w:rPr>
              <w:t>ԳՍ/15.3/5912-2023</w:t>
            </w:r>
          </w:p>
        </w:tc>
      </w:tr>
      <w:tr w:rsidR="0092295E" w:rsidRPr="00F57CC5" w14:paraId="297AAE88" w14:textId="77777777" w:rsidTr="00417441">
        <w:trPr>
          <w:trHeight w:val="1610"/>
        </w:trPr>
        <w:tc>
          <w:tcPr>
            <w:tcW w:w="8145" w:type="dxa"/>
            <w:gridSpan w:val="2"/>
          </w:tcPr>
          <w:p w14:paraId="103C66E0" w14:textId="77777777" w:rsidR="00583403" w:rsidRPr="0092295E" w:rsidRDefault="00583403" w:rsidP="00583403">
            <w:pPr>
              <w:pStyle w:val="ListParagraph"/>
              <w:shd w:val="clear" w:color="auto" w:fill="FFFFFF"/>
              <w:spacing w:after="200" w:line="360" w:lineRule="auto"/>
              <w:ind w:left="-120" w:right="30"/>
              <w:jc w:val="both"/>
              <w:rPr>
                <w:rFonts w:ascii="GHEA Grapalat" w:eastAsia="Times New Roman" w:hAnsi="GHEA Grapalat" w:cs="Times New Roman"/>
                <w:bCs/>
                <w:sz w:val="24"/>
                <w:szCs w:val="24"/>
                <w:lang w:val="hy-AM" w:eastAsia="ru-RU"/>
              </w:rPr>
            </w:pPr>
            <w:r w:rsidRPr="0092295E">
              <w:rPr>
                <w:rFonts w:ascii="GHEA Grapalat" w:eastAsia="Times New Roman" w:hAnsi="GHEA Grapalat" w:cs="Times New Roman"/>
                <w:bCs/>
                <w:sz w:val="24"/>
                <w:szCs w:val="24"/>
                <w:lang w:val="hy-AM" w:eastAsia="ru-RU"/>
              </w:rPr>
              <w:t>«Հայաստանի Հանրապետության կառավարության 2019 թվականի փետրվարի 28-ի N 201-Լ որոշման մեջ փոփոխություն և լրացումներ կատարելու մասին»  ՀՀ կառավարության որոշման նախագծի (այսուհետ՝ Նախագիծ) մասին հայտնում ենք հետևյալը.</w:t>
            </w:r>
          </w:p>
          <w:p w14:paraId="78434A61" w14:textId="77777777" w:rsidR="00583403" w:rsidRPr="0092295E" w:rsidRDefault="00583403" w:rsidP="00583403">
            <w:pPr>
              <w:pStyle w:val="ListParagraph"/>
              <w:shd w:val="clear" w:color="auto" w:fill="FFFFFF"/>
              <w:spacing w:after="200" w:line="360" w:lineRule="auto"/>
              <w:ind w:left="-120" w:right="30"/>
              <w:jc w:val="both"/>
              <w:rPr>
                <w:rFonts w:ascii="GHEA Grapalat" w:eastAsia="Times New Roman" w:hAnsi="GHEA Grapalat" w:cs="Times New Roman"/>
                <w:bCs/>
                <w:sz w:val="24"/>
                <w:szCs w:val="24"/>
                <w:lang w:val="hy-AM" w:eastAsia="ru-RU"/>
              </w:rPr>
            </w:pPr>
            <w:r w:rsidRPr="0092295E">
              <w:rPr>
                <w:rFonts w:ascii="GHEA Grapalat" w:eastAsia="Times New Roman" w:hAnsi="GHEA Grapalat" w:cs="Times New Roman"/>
                <w:bCs/>
                <w:sz w:val="24"/>
                <w:szCs w:val="24"/>
                <w:lang w:val="hy-AM" w:eastAsia="ru-RU"/>
              </w:rPr>
              <w:lastRenderedPageBreak/>
              <w:t xml:space="preserve">        1) Նախագծի 1-ին կետի 6-րդ ենթակետում անհրաժեշտ է հստակեցնել Հայաստանի Հանրապետության էկոնոմիկայի նախարարի և Հայաստանի Հանրապետության ֆինանսների նախարարի կողմից համատեղ մշակվելիք և մեկամսյա ժամկետում ներկայացվելիք վարկերի համար բյուջետային երաշխիքի տրամադրման կարգը որտեղ պետք է ներկայացվի և ով պետք է հաստատի:</w:t>
            </w:r>
          </w:p>
          <w:p w14:paraId="444A6CF0" w14:textId="56C99453" w:rsidR="00CB47FB" w:rsidRPr="0092295E" w:rsidRDefault="00583403" w:rsidP="00EE45A8">
            <w:pPr>
              <w:pStyle w:val="ListParagraph"/>
              <w:shd w:val="clear" w:color="auto" w:fill="FFFFFF"/>
              <w:spacing w:after="200" w:line="360" w:lineRule="auto"/>
              <w:ind w:left="-120" w:right="30"/>
              <w:jc w:val="both"/>
              <w:rPr>
                <w:rFonts w:ascii="GHEA Grapalat" w:eastAsia="Times New Roman" w:hAnsi="GHEA Grapalat" w:cs="Times New Roman"/>
                <w:bCs/>
                <w:sz w:val="24"/>
                <w:szCs w:val="24"/>
                <w:lang w:val="hy-AM" w:eastAsia="ru-RU"/>
              </w:rPr>
            </w:pPr>
            <w:r w:rsidRPr="0092295E">
              <w:rPr>
                <w:rFonts w:ascii="GHEA Grapalat" w:eastAsia="Times New Roman" w:hAnsi="GHEA Grapalat" w:cs="Times New Roman"/>
                <w:bCs/>
                <w:sz w:val="24"/>
                <w:szCs w:val="24"/>
                <w:lang w:val="hy-AM" w:eastAsia="ru-RU"/>
              </w:rPr>
              <w:t xml:space="preserve">       </w:t>
            </w:r>
          </w:p>
        </w:tc>
        <w:tc>
          <w:tcPr>
            <w:tcW w:w="7018" w:type="dxa"/>
            <w:gridSpan w:val="2"/>
          </w:tcPr>
          <w:p w14:paraId="2A3E4A20" w14:textId="77777777" w:rsidR="00CB47FB" w:rsidRPr="0092295E" w:rsidRDefault="00B65A9C" w:rsidP="00583403">
            <w:pPr>
              <w:spacing w:line="360" w:lineRule="auto"/>
              <w:ind w:firstLine="178"/>
              <w:jc w:val="center"/>
              <w:rPr>
                <w:rFonts w:ascii="GHEA Grapalat" w:hAnsi="GHEA Grapalat"/>
                <w:b/>
                <w:sz w:val="24"/>
                <w:szCs w:val="24"/>
                <w:lang w:val="hy-AM"/>
              </w:rPr>
            </w:pPr>
            <w:r w:rsidRPr="0092295E">
              <w:rPr>
                <w:rFonts w:ascii="GHEA Grapalat" w:hAnsi="GHEA Grapalat"/>
                <w:b/>
                <w:sz w:val="24"/>
                <w:szCs w:val="24"/>
                <w:lang w:val="hy-AM"/>
              </w:rPr>
              <w:lastRenderedPageBreak/>
              <w:t>Մասամբ է ընդունվել</w:t>
            </w:r>
          </w:p>
          <w:p w14:paraId="51D668AE" w14:textId="04266ED5" w:rsidR="00B65A9C" w:rsidRPr="0092295E" w:rsidRDefault="00B65A9C" w:rsidP="00B65A9C">
            <w:pPr>
              <w:spacing w:line="360" w:lineRule="auto"/>
              <w:ind w:firstLine="178"/>
              <w:jc w:val="both"/>
              <w:rPr>
                <w:rFonts w:ascii="GHEA Grapalat" w:hAnsi="GHEA Grapalat"/>
                <w:sz w:val="24"/>
                <w:szCs w:val="24"/>
                <w:lang w:val="hy-AM"/>
              </w:rPr>
            </w:pPr>
            <w:r w:rsidRPr="0092295E">
              <w:rPr>
                <w:rFonts w:ascii="GHEA Grapalat" w:hAnsi="GHEA Grapalat"/>
                <w:sz w:val="24"/>
                <w:szCs w:val="24"/>
                <w:lang w:val="hy-AM"/>
              </w:rPr>
              <w:t>Նախագծի 1-ին կետի 2-րդ ենթակետը խմբագրվել է, իսկ 3-րդ ենթակետը հանվել է։</w:t>
            </w:r>
          </w:p>
        </w:tc>
      </w:tr>
      <w:tr w:rsidR="0092295E" w:rsidRPr="0092295E" w14:paraId="02F4BF55" w14:textId="77777777" w:rsidTr="00417441">
        <w:trPr>
          <w:trHeight w:val="130"/>
        </w:trPr>
        <w:tc>
          <w:tcPr>
            <w:tcW w:w="8145" w:type="dxa"/>
            <w:gridSpan w:val="2"/>
          </w:tcPr>
          <w:p w14:paraId="42111A0C" w14:textId="0E4C2200" w:rsidR="006B3582" w:rsidRPr="0092295E" w:rsidRDefault="00EE45A8" w:rsidP="00EE45A8">
            <w:pPr>
              <w:pStyle w:val="ListParagraph"/>
              <w:shd w:val="clear" w:color="auto" w:fill="FFFFFF"/>
              <w:spacing w:after="200" w:line="360" w:lineRule="auto"/>
              <w:ind w:left="22" w:right="30" w:firstLine="284"/>
              <w:jc w:val="both"/>
              <w:rPr>
                <w:rFonts w:ascii="GHEA Grapalat" w:eastAsia="Times New Roman" w:hAnsi="GHEA Grapalat" w:cs="Times New Roman"/>
                <w:bCs/>
                <w:sz w:val="24"/>
                <w:szCs w:val="24"/>
                <w:lang w:val="hy-AM" w:eastAsia="ru-RU"/>
              </w:rPr>
            </w:pPr>
            <w:r w:rsidRPr="0092295E">
              <w:rPr>
                <w:rFonts w:ascii="GHEA Grapalat" w:eastAsia="Times New Roman" w:hAnsi="GHEA Grapalat" w:cs="Times New Roman"/>
                <w:bCs/>
                <w:sz w:val="24"/>
                <w:szCs w:val="24"/>
                <w:lang w:val="hy-AM" w:eastAsia="ru-RU"/>
              </w:rPr>
              <w:t xml:space="preserve">2) Նախագծից անհրաժեշտ է հանել 2-րդ կետը, քանի որ «Նորմատիվ իրավական ակտերի մասին» օրենքի 23-րդ հոդվածի 7-րդ մասի համաձայն՝ 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 Ներքին իրավական ակտը հրապարակվում է ընդունող մարմնի պաշտոնական ինտերնետային կայքէջում առանձին բաժնում տեղադրելու միջոցով, իսկ եթե ընդունող մարմինը չունի պաշտոնական ինտերնետային կայքէջ, ապա այն անձանց համար տեսանելի և հասանելի վայրում տեղադրելով, որոնց ուղղված է այդ ակտը: Ընդունող մարմինը պարտավոր է նշել ակտի հրապարակման օրը: Ընդունող մարմինը պարտավոր է հրապարակել </w:t>
            </w:r>
            <w:r w:rsidRPr="0092295E">
              <w:rPr>
                <w:rFonts w:ascii="GHEA Grapalat" w:eastAsia="Times New Roman" w:hAnsi="GHEA Grapalat" w:cs="Times New Roman"/>
                <w:bCs/>
                <w:sz w:val="24"/>
                <w:szCs w:val="24"/>
                <w:lang w:val="hy-AM" w:eastAsia="ru-RU"/>
              </w:rPr>
              <w:lastRenderedPageBreak/>
              <w:t>նաև ակտում փոփոխություններ և լրացումներ կատարելուց հետո ակտի ինկորպորացված տարբերակը:</w:t>
            </w:r>
          </w:p>
        </w:tc>
        <w:tc>
          <w:tcPr>
            <w:tcW w:w="7018" w:type="dxa"/>
            <w:gridSpan w:val="2"/>
          </w:tcPr>
          <w:p w14:paraId="252120D1" w14:textId="10496DAF" w:rsidR="006B3582" w:rsidRPr="0092295E" w:rsidRDefault="00EE45A8" w:rsidP="00EE45A8">
            <w:pPr>
              <w:spacing w:line="360" w:lineRule="auto"/>
              <w:ind w:firstLine="178"/>
              <w:jc w:val="center"/>
              <w:rPr>
                <w:rFonts w:ascii="GHEA Grapalat" w:hAnsi="GHEA Grapalat"/>
                <w:b/>
                <w:sz w:val="24"/>
                <w:szCs w:val="24"/>
                <w:lang w:val="hy-AM"/>
              </w:rPr>
            </w:pPr>
            <w:r w:rsidRPr="0092295E">
              <w:rPr>
                <w:rFonts w:ascii="GHEA Grapalat" w:hAnsi="GHEA Grapalat"/>
                <w:b/>
                <w:sz w:val="24"/>
                <w:szCs w:val="24"/>
                <w:lang w:val="hy-AM"/>
              </w:rPr>
              <w:lastRenderedPageBreak/>
              <w:t>Ընդունվել է</w:t>
            </w:r>
          </w:p>
        </w:tc>
      </w:tr>
      <w:tr w:rsidR="0092295E" w:rsidRPr="0092295E" w14:paraId="66453B28" w14:textId="77777777" w:rsidTr="00417441">
        <w:trPr>
          <w:trHeight w:val="449"/>
        </w:trPr>
        <w:tc>
          <w:tcPr>
            <w:tcW w:w="11302" w:type="dxa"/>
            <w:gridSpan w:val="3"/>
            <w:vMerge w:val="restart"/>
            <w:shd w:val="clear" w:color="auto" w:fill="D0CECE" w:themeFill="background2" w:themeFillShade="E6"/>
            <w:vAlign w:val="center"/>
          </w:tcPr>
          <w:p w14:paraId="79BC87F7" w14:textId="37F656AC" w:rsidR="00AF4B22" w:rsidRPr="0092295E" w:rsidRDefault="00583403" w:rsidP="00F31F1B">
            <w:pPr>
              <w:spacing w:line="360" w:lineRule="auto"/>
              <w:jc w:val="center"/>
              <w:rPr>
                <w:rFonts w:ascii="GHEA Grapalat" w:hAnsi="GHEA Grapalat"/>
                <w:sz w:val="24"/>
                <w:szCs w:val="24"/>
                <w:lang w:val="hy-AM"/>
              </w:rPr>
            </w:pPr>
            <w:bookmarkStart w:id="1" w:name="_Hlk123288294"/>
            <w:bookmarkEnd w:id="0"/>
            <w:r w:rsidRPr="0092295E">
              <w:rPr>
                <w:rFonts w:ascii="GHEA Grapalat" w:hAnsi="GHEA Grapalat"/>
                <w:sz w:val="24"/>
                <w:szCs w:val="24"/>
                <w:lang w:val="hy-AM"/>
              </w:rPr>
              <w:t>ՀՀ արդարադատության նախարարություն</w:t>
            </w:r>
          </w:p>
        </w:tc>
        <w:tc>
          <w:tcPr>
            <w:tcW w:w="3861" w:type="dxa"/>
            <w:shd w:val="clear" w:color="auto" w:fill="D0CECE" w:themeFill="background2" w:themeFillShade="E6"/>
            <w:vAlign w:val="center"/>
          </w:tcPr>
          <w:p w14:paraId="50B90D6F" w14:textId="36425951" w:rsidR="00AF4B22" w:rsidRPr="0092295E" w:rsidRDefault="00583403" w:rsidP="00F31F1B">
            <w:pPr>
              <w:spacing w:line="360" w:lineRule="auto"/>
              <w:jc w:val="center"/>
              <w:rPr>
                <w:rFonts w:ascii="GHEA Grapalat" w:hAnsi="GHEA Grapalat"/>
                <w:sz w:val="24"/>
                <w:szCs w:val="24"/>
                <w:lang w:val="hy-AM"/>
              </w:rPr>
            </w:pPr>
            <w:r w:rsidRPr="0092295E">
              <w:rPr>
                <w:rFonts w:ascii="GHEA Grapalat" w:hAnsi="GHEA Grapalat"/>
                <w:sz w:val="24"/>
                <w:szCs w:val="24"/>
                <w:lang w:val="hy-AM"/>
              </w:rPr>
              <w:t>06.</w:t>
            </w:r>
            <w:r w:rsidRPr="0092295E">
              <w:rPr>
                <w:rFonts w:ascii="GHEA Grapalat" w:hAnsi="GHEA Grapalat"/>
                <w:sz w:val="24"/>
                <w:szCs w:val="24"/>
              </w:rPr>
              <w:t>03</w:t>
            </w:r>
            <w:r w:rsidR="00AF4B22" w:rsidRPr="0092295E">
              <w:rPr>
                <w:rFonts w:ascii="GHEA Grapalat" w:hAnsi="GHEA Grapalat"/>
                <w:sz w:val="24"/>
                <w:szCs w:val="24"/>
                <w:lang w:val="hy-AM"/>
              </w:rPr>
              <w:t>.202</w:t>
            </w:r>
            <w:r w:rsidR="00D4647B" w:rsidRPr="0092295E">
              <w:rPr>
                <w:rFonts w:ascii="GHEA Grapalat" w:hAnsi="GHEA Grapalat"/>
                <w:sz w:val="24"/>
                <w:szCs w:val="24"/>
                <w:lang w:val="hy-AM"/>
              </w:rPr>
              <w:t>3</w:t>
            </w:r>
            <w:r w:rsidR="00AF4B22" w:rsidRPr="0092295E">
              <w:rPr>
                <w:rFonts w:ascii="GHEA Grapalat" w:hAnsi="GHEA Grapalat"/>
                <w:sz w:val="24"/>
                <w:szCs w:val="24"/>
                <w:lang w:val="hy-AM"/>
              </w:rPr>
              <w:t>թ.</w:t>
            </w:r>
          </w:p>
        </w:tc>
      </w:tr>
      <w:tr w:rsidR="0092295E" w:rsidRPr="0092295E" w14:paraId="388725A4" w14:textId="77777777" w:rsidTr="00417441">
        <w:trPr>
          <w:trHeight w:val="584"/>
        </w:trPr>
        <w:tc>
          <w:tcPr>
            <w:tcW w:w="11302" w:type="dxa"/>
            <w:gridSpan w:val="3"/>
            <w:vMerge/>
            <w:shd w:val="clear" w:color="auto" w:fill="D0CECE" w:themeFill="background2" w:themeFillShade="E6"/>
            <w:vAlign w:val="center"/>
          </w:tcPr>
          <w:p w14:paraId="08FB5396" w14:textId="77777777" w:rsidR="00AF4B22" w:rsidRPr="0092295E" w:rsidRDefault="00AF4B22" w:rsidP="00F31F1B">
            <w:pPr>
              <w:spacing w:line="360" w:lineRule="auto"/>
              <w:jc w:val="center"/>
              <w:rPr>
                <w:rFonts w:ascii="GHEA Grapalat" w:hAnsi="GHEA Grapalat" w:cs="Sylfaen"/>
                <w:sz w:val="24"/>
                <w:szCs w:val="24"/>
                <w:shd w:val="clear" w:color="auto" w:fill="FFFFFF"/>
                <w:lang w:val="hy-AM"/>
              </w:rPr>
            </w:pPr>
          </w:p>
        </w:tc>
        <w:tc>
          <w:tcPr>
            <w:tcW w:w="3861" w:type="dxa"/>
            <w:shd w:val="clear" w:color="auto" w:fill="D0CECE" w:themeFill="background2" w:themeFillShade="E6"/>
            <w:vAlign w:val="center"/>
          </w:tcPr>
          <w:p w14:paraId="2CC2641B" w14:textId="33762B8B" w:rsidR="00AF4B22" w:rsidRPr="0092295E" w:rsidRDefault="00583403" w:rsidP="00F31F1B">
            <w:pPr>
              <w:spacing w:line="360" w:lineRule="auto"/>
              <w:jc w:val="center"/>
              <w:rPr>
                <w:rFonts w:ascii="GHEA Grapalat" w:hAnsi="GHEA Grapalat"/>
                <w:sz w:val="24"/>
                <w:szCs w:val="24"/>
                <w:lang w:val="hy-AM"/>
              </w:rPr>
            </w:pPr>
            <w:r w:rsidRPr="0092295E">
              <w:rPr>
                <w:rFonts w:ascii="GHEA Grapalat" w:hAnsi="GHEA Grapalat"/>
                <w:sz w:val="24"/>
                <w:szCs w:val="24"/>
                <w:lang w:val="hy-AM"/>
              </w:rPr>
              <w:t>/27.2/11015-2023</w:t>
            </w:r>
          </w:p>
        </w:tc>
      </w:tr>
      <w:tr w:rsidR="0092295E" w:rsidRPr="0092295E" w14:paraId="4F8C69E0" w14:textId="77777777" w:rsidTr="00417441">
        <w:trPr>
          <w:trHeight w:val="1125"/>
        </w:trPr>
        <w:tc>
          <w:tcPr>
            <w:tcW w:w="8145" w:type="dxa"/>
            <w:gridSpan w:val="2"/>
          </w:tcPr>
          <w:p w14:paraId="4AF9ED67" w14:textId="7A8709F1" w:rsidR="00AF4B22" w:rsidRPr="0092295E" w:rsidRDefault="00AF4B22" w:rsidP="00583403">
            <w:pPr>
              <w:pStyle w:val="ListParagraph"/>
              <w:shd w:val="clear" w:color="auto" w:fill="FFFFFF"/>
              <w:spacing w:after="200" w:line="360" w:lineRule="auto"/>
              <w:ind w:left="22" w:right="30" w:hanging="22"/>
              <w:jc w:val="both"/>
              <w:rPr>
                <w:rFonts w:ascii="GHEA Grapalat" w:eastAsia="Times New Roman" w:hAnsi="GHEA Grapalat" w:cs="Times New Roman"/>
                <w:bCs/>
                <w:sz w:val="24"/>
                <w:szCs w:val="24"/>
                <w:lang w:val="hy-AM" w:eastAsia="ru-RU"/>
              </w:rPr>
            </w:pPr>
            <w:r w:rsidRPr="0092295E">
              <w:rPr>
                <w:rFonts w:ascii="GHEA Grapalat" w:eastAsia="Times New Roman" w:hAnsi="GHEA Grapalat" w:cs="Times New Roman"/>
                <w:bCs/>
                <w:sz w:val="24"/>
                <w:szCs w:val="24"/>
                <w:lang w:val="hy-AM" w:eastAsia="ru-RU"/>
              </w:rPr>
              <w:t xml:space="preserve"> </w:t>
            </w:r>
            <w:r w:rsidR="00583403" w:rsidRPr="0092295E">
              <w:rPr>
                <w:rFonts w:ascii="GHEA Grapalat" w:eastAsia="Times New Roman" w:hAnsi="GHEA Grapalat" w:cs="Times New Roman"/>
                <w:bCs/>
                <w:sz w:val="24"/>
                <w:szCs w:val="24"/>
                <w:lang w:val="hy-AM" w:eastAsia="ru-RU"/>
              </w:rPr>
              <w:t>«Հայաստանի Հանրապետության կառավարության 2019 թվականի փետրվարի 28-ի N 201-Լ որոշման մեջ փոփոխություն և լրացումներ կատարելու մասին» Հայատանի Հանրապետության կառավարության որոշման նախագծի 1-ին կետի 3-րդ ենթակետով լրացվող 6-րդ կետում անհրաժեշտ է հստակեցնել, թե որ պահից սկսած պետք է հաշվարկվի նշված մեկամսյա ժամկետը, հակառակ պարագայում ինկորպորացվելուց հետո ստացվելու է, որ մեկամսյա ժամկետը պետք է հաշվարկվեր Հայաստանի Հանրապետության կառավարության 2019 թվականի փետրվարի 28-ի N 201-Լ որոշման ուժի մեջ մտնելուց հետո՝ այսինքն 2019 թվականի մարտի 17-ից:</w:t>
            </w:r>
          </w:p>
        </w:tc>
        <w:tc>
          <w:tcPr>
            <w:tcW w:w="7018" w:type="dxa"/>
            <w:gridSpan w:val="2"/>
          </w:tcPr>
          <w:p w14:paraId="5778C78E" w14:textId="24B4E683" w:rsidR="00AF4B22" w:rsidRPr="0092295E" w:rsidRDefault="00EE45A8" w:rsidP="002D05AE">
            <w:pPr>
              <w:spacing w:line="360" w:lineRule="auto"/>
              <w:ind w:firstLine="178"/>
              <w:jc w:val="center"/>
              <w:rPr>
                <w:rFonts w:ascii="GHEA Grapalat" w:hAnsi="GHEA Grapalat"/>
                <w:sz w:val="24"/>
                <w:szCs w:val="24"/>
                <w:lang w:val="hy-AM"/>
              </w:rPr>
            </w:pPr>
            <w:r w:rsidRPr="0092295E">
              <w:rPr>
                <w:rFonts w:ascii="GHEA Grapalat" w:hAnsi="GHEA Grapalat"/>
                <w:b/>
                <w:sz w:val="24"/>
                <w:szCs w:val="24"/>
                <w:lang w:val="hy-AM"/>
              </w:rPr>
              <w:t xml:space="preserve">Ընդունվել է </w:t>
            </w:r>
          </w:p>
        </w:tc>
      </w:tr>
      <w:bookmarkEnd w:id="1"/>
      <w:tr w:rsidR="0092295E" w:rsidRPr="0092295E" w14:paraId="35E3A4CF" w14:textId="77777777" w:rsidTr="00417441">
        <w:trPr>
          <w:trHeight w:val="449"/>
        </w:trPr>
        <w:tc>
          <w:tcPr>
            <w:tcW w:w="11302" w:type="dxa"/>
            <w:gridSpan w:val="3"/>
            <w:vMerge w:val="restart"/>
            <w:shd w:val="clear" w:color="auto" w:fill="D0CECE" w:themeFill="background2" w:themeFillShade="E6"/>
            <w:vAlign w:val="center"/>
          </w:tcPr>
          <w:p w14:paraId="59DB6421" w14:textId="7BBB3ACC" w:rsidR="00CF1542" w:rsidRPr="0092295E" w:rsidRDefault="00583403" w:rsidP="00F31F1B">
            <w:pPr>
              <w:spacing w:line="360" w:lineRule="auto"/>
              <w:jc w:val="center"/>
              <w:rPr>
                <w:rFonts w:ascii="GHEA Grapalat" w:hAnsi="GHEA Grapalat"/>
                <w:sz w:val="24"/>
                <w:szCs w:val="24"/>
                <w:lang w:val="hy-AM"/>
              </w:rPr>
            </w:pPr>
            <w:r w:rsidRPr="0092295E">
              <w:rPr>
                <w:rFonts w:ascii="GHEA Grapalat" w:hAnsi="GHEA Grapalat"/>
                <w:sz w:val="24"/>
                <w:szCs w:val="24"/>
                <w:lang w:val="hy-AM"/>
              </w:rPr>
              <w:t xml:space="preserve">ՀՀ </w:t>
            </w:r>
            <w:r w:rsidRPr="0092295E">
              <w:rPr>
                <w:rFonts w:ascii="GHEA Grapalat" w:hAnsi="GHEA Grapalat" w:cs="GHEA Grapalat"/>
                <w:bCs/>
                <w:sz w:val="24"/>
                <w:szCs w:val="24"/>
                <w:lang w:val="hy-AM"/>
              </w:rPr>
              <w:t>ֆինանսների</w:t>
            </w:r>
            <w:r w:rsidRPr="0092295E">
              <w:rPr>
                <w:rFonts w:ascii="GHEA Grapalat" w:hAnsi="GHEA Grapalat" w:cs="GHEA Grapalat"/>
                <w:bCs/>
                <w:sz w:val="24"/>
                <w:szCs w:val="24"/>
              </w:rPr>
              <w:t xml:space="preserve"> </w:t>
            </w:r>
            <w:r w:rsidRPr="0092295E">
              <w:rPr>
                <w:rFonts w:ascii="GHEA Grapalat" w:hAnsi="GHEA Grapalat"/>
                <w:sz w:val="24"/>
                <w:szCs w:val="24"/>
                <w:lang w:val="hy-AM"/>
              </w:rPr>
              <w:t>նախարարություն</w:t>
            </w:r>
          </w:p>
        </w:tc>
        <w:tc>
          <w:tcPr>
            <w:tcW w:w="3861" w:type="dxa"/>
            <w:shd w:val="clear" w:color="auto" w:fill="D0CECE" w:themeFill="background2" w:themeFillShade="E6"/>
            <w:vAlign w:val="center"/>
          </w:tcPr>
          <w:p w14:paraId="509D1962" w14:textId="346230DF" w:rsidR="00CF1542" w:rsidRPr="0092295E" w:rsidRDefault="00D63DBD" w:rsidP="00F31F1B">
            <w:pPr>
              <w:spacing w:line="360" w:lineRule="auto"/>
              <w:jc w:val="center"/>
              <w:rPr>
                <w:rFonts w:ascii="GHEA Grapalat" w:hAnsi="GHEA Grapalat"/>
                <w:sz w:val="24"/>
                <w:szCs w:val="24"/>
                <w:lang w:val="hy-AM"/>
              </w:rPr>
            </w:pPr>
            <w:r w:rsidRPr="0092295E">
              <w:rPr>
                <w:rFonts w:ascii="GHEA Grapalat" w:hAnsi="GHEA Grapalat"/>
                <w:sz w:val="24"/>
                <w:szCs w:val="24"/>
                <w:lang w:val="hy-AM"/>
              </w:rPr>
              <w:t>14.03.2023թ</w:t>
            </w:r>
            <w:r w:rsidR="00CF1542" w:rsidRPr="0092295E">
              <w:rPr>
                <w:rFonts w:ascii="GHEA Grapalat" w:hAnsi="GHEA Grapalat"/>
                <w:sz w:val="24"/>
                <w:szCs w:val="24"/>
                <w:lang w:val="hy-AM"/>
              </w:rPr>
              <w:t>.</w:t>
            </w:r>
          </w:p>
        </w:tc>
      </w:tr>
      <w:tr w:rsidR="0092295E" w:rsidRPr="0092295E" w14:paraId="32E13D31" w14:textId="77777777" w:rsidTr="00417441">
        <w:trPr>
          <w:trHeight w:val="806"/>
        </w:trPr>
        <w:tc>
          <w:tcPr>
            <w:tcW w:w="11302" w:type="dxa"/>
            <w:gridSpan w:val="3"/>
            <w:vMerge/>
            <w:shd w:val="clear" w:color="auto" w:fill="D0CECE" w:themeFill="background2" w:themeFillShade="E6"/>
            <w:vAlign w:val="center"/>
          </w:tcPr>
          <w:p w14:paraId="79367BBA" w14:textId="77777777" w:rsidR="00CF1542" w:rsidRPr="0092295E" w:rsidRDefault="00CF1542" w:rsidP="00F31F1B">
            <w:pPr>
              <w:spacing w:line="360" w:lineRule="auto"/>
              <w:jc w:val="center"/>
              <w:rPr>
                <w:rFonts w:ascii="GHEA Grapalat" w:hAnsi="GHEA Grapalat" w:cs="Sylfaen"/>
                <w:sz w:val="24"/>
                <w:szCs w:val="24"/>
                <w:shd w:val="clear" w:color="auto" w:fill="FFFFFF"/>
                <w:lang w:val="hy-AM"/>
              </w:rPr>
            </w:pPr>
          </w:p>
        </w:tc>
        <w:tc>
          <w:tcPr>
            <w:tcW w:w="3861" w:type="dxa"/>
            <w:shd w:val="clear" w:color="auto" w:fill="D0CECE" w:themeFill="background2" w:themeFillShade="E6"/>
            <w:vAlign w:val="center"/>
          </w:tcPr>
          <w:p w14:paraId="3A35894E" w14:textId="4C90AEDD" w:rsidR="00CF1542" w:rsidRPr="0092295E" w:rsidRDefault="00CF1542" w:rsidP="00583403">
            <w:pPr>
              <w:spacing w:after="160" w:line="360" w:lineRule="auto"/>
              <w:jc w:val="both"/>
              <w:rPr>
                <w:rFonts w:ascii="GHEA Grapalat" w:hAnsi="GHEA Grapalat"/>
                <w:bCs/>
                <w:sz w:val="24"/>
                <w:szCs w:val="24"/>
                <w:lang w:val="hy-AM"/>
              </w:rPr>
            </w:pPr>
            <w:r w:rsidRPr="0092295E">
              <w:rPr>
                <w:rFonts w:ascii="GHEA Grapalat" w:hAnsi="GHEA Grapalat"/>
                <w:bCs/>
                <w:sz w:val="24"/>
                <w:szCs w:val="24"/>
                <w:lang w:val="hy-AM"/>
              </w:rPr>
              <w:t xml:space="preserve">   </w:t>
            </w:r>
            <w:r w:rsidR="00D63DBD" w:rsidRPr="0092295E">
              <w:rPr>
                <w:rFonts w:ascii="GHEA Grapalat" w:hAnsi="GHEA Grapalat"/>
                <w:bCs/>
                <w:sz w:val="24"/>
                <w:szCs w:val="24"/>
                <w:lang w:val="hy-AM"/>
              </w:rPr>
              <w:t>01/11-4/4317-2023</w:t>
            </w:r>
          </w:p>
        </w:tc>
      </w:tr>
      <w:tr w:rsidR="0092295E" w:rsidRPr="0092295E" w14:paraId="4F152E92" w14:textId="77777777" w:rsidTr="00417441">
        <w:trPr>
          <w:trHeight w:val="1266"/>
        </w:trPr>
        <w:tc>
          <w:tcPr>
            <w:tcW w:w="8145" w:type="dxa"/>
            <w:gridSpan w:val="2"/>
          </w:tcPr>
          <w:p w14:paraId="4FFD3766" w14:textId="77777777" w:rsidR="00D63DBD" w:rsidRPr="0092295E" w:rsidRDefault="00CF1542" w:rsidP="00D63DBD">
            <w:pPr>
              <w:spacing w:line="360" w:lineRule="auto"/>
              <w:jc w:val="both"/>
              <w:rPr>
                <w:rFonts w:ascii="GHEA Grapalat" w:hAnsi="GHEA Grapalat"/>
                <w:sz w:val="24"/>
                <w:szCs w:val="24"/>
                <w:lang w:val="hy-AM"/>
              </w:rPr>
            </w:pPr>
            <w:r w:rsidRPr="0092295E">
              <w:rPr>
                <w:rFonts w:ascii="GHEA Grapalat" w:hAnsi="GHEA Grapalat"/>
                <w:sz w:val="24"/>
                <w:szCs w:val="24"/>
                <w:lang w:val="hy-AM"/>
              </w:rPr>
              <w:t xml:space="preserve">       </w:t>
            </w:r>
            <w:r w:rsidR="00D63DBD" w:rsidRPr="0092295E">
              <w:rPr>
                <w:rFonts w:ascii="GHEA Grapalat" w:hAnsi="GHEA Grapalat"/>
                <w:sz w:val="24"/>
                <w:szCs w:val="24"/>
                <w:lang w:val="hy-AM"/>
              </w:rPr>
              <w:t xml:space="preserve">«Հայաստանի Հանրապետության կառավարության 2019 թվականի փետրվարի 28-ի N 201-Լ որոշման մեջ փոփոխություն և լրացումներ կատարելու մասին ՀՀ կառավարության որոշման նախագծով </w:t>
            </w:r>
            <w:r w:rsidR="00D63DBD" w:rsidRPr="0092295E">
              <w:rPr>
                <w:rFonts w:ascii="GHEA Grapalat" w:hAnsi="GHEA Grapalat"/>
                <w:sz w:val="24"/>
                <w:szCs w:val="24"/>
                <w:lang w:val="hy-AM"/>
              </w:rPr>
              <w:lastRenderedPageBreak/>
              <w:t xml:space="preserve">(այսուհետ՝ Նախագիծ) նախատեսվում է Գյուղատնտեսական հումքի մթերումների (գնումների) նպատակով տրամադրվող վարկերի տոկոսադրույքների սուբսիդավորման ծրագրի (այսուհետ՝ Ծրագիր) շրջանակներում սպանդանոցների կողմից գյուղատնտեսական կենդանիների մթերումների (գնումների) նպատակով մինչև 2023 թվականի դեկտեմբերի 30-ը տրամադրվող վարկերը  սուբսիդավորվել 10 տոկոսային կետով (գործող մինչև 9 տոկոսային կետի փոխարեն), վարկի գումարը հաշվարկվել սպանդանոցի մակերեսով՝ 15 քառ. մ մակերեսի համար ոչ ավելի, քան 3.0 մլն դրամ հաշվարկով (գործող 2 մլն դրամի փոխարեն), սահմանել, որ յուրաքանչյուր շահառուին տրամադրվող վարկերի մայր գումարի մնացորդը չի կարող գերազանցել 20.0 մլն դրամը (գործող որոշմամբ առավելագույն շեմ սահմանված չէ), ինչպես նաև հստակեցնել վարկառուի հետ փոխկապակցված անձանց շրջանակը՝ սահմանելով, որ Ծրագրի շրջանակներում փոխկապակցված անձինք են համարվում շահառուի հիմնադիր կամ ավելի քան 20 տոկոս բաժնետոմս ունեցող բաժնետեր հանդիսացող անձինք կամ նրանց ընտանիքի անդամները (ծնող, ամուսին, զավակ)։ Բացի այդ նախատեսվում է վարկերի գծով տնտեսավարողների մոտ ապահովման միջոցի ոչ բավարար մակարդակի դեպքում Հայաստանի Հանրապետության կառավարության կողմից մինչև 2023 թվականի դեկտեմբերի 30-ը տրամադրել վարկի մինչև 70%-ի չափով բյուջետային </w:t>
            </w:r>
            <w:r w:rsidR="00D63DBD" w:rsidRPr="0092295E">
              <w:rPr>
                <w:rFonts w:ascii="GHEA Grapalat" w:hAnsi="GHEA Grapalat"/>
                <w:sz w:val="24"/>
                <w:szCs w:val="24"/>
                <w:lang w:val="hy-AM"/>
              </w:rPr>
              <w:lastRenderedPageBreak/>
              <w:t>երաշխիք՝ յուրաքանչյուր շահառուին մեկ անգամ՝  առավելագույնը 14.0 մլն դրամ գումարի չափով։</w:t>
            </w:r>
          </w:p>
          <w:p w14:paraId="40433340" w14:textId="77777777" w:rsidR="00D63DBD" w:rsidRPr="0092295E" w:rsidRDefault="00D63DBD" w:rsidP="00D63DBD">
            <w:pPr>
              <w:spacing w:line="360" w:lineRule="auto"/>
              <w:jc w:val="both"/>
              <w:rPr>
                <w:rFonts w:ascii="GHEA Grapalat" w:hAnsi="GHEA Grapalat"/>
                <w:sz w:val="24"/>
                <w:szCs w:val="24"/>
                <w:lang w:val="hy-AM"/>
              </w:rPr>
            </w:pPr>
            <w:r w:rsidRPr="0092295E">
              <w:rPr>
                <w:rFonts w:ascii="GHEA Grapalat" w:hAnsi="GHEA Grapalat"/>
                <w:sz w:val="24"/>
                <w:szCs w:val="24"/>
                <w:lang w:val="hy-AM"/>
              </w:rPr>
              <w:t>Վերը նշվածի կապակցությամբ հարկ է նշել, որ.</w:t>
            </w:r>
          </w:p>
          <w:p w14:paraId="6D11E701" w14:textId="77777777" w:rsidR="00D63DBD" w:rsidRPr="0092295E" w:rsidRDefault="00D63DBD" w:rsidP="00D63DBD">
            <w:pPr>
              <w:spacing w:line="360" w:lineRule="auto"/>
              <w:jc w:val="both"/>
              <w:rPr>
                <w:rFonts w:ascii="GHEA Grapalat" w:hAnsi="GHEA Grapalat"/>
                <w:sz w:val="24"/>
                <w:szCs w:val="24"/>
                <w:lang w:val="hy-AM"/>
              </w:rPr>
            </w:pPr>
            <w:r w:rsidRPr="0092295E">
              <w:rPr>
                <w:rFonts w:ascii="GHEA Grapalat" w:hAnsi="GHEA Grapalat"/>
                <w:sz w:val="24"/>
                <w:szCs w:val="24"/>
                <w:lang w:val="hy-AM"/>
              </w:rPr>
              <w:t>1. Նախագծի հիմնավորմամբ բացահայտված չէ, թե ինչ հիմքով են նախաձեռնվել առաջարկվող փոփոխությունները՝ մասնավորապես գործող 9 տոկոսային կետի փոխարեն տոկոսադրույքի 10 տոկոսային կետը սուբսիդավորելու և տրամադրվող բյուջետային երաշխիքի գումարը տրամադրվող վարկի մինչև 70%-ի չափով սահմանելու հանգամանքը, արդյոք դրանք տնտեսական ընթացիկ վերլուծության կամ շահառուների կոնկրետ շրջանակների հետ քննարկումների արդյունք են: Ընդ որում հիմնավորմամբ չի ներկայացվել վարկերի տոկոսադրույքները 9 տոկոսային կետի փոխարեն 10 տոկոսային կետով սուբսիդավորելու դեպքում հնարավոր լրացուցիչ միջոցների ֆինանսական գնահատականը՝ համապատասխան հաշվարկ-հիմնավորումներով:</w:t>
            </w:r>
          </w:p>
          <w:p w14:paraId="4C509F72" w14:textId="62D7F983" w:rsidR="00583403" w:rsidRPr="0092295E" w:rsidRDefault="00D63DBD" w:rsidP="00D63DBD">
            <w:pPr>
              <w:spacing w:line="360" w:lineRule="auto"/>
              <w:jc w:val="both"/>
              <w:rPr>
                <w:rFonts w:ascii="GHEA Grapalat" w:hAnsi="GHEA Grapalat"/>
                <w:sz w:val="24"/>
                <w:szCs w:val="24"/>
                <w:lang w:val="hy-AM"/>
              </w:rPr>
            </w:pPr>
            <w:r w:rsidRPr="0092295E">
              <w:rPr>
                <w:rFonts w:ascii="GHEA Grapalat" w:hAnsi="GHEA Grapalat"/>
                <w:sz w:val="24"/>
                <w:szCs w:val="24"/>
                <w:lang w:val="hy-AM"/>
              </w:rPr>
              <w:t>Նման պարագայում տոկոսադրույքների սուբսիդավորվող 9 տոկոսային կետը 10 տոկոսային կետով փոխարինելը ընդունելի չէ:</w:t>
            </w:r>
          </w:p>
          <w:p w14:paraId="4E7724E0" w14:textId="1876B6B6" w:rsidR="00CF1542" w:rsidRPr="0092295E" w:rsidRDefault="00CF1542" w:rsidP="00C157F8">
            <w:pPr>
              <w:tabs>
                <w:tab w:val="left" w:pos="589"/>
              </w:tabs>
              <w:spacing w:line="360" w:lineRule="auto"/>
              <w:jc w:val="both"/>
              <w:rPr>
                <w:rFonts w:ascii="GHEA Grapalat" w:hAnsi="GHEA Grapalat"/>
                <w:sz w:val="24"/>
                <w:szCs w:val="24"/>
                <w:lang w:val="hy-AM"/>
              </w:rPr>
            </w:pPr>
          </w:p>
        </w:tc>
        <w:tc>
          <w:tcPr>
            <w:tcW w:w="7018" w:type="dxa"/>
            <w:gridSpan w:val="2"/>
          </w:tcPr>
          <w:p w14:paraId="0677B9FF" w14:textId="77777777" w:rsidR="00EE45A8" w:rsidRPr="0092295E" w:rsidRDefault="00EE45A8" w:rsidP="00CF1542">
            <w:pPr>
              <w:spacing w:line="360" w:lineRule="auto"/>
              <w:ind w:firstLine="178"/>
              <w:jc w:val="center"/>
              <w:rPr>
                <w:rFonts w:ascii="GHEA Grapalat" w:hAnsi="GHEA Grapalat"/>
                <w:b/>
                <w:sz w:val="24"/>
                <w:szCs w:val="24"/>
                <w:lang w:val="hy-AM"/>
              </w:rPr>
            </w:pPr>
          </w:p>
          <w:p w14:paraId="0A124B03" w14:textId="77777777" w:rsidR="00EE45A8" w:rsidRPr="0092295E" w:rsidRDefault="00EE45A8" w:rsidP="00CF1542">
            <w:pPr>
              <w:spacing w:line="360" w:lineRule="auto"/>
              <w:ind w:firstLine="178"/>
              <w:jc w:val="center"/>
              <w:rPr>
                <w:rFonts w:ascii="GHEA Grapalat" w:hAnsi="GHEA Grapalat"/>
                <w:b/>
                <w:sz w:val="24"/>
                <w:szCs w:val="24"/>
                <w:lang w:val="hy-AM"/>
              </w:rPr>
            </w:pPr>
          </w:p>
          <w:p w14:paraId="4237D29D" w14:textId="77777777" w:rsidR="00EE45A8" w:rsidRPr="0092295E" w:rsidRDefault="00EE45A8" w:rsidP="00CF1542">
            <w:pPr>
              <w:spacing w:line="360" w:lineRule="auto"/>
              <w:ind w:firstLine="178"/>
              <w:jc w:val="center"/>
              <w:rPr>
                <w:rFonts w:ascii="GHEA Grapalat" w:hAnsi="GHEA Grapalat"/>
                <w:b/>
                <w:sz w:val="24"/>
                <w:szCs w:val="24"/>
                <w:lang w:val="hy-AM"/>
              </w:rPr>
            </w:pPr>
          </w:p>
          <w:p w14:paraId="3FF06022" w14:textId="77777777" w:rsidR="00EE45A8" w:rsidRPr="0092295E" w:rsidRDefault="00EE45A8" w:rsidP="00CF1542">
            <w:pPr>
              <w:spacing w:line="360" w:lineRule="auto"/>
              <w:ind w:firstLine="178"/>
              <w:jc w:val="center"/>
              <w:rPr>
                <w:rFonts w:ascii="GHEA Grapalat" w:hAnsi="GHEA Grapalat"/>
                <w:b/>
                <w:sz w:val="24"/>
                <w:szCs w:val="24"/>
                <w:lang w:val="hy-AM"/>
              </w:rPr>
            </w:pPr>
          </w:p>
          <w:p w14:paraId="649679AE" w14:textId="77777777" w:rsidR="00EE45A8" w:rsidRPr="0092295E" w:rsidRDefault="00EE45A8" w:rsidP="00CF1542">
            <w:pPr>
              <w:spacing w:line="360" w:lineRule="auto"/>
              <w:ind w:firstLine="178"/>
              <w:jc w:val="center"/>
              <w:rPr>
                <w:rFonts w:ascii="GHEA Grapalat" w:hAnsi="GHEA Grapalat"/>
                <w:b/>
                <w:sz w:val="24"/>
                <w:szCs w:val="24"/>
                <w:lang w:val="hy-AM"/>
              </w:rPr>
            </w:pPr>
          </w:p>
          <w:p w14:paraId="18AF94D4" w14:textId="77777777" w:rsidR="00EE45A8" w:rsidRPr="0092295E" w:rsidRDefault="00EE45A8" w:rsidP="00CF1542">
            <w:pPr>
              <w:spacing w:line="360" w:lineRule="auto"/>
              <w:ind w:firstLine="178"/>
              <w:jc w:val="center"/>
              <w:rPr>
                <w:rFonts w:ascii="GHEA Grapalat" w:hAnsi="GHEA Grapalat"/>
                <w:b/>
                <w:sz w:val="24"/>
                <w:szCs w:val="24"/>
                <w:lang w:val="hy-AM"/>
              </w:rPr>
            </w:pPr>
          </w:p>
          <w:p w14:paraId="026FFCDD" w14:textId="77777777" w:rsidR="00EE45A8" w:rsidRPr="0092295E" w:rsidRDefault="00EE45A8" w:rsidP="00CF1542">
            <w:pPr>
              <w:spacing w:line="360" w:lineRule="auto"/>
              <w:ind w:firstLine="178"/>
              <w:jc w:val="center"/>
              <w:rPr>
                <w:rFonts w:ascii="GHEA Grapalat" w:hAnsi="GHEA Grapalat"/>
                <w:b/>
                <w:sz w:val="24"/>
                <w:szCs w:val="24"/>
                <w:lang w:val="hy-AM"/>
              </w:rPr>
            </w:pPr>
          </w:p>
          <w:p w14:paraId="61E21E1E" w14:textId="77777777" w:rsidR="00EE45A8" w:rsidRPr="0092295E" w:rsidRDefault="00EE45A8" w:rsidP="00CF1542">
            <w:pPr>
              <w:spacing w:line="360" w:lineRule="auto"/>
              <w:ind w:firstLine="178"/>
              <w:jc w:val="center"/>
              <w:rPr>
                <w:rFonts w:ascii="GHEA Grapalat" w:hAnsi="GHEA Grapalat"/>
                <w:b/>
                <w:sz w:val="24"/>
                <w:szCs w:val="24"/>
                <w:lang w:val="hy-AM"/>
              </w:rPr>
            </w:pPr>
          </w:p>
          <w:p w14:paraId="327D3014" w14:textId="77777777" w:rsidR="00EE45A8" w:rsidRPr="0092295E" w:rsidRDefault="00EE45A8" w:rsidP="00CF1542">
            <w:pPr>
              <w:spacing w:line="360" w:lineRule="auto"/>
              <w:ind w:firstLine="178"/>
              <w:jc w:val="center"/>
              <w:rPr>
                <w:rFonts w:ascii="GHEA Grapalat" w:hAnsi="GHEA Grapalat"/>
                <w:b/>
                <w:sz w:val="24"/>
                <w:szCs w:val="24"/>
                <w:lang w:val="hy-AM"/>
              </w:rPr>
            </w:pPr>
          </w:p>
          <w:p w14:paraId="2BCEB674" w14:textId="77777777" w:rsidR="00EE45A8" w:rsidRPr="0092295E" w:rsidRDefault="00EE45A8" w:rsidP="00CF1542">
            <w:pPr>
              <w:spacing w:line="360" w:lineRule="auto"/>
              <w:ind w:firstLine="178"/>
              <w:jc w:val="center"/>
              <w:rPr>
                <w:rFonts w:ascii="GHEA Grapalat" w:hAnsi="GHEA Grapalat"/>
                <w:b/>
                <w:sz w:val="24"/>
                <w:szCs w:val="24"/>
                <w:lang w:val="hy-AM"/>
              </w:rPr>
            </w:pPr>
          </w:p>
          <w:p w14:paraId="3D97E3FC" w14:textId="77777777" w:rsidR="00EE45A8" w:rsidRPr="0092295E" w:rsidRDefault="00EE45A8" w:rsidP="00CF1542">
            <w:pPr>
              <w:spacing w:line="360" w:lineRule="auto"/>
              <w:ind w:firstLine="178"/>
              <w:jc w:val="center"/>
              <w:rPr>
                <w:rFonts w:ascii="GHEA Grapalat" w:hAnsi="GHEA Grapalat"/>
                <w:b/>
                <w:sz w:val="24"/>
                <w:szCs w:val="24"/>
                <w:lang w:val="hy-AM"/>
              </w:rPr>
            </w:pPr>
          </w:p>
          <w:p w14:paraId="5C31C54C" w14:textId="77777777" w:rsidR="00EE45A8" w:rsidRPr="0092295E" w:rsidRDefault="00EE45A8" w:rsidP="00CF1542">
            <w:pPr>
              <w:spacing w:line="360" w:lineRule="auto"/>
              <w:ind w:firstLine="178"/>
              <w:jc w:val="center"/>
              <w:rPr>
                <w:rFonts w:ascii="GHEA Grapalat" w:hAnsi="GHEA Grapalat"/>
                <w:b/>
                <w:sz w:val="24"/>
                <w:szCs w:val="24"/>
                <w:lang w:val="hy-AM"/>
              </w:rPr>
            </w:pPr>
          </w:p>
          <w:p w14:paraId="2CA95379" w14:textId="77777777" w:rsidR="00EE45A8" w:rsidRPr="0092295E" w:rsidRDefault="00EE45A8" w:rsidP="00CF1542">
            <w:pPr>
              <w:spacing w:line="360" w:lineRule="auto"/>
              <w:ind w:firstLine="178"/>
              <w:jc w:val="center"/>
              <w:rPr>
                <w:rFonts w:ascii="GHEA Grapalat" w:hAnsi="GHEA Grapalat"/>
                <w:b/>
                <w:sz w:val="24"/>
                <w:szCs w:val="24"/>
                <w:lang w:val="hy-AM"/>
              </w:rPr>
            </w:pPr>
          </w:p>
          <w:p w14:paraId="09F136F2" w14:textId="77777777" w:rsidR="00EE45A8" w:rsidRPr="0092295E" w:rsidRDefault="00EE45A8" w:rsidP="00CF1542">
            <w:pPr>
              <w:spacing w:line="360" w:lineRule="auto"/>
              <w:ind w:firstLine="178"/>
              <w:jc w:val="center"/>
              <w:rPr>
                <w:rFonts w:ascii="GHEA Grapalat" w:hAnsi="GHEA Grapalat"/>
                <w:b/>
                <w:sz w:val="24"/>
                <w:szCs w:val="24"/>
                <w:lang w:val="hy-AM"/>
              </w:rPr>
            </w:pPr>
          </w:p>
          <w:p w14:paraId="7082CFF6" w14:textId="77777777" w:rsidR="00EE45A8" w:rsidRPr="0092295E" w:rsidRDefault="00EE45A8" w:rsidP="00CF1542">
            <w:pPr>
              <w:spacing w:line="360" w:lineRule="auto"/>
              <w:ind w:firstLine="178"/>
              <w:jc w:val="center"/>
              <w:rPr>
                <w:rFonts w:ascii="GHEA Grapalat" w:hAnsi="GHEA Grapalat"/>
                <w:b/>
                <w:sz w:val="24"/>
                <w:szCs w:val="24"/>
                <w:lang w:val="hy-AM"/>
              </w:rPr>
            </w:pPr>
          </w:p>
          <w:p w14:paraId="3906774B" w14:textId="77777777" w:rsidR="00EE45A8" w:rsidRPr="0092295E" w:rsidRDefault="00EE45A8" w:rsidP="00CF1542">
            <w:pPr>
              <w:spacing w:line="360" w:lineRule="auto"/>
              <w:ind w:firstLine="178"/>
              <w:jc w:val="center"/>
              <w:rPr>
                <w:rFonts w:ascii="GHEA Grapalat" w:hAnsi="GHEA Grapalat"/>
                <w:b/>
                <w:sz w:val="24"/>
                <w:szCs w:val="24"/>
                <w:lang w:val="hy-AM"/>
              </w:rPr>
            </w:pPr>
          </w:p>
          <w:p w14:paraId="59E9D605" w14:textId="77777777" w:rsidR="00EE45A8" w:rsidRPr="0092295E" w:rsidRDefault="00EE45A8" w:rsidP="00CF1542">
            <w:pPr>
              <w:spacing w:line="360" w:lineRule="auto"/>
              <w:ind w:firstLine="178"/>
              <w:jc w:val="center"/>
              <w:rPr>
                <w:rFonts w:ascii="GHEA Grapalat" w:hAnsi="GHEA Grapalat"/>
                <w:b/>
                <w:sz w:val="24"/>
                <w:szCs w:val="24"/>
                <w:lang w:val="hy-AM"/>
              </w:rPr>
            </w:pPr>
          </w:p>
          <w:p w14:paraId="58E23F86" w14:textId="77777777" w:rsidR="00EE45A8" w:rsidRPr="0092295E" w:rsidRDefault="00EE45A8" w:rsidP="00CF1542">
            <w:pPr>
              <w:spacing w:line="360" w:lineRule="auto"/>
              <w:ind w:firstLine="178"/>
              <w:jc w:val="center"/>
              <w:rPr>
                <w:rFonts w:ascii="GHEA Grapalat" w:hAnsi="GHEA Grapalat"/>
                <w:b/>
                <w:sz w:val="24"/>
                <w:szCs w:val="24"/>
                <w:lang w:val="hy-AM"/>
              </w:rPr>
            </w:pPr>
          </w:p>
          <w:p w14:paraId="2B8EF8A1" w14:textId="77777777" w:rsidR="00EE45A8" w:rsidRPr="0092295E" w:rsidRDefault="00EE45A8" w:rsidP="00CF1542">
            <w:pPr>
              <w:spacing w:line="360" w:lineRule="auto"/>
              <w:ind w:firstLine="178"/>
              <w:jc w:val="center"/>
              <w:rPr>
                <w:rFonts w:ascii="GHEA Grapalat" w:hAnsi="GHEA Grapalat"/>
                <w:b/>
                <w:sz w:val="24"/>
                <w:szCs w:val="24"/>
                <w:lang w:val="hy-AM"/>
              </w:rPr>
            </w:pPr>
          </w:p>
          <w:p w14:paraId="3B0308F3" w14:textId="77777777" w:rsidR="00EE45A8" w:rsidRPr="0092295E" w:rsidRDefault="00EE45A8" w:rsidP="00CF1542">
            <w:pPr>
              <w:spacing w:line="360" w:lineRule="auto"/>
              <w:ind w:firstLine="178"/>
              <w:jc w:val="center"/>
              <w:rPr>
                <w:rFonts w:ascii="GHEA Grapalat" w:hAnsi="GHEA Grapalat"/>
                <w:b/>
                <w:sz w:val="24"/>
                <w:szCs w:val="24"/>
                <w:lang w:val="hy-AM"/>
              </w:rPr>
            </w:pPr>
          </w:p>
          <w:p w14:paraId="55BD138E" w14:textId="77777777" w:rsidR="00EE45A8" w:rsidRPr="0092295E" w:rsidRDefault="00EE45A8" w:rsidP="00CF1542">
            <w:pPr>
              <w:spacing w:line="360" w:lineRule="auto"/>
              <w:ind w:firstLine="178"/>
              <w:jc w:val="center"/>
              <w:rPr>
                <w:rFonts w:ascii="GHEA Grapalat" w:hAnsi="GHEA Grapalat"/>
                <w:b/>
                <w:sz w:val="24"/>
                <w:szCs w:val="24"/>
                <w:lang w:val="hy-AM"/>
              </w:rPr>
            </w:pPr>
          </w:p>
          <w:p w14:paraId="1BAD9D3D" w14:textId="77777777" w:rsidR="00EE45A8" w:rsidRPr="0092295E" w:rsidRDefault="00EE45A8" w:rsidP="00CF1542">
            <w:pPr>
              <w:spacing w:line="360" w:lineRule="auto"/>
              <w:ind w:firstLine="178"/>
              <w:jc w:val="center"/>
              <w:rPr>
                <w:rFonts w:ascii="GHEA Grapalat" w:hAnsi="GHEA Grapalat"/>
                <w:b/>
                <w:sz w:val="24"/>
                <w:szCs w:val="24"/>
                <w:lang w:val="hy-AM"/>
              </w:rPr>
            </w:pPr>
          </w:p>
          <w:p w14:paraId="3E9BB7D5" w14:textId="77777777" w:rsidR="00EE45A8" w:rsidRPr="0092295E" w:rsidRDefault="00EE45A8" w:rsidP="00CF1542">
            <w:pPr>
              <w:spacing w:line="360" w:lineRule="auto"/>
              <w:ind w:firstLine="178"/>
              <w:jc w:val="center"/>
              <w:rPr>
                <w:rFonts w:ascii="GHEA Grapalat" w:hAnsi="GHEA Grapalat"/>
                <w:b/>
                <w:sz w:val="24"/>
                <w:szCs w:val="24"/>
                <w:lang w:val="hy-AM"/>
              </w:rPr>
            </w:pPr>
          </w:p>
          <w:p w14:paraId="44599405" w14:textId="77777777" w:rsidR="00EE45A8" w:rsidRPr="0092295E" w:rsidRDefault="00EE45A8" w:rsidP="00CF1542">
            <w:pPr>
              <w:spacing w:line="360" w:lineRule="auto"/>
              <w:ind w:firstLine="178"/>
              <w:jc w:val="center"/>
              <w:rPr>
                <w:rFonts w:ascii="GHEA Grapalat" w:hAnsi="GHEA Grapalat"/>
                <w:b/>
                <w:sz w:val="24"/>
                <w:szCs w:val="24"/>
                <w:lang w:val="hy-AM"/>
              </w:rPr>
            </w:pPr>
          </w:p>
          <w:p w14:paraId="2BE74D65" w14:textId="77777777" w:rsidR="00EE45A8" w:rsidRPr="0092295E" w:rsidRDefault="00EE45A8" w:rsidP="00CF1542">
            <w:pPr>
              <w:spacing w:line="360" w:lineRule="auto"/>
              <w:ind w:firstLine="178"/>
              <w:jc w:val="center"/>
              <w:rPr>
                <w:rFonts w:ascii="GHEA Grapalat" w:hAnsi="GHEA Grapalat"/>
                <w:b/>
                <w:sz w:val="24"/>
                <w:szCs w:val="24"/>
                <w:lang w:val="hy-AM"/>
              </w:rPr>
            </w:pPr>
          </w:p>
          <w:p w14:paraId="498486F6" w14:textId="77777777" w:rsidR="00EE45A8" w:rsidRPr="0092295E" w:rsidRDefault="00EE45A8" w:rsidP="00CF1542">
            <w:pPr>
              <w:spacing w:line="360" w:lineRule="auto"/>
              <w:ind w:firstLine="178"/>
              <w:jc w:val="center"/>
              <w:rPr>
                <w:rFonts w:ascii="GHEA Grapalat" w:hAnsi="GHEA Grapalat"/>
                <w:b/>
                <w:sz w:val="24"/>
                <w:szCs w:val="24"/>
                <w:lang w:val="hy-AM"/>
              </w:rPr>
            </w:pPr>
          </w:p>
          <w:p w14:paraId="656689A7" w14:textId="77777777" w:rsidR="00EE45A8" w:rsidRPr="0092295E" w:rsidRDefault="00EE45A8" w:rsidP="00CF1542">
            <w:pPr>
              <w:spacing w:line="360" w:lineRule="auto"/>
              <w:ind w:firstLine="178"/>
              <w:jc w:val="center"/>
              <w:rPr>
                <w:rFonts w:ascii="GHEA Grapalat" w:hAnsi="GHEA Grapalat"/>
                <w:b/>
                <w:sz w:val="24"/>
                <w:szCs w:val="24"/>
                <w:lang w:val="hy-AM"/>
              </w:rPr>
            </w:pPr>
          </w:p>
          <w:p w14:paraId="1F02BB50" w14:textId="77777777" w:rsidR="00EE45A8" w:rsidRPr="0092295E" w:rsidRDefault="00EE45A8" w:rsidP="00CF1542">
            <w:pPr>
              <w:spacing w:line="360" w:lineRule="auto"/>
              <w:ind w:firstLine="178"/>
              <w:jc w:val="center"/>
              <w:rPr>
                <w:rFonts w:ascii="GHEA Grapalat" w:hAnsi="GHEA Grapalat"/>
                <w:b/>
                <w:sz w:val="24"/>
                <w:szCs w:val="24"/>
                <w:lang w:val="hy-AM"/>
              </w:rPr>
            </w:pPr>
          </w:p>
          <w:p w14:paraId="5D996548" w14:textId="29BBA702" w:rsidR="00CF1542" w:rsidRPr="0092295E" w:rsidRDefault="00CF1542" w:rsidP="00CF1542">
            <w:pPr>
              <w:spacing w:line="360" w:lineRule="auto"/>
              <w:ind w:firstLine="178"/>
              <w:jc w:val="center"/>
              <w:rPr>
                <w:rFonts w:ascii="GHEA Grapalat" w:hAnsi="GHEA Grapalat"/>
                <w:b/>
                <w:sz w:val="24"/>
                <w:szCs w:val="24"/>
                <w:lang w:val="hy-AM"/>
              </w:rPr>
            </w:pPr>
            <w:r w:rsidRPr="0092295E">
              <w:rPr>
                <w:rFonts w:ascii="GHEA Grapalat" w:hAnsi="GHEA Grapalat"/>
                <w:b/>
                <w:sz w:val="24"/>
                <w:szCs w:val="24"/>
                <w:lang w:val="hy-AM"/>
              </w:rPr>
              <w:t>Ընդունվել է</w:t>
            </w:r>
          </w:p>
          <w:p w14:paraId="4BCE941E" w14:textId="77777777" w:rsidR="00CF1542" w:rsidRPr="0092295E" w:rsidRDefault="00CF1542" w:rsidP="00F31F1B">
            <w:pPr>
              <w:spacing w:line="360" w:lineRule="auto"/>
              <w:ind w:firstLine="178"/>
              <w:jc w:val="both"/>
              <w:rPr>
                <w:rFonts w:ascii="GHEA Grapalat" w:hAnsi="GHEA Grapalat"/>
                <w:sz w:val="24"/>
                <w:szCs w:val="24"/>
                <w:lang w:val="hy-AM"/>
              </w:rPr>
            </w:pPr>
          </w:p>
        </w:tc>
      </w:tr>
      <w:tr w:rsidR="0092295E" w:rsidRPr="00F57CC5" w14:paraId="12E07E04" w14:textId="77777777" w:rsidTr="00417441">
        <w:trPr>
          <w:trHeight w:val="1266"/>
        </w:trPr>
        <w:tc>
          <w:tcPr>
            <w:tcW w:w="8145" w:type="dxa"/>
            <w:gridSpan w:val="2"/>
          </w:tcPr>
          <w:p w14:paraId="127E1E21" w14:textId="220059C1" w:rsidR="00D63DBD" w:rsidRPr="0092295E" w:rsidRDefault="00D63DBD" w:rsidP="00D63DBD">
            <w:pPr>
              <w:spacing w:line="360" w:lineRule="auto"/>
              <w:jc w:val="both"/>
              <w:rPr>
                <w:rFonts w:ascii="GHEA Grapalat" w:hAnsi="GHEA Grapalat"/>
                <w:sz w:val="24"/>
                <w:szCs w:val="24"/>
                <w:lang w:val="hy-AM"/>
              </w:rPr>
            </w:pPr>
            <w:bookmarkStart w:id="2" w:name="_Hlk138928991"/>
            <w:r w:rsidRPr="0092295E">
              <w:rPr>
                <w:rFonts w:ascii="GHEA Grapalat" w:hAnsi="GHEA Grapalat"/>
                <w:sz w:val="24"/>
                <w:szCs w:val="24"/>
                <w:lang w:val="hy-AM"/>
              </w:rPr>
              <w:lastRenderedPageBreak/>
              <w:t xml:space="preserve">2. Նախագծով առաջարկվող փոփոխությունները նախատեսվում է կիրառել մինչև 2023 թվականի դեկտեմբերի 30-ը տրամադրվող վարկերի նկատմամբ։ Այդ կապակցությամբ գտնում ենք </w:t>
            </w:r>
            <w:r w:rsidRPr="0092295E">
              <w:rPr>
                <w:rFonts w:ascii="GHEA Grapalat" w:hAnsi="GHEA Grapalat"/>
                <w:sz w:val="24"/>
                <w:szCs w:val="24"/>
                <w:lang w:val="hy-AM"/>
              </w:rPr>
              <w:lastRenderedPageBreak/>
              <w:t>նպատակահարմար առաջարկվող ժամանակահատվածի համար Նախագծում նախատեսել լրացուցիչ արդյունքային ցուցանիշներ (օրինակ, գյուղատնտեսական կենդանիների մթերումների աճ, սպանդանոցների քանակի աճ և այլն), որը հնարավորություն կտա գնահատելու կատարված փոփոխության արդյունավետությունը և քննարկելու այս ուղղությամբ միջոցառման շարունակման նպատակահարմարությունը։</w:t>
            </w:r>
          </w:p>
        </w:tc>
        <w:tc>
          <w:tcPr>
            <w:tcW w:w="7018" w:type="dxa"/>
            <w:gridSpan w:val="2"/>
          </w:tcPr>
          <w:p w14:paraId="61523DB8" w14:textId="77777777" w:rsidR="00D63DBD" w:rsidRPr="0092295E" w:rsidRDefault="006569D5" w:rsidP="00CF1542">
            <w:pPr>
              <w:spacing w:line="360" w:lineRule="auto"/>
              <w:ind w:firstLine="178"/>
              <w:jc w:val="center"/>
              <w:rPr>
                <w:rFonts w:ascii="GHEA Grapalat" w:hAnsi="GHEA Grapalat"/>
                <w:b/>
                <w:sz w:val="24"/>
                <w:szCs w:val="24"/>
                <w:lang w:val="hy-AM"/>
              </w:rPr>
            </w:pPr>
            <w:r w:rsidRPr="0092295E">
              <w:rPr>
                <w:rFonts w:ascii="GHEA Grapalat" w:hAnsi="GHEA Grapalat"/>
                <w:b/>
                <w:sz w:val="24"/>
                <w:szCs w:val="24"/>
                <w:lang w:val="hy-AM"/>
              </w:rPr>
              <w:lastRenderedPageBreak/>
              <w:t>Մասամբ է ընդունվել</w:t>
            </w:r>
          </w:p>
          <w:p w14:paraId="1D5419E9" w14:textId="7B2DCC8D" w:rsidR="006569D5" w:rsidRPr="0092295E" w:rsidRDefault="006569D5" w:rsidP="006569D5">
            <w:pPr>
              <w:spacing w:line="360" w:lineRule="auto"/>
              <w:ind w:firstLine="178"/>
              <w:jc w:val="both"/>
              <w:rPr>
                <w:rFonts w:ascii="GHEA Grapalat" w:hAnsi="GHEA Grapalat"/>
                <w:sz w:val="24"/>
                <w:szCs w:val="24"/>
                <w:lang w:val="hy-AM"/>
              </w:rPr>
            </w:pPr>
            <w:r w:rsidRPr="0092295E">
              <w:rPr>
                <w:rFonts w:ascii="GHEA Grapalat" w:hAnsi="GHEA Grapalat"/>
                <w:sz w:val="24"/>
                <w:szCs w:val="24"/>
                <w:lang w:val="hy-AM"/>
              </w:rPr>
              <w:t xml:space="preserve">Առաջարկն ընդունելի է, սակայն հաշվի առնելով, որ առաջարկվող փոփոխությունները նախատեսվում է կիրառել </w:t>
            </w:r>
            <w:r w:rsidRPr="0092295E">
              <w:rPr>
                <w:rFonts w:ascii="GHEA Grapalat" w:hAnsi="GHEA Grapalat"/>
                <w:sz w:val="24"/>
                <w:szCs w:val="24"/>
                <w:lang w:val="hy-AM"/>
              </w:rPr>
              <w:lastRenderedPageBreak/>
              <w:t>ժամկետով՝ մինչև 2023 թվականի դեկտեմբերի 30-ը նոր արդյունքային ցուցանիշներ չենք նախատեսում։ Հետագայում այն շարունակելու պայմաններում կսահմանվեն արդյունքային ցուցանիները հիմք ընդունվելով գրանցված արդյո</w:t>
            </w:r>
            <w:r w:rsidR="00BC69E6">
              <w:rPr>
                <w:rFonts w:ascii="GHEA Grapalat" w:hAnsi="GHEA Grapalat"/>
                <w:sz w:val="24"/>
                <w:szCs w:val="24"/>
                <w:lang w:val="hy-AM"/>
              </w:rPr>
              <w:t>ւ</w:t>
            </w:r>
            <w:r w:rsidRPr="0092295E">
              <w:rPr>
                <w:rFonts w:ascii="GHEA Grapalat" w:hAnsi="GHEA Grapalat"/>
                <w:sz w:val="24"/>
                <w:szCs w:val="24"/>
                <w:lang w:val="hy-AM"/>
              </w:rPr>
              <w:t>նքները։</w:t>
            </w:r>
          </w:p>
          <w:p w14:paraId="0B56900A" w14:textId="77D32730" w:rsidR="006569D5" w:rsidRPr="0092295E" w:rsidRDefault="006569D5" w:rsidP="006569D5">
            <w:pPr>
              <w:spacing w:line="360" w:lineRule="auto"/>
              <w:ind w:firstLine="178"/>
              <w:jc w:val="both"/>
              <w:rPr>
                <w:rFonts w:ascii="GHEA Grapalat" w:hAnsi="GHEA Grapalat"/>
                <w:sz w:val="24"/>
                <w:szCs w:val="24"/>
                <w:lang w:val="hy-AM"/>
              </w:rPr>
            </w:pPr>
            <w:r w:rsidRPr="0092295E">
              <w:rPr>
                <w:rFonts w:ascii="GHEA Grapalat" w:hAnsi="GHEA Grapalat"/>
                <w:sz w:val="24"/>
                <w:szCs w:val="24"/>
                <w:lang w:val="hy-AM"/>
              </w:rPr>
              <w:t>Միաժամանակ, նշվածի վերաբերյալ նախագծի հիմնավորման մեջ կատարվել է լրացում։</w:t>
            </w:r>
          </w:p>
        </w:tc>
      </w:tr>
      <w:tr w:rsidR="0092295E" w:rsidRPr="0092295E" w14:paraId="2B28318A" w14:textId="77777777" w:rsidTr="00417441">
        <w:trPr>
          <w:trHeight w:val="1266"/>
        </w:trPr>
        <w:tc>
          <w:tcPr>
            <w:tcW w:w="8145" w:type="dxa"/>
            <w:gridSpan w:val="2"/>
          </w:tcPr>
          <w:p w14:paraId="35119F2E" w14:textId="1262C586" w:rsidR="00D63DBD" w:rsidRPr="0092295E" w:rsidRDefault="00D63DBD" w:rsidP="00D63DBD">
            <w:pPr>
              <w:spacing w:line="360" w:lineRule="auto"/>
              <w:jc w:val="both"/>
              <w:rPr>
                <w:rFonts w:ascii="GHEA Grapalat" w:hAnsi="GHEA Grapalat"/>
                <w:sz w:val="24"/>
                <w:szCs w:val="24"/>
                <w:lang w:val="hy-AM"/>
              </w:rPr>
            </w:pPr>
            <w:r w:rsidRPr="0092295E">
              <w:rPr>
                <w:rFonts w:ascii="GHEA Grapalat" w:hAnsi="GHEA Grapalat"/>
                <w:sz w:val="24"/>
                <w:szCs w:val="24"/>
                <w:lang w:val="hy-AM"/>
              </w:rPr>
              <w:lastRenderedPageBreak/>
              <w:t xml:space="preserve">3. Ծրագրի շրջանակներում վարկառուի հետ որպես փոխկապակցված անձինք շահառուի ավելի քան 20 տոկոս բաժնետոմս ունեցող բաժնետեր հանդիսացող անձանց կամ նրանց ընտանիքի անդամներին դիտարկելու առաջարկը բավարար չափով հիմնավորված չէ, քանի որ հիմնավորմամբ ընդամենը ներկայացվել է, որ Ծրագրի գործողության ընթացքում արձանագրվել են Ծրագրով սահմանված պահանջի խախտումներ,  երբ տրամադրվող վարկի չափի հաշվարկում ներառվել են նաև վարկառուի բաժնետեր հանդիսացող անձանց կամ նրանց ընտանիքի անդամների (ծնող, ամուսին, զավակ) կողմից մշակվող հողատարածքների բերքի կամ գյուղատնտեսական կենդանիների կաթի գնման պայմանագրերում  նշված արժեքը: Ընդ որում, որպես հիմնավորում նաև ներկայացվել է, որ նշված հանգամանքն արձանագրվել է Ֆինանսների նախարարության ֆինանսաբյուջետային վերահսկողության վարչության (այսուհետ՝ Վարչություն) կողմից </w:t>
            </w:r>
            <w:r w:rsidRPr="0092295E">
              <w:rPr>
                <w:rFonts w:ascii="GHEA Grapalat" w:hAnsi="GHEA Grapalat"/>
                <w:sz w:val="24"/>
                <w:szCs w:val="24"/>
                <w:lang w:val="hy-AM"/>
              </w:rPr>
              <w:lastRenderedPageBreak/>
              <w:t>Ծրագրի իրականցման ընթացքի ստուգման արդյունքում։ Քանի որ ստուգմամբ արձանագրվածի արդյունքում Վարչության կողմից առաջարկվել է մշակել մեխանիզմներ Ծրագրի 23-րդ կետի 1-ին ենթակետով սահմանված վարկառուի հիմնադիր կամ բաժնետեր հանդիսացող անձանց կամ նրանց ընտանիքի անդամների (ծնող, ամուսին, զավակ) վերաբերյալ համապատասխան կառույցներից տեղեկությունների ստացման համար, ուստի առաջարկում ենք ավելի քան 20 տոկոսի փոխարեն քննարկել ավելի քան 10 տոկոս բաժնետոմս ունեցող անձանց կամ նրանց ընտանիքի անդամներին («Բաժնետիրական ընկերությունների մասին օրենքով նշանակալից բաժնետեր է համարվում 10-ից ավելի տոկոսին տիրապետող բաժնետերը)։</w:t>
            </w:r>
          </w:p>
        </w:tc>
        <w:tc>
          <w:tcPr>
            <w:tcW w:w="7018" w:type="dxa"/>
            <w:gridSpan w:val="2"/>
          </w:tcPr>
          <w:p w14:paraId="0AF3252B" w14:textId="77777777" w:rsidR="006569D5" w:rsidRPr="0092295E" w:rsidRDefault="006569D5" w:rsidP="006569D5">
            <w:pPr>
              <w:spacing w:line="360" w:lineRule="auto"/>
              <w:ind w:firstLine="178"/>
              <w:jc w:val="center"/>
              <w:rPr>
                <w:rFonts w:ascii="GHEA Grapalat" w:hAnsi="GHEA Grapalat"/>
                <w:b/>
                <w:sz w:val="24"/>
                <w:szCs w:val="24"/>
                <w:lang w:val="hy-AM"/>
              </w:rPr>
            </w:pPr>
            <w:r w:rsidRPr="0092295E">
              <w:rPr>
                <w:rFonts w:ascii="GHEA Grapalat" w:hAnsi="GHEA Grapalat"/>
                <w:b/>
                <w:sz w:val="24"/>
                <w:szCs w:val="24"/>
                <w:lang w:val="hy-AM"/>
              </w:rPr>
              <w:lastRenderedPageBreak/>
              <w:t>Ընդունվել է</w:t>
            </w:r>
          </w:p>
          <w:p w14:paraId="00147063" w14:textId="77777777" w:rsidR="00D63DBD" w:rsidRPr="0092295E" w:rsidRDefault="00D63DBD" w:rsidP="00CF1542">
            <w:pPr>
              <w:spacing w:line="360" w:lineRule="auto"/>
              <w:ind w:firstLine="178"/>
              <w:jc w:val="center"/>
              <w:rPr>
                <w:rFonts w:ascii="GHEA Grapalat" w:hAnsi="GHEA Grapalat"/>
                <w:b/>
                <w:sz w:val="24"/>
                <w:szCs w:val="24"/>
                <w:lang w:val="hy-AM"/>
              </w:rPr>
            </w:pPr>
          </w:p>
        </w:tc>
      </w:tr>
      <w:bookmarkEnd w:id="2"/>
      <w:tr w:rsidR="0092295E" w:rsidRPr="000260D5" w14:paraId="6DE70D97" w14:textId="77777777" w:rsidTr="00417441">
        <w:trPr>
          <w:trHeight w:val="1266"/>
        </w:trPr>
        <w:tc>
          <w:tcPr>
            <w:tcW w:w="8145" w:type="dxa"/>
            <w:gridSpan w:val="2"/>
          </w:tcPr>
          <w:p w14:paraId="4E89B841" w14:textId="35794C30" w:rsidR="00D63DBD" w:rsidRPr="0092295E" w:rsidRDefault="00D63DBD" w:rsidP="00D63DBD">
            <w:pPr>
              <w:spacing w:line="360" w:lineRule="auto"/>
              <w:jc w:val="both"/>
              <w:rPr>
                <w:rFonts w:ascii="GHEA Grapalat" w:hAnsi="GHEA Grapalat"/>
                <w:sz w:val="24"/>
                <w:szCs w:val="24"/>
                <w:lang w:val="hy-AM"/>
              </w:rPr>
            </w:pPr>
            <w:r w:rsidRPr="0092295E">
              <w:rPr>
                <w:rFonts w:ascii="GHEA Grapalat" w:hAnsi="GHEA Grapalat"/>
                <w:sz w:val="24"/>
                <w:szCs w:val="24"/>
                <w:lang w:val="hy-AM"/>
              </w:rPr>
              <w:t>4. Առաջարկում ենք Նախագծում ներառել Ծրագրի VI. Ծրագրի իրականացման ֆինանսական գնահատականը բաժնում համապատասխան լրացում կատարելու վերաբերյալ լրացուցիչ կետ, նախատեսելով որ Ծրագրի համար հատկացվող գումարները չեն կարող գերազանցել այդ նպատակով տվյալ տարվա բյուջեով նախատեսված չափաքանակը, ինչպես նաև հանել նշված բաժնի 41-րդ կետը:</w:t>
            </w:r>
          </w:p>
        </w:tc>
        <w:tc>
          <w:tcPr>
            <w:tcW w:w="7018" w:type="dxa"/>
            <w:gridSpan w:val="2"/>
          </w:tcPr>
          <w:p w14:paraId="44B7F2FB" w14:textId="77777777" w:rsidR="00D63DBD" w:rsidRPr="0092295E" w:rsidRDefault="006569D5" w:rsidP="00CF1542">
            <w:pPr>
              <w:spacing w:line="360" w:lineRule="auto"/>
              <w:ind w:firstLine="178"/>
              <w:jc w:val="center"/>
              <w:rPr>
                <w:rFonts w:ascii="GHEA Grapalat" w:hAnsi="GHEA Grapalat"/>
                <w:b/>
                <w:sz w:val="24"/>
                <w:szCs w:val="24"/>
                <w:lang w:val="hy-AM"/>
              </w:rPr>
            </w:pPr>
            <w:r w:rsidRPr="0092295E">
              <w:rPr>
                <w:rFonts w:ascii="GHEA Grapalat" w:hAnsi="GHEA Grapalat"/>
                <w:b/>
                <w:sz w:val="24"/>
                <w:szCs w:val="24"/>
                <w:lang w:val="hy-AM"/>
              </w:rPr>
              <w:t>Մասամբ է ընդունվել</w:t>
            </w:r>
          </w:p>
          <w:p w14:paraId="08E2499C" w14:textId="460BF532" w:rsidR="006569D5" w:rsidRPr="0092295E" w:rsidRDefault="006569D5" w:rsidP="006569D5">
            <w:pPr>
              <w:spacing w:line="360" w:lineRule="auto"/>
              <w:ind w:firstLine="178"/>
              <w:jc w:val="both"/>
              <w:rPr>
                <w:rFonts w:ascii="GHEA Grapalat" w:hAnsi="GHEA Grapalat"/>
                <w:sz w:val="24"/>
                <w:szCs w:val="24"/>
                <w:lang w:val="hy-AM"/>
              </w:rPr>
            </w:pPr>
            <w:r w:rsidRPr="0092295E">
              <w:rPr>
                <w:rFonts w:ascii="GHEA Grapalat" w:hAnsi="GHEA Grapalat"/>
                <w:sz w:val="24"/>
                <w:szCs w:val="24"/>
                <w:lang w:val="hy-AM"/>
              </w:rPr>
              <w:t>Ծրագրի 41-րդ կետը ուժը կորցրած է ճանաչվել ՀՀ</w:t>
            </w:r>
            <w:r w:rsidR="00BC69E6">
              <w:rPr>
                <w:rFonts w:ascii="GHEA Grapalat" w:hAnsi="GHEA Grapalat"/>
                <w:sz w:val="24"/>
                <w:szCs w:val="24"/>
                <w:lang w:val="hy-AM"/>
              </w:rPr>
              <w:t xml:space="preserve"> կառավարության 2023 թվականի ապրիլի 27-ի </w:t>
            </w:r>
            <w:r w:rsidR="00081257">
              <w:rPr>
                <w:rFonts w:ascii="GHEA Grapalat" w:hAnsi="GHEA Grapalat"/>
                <w:sz w:val="24"/>
                <w:szCs w:val="24"/>
                <w:lang w:val="hy-AM"/>
              </w:rPr>
              <w:t xml:space="preserve"> </w:t>
            </w:r>
            <w:r w:rsidR="00081257" w:rsidRPr="00081257">
              <w:rPr>
                <w:rFonts w:ascii="GHEA Grapalat" w:hAnsi="GHEA Grapalat"/>
                <w:sz w:val="24"/>
                <w:szCs w:val="24"/>
                <w:lang w:val="hy-AM"/>
              </w:rPr>
              <w:t xml:space="preserve">N </w:t>
            </w:r>
            <w:r w:rsidR="00081257">
              <w:rPr>
                <w:rFonts w:ascii="GHEA Grapalat" w:hAnsi="GHEA Grapalat"/>
                <w:sz w:val="24"/>
                <w:szCs w:val="24"/>
                <w:lang w:val="hy-AM"/>
              </w:rPr>
              <w:t>621-Լ</w:t>
            </w:r>
            <w:r w:rsidR="00BC69E6" w:rsidRPr="00BC69E6">
              <w:rPr>
                <w:rFonts w:ascii="GHEA Grapalat" w:hAnsi="GHEA Grapalat"/>
                <w:sz w:val="24"/>
                <w:szCs w:val="24"/>
                <w:lang w:val="hy-AM"/>
              </w:rPr>
              <w:t xml:space="preserve"> որոշմամբ։</w:t>
            </w:r>
            <w:r w:rsidRPr="0092295E">
              <w:rPr>
                <w:rFonts w:ascii="GHEA Grapalat" w:hAnsi="GHEA Grapalat"/>
                <w:sz w:val="24"/>
                <w:szCs w:val="24"/>
                <w:lang w:val="hy-AM"/>
              </w:rPr>
              <w:t xml:space="preserve"> </w:t>
            </w:r>
          </w:p>
          <w:p w14:paraId="146E7E11" w14:textId="46D88D97" w:rsidR="006569D5" w:rsidRPr="0092295E" w:rsidRDefault="006569D5" w:rsidP="00CB2FF6">
            <w:pPr>
              <w:spacing w:line="360" w:lineRule="auto"/>
              <w:ind w:firstLine="178"/>
              <w:jc w:val="both"/>
              <w:rPr>
                <w:rFonts w:ascii="GHEA Grapalat" w:hAnsi="GHEA Grapalat"/>
                <w:sz w:val="24"/>
                <w:szCs w:val="24"/>
                <w:lang w:val="hy-AM"/>
              </w:rPr>
            </w:pPr>
            <w:r w:rsidRPr="0092295E">
              <w:rPr>
                <w:rFonts w:ascii="GHEA Grapalat" w:hAnsi="GHEA Grapalat"/>
                <w:sz w:val="24"/>
                <w:szCs w:val="24"/>
                <w:lang w:val="hy-AM"/>
              </w:rPr>
              <w:t xml:space="preserve">Ինչ վերաբերում է լրացում կատարելու վերաբերյալ առաջարկվող դրույթին, ապա այն ընդունելի չէ, քանի որ ծրագիրը նպատակաուղղված է գյուղատնտեսական հումքի, մասնավորապես խաղողի մթերումների կազմակերպմանը և միակ գործիքն է, որով հնարավոր է կանոնակարգել </w:t>
            </w:r>
            <w:r w:rsidRPr="0092295E">
              <w:rPr>
                <w:rFonts w:ascii="GHEA Grapalat" w:hAnsi="GHEA Grapalat"/>
                <w:sz w:val="24"/>
                <w:szCs w:val="24"/>
                <w:lang w:val="hy-AM"/>
              </w:rPr>
              <w:lastRenderedPageBreak/>
              <w:t>գործընթացը</w:t>
            </w:r>
            <w:r w:rsidR="00CB2FF6" w:rsidRPr="0092295E">
              <w:rPr>
                <w:rFonts w:ascii="GHEA Grapalat" w:hAnsi="GHEA Grapalat"/>
                <w:sz w:val="24"/>
                <w:szCs w:val="24"/>
                <w:lang w:val="hy-AM"/>
              </w:rPr>
              <w:t>։</w:t>
            </w:r>
            <w:r w:rsidRPr="0092295E">
              <w:rPr>
                <w:rFonts w:ascii="GHEA Grapalat" w:hAnsi="GHEA Grapalat"/>
                <w:sz w:val="24"/>
                <w:szCs w:val="24"/>
                <w:lang w:val="hy-AM"/>
              </w:rPr>
              <w:t xml:space="preserve"> </w:t>
            </w:r>
            <w:r w:rsidR="00CB2FF6" w:rsidRPr="0092295E">
              <w:rPr>
                <w:rFonts w:ascii="GHEA Grapalat" w:hAnsi="GHEA Grapalat"/>
                <w:sz w:val="24"/>
                <w:szCs w:val="24"/>
                <w:lang w:val="hy-AM"/>
              </w:rPr>
              <w:t>Ի</w:t>
            </w:r>
            <w:r w:rsidRPr="0092295E">
              <w:rPr>
                <w:rFonts w:ascii="GHEA Grapalat" w:hAnsi="GHEA Grapalat"/>
                <w:sz w:val="24"/>
                <w:szCs w:val="24"/>
                <w:lang w:val="hy-AM"/>
              </w:rPr>
              <w:t>նչպես ցույց է տալիս նախորդ տարիների փորձը իրավիճակից ելնելով ծրագր</w:t>
            </w:r>
            <w:r w:rsidR="00CB2FF6" w:rsidRPr="0092295E">
              <w:rPr>
                <w:rFonts w:ascii="GHEA Grapalat" w:hAnsi="GHEA Grapalat"/>
                <w:sz w:val="24"/>
                <w:szCs w:val="24"/>
                <w:lang w:val="hy-AM"/>
              </w:rPr>
              <w:t>ի</w:t>
            </w:r>
            <w:r w:rsidRPr="0092295E">
              <w:rPr>
                <w:rFonts w:ascii="GHEA Grapalat" w:hAnsi="GHEA Grapalat"/>
                <w:sz w:val="24"/>
                <w:szCs w:val="24"/>
                <w:lang w:val="hy-AM"/>
              </w:rPr>
              <w:t xml:space="preserve"> պայմաններում կատարվում են որոշակի փոփոխություններ, այդ թվում՝ սուբսիդավոր</w:t>
            </w:r>
            <w:r w:rsidR="00CB2FF6" w:rsidRPr="0092295E">
              <w:rPr>
                <w:rFonts w:ascii="GHEA Grapalat" w:hAnsi="GHEA Grapalat"/>
                <w:sz w:val="24"/>
                <w:szCs w:val="24"/>
                <w:lang w:val="hy-AM"/>
              </w:rPr>
              <w:t>վող</w:t>
            </w:r>
            <w:r w:rsidRPr="0092295E">
              <w:rPr>
                <w:rFonts w:ascii="GHEA Grapalat" w:hAnsi="GHEA Grapalat"/>
                <w:sz w:val="24"/>
                <w:szCs w:val="24"/>
                <w:lang w:val="hy-AM"/>
              </w:rPr>
              <w:t xml:space="preserve"> տոկոսադրույքի փոփոխություն</w:t>
            </w:r>
            <w:r w:rsidR="00CB2FF6" w:rsidRPr="0092295E">
              <w:rPr>
                <w:rFonts w:ascii="GHEA Grapalat" w:hAnsi="GHEA Grapalat"/>
                <w:sz w:val="24"/>
                <w:szCs w:val="24"/>
                <w:lang w:val="hy-AM"/>
              </w:rPr>
              <w:t>,</w:t>
            </w:r>
            <w:r w:rsidRPr="0092295E">
              <w:rPr>
                <w:rFonts w:ascii="GHEA Grapalat" w:hAnsi="GHEA Grapalat"/>
                <w:sz w:val="24"/>
                <w:szCs w:val="24"/>
                <w:lang w:val="hy-AM"/>
              </w:rPr>
              <w:t xml:space="preserve"> ինչն էլ հանգեցնում է բյուջեով նախատեսված գումարների փոփ</w:t>
            </w:r>
            <w:r w:rsidR="00CB2FF6" w:rsidRPr="0092295E">
              <w:rPr>
                <w:rFonts w:ascii="GHEA Grapalat" w:hAnsi="GHEA Grapalat"/>
                <w:sz w:val="24"/>
                <w:szCs w:val="24"/>
                <w:lang w:val="hy-AM"/>
              </w:rPr>
              <w:t>ո</w:t>
            </w:r>
            <w:r w:rsidRPr="0092295E">
              <w:rPr>
                <w:rFonts w:ascii="GHEA Grapalat" w:hAnsi="GHEA Grapalat"/>
                <w:sz w:val="24"/>
                <w:szCs w:val="24"/>
                <w:lang w:val="hy-AM"/>
              </w:rPr>
              <w:t>խության։</w:t>
            </w:r>
          </w:p>
        </w:tc>
      </w:tr>
      <w:tr w:rsidR="00B8222C" w:rsidRPr="0092295E" w14:paraId="59171B7C" w14:textId="77777777" w:rsidTr="00417441">
        <w:trPr>
          <w:trHeight w:val="449"/>
        </w:trPr>
        <w:tc>
          <w:tcPr>
            <w:tcW w:w="11302" w:type="dxa"/>
            <w:gridSpan w:val="3"/>
            <w:vMerge w:val="restart"/>
            <w:shd w:val="clear" w:color="auto" w:fill="D0CECE" w:themeFill="background2" w:themeFillShade="E6"/>
            <w:vAlign w:val="center"/>
          </w:tcPr>
          <w:p w14:paraId="6452D707" w14:textId="4052C88E" w:rsidR="00B8222C" w:rsidRPr="0092295E" w:rsidRDefault="00B8222C" w:rsidP="00F37F84">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Վարչապետի աշխատակազմ</w:t>
            </w:r>
          </w:p>
        </w:tc>
        <w:tc>
          <w:tcPr>
            <w:tcW w:w="3861" w:type="dxa"/>
            <w:shd w:val="clear" w:color="auto" w:fill="D0CECE" w:themeFill="background2" w:themeFillShade="E6"/>
            <w:vAlign w:val="center"/>
          </w:tcPr>
          <w:p w14:paraId="59101589" w14:textId="7E421EFF" w:rsidR="00B8222C" w:rsidRPr="0092295E" w:rsidRDefault="00B8222C" w:rsidP="00F37F84">
            <w:pPr>
              <w:spacing w:line="360" w:lineRule="auto"/>
              <w:jc w:val="center"/>
              <w:rPr>
                <w:rFonts w:ascii="GHEA Grapalat" w:hAnsi="GHEA Grapalat"/>
                <w:sz w:val="24"/>
                <w:szCs w:val="24"/>
                <w:lang w:val="hy-AM"/>
              </w:rPr>
            </w:pPr>
            <w:r w:rsidRPr="0092295E">
              <w:rPr>
                <w:rFonts w:ascii="GHEA Grapalat" w:hAnsi="GHEA Grapalat"/>
                <w:sz w:val="24"/>
                <w:szCs w:val="24"/>
                <w:lang w:val="hy-AM"/>
              </w:rPr>
              <w:t>2</w:t>
            </w:r>
            <w:r>
              <w:rPr>
                <w:rFonts w:ascii="GHEA Grapalat" w:hAnsi="GHEA Grapalat"/>
                <w:sz w:val="24"/>
                <w:szCs w:val="24"/>
                <w:lang w:val="hy-AM"/>
              </w:rPr>
              <w:t>2</w:t>
            </w:r>
            <w:r w:rsidRPr="0092295E">
              <w:rPr>
                <w:rFonts w:ascii="GHEA Grapalat" w:hAnsi="GHEA Grapalat"/>
                <w:sz w:val="24"/>
                <w:szCs w:val="24"/>
                <w:lang w:val="hy-AM"/>
              </w:rPr>
              <w:t>.0</w:t>
            </w:r>
            <w:r>
              <w:rPr>
                <w:rFonts w:ascii="GHEA Grapalat" w:hAnsi="GHEA Grapalat"/>
                <w:sz w:val="24"/>
                <w:szCs w:val="24"/>
                <w:lang w:val="hy-AM"/>
              </w:rPr>
              <w:t>5</w:t>
            </w:r>
            <w:r w:rsidRPr="0092295E">
              <w:rPr>
                <w:rFonts w:ascii="GHEA Grapalat" w:hAnsi="GHEA Grapalat"/>
                <w:sz w:val="24"/>
                <w:szCs w:val="24"/>
                <w:lang w:val="hy-AM"/>
              </w:rPr>
              <w:t>.2023թ.</w:t>
            </w:r>
          </w:p>
        </w:tc>
      </w:tr>
      <w:tr w:rsidR="00B8222C" w:rsidRPr="0092295E" w14:paraId="4B362BF7" w14:textId="77777777" w:rsidTr="00417441">
        <w:trPr>
          <w:trHeight w:val="584"/>
        </w:trPr>
        <w:tc>
          <w:tcPr>
            <w:tcW w:w="11302" w:type="dxa"/>
            <w:gridSpan w:val="3"/>
            <w:vMerge/>
            <w:shd w:val="clear" w:color="auto" w:fill="D0CECE" w:themeFill="background2" w:themeFillShade="E6"/>
            <w:vAlign w:val="center"/>
          </w:tcPr>
          <w:p w14:paraId="66864168" w14:textId="77777777" w:rsidR="00B8222C" w:rsidRPr="0092295E" w:rsidRDefault="00B8222C" w:rsidP="00F37F84">
            <w:pPr>
              <w:spacing w:line="360" w:lineRule="auto"/>
              <w:jc w:val="center"/>
              <w:rPr>
                <w:rFonts w:ascii="GHEA Grapalat" w:hAnsi="GHEA Grapalat" w:cs="Sylfaen"/>
                <w:sz w:val="24"/>
                <w:szCs w:val="24"/>
                <w:shd w:val="clear" w:color="auto" w:fill="FFFFFF"/>
                <w:lang w:val="hy-AM"/>
              </w:rPr>
            </w:pPr>
          </w:p>
        </w:tc>
        <w:tc>
          <w:tcPr>
            <w:tcW w:w="3861" w:type="dxa"/>
            <w:shd w:val="clear" w:color="auto" w:fill="D0CECE" w:themeFill="background2" w:themeFillShade="E6"/>
            <w:vAlign w:val="center"/>
          </w:tcPr>
          <w:p w14:paraId="4788190F" w14:textId="7775C5D1" w:rsidR="00B8222C" w:rsidRPr="0092295E" w:rsidRDefault="00B8222C" w:rsidP="00F37F84">
            <w:pPr>
              <w:spacing w:line="360" w:lineRule="auto"/>
              <w:jc w:val="center"/>
              <w:rPr>
                <w:rFonts w:ascii="GHEA Grapalat" w:hAnsi="GHEA Grapalat"/>
                <w:sz w:val="24"/>
                <w:szCs w:val="24"/>
                <w:lang w:val="hy-AM"/>
              </w:rPr>
            </w:pPr>
            <w:r w:rsidRPr="00B8222C">
              <w:rPr>
                <w:rFonts w:ascii="GHEA Grapalat" w:hAnsi="GHEA Grapalat"/>
                <w:sz w:val="24"/>
                <w:szCs w:val="24"/>
                <w:lang w:val="hy-AM"/>
              </w:rPr>
              <w:t>02/16.20/17063-2023</w:t>
            </w:r>
          </w:p>
        </w:tc>
      </w:tr>
      <w:tr w:rsidR="00B8222C" w:rsidRPr="00F57CC5" w14:paraId="64FB8A6A" w14:textId="77777777" w:rsidTr="00417441">
        <w:trPr>
          <w:trHeight w:val="2393"/>
        </w:trPr>
        <w:tc>
          <w:tcPr>
            <w:tcW w:w="8145" w:type="dxa"/>
            <w:gridSpan w:val="2"/>
          </w:tcPr>
          <w:p w14:paraId="720CFF78" w14:textId="77777777" w:rsidR="00B8222C" w:rsidRDefault="00B8222C" w:rsidP="00B8222C">
            <w:pPr>
              <w:autoSpaceDE w:val="0"/>
              <w:autoSpaceDN w:val="0"/>
              <w:adjustRightInd w:val="0"/>
              <w:spacing w:line="360" w:lineRule="auto"/>
              <w:ind w:firstLine="240"/>
              <w:jc w:val="both"/>
              <w:rPr>
                <w:rFonts w:ascii="GHEA Grapalat" w:hAnsi="GHEA Grapalat"/>
                <w:sz w:val="24"/>
                <w:szCs w:val="24"/>
                <w:lang w:val="hy-AM"/>
              </w:rPr>
            </w:pPr>
            <w:r>
              <w:rPr>
                <w:rFonts w:ascii="GHEA Grapalat" w:hAnsi="GHEA Grapalat"/>
                <w:sz w:val="24"/>
                <w:szCs w:val="24"/>
                <w:lang w:val="hy-AM"/>
              </w:rPr>
              <w:t>ՀՀ կառավարության 2019 թվականի փետրվարի 28-ի N 201-Լ որոշման նախաբանում նշված՝ «Հայաստանի Հանրապետության 2023 թվականի պետական բյուջեի մասին» ՀՀ օրենքի 9-րդ հոդվածի 21-րդ մասը չի կարող ամբողջական լիազորող նորմ լինել նշված որոշման ընդունման համար, քանի որ որոշմամբ հաստատված ծրագիրը սահմանափակված չէ միայն 2023 թվականով։</w:t>
            </w:r>
          </w:p>
          <w:p w14:paraId="78418290" w14:textId="3F3EA134" w:rsidR="00B8222C" w:rsidRPr="0092295E" w:rsidRDefault="00B8222C" w:rsidP="00B8222C">
            <w:pPr>
              <w:shd w:val="clear" w:color="auto" w:fill="FFFFFF"/>
              <w:spacing w:after="200" w:line="360" w:lineRule="auto"/>
              <w:ind w:right="30" w:firstLine="240"/>
              <w:jc w:val="both"/>
              <w:rPr>
                <w:rFonts w:ascii="GHEA Grapalat" w:eastAsia="Times New Roman" w:hAnsi="GHEA Grapalat" w:cs="Times New Roman"/>
                <w:bCs/>
                <w:sz w:val="24"/>
                <w:szCs w:val="24"/>
                <w:lang w:val="hy-AM" w:eastAsia="ru-RU"/>
              </w:rPr>
            </w:pPr>
            <w:r>
              <w:rPr>
                <w:rFonts w:ascii="GHEA Grapalat" w:hAnsi="GHEA Grapalat"/>
                <w:sz w:val="24"/>
                <w:szCs w:val="24"/>
                <w:lang w:val="hy-AM"/>
              </w:rPr>
              <w:t>Հաշվի առնելով, որ նախագծով հաստատվող ծրագիրը իրականացվելու է նաև 2024 թվականի պետական բյուջեի միջոցների հաշվին՝ գտնում ենք, որ նախագիծը վերոնշյալ լիազորող նորմի շրջանակներում չի կարող ընդունվել:</w:t>
            </w:r>
          </w:p>
        </w:tc>
        <w:tc>
          <w:tcPr>
            <w:tcW w:w="7018" w:type="dxa"/>
            <w:gridSpan w:val="2"/>
          </w:tcPr>
          <w:p w14:paraId="043AB45E" w14:textId="62E0EBCC" w:rsidR="00B8222C" w:rsidRDefault="00B8222C" w:rsidP="00F37F84">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Մասամբ է ընդունվել</w:t>
            </w:r>
          </w:p>
          <w:p w14:paraId="6027066B" w14:textId="3300DE78" w:rsidR="009F0667" w:rsidRDefault="00B8222C" w:rsidP="00B8222C">
            <w:pPr>
              <w:spacing w:line="360" w:lineRule="auto"/>
              <w:ind w:firstLine="178"/>
              <w:jc w:val="both"/>
              <w:rPr>
                <w:rFonts w:ascii="GHEA Grapalat" w:hAnsi="GHEA Grapalat"/>
                <w:sz w:val="24"/>
                <w:szCs w:val="24"/>
                <w:lang w:val="hy-AM"/>
              </w:rPr>
            </w:pPr>
            <w:r w:rsidRPr="009F0667">
              <w:rPr>
                <w:rFonts w:ascii="GHEA Grapalat" w:hAnsi="GHEA Grapalat"/>
                <w:bCs/>
                <w:sz w:val="24"/>
                <w:szCs w:val="24"/>
                <w:lang w:val="hy-AM"/>
              </w:rPr>
              <w:t>Հաշվի առնելով, որ ՀՀ</w:t>
            </w:r>
            <w:r>
              <w:rPr>
                <w:rFonts w:ascii="GHEA Grapalat" w:hAnsi="GHEA Grapalat"/>
                <w:sz w:val="24"/>
                <w:szCs w:val="24"/>
                <w:lang w:val="hy-AM"/>
              </w:rPr>
              <w:t xml:space="preserve"> կառավարության 2019 թվականի փետրվարի 28-ի N 201-Լ որոշմամբ հաստատված ծրագիրը </w:t>
            </w:r>
            <w:r w:rsidR="00FA3CDC" w:rsidRPr="00FA3CDC">
              <w:rPr>
                <w:rFonts w:ascii="GHEA Grapalat" w:hAnsi="GHEA Grapalat"/>
                <w:sz w:val="24"/>
                <w:szCs w:val="24"/>
                <w:lang w:val="hy-AM"/>
              </w:rPr>
              <w:t>իրականացվելու է նաև 2024 թվականի</w:t>
            </w:r>
            <w:r w:rsidR="00FA3CDC">
              <w:rPr>
                <w:rFonts w:ascii="GHEA Grapalat" w:hAnsi="GHEA Grapalat"/>
                <w:sz w:val="24"/>
                <w:szCs w:val="24"/>
                <w:lang w:val="hy-AM"/>
              </w:rPr>
              <w:t>ն՝</w:t>
            </w:r>
            <w:r w:rsidR="00FA3CDC" w:rsidRPr="00FA3CDC">
              <w:rPr>
                <w:rFonts w:ascii="GHEA Grapalat" w:hAnsi="GHEA Grapalat"/>
                <w:sz w:val="24"/>
                <w:szCs w:val="24"/>
                <w:lang w:val="hy-AM"/>
              </w:rPr>
              <w:t xml:space="preserve"> պետական բյուջեի միջոցների հաշվին</w:t>
            </w:r>
            <w:r w:rsidR="009F0667">
              <w:rPr>
                <w:rFonts w:ascii="GHEA Grapalat" w:hAnsi="GHEA Grapalat"/>
                <w:sz w:val="24"/>
                <w:szCs w:val="24"/>
                <w:lang w:val="hy-AM"/>
              </w:rPr>
              <w:t>՝ 2024 թվականի</w:t>
            </w:r>
            <w:r>
              <w:rPr>
                <w:rFonts w:ascii="GHEA Grapalat" w:hAnsi="GHEA Grapalat"/>
                <w:sz w:val="24"/>
                <w:szCs w:val="24"/>
                <w:lang w:val="hy-AM"/>
              </w:rPr>
              <w:t xml:space="preserve"> համար լիազորող նորմ կսահմանվի </w:t>
            </w:r>
            <w:r w:rsidR="00FA3CDC">
              <w:rPr>
                <w:rFonts w:ascii="GHEA Grapalat" w:hAnsi="GHEA Grapalat"/>
                <w:sz w:val="24"/>
                <w:szCs w:val="24"/>
                <w:lang w:val="hy-AM"/>
              </w:rPr>
              <w:t>տվյալ տարվա պետական բյուջե</w:t>
            </w:r>
            <w:r w:rsidR="009F0667">
              <w:rPr>
                <w:rFonts w:ascii="GHEA Grapalat" w:hAnsi="GHEA Grapalat"/>
                <w:sz w:val="24"/>
                <w:szCs w:val="24"/>
                <w:lang w:val="hy-AM"/>
              </w:rPr>
              <w:t>ի</w:t>
            </w:r>
            <w:r w:rsidR="00FA3CDC">
              <w:rPr>
                <w:rFonts w:ascii="GHEA Grapalat" w:hAnsi="GHEA Grapalat"/>
                <w:sz w:val="24"/>
                <w:szCs w:val="24"/>
                <w:lang w:val="hy-AM"/>
              </w:rPr>
              <w:t xml:space="preserve"> մասին օրենք</w:t>
            </w:r>
            <w:r w:rsidR="009F0667">
              <w:rPr>
                <w:rFonts w:ascii="GHEA Grapalat" w:hAnsi="GHEA Grapalat"/>
                <w:sz w:val="24"/>
                <w:szCs w:val="24"/>
                <w:lang w:val="hy-AM"/>
              </w:rPr>
              <w:t>ն ընդունվելուց հետո, իրավական ակտում</w:t>
            </w:r>
            <w:r w:rsidR="00FA3CDC">
              <w:rPr>
                <w:rFonts w:ascii="GHEA Grapalat" w:hAnsi="GHEA Grapalat"/>
                <w:sz w:val="24"/>
                <w:szCs w:val="24"/>
                <w:lang w:val="hy-AM"/>
              </w:rPr>
              <w:t xml:space="preserve"> համապատասխան </w:t>
            </w:r>
            <w:r w:rsidR="009F0667">
              <w:rPr>
                <w:rFonts w:ascii="GHEA Grapalat" w:hAnsi="GHEA Grapalat"/>
                <w:sz w:val="24"/>
                <w:szCs w:val="24"/>
                <w:lang w:val="hy-AM"/>
              </w:rPr>
              <w:t>փոփոխություն կատարելու միջոցով։</w:t>
            </w:r>
          </w:p>
          <w:p w14:paraId="5B263CE9" w14:textId="77777777" w:rsidR="00B8222C" w:rsidRPr="0092295E" w:rsidRDefault="00B8222C" w:rsidP="009F0667">
            <w:pPr>
              <w:spacing w:line="360" w:lineRule="auto"/>
              <w:ind w:firstLine="178"/>
              <w:jc w:val="both"/>
              <w:rPr>
                <w:rFonts w:ascii="GHEA Grapalat" w:hAnsi="GHEA Grapalat"/>
                <w:sz w:val="24"/>
                <w:szCs w:val="24"/>
                <w:lang w:val="hy-AM"/>
              </w:rPr>
            </w:pPr>
          </w:p>
        </w:tc>
      </w:tr>
      <w:tr w:rsidR="00B06C87" w:rsidRPr="0092295E" w14:paraId="2FA8A8F6" w14:textId="77777777" w:rsidTr="00417441">
        <w:trPr>
          <w:trHeight w:val="449"/>
        </w:trPr>
        <w:tc>
          <w:tcPr>
            <w:tcW w:w="11302" w:type="dxa"/>
            <w:gridSpan w:val="3"/>
            <w:vMerge w:val="restart"/>
            <w:shd w:val="clear" w:color="auto" w:fill="D0CECE" w:themeFill="background2" w:themeFillShade="E6"/>
            <w:vAlign w:val="center"/>
          </w:tcPr>
          <w:p w14:paraId="198BA03C" w14:textId="68C47FAF" w:rsidR="00B06C87" w:rsidRPr="0092295E" w:rsidRDefault="00B06C87" w:rsidP="006A1485">
            <w:pPr>
              <w:spacing w:line="360" w:lineRule="auto"/>
              <w:jc w:val="center"/>
              <w:rPr>
                <w:rFonts w:ascii="GHEA Grapalat" w:hAnsi="GHEA Grapalat"/>
                <w:sz w:val="24"/>
                <w:szCs w:val="24"/>
                <w:lang w:val="hy-AM"/>
              </w:rPr>
            </w:pPr>
            <w:r>
              <w:rPr>
                <w:rFonts w:ascii="GHEA Grapalat" w:hAnsi="GHEA Grapalat"/>
                <w:sz w:val="24"/>
                <w:szCs w:val="24"/>
                <w:lang w:val="hy-AM"/>
              </w:rPr>
              <w:t>Կենտրոնական բանկ</w:t>
            </w:r>
          </w:p>
        </w:tc>
        <w:tc>
          <w:tcPr>
            <w:tcW w:w="3861" w:type="dxa"/>
            <w:shd w:val="clear" w:color="auto" w:fill="D0CECE" w:themeFill="background2" w:themeFillShade="E6"/>
            <w:vAlign w:val="center"/>
          </w:tcPr>
          <w:p w14:paraId="1C8EDC5D" w14:textId="5A148B81" w:rsidR="00B06C87" w:rsidRPr="0092295E" w:rsidRDefault="00B06C87" w:rsidP="006A1485">
            <w:pPr>
              <w:spacing w:line="360" w:lineRule="auto"/>
              <w:jc w:val="center"/>
              <w:rPr>
                <w:rFonts w:ascii="GHEA Grapalat" w:hAnsi="GHEA Grapalat"/>
                <w:sz w:val="24"/>
                <w:szCs w:val="24"/>
                <w:lang w:val="hy-AM"/>
              </w:rPr>
            </w:pPr>
            <w:r>
              <w:rPr>
                <w:rFonts w:ascii="GHEA Grapalat" w:hAnsi="GHEA Grapalat"/>
                <w:sz w:val="24"/>
                <w:szCs w:val="24"/>
                <w:lang w:val="hy-AM"/>
              </w:rPr>
              <w:t>31</w:t>
            </w:r>
            <w:r w:rsidRPr="0092295E">
              <w:rPr>
                <w:rFonts w:ascii="GHEA Grapalat" w:hAnsi="GHEA Grapalat"/>
                <w:sz w:val="24"/>
                <w:szCs w:val="24"/>
                <w:lang w:val="hy-AM"/>
              </w:rPr>
              <w:t>.0</w:t>
            </w:r>
            <w:r>
              <w:rPr>
                <w:rFonts w:ascii="GHEA Grapalat" w:hAnsi="GHEA Grapalat"/>
                <w:sz w:val="24"/>
                <w:szCs w:val="24"/>
                <w:lang w:val="hy-AM"/>
              </w:rPr>
              <w:t>5</w:t>
            </w:r>
            <w:r w:rsidRPr="0092295E">
              <w:rPr>
                <w:rFonts w:ascii="GHEA Grapalat" w:hAnsi="GHEA Grapalat"/>
                <w:sz w:val="24"/>
                <w:szCs w:val="24"/>
                <w:lang w:val="hy-AM"/>
              </w:rPr>
              <w:t>.2023թ.</w:t>
            </w:r>
          </w:p>
        </w:tc>
      </w:tr>
      <w:tr w:rsidR="00B06C87" w:rsidRPr="0092295E" w14:paraId="17DCD576" w14:textId="77777777" w:rsidTr="00417441">
        <w:trPr>
          <w:trHeight w:val="584"/>
        </w:trPr>
        <w:tc>
          <w:tcPr>
            <w:tcW w:w="11302" w:type="dxa"/>
            <w:gridSpan w:val="3"/>
            <w:vMerge/>
            <w:shd w:val="clear" w:color="auto" w:fill="D0CECE" w:themeFill="background2" w:themeFillShade="E6"/>
            <w:vAlign w:val="center"/>
          </w:tcPr>
          <w:p w14:paraId="7466C2A6" w14:textId="77777777" w:rsidR="00B06C87" w:rsidRPr="0092295E" w:rsidRDefault="00B06C87" w:rsidP="006A1485">
            <w:pPr>
              <w:spacing w:line="360" w:lineRule="auto"/>
              <w:jc w:val="center"/>
              <w:rPr>
                <w:rFonts w:ascii="GHEA Grapalat" w:hAnsi="GHEA Grapalat" w:cs="Sylfaen"/>
                <w:sz w:val="24"/>
                <w:szCs w:val="24"/>
                <w:shd w:val="clear" w:color="auto" w:fill="FFFFFF"/>
                <w:lang w:val="hy-AM"/>
              </w:rPr>
            </w:pPr>
          </w:p>
        </w:tc>
        <w:tc>
          <w:tcPr>
            <w:tcW w:w="3861" w:type="dxa"/>
            <w:shd w:val="clear" w:color="auto" w:fill="D0CECE" w:themeFill="background2" w:themeFillShade="E6"/>
            <w:vAlign w:val="center"/>
          </w:tcPr>
          <w:p w14:paraId="25465FFB" w14:textId="18F4BA92" w:rsidR="00B06C87" w:rsidRPr="0092295E" w:rsidRDefault="0025651A" w:rsidP="006A1485">
            <w:pPr>
              <w:spacing w:line="360" w:lineRule="auto"/>
              <w:jc w:val="center"/>
              <w:rPr>
                <w:rFonts w:ascii="GHEA Grapalat" w:hAnsi="GHEA Grapalat"/>
                <w:sz w:val="24"/>
                <w:szCs w:val="24"/>
                <w:lang w:val="hy-AM"/>
              </w:rPr>
            </w:pPr>
            <w:r w:rsidRPr="0025651A">
              <w:rPr>
                <w:rFonts w:ascii="GHEA Grapalat" w:hAnsi="GHEA Grapalat"/>
                <w:sz w:val="24"/>
                <w:szCs w:val="24"/>
                <w:lang w:val="hy-AM"/>
              </w:rPr>
              <w:t>15.1-07/164-23</w:t>
            </w:r>
          </w:p>
        </w:tc>
      </w:tr>
      <w:tr w:rsidR="00B06C87" w:rsidRPr="0092295E" w14:paraId="191C1E76" w14:textId="77777777" w:rsidTr="00417441">
        <w:trPr>
          <w:trHeight w:val="2393"/>
        </w:trPr>
        <w:tc>
          <w:tcPr>
            <w:tcW w:w="8145" w:type="dxa"/>
            <w:gridSpan w:val="2"/>
          </w:tcPr>
          <w:p w14:paraId="292B6EF1" w14:textId="71C2881A" w:rsidR="00B06C87" w:rsidRPr="0092295E" w:rsidRDefault="00EE72E5" w:rsidP="006A1485">
            <w:pPr>
              <w:shd w:val="clear" w:color="auto" w:fill="FFFFFF"/>
              <w:spacing w:after="200" w:line="360" w:lineRule="auto"/>
              <w:ind w:right="30" w:firstLine="240"/>
              <w:jc w:val="both"/>
              <w:rPr>
                <w:rFonts w:ascii="GHEA Grapalat" w:eastAsia="Times New Roman" w:hAnsi="GHEA Grapalat" w:cs="Times New Roman"/>
                <w:bCs/>
                <w:sz w:val="24"/>
                <w:szCs w:val="24"/>
                <w:lang w:val="hy-AM" w:eastAsia="ru-RU"/>
              </w:rPr>
            </w:pPr>
            <w:r w:rsidRPr="00EE72E5">
              <w:rPr>
                <w:rFonts w:ascii="GHEA Grapalat" w:hAnsi="GHEA Grapalat"/>
                <w:sz w:val="24"/>
                <w:szCs w:val="24"/>
                <w:lang w:val="hy-AM"/>
              </w:rPr>
              <w:lastRenderedPageBreak/>
              <w:t>«Հայաստանի Հանրապետության կառավարության 2019 թվականի փետրվարի 28-ի թիվ 201-Լ որոշման մեջ լրացումներ կատարելու մասին»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w:t>
            </w:r>
          </w:p>
        </w:tc>
        <w:tc>
          <w:tcPr>
            <w:tcW w:w="7018" w:type="dxa"/>
            <w:gridSpan w:val="2"/>
          </w:tcPr>
          <w:p w14:paraId="2FB04A38" w14:textId="0033815B" w:rsidR="00B06C87" w:rsidRPr="00B06C87" w:rsidRDefault="00B06C87" w:rsidP="00B06C87">
            <w:pPr>
              <w:spacing w:line="360" w:lineRule="auto"/>
              <w:ind w:firstLine="178"/>
              <w:jc w:val="center"/>
              <w:rPr>
                <w:rFonts w:ascii="GHEA Grapalat" w:hAnsi="GHEA Grapalat"/>
                <w:b/>
                <w:sz w:val="24"/>
                <w:szCs w:val="24"/>
                <w:lang w:val="hy-AM"/>
              </w:rPr>
            </w:pPr>
            <w:r w:rsidRPr="00B06C87">
              <w:rPr>
                <w:rFonts w:ascii="GHEA Grapalat" w:hAnsi="GHEA Grapalat"/>
                <w:b/>
                <w:sz w:val="24"/>
                <w:szCs w:val="24"/>
                <w:lang w:val="hy-AM"/>
              </w:rPr>
              <w:t>Ընդունվել է</w:t>
            </w:r>
          </w:p>
        </w:tc>
      </w:tr>
      <w:tr w:rsidR="00417441" w:rsidRPr="0092295E" w14:paraId="55648731" w14:textId="77777777" w:rsidTr="00417441">
        <w:trPr>
          <w:trHeight w:val="449"/>
        </w:trPr>
        <w:tc>
          <w:tcPr>
            <w:tcW w:w="11302" w:type="dxa"/>
            <w:gridSpan w:val="3"/>
            <w:vMerge w:val="restart"/>
            <w:shd w:val="clear" w:color="auto" w:fill="D0CECE" w:themeFill="background2" w:themeFillShade="E6"/>
            <w:vAlign w:val="center"/>
          </w:tcPr>
          <w:p w14:paraId="41CFCEBB" w14:textId="77777777" w:rsidR="00417441" w:rsidRPr="0092295E" w:rsidRDefault="00417441" w:rsidP="00B7097A">
            <w:pPr>
              <w:spacing w:line="360" w:lineRule="auto"/>
              <w:jc w:val="center"/>
              <w:rPr>
                <w:rFonts w:ascii="GHEA Grapalat" w:hAnsi="GHEA Grapalat"/>
                <w:sz w:val="24"/>
                <w:szCs w:val="24"/>
                <w:lang w:val="hy-AM"/>
              </w:rPr>
            </w:pPr>
            <w:r>
              <w:rPr>
                <w:rFonts w:ascii="GHEA Grapalat" w:hAnsi="GHEA Grapalat"/>
                <w:sz w:val="24"/>
                <w:szCs w:val="24"/>
                <w:lang w:val="hy-AM"/>
              </w:rPr>
              <w:t>Ֆինանսատնտեսական նախարարական կոմիտե</w:t>
            </w:r>
          </w:p>
        </w:tc>
        <w:tc>
          <w:tcPr>
            <w:tcW w:w="3861" w:type="dxa"/>
            <w:shd w:val="clear" w:color="auto" w:fill="D0CECE" w:themeFill="background2" w:themeFillShade="E6"/>
            <w:vAlign w:val="center"/>
          </w:tcPr>
          <w:p w14:paraId="5C3AC355" w14:textId="77777777" w:rsidR="00417441" w:rsidRPr="0092295E" w:rsidRDefault="00417441" w:rsidP="00B7097A">
            <w:pPr>
              <w:spacing w:line="360" w:lineRule="auto"/>
              <w:jc w:val="center"/>
              <w:rPr>
                <w:rFonts w:ascii="GHEA Grapalat" w:hAnsi="GHEA Grapalat"/>
                <w:sz w:val="24"/>
                <w:szCs w:val="24"/>
                <w:lang w:val="hy-AM"/>
              </w:rPr>
            </w:pPr>
            <w:r>
              <w:rPr>
                <w:rFonts w:ascii="GHEA Grapalat" w:hAnsi="GHEA Grapalat"/>
                <w:sz w:val="24"/>
                <w:szCs w:val="24"/>
                <w:lang w:val="hy-AM"/>
              </w:rPr>
              <w:t>19</w:t>
            </w:r>
            <w:r w:rsidRPr="0092295E">
              <w:rPr>
                <w:rFonts w:ascii="GHEA Grapalat" w:hAnsi="GHEA Grapalat"/>
                <w:sz w:val="24"/>
                <w:szCs w:val="24"/>
                <w:lang w:val="hy-AM"/>
              </w:rPr>
              <w:t>.0</w:t>
            </w:r>
            <w:r>
              <w:rPr>
                <w:rFonts w:ascii="GHEA Grapalat" w:hAnsi="GHEA Grapalat"/>
                <w:sz w:val="24"/>
                <w:szCs w:val="24"/>
                <w:lang w:val="hy-AM"/>
              </w:rPr>
              <w:t>6</w:t>
            </w:r>
            <w:r w:rsidRPr="0092295E">
              <w:rPr>
                <w:rFonts w:ascii="GHEA Grapalat" w:hAnsi="GHEA Grapalat"/>
                <w:sz w:val="24"/>
                <w:szCs w:val="24"/>
                <w:lang w:val="hy-AM"/>
              </w:rPr>
              <w:t>.2023թ.</w:t>
            </w:r>
          </w:p>
        </w:tc>
      </w:tr>
      <w:tr w:rsidR="00417441" w:rsidRPr="0092295E" w14:paraId="66DDA522" w14:textId="77777777" w:rsidTr="00417441">
        <w:trPr>
          <w:trHeight w:val="584"/>
        </w:trPr>
        <w:tc>
          <w:tcPr>
            <w:tcW w:w="11302" w:type="dxa"/>
            <w:gridSpan w:val="3"/>
            <w:vMerge/>
            <w:shd w:val="clear" w:color="auto" w:fill="D0CECE" w:themeFill="background2" w:themeFillShade="E6"/>
            <w:vAlign w:val="center"/>
          </w:tcPr>
          <w:p w14:paraId="0CA3518C" w14:textId="77777777" w:rsidR="00417441" w:rsidRPr="0092295E" w:rsidRDefault="00417441" w:rsidP="00B7097A">
            <w:pPr>
              <w:spacing w:line="360" w:lineRule="auto"/>
              <w:jc w:val="center"/>
              <w:rPr>
                <w:rFonts w:ascii="GHEA Grapalat" w:hAnsi="GHEA Grapalat" w:cs="Sylfaen"/>
                <w:sz w:val="24"/>
                <w:szCs w:val="24"/>
                <w:shd w:val="clear" w:color="auto" w:fill="FFFFFF"/>
                <w:lang w:val="hy-AM"/>
              </w:rPr>
            </w:pPr>
          </w:p>
        </w:tc>
        <w:tc>
          <w:tcPr>
            <w:tcW w:w="3861" w:type="dxa"/>
            <w:shd w:val="clear" w:color="auto" w:fill="D0CECE" w:themeFill="background2" w:themeFillShade="E6"/>
            <w:vAlign w:val="center"/>
          </w:tcPr>
          <w:p w14:paraId="707C2D2A" w14:textId="77777777" w:rsidR="00417441" w:rsidRPr="0092295E" w:rsidRDefault="00417441" w:rsidP="00B7097A">
            <w:pPr>
              <w:spacing w:line="360" w:lineRule="auto"/>
              <w:jc w:val="center"/>
              <w:rPr>
                <w:rFonts w:ascii="GHEA Grapalat" w:hAnsi="GHEA Grapalat"/>
                <w:sz w:val="24"/>
                <w:szCs w:val="24"/>
                <w:lang w:val="hy-AM"/>
              </w:rPr>
            </w:pPr>
            <w:r>
              <w:rPr>
                <w:rFonts w:ascii="GHEA Grapalat" w:hAnsi="GHEA Grapalat"/>
                <w:sz w:val="24"/>
                <w:szCs w:val="24"/>
                <w:lang w:val="hy-AM"/>
              </w:rPr>
              <w:t>ԿԱ</w:t>
            </w:r>
            <w:r w:rsidRPr="0025651A">
              <w:rPr>
                <w:rFonts w:ascii="GHEA Grapalat" w:hAnsi="GHEA Grapalat"/>
                <w:sz w:val="24"/>
                <w:szCs w:val="24"/>
                <w:lang w:val="hy-AM"/>
              </w:rPr>
              <w:t>/</w:t>
            </w:r>
            <w:r>
              <w:rPr>
                <w:rFonts w:ascii="GHEA Grapalat" w:hAnsi="GHEA Grapalat"/>
                <w:sz w:val="24"/>
                <w:szCs w:val="24"/>
                <w:lang w:val="hy-AM"/>
              </w:rPr>
              <w:t>183</w:t>
            </w:r>
            <w:r w:rsidRPr="0025651A">
              <w:rPr>
                <w:rFonts w:ascii="GHEA Grapalat" w:hAnsi="GHEA Grapalat"/>
                <w:sz w:val="24"/>
                <w:szCs w:val="24"/>
                <w:lang w:val="hy-AM"/>
              </w:rPr>
              <w:t>-2</w:t>
            </w:r>
            <w:r>
              <w:rPr>
                <w:rFonts w:ascii="GHEA Grapalat" w:hAnsi="GHEA Grapalat"/>
                <w:sz w:val="24"/>
                <w:szCs w:val="24"/>
                <w:lang w:val="hy-AM"/>
              </w:rPr>
              <w:t>02</w:t>
            </w:r>
            <w:r w:rsidRPr="0025651A">
              <w:rPr>
                <w:rFonts w:ascii="GHEA Grapalat" w:hAnsi="GHEA Grapalat"/>
                <w:sz w:val="24"/>
                <w:szCs w:val="24"/>
                <w:lang w:val="hy-AM"/>
              </w:rPr>
              <w:t>3</w:t>
            </w:r>
          </w:p>
        </w:tc>
      </w:tr>
      <w:tr w:rsidR="00417441" w:rsidRPr="0092295E" w14:paraId="1796929D" w14:textId="77777777" w:rsidTr="00417441">
        <w:trPr>
          <w:trHeight w:val="1266"/>
        </w:trPr>
        <w:tc>
          <w:tcPr>
            <w:tcW w:w="8015" w:type="dxa"/>
          </w:tcPr>
          <w:p w14:paraId="1A402562" w14:textId="77777777" w:rsidR="00417441" w:rsidRPr="00D37879" w:rsidRDefault="00417441" w:rsidP="00B7097A">
            <w:pPr>
              <w:spacing w:line="360" w:lineRule="auto"/>
              <w:jc w:val="both"/>
              <w:rPr>
                <w:rFonts w:ascii="Cambria Math" w:hAnsi="Cambria Math"/>
                <w:sz w:val="24"/>
                <w:szCs w:val="24"/>
                <w:lang w:val="hy-AM"/>
              </w:rPr>
            </w:pPr>
            <w:r>
              <w:rPr>
                <w:rFonts w:ascii="GHEA Grapalat" w:hAnsi="GHEA Grapalat"/>
                <w:sz w:val="24"/>
                <w:szCs w:val="24"/>
                <w:lang w:val="hy-AM"/>
              </w:rPr>
              <w:t>1</w:t>
            </w:r>
            <w:r w:rsidRPr="00C47091">
              <w:rPr>
                <w:rFonts w:ascii="Cambria Math" w:hAnsi="Cambria Math" w:cs="Cambria Math"/>
                <w:sz w:val="24"/>
                <w:szCs w:val="24"/>
                <w:lang w:val="hy-AM"/>
              </w:rPr>
              <w:t>․</w:t>
            </w:r>
            <w:r w:rsidRPr="00C47091">
              <w:rPr>
                <w:rFonts w:ascii="GHEA Grapalat" w:hAnsi="GHEA Grapalat"/>
                <w:sz w:val="24"/>
                <w:szCs w:val="24"/>
                <w:lang w:val="hy-AM"/>
              </w:rPr>
              <w:t xml:space="preserve"> Վարչապետի աշխատակազմի ղեկավարի տեղակալ Բագրատ Բադալյանի առաջարկությամբ՝ նախագծում կսահմանվի, որ աջակցության ծրագրից օգտվելու նպատակով շահառուն պետք է համաձայնություն տա վերջինիս վերաբերյալ պահանջվող տեղեկատվությունը, ըստ անհրաժեշտության, Էկ</w:t>
            </w:r>
            <w:r>
              <w:rPr>
                <w:rFonts w:ascii="GHEA Grapalat" w:hAnsi="GHEA Grapalat"/>
                <w:sz w:val="24"/>
                <w:szCs w:val="24"/>
                <w:lang w:val="hy-AM"/>
              </w:rPr>
              <w:t>ո</w:t>
            </w:r>
            <w:r w:rsidRPr="00C47091">
              <w:rPr>
                <w:rFonts w:ascii="GHEA Grapalat" w:hAnsi="GHEA Grapalat"/>
                <w:sz w:val="24"/>
                <w:szCs w:val="24"/>
                <w:lang w:val="hy-AM"/>
              </w:rPr>
              <w:t>նոմիկայի նախարարությանը կամ այլ պետական մարմնին փոխանցելու վերաբերյալ։</w:t>
            </w:r>
          </w:p>
        </w:tc>
        <w:tc>
          <w:tcPr>
            <w:tcW w:w="7148" w:type="dxa"/>
            <w:gridSpan w:val="3"/>
          </w:tcPr>
          <w:p w14:paraId="29E6D56D" w14:textId="77777777" w:rsidR="00417441" w:rsidRPr="0092295E" w:rsidRDefault="00417441" w:rsidP="00B7097A">
            <w:pPr>
              <w:jc w:val="center"/>
              <w:rPr>
                <w:rFonts w:ascii="GHEA Grapalat" w:hAnsi="GHEA Grapalat"/>
                <w:sz w:val="24"/>
                <w:szCs w:val="24"/>
                <w:lang w:val="hy-AM"/>
              </w:rPr>
            </w:pPr>
            <w:r w:rsidRPr="00B06C87">
              <w:rPr>
                <w:rFonts w:ascii="GHEA Grapalat" w:hAnsi="GHEA Grapalat"/>
                <w:b/>
                <w:sz w:val="24"/>
                <w:szCs w:val="24"/>
                <w:lang w:val="hy-AM"/>
              </w:rPr>
              <w:t>Ընդունվել է</w:t>
            </w:r>
          </w:p>
        </w:tc>
      </w:tr>
      <w:tr w:rsidR="00417441" w:rsidRPr="0092295E" w14:paraId="18EAA3AC" w14:textId="77777777" w:rsidTr="00417441">
        <w:trPr>
          <w:trHeight w:val="1266"/>
        </w:trPr>
        <w:tc>
          <w:tcPr>
            <w:tcW w:w="8015" w:type="dxa"/>
          </w:tcPr>
          <w:p w14:paraId="0683469D" w14:textId="77777777" w:rsidR="00417441" w:rsidRPr="0092295E" w:rsidRDefault="00417441" w:rsidP="00B7097A">
            <w:pPr>
              <w:spacing w:line="360" w:lineRule="auto"/>
              <w:jc w:val="both"/>
              <w:rPr>
                <w:rFonts w:ascii="GHEA Grapalat" w:hAnsi="GHEA Grapalat"/>
                <w:sz w:val="24"/>
                <w:szCs w:val="24"/>
                <w:lang w:val="hy-AM"/>
              </w:rPr>
            </w:pPr>
            <w:r>
              <w:rPr>
                <w:rFonts w:ascii="GHEA Grapalat" w:hAnsi="GHEA Grapalat"/>
                <w:sz w:val="24"/>
                <w:szCs w:val="24"/>
                <w:lang w:val="hy-AM"/>
              </w:rPr>
              <w:t>2</w:t>
            </w:r>
            <w:r w:rsidRPr="0092295E">
              <w:rPr>
                <w:rFonts w:ascii="GHEA Grapalat" w:hAnsi="GHEA Grapalat"/>
                <w:sz w:val="24"/>
                <w:szCs w:val="24"/>
                <w:lang w:val="hy-AM"/>
              </w:rPr>
              <w:t xml:space="preserve">. </w:t>
            </w:r>
            <w:r>
              <w:rPr>
                <w:rFonts w:ascii="GHEA Grapalat" w:hAnsi="GHEA Grapalat"/>
                <w:sz w:val="24"/>
                <w:szCs w:val="24"/>
                <w:lang w:val="hy-AM"/>
              </w:rPr>
              <w:t>Փոխվարչապետ Տիգրան Խաչատրյանի առաջարկությամբ նախագիծը կլրամշակվի այն տրամաբանությամբ, որ սուբսիդավորումն իրականացվի միայն այն դեպքում, երբ յուրաքանչյուր ամսվա ընթացքում շահառուն ունենա առնվազն վարկի մայր գումարի չափով իրացում, իսկ հակառակ դեպքում սուբսիդավորումը կդադարեցվի։</w:t>
            </w:r>
          </w:p>
        </w:tc>
        <w:tc>
          <w:tcPr>
            <w:tcW w:w="7148" w:type="dxa"/>
            <w:gridSpan w:val="3"/>
          </w:tcPr>
          <w:p w14:paraId="7538A3A3" w14:textId="77777777" w:rsidR="00417441" w:rsidRPr="0092295E" w:rsidRDefault="00417441" w:rsidP="00B7097A">
            <w:pPr>
              <w:jc w:val="center"/>
              <w:rPr>
                <w:rFonts w:ascii="GHEA Grapalat" w:hAnsi="GHEA Grapalat"/>
                <w:sz w:val="24"/>
                <w:szCs w:val="24"/>
                <w:lang w:val="hy-AM"/>
              </w:rPr>
            </w:pPr>
            <w:r w:rsidRPr="00B06C87">
              <w:rPr>
                <w:rFonts w:ascii="GHEA Grapalat" w:hAnsi="GHEA Grapalat"/>
                <w:b/>
                <w:sz w:val="24"/>
                <w:szCs w:val="24"/>
                <w:lang w:val="hy-AM"/>
              </w:rPr>
              <w:t>Ընդունվել է</w:t>
            </w:r>
          </w:p>
        </w:tc>
      </w:tr>
      <w:tr w:rsidR="00417441" w:rsidRPr="0092295E" w14:paraId="78B2518D" w14:textId="77777777" w:rsidTr="00417441">
        <w:trPr>
          <w:trHeight w:val="1266"/>
        </w:trPr>
        <w:tc>
          <w:tcPr>
            <w:tcW w:w="8015" w:type="dxa"/>
          </w:tcPr>
          <w:p w14:paraId="7C95AFE8" w14:textId="77777777" w:rsidR="00417441" w:rsidRPr="0092295E" w:rsidRDefault="00417441" w:rsidP="00B7097A">
            <w:pPr>
              <w:spacing w:line="360" w:lineRule="auto"/>
              <w:jc w:val="both"/>
              <w:rPr>
                <w:rFonts w:ascii="GHEA Grapalat" w:hAnsi="GHEA Grapalat"/>
                <w:sz w:val="24"/>
                <w:szCs w:val="24"/>
                <w:lang w:val="hy-AM"/>
              </w:rPr>
            </w:pPr>
            <w:r>
              <w:rPr>
                <w:rFonts w:ascii="GHEA Grapalat" w:hAnsi="GHEA Grapalat"/>
                <w:sz w:val="24"/>
                <w:szCs w:val="24"/>
                <w:lang w:val="hy-AM"/>
              </w:rPr>
              <w:lastRenderedPageBreak/>
              <w:t>3</w:t>
            </w:r>
            <w:r w:rsidRPr="0092295E">
              <w:rPr>
                <w:rFonts w:ascii="GHEA Grapalat" w:hAnsi="GHEA Grapalat"/>
                <w:sz w:val="24"/>
                <w:szCs w:val="24"/>
                <w:lang w:val="hy-AM"/>
              </w:rPr>
              <w:t xml:space="preserve">. </w:t>
            </w:r>
            <w:r>
              <w:rPr>
                <w:rFonts w:ascii="GHEA Grapalat" w:hAnsi="GHEA Grapalat"/>
                <w:sz w:val="24"/>
                <w:szCs w:val="24"/>
                <w:lang w:val="hy-AM"/>
              </w:rPr>
              <w:t>Ծրագրի գնահատման նպատակով, Ֆինանսների նախարար Վահե Հովհաննիսյանի առաջարկությամբ, նախագծում կսահմանվեն նաև որոշակի արդյունքային ցուցանիշներ։</w:t>
            </w:r>
          </w:p>
        </w:tc>
        <w:tc>
          <w:tcPr>
            <w:tcW w:w="7148" w:type="dxa"/>
            <w:gridSpan w:val="3"/>
          </w:tcPr>
          <w:p w14:paraId="158A60DA" w14:textId="77777777" w:rsidR="00417441" w:rsidRPr="0092295E" w:rsidRDefault="00417441" w:rsidP="00B7097A">
            <w:pPr>
              <w:jc w:val="center"/>
              <w:rPr>
                <w:rFonts w:ascii="GHEA Grapalat" w:hAnsi="GHEA Grapalat"/>
                <w:sz w:val="24"/>
                <w:szCs w:val="24"/>
                <w:lang w:val="hy-AM"/>
              </w:rPr>
            </w:pPr>
            <w:r w:rsidRPr="00B06C87">
              <w:rPr>
                <w:rFonts w:ascii="GHEA Grapalat" w:hAnsi="GHEA Grapalat"/>
                <w:b/>
                <w:sz w:val="24"/>
                <w:szCs w:val="24"/>
                <w:lang w:val="hy-AM"/>
              </w:rPr>
              <w:t>Ընդունվել է</w:t>
            </w:r>
          </w:p>
        </w:tc>
      </w:tr>
    </w:tbl>
    <w:p w14:paraId="628670A5" w14:textId="66415E46" w:rsidR="00BB72DE" w:rsidRPr="0092295E" w:rsidRDefault="00BB72DE" w:rsidP="00417441">
      <w:pPr>
        <w:spacing w:after="0" w:line="360" w:lineRule="auto"/>
        <w:rPr>
          <w:rFonts w:ascii="GHEA Grapalat" w:hAnsi="GHEA Grapalat"/>
          <w:b/>
          <w:sz w:val="24"/>
          <w:szCs w:val="24"/>
          <w:lang w:val="hy-AM"/>
        </w:rPr>
      </w:pPr>
    </w:p>
    <w:sectPr w:rsidR="00BB72DE" w:rsidRPr="0092295E" w:rsidSect="00F57F24">
      <w:pgSz w:w="16838" w:h="11906" w:orient="landscape"/>
      <w:pgMar w:top="993"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950A2"/>
    <w:multiLevelType w:val="hybridMultilevel"/>
    <w:tmpl w:val="AE1C1B8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40537849"/>
    <w:multiLevelType w:val="hybridMultilevel"/>
    <w:tmpl w:val="E662FC7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59320D20"/>
    <w:multiLevelType w:val="hybridMultilevel"/>
    <w:tmpl w:val="AE1C1B88"/>
    <w:lvl w:ilvl="0" w:tplc="900C97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72076232">
    <w:abstractNumId w:val="2"/>
  </w:num>
  <w:num w:numId="2" w16cid:durableId="1658074393">
    <w:abstractNumId w:val="1"/>
  </w:num>
  <w:num w:numId="3" w16cid:durableId="832182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2DE"/>
    <w:rsid w:val="00022A18"/>
    <w:rsid w:val="000260D5"/>
    <w:rsid w:val="00047FC5"/>
    <w:rsid w:val="00066D3E"/>
    <w:rsid w:val="00081257"/>
    <w:rsid w:val="00092CD5"/>
    <w:rsid w:val="00096BD7"/>
    <w:rsid w:val="000E2F21"/>
    <w:rsid w:val="00120B08"/>
    <w:rsid w:val="001232D9"/>
    <w:rsid w:val="0014508F"/>
    <w:rsid w:val="00154430"/>
    <w:rsid w:val="00165A58"/>
    <w:rsid w:val="00171195"/>
    <w:rsid w:val="001869CC"/>
    <w:rsid w:val="001961B3"/>
    <w:rsid w:val="001F016E"/>
    <w:rsid w:val="00202553"/>
    <w:rsid w:val="00211D37"/>
    <w:rsid w:val="0021291E"/>
    <w:rsid w:val="00233862"/>
    <w:rsid w:val="002347BD"/>
    <w:rsid w:val="0025651A"/>
    <w:rsid w:val="00261E9E"/>
    <w:rsid w:val="00284CE6"/>
    <w:rsid w:val="00296C1E"/>
    <w:rsid w:val="002A6B38"/>
    <w:rsid w:val="002B6FE0"/>
    <w:rsid w:val="002D05AE"/>
    <w:rsid w:val="002E4785"/>
    <w:rsid w:val="002F01E1"/>
    <w:rsid w:val="00300C9D"/>
    <w:rsid w:val="00324D58"/>
    <w:rsid w:val="00345AA3"/>
    <w:rsid w:val="00352545"/>
    <w:rsid w:val="00353BE7"/>
    <w:rsid w:val="00357896"/>
    <w:rsid w:val="00365FF8"/>
    <w:rsid w:val="00366D1D"/>
    <w:rsid w:val="003D571D"/>
    <w:rsid w:val="004065D5"/>
    <w:rsid w:val="00417441"/>
    <w:rsid w:val="004176FE"/>
    <w:rsid w:val="0042302B"/>
    <w:rsid w:val="00475FAB"/>
    <w:rsid w:val="00484CAC"/>
    <w:rsid w:val="004A074A"/>
    <w:rsid w:val="004A1FFD"/>
    <w:rsid w:val="004B2BE0"/>
    <w:rsid w:val="004C4BD2"/>
    <w:rsid w:val="004D2FBC"/>
    <w:rsid w:val="00501F74"/>
    <w:rsid w:val="0052768A"/>
    <w:rsid w:val="00536ED2"/>
    <w:rsid w:val="00570B18"/>
    <w:rsid w:val="00575A91"/>
    <w:rsid w:val="00576110"/>
    <w:rsid w:val="00583403"/>
    <w:rsid w:val="00587AE5"/>
    <w:rsid w:val="005A26EB"/>
    <w:rsid w:val="005A5E1E"/>
    <w:rsid w:val="005C5973"/>
    <w:rsid w:val="005C6425"/>
    <w:rsid w:val="005F309D"/>
    <w:rsid w:val="005F3DE5"/>
    <w:rsid w:val="0060399C"/>
    <w:rsid w:val="00607FFA"/>
    <w:rsid w:val="006441E8"/>
    <w:rsid w:val="00655D9C"/>
    <w:rsid w:val="006569D5"/>
    <w:rsid w:val="00663E97"/>
    <w:rsid w:val="006B3582"/>
    <w:rsid w:val="006D56E5"/>
    <w:rsid w:val="006E2028"/>
    <w:rsid w:val="00703A06"/>
    <w:rsid w:val="007103ED"/>
    <w:rsid w:val="0071506A"/>
    <w:rsid w:val="00742666"/>
    <w:rsid w:val="00757583"/>
    <w:rsid w:val="00764A28"/>
    <w:rsid w:val="00766AD4"/>
    <w:rsid w:val="007A2792"/>
    <w:rsid w:val="007C22DB"/>
    <w:rsid w:val="007F1697"/>
    <w:rsid w:val="007F4C20"/>
    <w:rsid w:val="0080529E"/>
    <w:rsid w:val="00820530"/>
    <w:rsid w:val="00830019"/>
    <w:rsid w:val="00832B50"/>
    <w:rsid w:val="00857E79"/>
    <w:rsid w:val="008764D8"/>
    <w:rsid w:val="008A422E"/>
    <w:rsid w:val="008B5D7F"/>
    <w:rsid w:val="008C1C66"/>
    <w:rsid w:val="008E06F7"/>
    <w:rsid w:val="008E254F"/>
    <w:rsid w:val="008F73AA"/>
    <w:rsid w:val="0092295E"/>
    <w:rsid w:val="00941CF9"/>
    <w:rsid w:val="0095253F"/>
    <w:rsid w:val="009F01CD"/>
    <w:rsid w:val="009F0667"/>
    <w:rsid w:val="00A03563"/>
    <w:rsid w:val="00A4165D"/>
    <w:rsid w:val="00A5281E"/>
    <w:rsid w:val="00A566EC"/>
    <w:rsid w:val="00AA76FF"/>
    <w:rsid w:val="00AD3DBF"/>
    <w:rsid w:val="00AF4B22"/>
    <w:rsid w:val="00B06C87"/>
    <w:rsid w:val="00B10A20"/>
    <w:rsid w:val="00B20DBB"/>
    <w:rsid w:val="00B4098B"/>
    <w:rsid w:val="00B53B97"/>
    <w:rsid w:val="00B63F03"/>
    <w:rsid w:val="00B65A9C"/>
    <w:rsid w:val="00B65F55"/>
    <w:rsid w:val="00B8222C"/>
    <w:rsid w:val="00BA0B35"/>
    <w:rsid w:val="00BB72DE"/>
    <w:rsid w:val="00BC69E6"/>
    <w:rsid w:val="00BE39AD"/>
    <w:rsid w:val="00C014E1"/>
    <w:rsid w:val="00C157F8"/>
    <w:rsid w:val="00C47091"/>
    <w:rsid w:val="00CB2FF6"/>
    <w:rsid w:val="00CB47FB"/>
    <w:rsid w:val="00CD36AB"/>
    <w:rsid w:val="00CE2D2C"/>
    <w:rsid w:val="00CE3E92"/>
    <w:rsid w:val="00CF1542"/>
    <w:rsid w:val="00CF603D"/>
    <w:rsid w:val="00CF7C17"/>
    <w:rsid w:val="00D03322"/>
    <w:rsid w:val="00D37879"/>
    <w:rsid w:val="00D4647B"/>
    <w:rsid w:val="00D63DBD"/>
    <w:rsid w:val="00D6457E"/>
    <w:rsid w:val="00D71E57"/>
    <w:rsid w:val="00D736EC"/>
    <w:rsid w:val="00D83B73"/>
    <w:rsid w:val="00D91247"/>
    <w:rsid w:val="00DA5D80"/>
    <w:rsid w:val="00DD2C5D"/>
    <w:rsid w:val="00E07C4D"/>
    <w:rsid w:val="00E258B6"/>
    <w:rsid w:val="00E3652F"/>
    <w:rsid w:val="00E66902"/>
    <w:rsid w:val="00E82D06"/>
    <w:rsid w:val="00E97C3E"/>
    <w:rsid w:val="00ED01D5"/>
    <w:rsid w:val="00EE45A8"/>
    <w:rsid w:val="00EE72E5"/>
    <w:rsid w:val="00EF6F08"/>
    <w:rsid w:val="00F03264"/>
    <w:rsid w:val="00F07E78"/>
    <w:rsid w:val="00F13C2B"/>
    <w:rsid w:val="00F20C29"/>
    <w:rsid w:val="00F57CC5"/>
    <w:rsid w:val="00F57F24"/>
    <w:rsid w:val="00F630AE"/>
    <w:rsid w:val="00FA3CDC"/>
    <w:rsid w:val="00FD4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CAB37"/>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22C"/>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 w:type="paragraph" w:styleId="ListParagraph">
    <w:name w:val="List Paragraph"/>
    <w:basedOn w:val="Normal"/>
    <w:uiPriority w:val="34"/>
    <w:qFormat/>
    <w:rsid w:val="002A6B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5961">
      <w:bodyDiv w:val="1"/>
      <w:marLeft w:val="0"/>
      <w:marRight w:val="0"/>
      <w:marTop w:val="0"/>
      <w:marBottom w:val="0"/>
      <w:divBdr>
        <w:top w:val="none" w:sz="0" w:space="0" w:color="auto"/>
        <w:left w:val="none" w:sz="0" w:space="0" w:color="auto"/>
        <w:bottom w:val="none" w:sz="0" w:space="0" w:color="auto"/>
        <w:right w:val="none" w:sz="0" w:space="0" w:color="auto"/>
      </w:divBdr>
    </w:div>
    <w:div w:id="115758804">
      <w:bodyDiv w:val="1"/>
      <w:marLeft w:val="0"/>
      <w:marRight w:val="0"/>
      <w:marTop w:val="0"/>
      <w:marBottom w:val="0"/>
      <w:divBdr>
        <w:top w:val="none" w:sz="0" w:space="0" w:color="auto"/>
        <w:left w:val="none" w:sz="0" w:space="0" w:color="auto"/>
        <w:bottom w:val="none" w:sz="0" w:space="0" w:color="auto"/>
        <w:right w:val="none" w:sz="0" w:space="0" w:color="auto"/>
      </w:divBdr>
    </w:div>
    <w:div w:id="141243356">
      <w:bodyDiv w:val="1"/>
      <w:marLeft w:val="0"/>
      <w:marRight w:val="0"/>
      <w:marTop w:val="0"/>
      <w:marBottom w:val="0"/>
      <w:divBdr>
        <w:top w:val="none" w:sz="0" w:space="0" w:color="auto"/>
        <w:left w:val="none" w:sz="0" w:space="0" w:color="auto"/>
        <w:bottom w:val="none" w:sz="0" w:space="0" w:color="auto"/>
        <w:right w:val="none" w:sz="0" w:space="0" w:color="auto"/>
      </w:divBdr>
    </w:div>
    <w:div w:id="211886140">
      <w:bodyDiv w:val="1"/>
      <w:marLeft w:val="0"/>
      <w:marRight w:val="0"/>
      <w:marTop w:val="0"/>
      <w:marBottom w:val="0"/>
      <w:divBdr>
        <w:top w:val="none" w:sz="0" w:space="0" w:color="auto"/>
        <w:left w:val="none" w:sz="0" w:space="0" w:color="auto"/>
        <w:bottom w:val="none" w:sz="0" w:space="0" w:color="auto"/>
        <w:right w:val="none" w:sz="0" w:space="0" w:color="auto"/>
      </w:divBdr>
    </w:div>
    <w:div w:id="299043562">
      <w:bodyDiv w:val="1"/>
      <w:marLeft w:val="0"/>
      <w:marRight w:val="0"/>
      <w:marTop w:val="0"/>
      <w:marBottom w:val="0"/>
      <w:divBdr>
        <w:top w:val="none" w:sz="0" w:space="0" w:color="auto"/>
        <w:left w:val="none" w:sz="0" w:space="0" w:color="auto"/>
        <w:bottom w:val="none" w:sz="0" w:space="0" w:color="auto"/>
        <w:right w:val="none" w:sz="0" w:space="0" w:color="auto"/>
      </w:divBdr>
    </w:div>
    <w:div w:id="325593212">
      <w:bodyDiv w:val="1"/>
      <w:marLeft w:val="0"/>
      <w:marRight w:val="0"/>
      <w:marTop w:val="0"/>
      <w:marBottom w:val="0"/>
      <w:divBdr>
        <w:top w:val="none" w:sz="0" w:space="0" w:color="auto"/>
        <w:left w:val="none" w:sz="0" w:space="0" w:color="auto"/>
        <w:bottom w:val="none" w:sz="0" w:space="0" w:color="auto"/>
        <w:right w:val="none" w:sz="0" w:space="0" w:color="auto"/>
      </w:divBdr>
    </w:div>
    <w:div w:id="533427010">
      <w:bodyDiv w:val="1"/>
      <w:marLeft w:val="0"/>
      <w:marRight w:val="0"/>
      <w:marTop w:val="0"/>
      <w:marBottom w:val="0"/>
      <w:divBdr>
        <w:top w:val="none" w:sz="0" w:space="0" w:color="auto"/>
        <w:left w:val="none" w:sz="0" w:space="0" w:color="auto"/>
        <w:bottom w:val="none" w:sz="0" w:space="0" w:color="auto"/>
        <w:right w:val="none" w:sz="0" w:space="0" w:color="auto"/>
      </w:divBdr>
    </w:div>
    <w:div w:id="1183401528">
      <w:bodyDiv w:val="1"/>
      <w:marLeft w:val="0"/>
      <w:marRight w:val="0"/>
      <w:marTop w:val="0"/>
      <w:marBottom w:val="0"/>
      <w:divBdr>
        <w:top w:val="none" w:sz="0" w:space="0" w:color="auto"/>
        <w:left w:val="none" w:sz="0" w:space="0" w:color="auto"/>
        <w:bottom w:val="none" w:sz="0" w:space="0" w:color="auto"/>
        <w:right w:val="none" w:sz="0" w:space="0" w:color="auto"/>
      </w:divBdr>
    </w:div>
    <w:div w:id="1706176659">
      <w:bodyDiv w:val="1"/>
      <w:marLeft w:val="0"/>
      <w:marRight w:val="0"/>
      <w:marTop w:val="0"/>
      <w:marBottom w:val="0"/>
      <w:divBdr>
        <w:top w:val="none" w:sz="0" w:space="0" w:color="auto"/>
        <w:left w:val="none" w:sz="0" w:space="0" w:color="auto"/>
        <w:bottom w:val="none" w:sz="0" w:space="0" w:color="auto"/>
        <w:right w:val="none" w:sz="0" w:space="0" w:color="auto"/>
      </w:divBdr>
    </w:div>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F5A97-7DB4-4FB5-AF4F-917F852CC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1566</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https:/mul2-mineconomy.gov.am/tasks/163997/oneclick/3Ampopatert.docx?token=11ea4edfd8c27c579f9fb47ce9af4f59</cp:keywords>
  <cp:lastModifiedBy>Meri A. Najaryan</cp:lastModifiedBy>
  <cp:revision>7</cp:revision>
  <cp:lastPrinted>2023-01-03T07:38:00Z</cp:lastPrinted>
  <dcterms:created xsi:type="dcterms:W3CDTF">2023-06-21T14:32:00Z</dcterms:created>
  <dcterms:modified xsi:type="dcterms:W3CDTF">2023-06-29T07:57:00Z</dcterms:modified>
</cp:coreProperties>
</file>