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2835A" w14:textId="77777777" w:rsidR="001F40D6" w:rsidRDefault="001F40D6" w:rsidP="001F40D6">
      <w:pPr>
        <w:spacing w:after="0" w:line="360" w:lineRule="auto"/>
        <w:jc w:val="center"/>
        <w:rPr>
          <w:rFonts w:ascii="GHEA Grapalat" w:hAnsi="GHEA Grapalat"/>
          <w:b/>
          <w:bCs/>
          <w:sz w:val="24"/>
          <w:szCs w:val="24"/>
        </w:rPr>
      </w:pPr>
    </w:p>
    <w:p w14:paraId="23934B1C" w14:textId="2EAE4DFC" w:rsidR="001F40D6" w:rsidRPr="001F40D6" w:rsidRDefault="001F40D6" w:rsidP="001F40D6">
      <w:pPr>
        <w:spacing w:after="0" w:line="360" w:lineRule="auto"/>
        <w:jc w:val="center"/>
        <w:rPr>
          <w:rFonts w:ascii="GHEA Grapalat" w:hAnsi="GHEA Grapalat"/>
          <w:b/>
          <w:bCs/>
          <w:sz w:val="24"/>
          <w:szCs w:val="24"/>
          <w:lang w:val="af-ZA"/>
        </w:rPr>
      </w:pPr>
      <w:r w:rsidRPr="00571CAB">
        <w:rPr>
          <w:rFonts w:ascii="GHEA Grapalat" w:hAnsi="GHEA Grapalat"/>
          <w:b/>
          <w:bCs/>
          <w:sz w:val="24"/>
          <w:szCs w:val="24"/>
        </w:rPr>
        <w:t>ՀԻՄՆԱՎՈՐՈՒՄ</w:t>
      </w:r>
    </w:p>
    <w:p w14:paraId="538BA10D" w14:textId="2AAD5A96" w:rsidR="001F40D6" w:rsidRDefault="00A6218D" w:rsidP="00252BDC">
      <w:pPr>
        <w:tabs>
          <w:tab w:val="left" w:pos="8820"/>
        </w:tabs>
        <w:ind w:firstLine="630"/>
        <w:jc w:val="center"/>
        <w:rPr>
          <w:rFonts w:ascii="GHEA Grapalat" w:hAnsi="GHEA Grapalat" w:cs="Sylfaen"/>
          <w:b/>
          <w:bCs/>
          <w:color w:val="000000" w:themeColor="text1"/>
          <w:sz w:val="24"/>
          <w:szCs w:val="24"/>
          <w:lang w:val="hy-AM"/>
        </w:rPr>
      </w:pPr>
      <w:r>
        <w:rPr>
          <w:rFonts w:ascii="GHEA Grapalat" w:hAnsi="GHEA Grapalat" w:cs="Sylfaen"/>
          <w:b/>
          <w:bCs/>
          <w:color w:val="000000" w:themeColor="text1"/>
          <w:sz w:val="24"/>
          <w:szCs w:val="24"/>
          <w:lang w:val="hy-AM"/>
        </w:rPr>
        <w:t>«ՀԱՅԱՍՏԱՆԻ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ՀԱՆՐԱՊԵՏՈՒԹՅԱՆ</w:t>
      </w:r>
      <w:r>
        <w:rPr>
          <w:rFonts w:ascii="GHEA Grapalat" w:hAnsi="GHEA Grapalat" w:cs="Sylfaen"/>
          <w:b/>
          <w:bCs/>
          <w:color w:val="000000" w:themeColor="text1"/>
          <w:sz w:val="24"/>
          <w:szCs w:val="24"/>
          <w:lang w:val="af-ZA"/>
        </w:rPr>
        <w:t xml:space="preserve"> 2</w:t>
      </w:r>
      <w:r>
        <w:rPr>
          <w:rFonts w:ascii="GHEA Grapalat" w:hAnsi="GHEA Grapalat" w:cs="Sylfaen"/>
          <w:b/>
          <w:bCs/>
          <w:color w:val="000000" w:themeColor="text1"/>
          <w:sz w:val="24"/>
          <w:szCs w:val="24"/>
          <w:lang w:val="hy-AM"/>
        </w:rPr>
        <w:t>023</w:t>
      </w:r>
      <w:r>
        <w:rPr>
          <w:rFonts w:ascii="GHEA Grapalat" w:hAnsi="GHEA Grapalat" w:cs="Sylfaen"/>
          <w:b/>
          <w:bCs/>
          <w:color w:val="000000" w:themeColor="text1"/>
          <w:sz w:val="24"/>
          <w:szCs w:val="24"/>
          <w:lang w:val="af-ZA"/>
        </w:rPr>
        <w:t xml:space="preserve"> ԹՎԱԿԱՆԻ ՊԵՏԱԿԱՆ ԲՅՈՒՋԵ</w:t>
      </w:r>
      <w:r>
        <w:rPr>
          <w:rFonts w:ascii="GHEA Grapalat" w:hAnsi="GHEA Grapalat" w:cs="Sylfaen"/>
          <w:b/>
          <w:bCs/>
          <w:color w:val="000000" w:themeColor="text1"/>
          <w:sz w:val="24"/>
          <w:szCs w:val="24"/>
          <w:lang w:val="hy-AM"/>
        </w:rPr>
        <w:t>Ի ՄԱՍԻՆ» ՕՐԵՆՔՈՒՄ</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 xml:space="preserve">ՎԵՐԱԲԱՇԽՈՒՄ ԵՎ </w:t>
      </w:r>
      <w:r>
        <w:rPr>
          <w:rFonts w:ascii="GHEA Grapalat" w:hAnsi="GHEA Grapalat" w:cs="Sylfaen"/>
          <w:b/>
          <w:bCs/>
          <w:color w:val="000000" w:themeColor="text1"/>
          <w:sz w:val="24"/>
          <w:szCs w:val="24"/>
          <w:lang w:val="af-ZA"/>
        </w:rPr>
        <w:t xml:space="preserve">ՀԱՅԱՍՏԱՆԻ ՀԱՆՐԱՊԵՏՈՒԹՅԱՆ  </w:t>
      </w:r>
      <w:r>
        <w:rPr>
          <w:rFonts w:ascii="GHEA Grapalat" w:hAnsi="GHEA Grapalat" w:cs="Sylfaen"/>
          <w:b/>
          <w:bCs/>
          <w:color w:val="000000" w:themeColor="text1"/>
          <w:sz w:val="24"/>
          <w:szCs w:val="24"/>
          <w:lang w:val="hy-AM"/>
        </w:rPr>
        <w:t>ԿԱՌԱՎԱՐՈՒԹՅԱՆ</w:t>
      </w:r>
      <w:r>
        <w:rPr>
          <w:rFonts w:ascii="GHEA Grapalat" w:hAnsi="GHEA Grapalat" w:cs="Sylfaen"/>
          <w:b/>
          <w:bCs/>
          <w:color w:val="000000" w:themeColor="text1"/>
          <w:sz w:val="24"/>
          <w:szCs w:val="24"/>
          <w:lang w:val="af-ZA"/>
        </w:rPr>
        <w:t xml:space="preserve"> 20</w:t>
      </w:r>
      <w:r>
        <w:rPr>
          <w:rFonts w:ascii="GHEA Grapalat" w:hAnsi="GHEA Grapalat" w:cs="Sylfaen"/>
          <w:b/>
          <w:bCs/>
          <w:color w:val="000000" w:themeColor="text1"/>
          <w:sz w:val="24"/>
          <w:szCs w:val="24"/>
          <w:lang w:val="hy-AM"/>
        </w:rPr>
        <w:t>22</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ԹՎԱԿԱՆԻ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ԴԵԿՏԵՄԲԵՐԻ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29</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Ի </w:t>
      </w:r>
      <w:r>
        <w:rPr>
          <w:rFonts w:ascii="GHEA Grapalat" w:hAnsi="GHEA Grapalat" w:cs="Sylfaen"/>
          <w:b/>
          <w:bCs/>
          <w:color w:val="000000" w:themeColor="text1"/>
          <w:sz w:val="24"/>
          <w:szCs w:val="24"/>
          <w:lang w:val="af-ZA"/>
        </w:rPr>
        <w:t>N 21</w:t>
      </w:r>
      <w:r>
        <w:rPr>
          <w:rFonts w:ascii="GHEA Grapalat" w:hAnsi="GHEA Grapalat" w:cs="Sylfaen"/>
          <w:b/>
          <w:bCs/>
          <w:color w:val="000000" w:themeColor="text1"/>
          <w:sz w:val="24"/>
          <w:szCs w:val="24"/>
          <w:lang w:val="hy-AM"/>
        </w:rPr>
        <w:t>11</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Ն</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ՈՐՈՇՄԱՆ</w:t>
      </w:r>
      <w:r>
        <w:rPr>
          <w:rFonts w:ascii="GHEA Grapalat" w:hAnsi="GHEA Grapalat" w:cs="Sylfaen"/>
          <w:b/>
          <w:bCs/>
          <w:color w:val="000000" w:themeColor="text1"/>
          <w:sz w:val="24"/>
          <w:szCs w:val="24"/>
          <w:lang w:val="af-ZA"/>
        </w:rPr>
        <w:t xml:space="preserve"> ՄԵՋ ՓՈՓՈԽՈՒԹՅՈՒՆՆԵՐ </w:t>
      </w:r>
      <w:r>
        <w:rPr>
          <w:rFonts w:ascii="GHEA Grapalat" w:hAnsi="GHEA Grapalat" w:cs="Sylfaen"/>
          <w:b/>
          <w:bCs/>
          <w:color w:val="000000" w:themeColor="text1"/>
          <w:sz w:val="24"/>
          <w:szCs w:val="24"/>
          <w:lang w:val="hy-AM"/>
        </w:rPr>
        <w:t xml:space="preserve">ՈՒ ԼՐԱՑՈՒՄՆԵՐ </w:t>
      </w:r>
      <w:r>
        <w:rPr>
          <w:rFonts w:ascii="GHEA Grapalat" w:hAnsi="GHEA Grapalat" w:cs="Sylfaen"/>
          <w:b/>
          <w:bCs/>
          <w:color w:val="000000" w:themeColor="text1"/>
          <w:sz w:val="24"/>
          <w:szCs w:val="24"/>
          <w:lang w:val="af-ZA"/>
        </w:rPr>
        <w:t>ԿԱ</w:t>
      </w:r>
      <w:r>
        <w:rPr>
          <w:rFonts w:ascii="GHEA Grapalat" w:hAnsi="GHEA Grapalat" w:cs="Sylfaen"/>
          <w:b/>
          <w:bCs/>
          <w:color w:val="000000" w:themeColor="text1"/>
          <w:sz w:val="24"/>
          <w:szCs w:val="24"/>
          <w:lang w:val="hy-AM"/>
        </w:rPr>
        <w:t xml:space="preserve">ՏԱՐԵԼՈՒ  ԵՎ ԳՆՄԱՆ ԳՈՐԾԸՆԹԱՑԻ ԱՌԱՆՁՆԱՀԱՏԿՈՒԹՅՈՒՆ ՍԱՀՄԱՆԵԼՈՒ </w:t>
      </w:r>
      <w:r>
        <w:rPr>
          <w:rFonts w:ascii="GHEA Grapalat" w:hAnsi="GHEA Grapalat" w:cs="Sylfaen"/>
          <w:b/>
          <w:bCs/>
          <w:color w:val="000000" w:themeColor="text1"/>
          <w:sz w:val="24"/>
          <w:szCs w:val="24"/>
          <w:lang w:val="af-ZA"/>
        </w:rPr>
        <w:t>ՄԱՍԻՆ</w:t>
      </w:r>
      <w:r>
        <w:rPr>
          <w:rFonts w:ascii="GHEA Grapalat" w:hAnsi="GHEA Grapalat" w:cs="Sylfaen"/>
          <w:b/>
          <w:bCs/>
          <w:color w:val="000000" w:themeColor="text1"/>
          <w:sz w:val="24"/>
          <w:szCs w:val="24"/>
          <w:lang w:val="hy-AM"/>
        </w:rPr>
        <w:t>»</w:t>
      </w:r>
      <w:bookmarkStart w:id="0" w:name="_GoBack"/>
      <w:bookmarkEnd w:id="0"/>
      <w:r>
        <w:rPr>
          <w:rFonts w:ascii="GHEA Grapalat" w:hAnsi="GHEA Grapalat" w:cs="Sylfaen"/>
          <w:b/>
          <w:color w:val="000000" w:themeColor="text1"/>
          <w:sz w:val="24"/>
          <w:szCs w:val="24"/>
          <w:lang w:val="af-ZA"/>
        </w:rPr>
        <w:t xml:space="preserve"> </w:t>
      </w:r>
      <w:r w:rsidR="00252BDC">
        <w:rPr>
          <w:rFonts w:ascii="GHEA Grapalat" w:hAnsi="GHEA Grapalat" w:cs="Sylfaen"/>
          <w:b/>
          <w:bCs/>
          <w:color w:val="000000" w:themeColor="text1"/>
          <w:sz w:val="24"/>
          <w:szCs w:val="24"/>
          <w:lang w:val="hy-AM"/>
        </w:rPr>
        <w:t>ՀՀ ԿԱՌԱՎԱՐՈՒԹՅԱՆ ՈՐՈՇՄԱՆ ՆԱԽԱԳԾԻ Վ</w:t>
      </w:r>
      <w:r w:rsidR="001F40D6">
        <w:rPr>
          <w:rFonts w:ascii="GHEA Grapalat" w:hAnsi="GHEA Grapalat" w:cs="Sylfaen"/>
          <w:b/>
          <w:bCs/>
          <w:color w:val="000000" w:themeColor="text1"/>
          <w:sz w:val="24"/>
          <w:szCs w:val="24"/>
          <w:lang w:val="hy-AM"/>
        </w:rPr>
        <w:t>ԵՐԱԲԵՐՅԱԼ</w:t>
      </w:r>
    </w:p>
    <w:p w14:paraId="24EFD5F9" w14:textId="2F4A6183" w:rsidR="001F40D6" w:rsidRDefault="001F40D6" w:rsidP="001F40D6">
      <w:pPr>
        <w:tabs>
          <w:tab w:val="left" w:pos="8820"/>
        </w:tabs>
        <w:spacing w:after="0" w:line="360" w:lineRule="auto"/>
        <w:ind w:firstLine="630"/>
        <w:jc w:val="center"/>
        <w:rPr>
          <w:rFonts w:ascii="GHEA Grapalat" w:hAnsi="GHEA Grapalat" w:cs="Sylfaen"/>
          <w:b/>
          <w:color w:val="000000" w:themeColor="text1"/>
          <w:sz w:val="24"/>
          <w:szCs w:val="24"/>
          <w:lang w:val="af-ZA"/>
        </w:rPr>
      </w:pPr>
      <w:r>
        <w:rPr>
          <w:rFonts w:ascii="GHEA Grapalat" w:hAnsi="GHEA Grapalat" w:cs="Sylfaen"/>
          <w:b/>
          <w:color w:val="000000" w:themeColor="text1"/>
          <w:sz w:val="24"/>
          <w:szCs w:val="24"/>
          <w:lang w:val="af-ZA"/>
        </w:rPr>
        <w:t xml:space="preserve"> </w:t>
      </w:r>
    </w:p>
    <w:p w14:paraId="02A9374C" w14:textId="77777777" w:rsidR="00C84DDA" w:rsidRPr="00E51ECC" w:rsidRDefault="00571CAB" w:rsidP="00C84DDA">
      <w:pPr>
        <w:pStyle w:val="mechtex"/>
        <w:numPr>
          <w:ilvl w:val="0"/>
          <w:numId w:val="1"/>
        </w:numPr>
        <w:spacing w:line="360" w:lineRule="auto"/>
        <w:jc w:val="both"/>
        <w:rPr>
          <w:rFonts w:ascii="GHEA Grapalat" w:hAnsi="GHEA Grapalat"/>
          <w:b/>
          <w:sz w:val="24"/>
          <w:szCs w:val="24"/>
          <w:lang w:val="hy-AM"/>
        </w:rPr>
      </w:pPr>
      <w:r w:rsidRPr="00E51ECC">
        <w:rPr>
          <w:rFonts w:ascii="GHEA Grapalat" w:hAnsi="GHEA Grapalat"/>
          <w:b/>
          <w:sz w:val="24"/>
          <w:szCs w:val="24"/>
          <w:lang w:val="hy-AM"/>
        </w:rPr>
        <w:t xml:space="preserve">Իրավական </w:t>
      </w:r>
      <w:r w:rsidR="00677D88" w:rsidRPr="00E51ECC">
        <w:rPr>
          <w:rFonts w:ascii="GHEA Grapalat" w:hAnsi="GHEA Grapalat"/>
          <w:b/>
          <w:sz w:val="24"/>
          <w:szCs w:val="24"/>
          <w:lang w:val="hy-AM"/>
        </w:rPr>
        <w:t>ակտի ընդունման անհրաժեշտություն</w:t>
      </w:r>
    </w:p>
    <w:p w14:paraId="07E669CD" w14:textId="5B38CBE1" w:rsidR="00EC17EF" w:rsidRDefault="00E51ECC" w:rsidP="00710813">
      <w:pPr>
        <w:pStyle w:val="mechtex"/>
        <w:spacing w:line="360" w:lineRule="auto"/>
        <w:ind w:firstLine="720"/>
        <w:jc w:val="both"/>
        <w:rPr>
          <w:rFonts w:ascii="GHEA Grapalat" w:hAnsi="GHEA Grapalat"/>
          <w:sz w:val="24"/>
          <w:szCs w:val="24"/>
          <w:lang w:val="hy-AM"/>
        </w:rPr>
      </w:pPr>
      <w:r w:rsidRPr="00E51ECC">
        <w:rPr>
          <w:rFonts w:ascii="GHEA Grapalat" w:hAnsi="GHEA Grapalat"/>
          <w:sz w:val="24"/>
          <w:szCs w:val="24"/>
          <w:lang w:val="hy-AM"/>
        </w:rPr>
        <w:t xml:space="preserve">Սույն որոշման նախագծի </w:t>
      </w:r>
      <w:r w:rsidR="00EB5CE7">
        <w:rPr>
          <w:rFonts w:ascii="GHEA Grapalat" w:hAnsi="GHEA Grapalat"/>
          <w:sz w:val="24"/>
          <w:szCs w:val="24"/>
          <w:lang w:val="hy-AM"/>
        </w:rPr>
        <w:t xml:space="preserve">ընդունումը </w:t>
      </w:r>
      <w:r w:rsidRPr="00E51ECC">
        <w:rPr>
          <w:rFonts w:ascii="GHEA Grapalat" w:hAnsi="GHEA Grapalat"/>
          <w:sz w:val="24"/>
          <w:szCs w:val="24"/>
          <w:lang w:val="hy-AM"/>
        </w:rPr>
        <w:t xml:space="preserve">պայմանավորված է </w:t>
      </w:r>
      <w:r w:rsidR="00C84DDA" w:rsidRPr="00E51ECC">
        <w:rPr>
          <w:rFonts w:ascii="GHEA Grapalat" w:hAnsi="GHEA Grapalat"/>
          <w:sz w:val="24"/>
          <w:szCs w:val="24"/>
          <w:lang w:val="hy-AM"/>
        </w:rPr>
        <w:t xml:space="preserve"> </w:t>
      </w:r>
      <w:r w:rsidR="00057795">
        <w:rPr>
          <w:rFonts w:ascii="GHEA Grapalat" w:hAnsi="GHEA Grapalat"/>
          <w:sz w:val="24"/>
          <w:szCs w:val="24"/>
          <w:lang w:val="hy-AM"/>
        </w:rPr>
        <w:t>հետևյալ հանգամանքով</w:t>
      </w:r>
      <w:r w:rsidR="0048438F">
        <w:rPr>
          <w:rFonts w:ascii="GHEA Grapalat" w:hAnsi="GHEA Grapalat"/>
          <w:sz w:val="24"/>
          <w:szCs w:val="24"/>
          <w:lang w:val="hy-AM"/>
        </w:rPr>
        <w:t>.</w:t>
      </w:r>
      <w:r w:rsidR="00EC17EF">
        <w:rPr>
          <w:rFonts w:ascii="GHEA Grapalat" w:hAnsi="GHEA Grapalat"/>
          <w:sz w:val="24"/>
          <w:szCs w:val="24"/>
          <w:lang w:val="hy-AM"/>
        </w:rPr>
        <w:t xml:space="preserve"> </w:t>
      </w:r>
    </w:p>
    <w:p w14:paraId="1C2A58BC" w14:textId="5BD1E540" w:rsidR="0048438F" w:rsidRPr="00EB5CE7" w:rsidRDefault="00E51ECC" w:rsidP="00710813">
      <w:pPr>
        <w:pStyle w:val="mechtex"/>
        <w:spacing w:line="360" w:lineRule="auto"/>
        <w:ind w:firstLine="720"/>
        <w:jc w:val="both"/>
        <w:rPr>
          <w:rFonts w:ascii="GHEA Grapalat" w:hAnsi="GHEA Grapalat"/>
          <w:color w:val="000000" w:themeColor="text1"/>
          <w:sz w:val="24"/>
          <w:szCs w:val="24"/>
          <w:shd w:val="clear" w:color="auto" w:fill="FFFFFF"/>
          <w:lang w:val="hy-AM"/>
        </w:rPr>
      </w:pPr>
      <w:r w:rsidRPr="00EB5CE7">
        <w:rPr>
          <w:rFonts w:ascii="GHEA Grapalat" w:hAnsi="GHEA Grapalat" w:cs="GHEA Grapalat"/>
          <w:bCs/>
          <w:color w:val="000000" w:themeColor="text1"/>
          <w:sz w:val="24"/>
          <w:szCs w:val="24"/>
          <w:lang w:val="hy-AM"/>
        </w:rPr>
        <w:t xml:space="preserve">ՀՀ կառավարության 2022 թվականի դեկտեմբերի 22-ի թիվ 2030-Ն որոշման համաձայն </w:t>
      </w:r>
      <w:r w:rsidRPr="00EB5CE7">
        <w:rPr>
          <w:rFonts w:ascii="GHEA Grapalat" w:hAnsi="GHEA Grapalat"/>
          <w:color w:val="000000" w:themeColor="text1"/>
          <w:sz w:val="24"/>
          <w:szCs w:val="24"/>
          <w:lang w:val="hy-AM"/>
        </w:rPr>
        <w:t xml:space="preserve">«Rohde &amp; Schwarz» գերմանական ընկերության հետ կնքված պետական կարիքների համար «ԲՏԱՆ-ԲՄԱՇՁԲ-2022/01» </w:t>
      </w:r>
      <w:proofErr w:type="spellStart"/>
      <w:r w:rsidRPr="00EB5CE7">
        <w:rPr>
          <w:rFonts w:ascii="GHEA Grapalat" w:hAnsi="GHEA Grapalat"/>
          <w:color w:val="000000" w:themeColor="text1"/>
          <w:sz w:val="24"/>
          <w:szCs w:val="24"/>
          <w:shd w:val="clear" w:color="auto" w:fill="FFFFFF"/>
        </w:rPr>
        <w:t>պայմանագ</w:t>
      </w:r>
      <w:r w:rsidRPr="00EB5CE7">
        <w:rPr>
          <w:rFonts w:ascii="GHEA Grapalat" w:hAnsi="GHEA Grapalat"/>
          <w:color w:val="000000" w:themeColor="text1"/>
          <w:sz w:val="24"/>
          <w:szCs w:val="24"/>
          <w:shd w:val="clear" w:color="auto" w:fill="FFFFFF"/>
          <w:lang w:val="hy-AM"/>
        </w:rPr>
        <w:t>րի</w:t>
      </w:r>
      <w:proofErr w:type="spellEnd"/>
      <w:r w:rsidRPr="00EB5CE7">
        <w:rPr>
          <w:rFonts w:ascii="GHEA Grapalat" w:hAnsi="GHEA Grapalat"/>
          <w:color w:val="000000" w:themeColor="text1"/>
          <w:sz w:val="24"/>
          <w:szCs w:val="24"/>
          <w:shd w:val="clear" w:color="auto" w:fill="FFFFFF"/>
          <w:lang w:val="hy-AM"/>
        </w:rPr>
        <w:t xml:space="preserve">  </w:t>
      </w:r>
      <w:r w:rsidRPr="00EB5CE7">
        <w:rPr>
          <w:rFonts w:ascii="GHEA Grapalat" w:hAnsi="GHEA Grapalat"/>
          <w:color w:val="000000" w:themeColor="text1"/>
          <w:sz w:val="24"/>
          <w:szCs w:val="24"/>
          <w:shd w:val="clear" w:color="auto" w:fill="FFFFFF"/>
        </w:rPr>
        <w:t xml:space="preserve">2022 </w:t>
      </w:r>
      <w:proofErr w:type="spellStart"/>
      <w:r w:rsidRPr="00EB5CE7">
        <w:rPr>
          <w:rFonts w:ascii="GHEA Grapalat" w:hAnsi="GHEA Grapalat"/>
          <w:color w:val="000000" w:themeColor="text1"/>
          <w:sz w:val="24"/>
          <w:szCs w:val="24"/>
          <w:shd w:val="clear" w:color="auto" w:fill="FFFFFF"/>
        </w:rPr>
        <w:t>թվականին</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նախատեսված</w:t>
      </w:r>
      <w:proofErr w:type="spellEnd"/>
      <w:r w:rsidRPr="00EB5CE7">
        <w:rPr>
          <w:rFonts w:ascii="GHEA Grapalat" w:hAnsi="GHEA Grapalat"/>
          <w:color w:val="000000" w:themeColor="text1"/>
          <w:sz w:val="24"/>
          <w:szCs w:val="24"/>
          <w:shd w:val="clear" w:color="auto" w:fill="FFFFFF"/>
        </w:rPr>
        <w:t xml:space="preserve"> (919,734 </w:t>
      </w:r>
      <w:proofErr w:type="spellStart"/>
      <w:r w:rsidRPr="00EB5CE7">
        <w:rPr>
          <w:rFonts w:ascii="GHEA Grapalat" w:hAnsi="GHEA Grapalat"/>
          <w:color w:val="000000" w:themeColor="text1"/>
          <w:sz w:val="24"/>
          <w:szCs w:val="24"/>
          <w:shd w:val="clear" w:color="auto" w:fill="FFFFFF"/>
        </w:rPr>
        <w:t>եվրոյի</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չափով</w:t>
      </w:r>
      <w:proofErr w:type="spellEnd"/>
      <w:r w:rsidRPr="00EB5CE7">
        <w:rPr>
          <w:rFonts w:ascii="GHEA Grapalat" w:hAnsi="GHEA Grapalat"/>
          <w:color w:val="000000" w:themeColor="text1"/>
          <w:sz w:val="24"/>
          <w:szCs w:val="24"/>
          <w:shd w:val="clear" w:color="auto" w:fill="FFFFFF"/>
        </w:rPr>
        <w:t xml:space="preserve">) </w:t>
      </w:r>
      <w:r w:rsidR="00EB5CE7" w:rsidRPr="00EB5CE7">
        <w:rPr>
          <w:rFonts w:ascii="GHEA Grapalat" w:hAnsi="GHEA Grapalat"/>
          <w:color w:val="000000" w:themeColor="text1"/>
          <w:sz w:val="24"/>
          <w:szCs w:val="24"/>
          <w:shd w:val="clear" w:color="auto" w:fill="FFFFFF"/>
          <w:lang w:val="hy-AM"/>
        </w:rPr>
        <w:t xml:space="preserve">ՀՀ տարածքում ռադիոմոնիտորինգի ներդրման </w:t>
      </w:r>
      <w:proofErr w:type="spellStart"/>
      <w:r w:rsidRPr="00EB5CE7">
        <w:rPr>
          <w:rFonts w:ascii="GHEA Grapalat" w:hAnsi="GHEA Grapalat"/>
          <w:color w:val="000000" w:themeColor="text1"/>
          <w:sz w:val="24"/>
          <w:szCs w:val="24"/>
          <w:shd w:val="clear" w:color="auto" w:fill="FFFFFF"/>
        </w:rPr>
        <w:t>աշխատանքների</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կատարման</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վերջնաժամկետը</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երկարաձգ</w:t>
      </w:r>
      <w:r w:rsidRPr="00EB5CE7">
        <w:rPr>
          <w:rFonts w:ascii="GHEA Grapalat" w:hAnsi="GHEA Grapalat"/>
          <w:color w:val="000000" w:themeColor="text1"/>
          <w:sz w:val="24"/>
          <w:szCs w:val="24"/>
          <w:shd w:val="clear" w:color="auto" w:fill="FFFFFF"/>
          <w:lang w:val="hy-AM"/>
        </w:rPr>
        <w:t>վ</w:t>
      </w:r>
      <w:r w:rsidRPr="00EB5CE7">
        <w:rPr>
          <w:rFonts w:ascii="GHEA Grapalat" w:hAnsi="GHEA Grapalat"/>
          <w:color w:val="000000" w:themeColor="text1"/>
          <w:sz w:val="24"/>
          <w:szCs w:val="24"/>
          <w:shd w:val="clear" w:color="auto" w:fill="FFFFFF"/>
        </w:rPr>
        <w:t>ել</w:t>
      </w:r>
      <w:proofErr w:type="spellEnd"/>
      <w:r w:rsidRPr="00EB5CE7">
        <w:rPr>
          <w:rFonts w:ascii="GHEA Grapalat" w:hAnsi="GHEA Grapalat"/>
          <w:color w:val="000000" w:themeColor="text1"/>
          <w:sz w:val="24"/>
          <w:szCs w:val="24"/>
          <w:shd w:val="clear" w:color="auto" w:fill="FFFFFF"/>
        </w:rPr>
        <w:t xml:space="preserve"> </w:t>
      </w:r>
      <w:r w:rsidR="007C5CE3" w:rsidRPr="00EB5CE7">
        <w:rPr>
          <w:rFonts w:ascii="GHEA Grapalat" w:hAnsi="GHEA Grapalat"/>
          <w:color w:val="000000" w:themeColor="text1"/>
          <w:sz w:val="24"/>
          <w:szCs w:val="24"/>
          <w:shd w:val="clear" w:color="auto" w:fill="FFFFFF"/>
          <w:lang w:val="hy-AM"/>
        </w:rPr>
        <w:t xml:space="preserve">է </w:t>
      </w:r>
      <w:proofErr w:type="spellStart"/>
      <w:r w:rsidRPr="00EB5CE7">
        <w:rPr>
          <w:rFonts w:ascii="GHEA Grapalat" w:hAnsi="GHEA Grapalat"/>
          <w:color w:val="000000" w:themeColor="text1"/>
          <w:sz w:val="24"/>
          <w:szCs w:val="24"/>
          <w:shd w:val="clear" w:color="auto" w:fill="FFFFFF"/>
        </w:rPr>
        <w:t>մինչև</w:t>
      </w:r>
      <w:proofErr w:type="spellEnd"/>
      <w:r w:rsidRPr="00EB5CE7">
        <w:rPr>
          <w:rFonts w:ascii="GHEA Grapalat" w:hAnsi="GHEA Grapalat"/>
          <w:color w:val="000000" w:themeColor="text1"/>
          <w:sz w:val="24"/>
          <w:szCs w:val="24"/>
          <w:shd w:val="clear" w:color="auto" w:fill="FFFFFF"/>
        </w:rPr>
        <w:t xml:space="preserve"> 2023 </w:t>
      </w:r>
      <w:proofErr w:type="spellStart"/>
      <w:r w:rsidRPr="00EB5CE7">
        <w:rPr>
          <w:rFonts w:ascii="GHEA Grapalat" w:hAnsi="GHEA Grapalat"/>
          <w:color w:val="000000" w:themeColor="text1"/>
          <w:sz w:val="24"/>
          <w:szCs w:val="24"/>
          <w:shd w:val="clear" w:color="auto" w:fill="FFFFFF"/>
        </w:rPr>
        <w:t>թվականի</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հունվարի</w:t>
      </w:r>
      <w:proofErr w:type="spellEnd"/>
      <w:r w:rsidRPr="00EB5CE7">
        <w:rPr>
          <w:rFonts w:ascii="GHEA Grapalat" w:hAnsi="GHEA Grapalat"/>
          <w:color w:val="000000" w:themeColor="text1"/>
          <w:sz w:val="24"/>
          <w:szCs w:val="24"/>
          <w:shd w:val="clear" w:color="auto" w:fill="FFFFFF"/>
        </w:rPr>
        <w:t xml:space="preserve"> 31-ը </w:t>
      </w:r>
      <w:proofErr w:type="spellStart"/>
      <w:r w:rsidRPr="00EB5CE7">
        <w:rPr>
          <w:rFonts w:ascii="GHEA Grapalat" w:hAnsi="GHEA Grapalat"/>
          <w:color w:val="000000" w:themeColor="text1"/>
          <w:sz w:val="24"/>
          <w:szCs w:val="24"/>
          <w:shd w:val="clear" w:color="auto" w:fill="FFFFFF"/>
        </w:rPr>
        <w:t>ներառյալ</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չկիրառելով</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Հայաստանի</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Հանրապետության</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կառավարության</w:t>
      </w:r>
      <w:proofErr w:type="spellEnd"/>
      <w:r w:rsidRPr="00EB5CE7">
        <w:rPr>
          <w:rFonts w:ascii="GHEA Grapalat" w:hAnsi="GHEA Grapalat"/>
          <w:color w:val="000000" w:themeColor="text1"/>
          <w:sz w:val="24"/>
          <w:szCs w:val="24"/>
          <w:shd w:val="clear" w:color="auto" w:fill="FFFFFF"/>
        </w:rPr>
        <w:t xml:space="preserve"> 2017 </w:t>
      </w:r>
      <w:proofErr w:type="spellStart"/>
      <w:r w:rsidRPr="00EB5CE7">
        <w:rPr>
          <w:rFonts w:ascii="GHEA Grapalat" w:hAnsi="GHEA Grapalat"/>
          <w:color w:val="000000" w:themeColor="text1"/>
          <w:sz w:val="24"/>
          <w:szCs w:val="24"/>
          <w:shd w:val="clear" w:color="auto" w:fill="FFFFFF"/>
        </w:rPr>
        <w:t>թվականի</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մայիսի</w:t>
      </w:r>
      <w:proofErr w:type="spellEnd"/>
      <w:r w:rsidRPr="00EB5CE7">
        <w:rPr>
          <w:rFonts w:ascii="GHEA Grapalat" w:hAnsi="GHEA Grapalat"/>
          <w:color w:val="000000" w:themeColor="text1"/>
          <w:sz w:val="24"/>
          <w:szCs w:val="24"/>
          <w:shd w:val="clear" w:color="auto" w:fill="FFFFFF"/>
        </w:rPr>
        <w:t xml:space="preserve"> 4-ի N 526-Ն </w:t>
      </w:r>
      <w:proofErr w:type="spellStart"/>
      <w:r w:rsidRPr="00EB5CE7">
        <w:rPr>
          <w:rFonts w:ascii="GHEA Grapalat" w:hAnsi="GHEA Grapalat"/>
          <w:color w:val="000000" w:themeColor="text1"/>
          <w:sz w:val="24"/>
          <w:szCs w:val="24"/>
          <w:shd w:val="clear" w:color="auto" w:fill="FFFFFF"/>
        </w:rPr>
        <w:t>որոշմամբ</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հաստատված</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կարգի</w:t>
      </w:r>
      <w:proofErr w:type="spellEnd"/>
      <w:r w:rsidRPr="00EB5CE7">
        <w:rPr>
          <w:rFonts w:ascii="GHEA Grapalat" w:hAnsi="GHEA Grapalat"/>
          <w:color w:val="000000" w:themeColor="text1"/>
          <w:sz w:val="24"/>
          <w:szCs w:val="24"/>
          <w:shd w:val="clear" w:color="auto" w:fill="FFFFFF"/>
        </w:rPr>
        <w:t xml:space="preserve"> 56-րդ </w:t>
      </w:r>
      <w:proofErr w:type="spellStart"/>
      <w:r w:rsidRPr="00EB5CE7">
        <w:rPr>
          <w:rFonts w:ascii="GHEA Grapalat" w:hAnsi="GHEA Grapalat"/>
          <w:color w:val="000000" w:themeColor="text1"/>
          <w:sz w:val="24"/>
          <w:szCs w:val="24"/>
          <w:shd w:val="clear" w:color="auto" w:fill="FFFFFF"/>
        </w:rPr>
        <w:t>կետի</w:t>
      </w:r>
      <w:proofErr w:type="spellEnd"/>
      <w:r w:rsidRPr="00EB5CE7">
        <w:rPr>
          <w:rFonts w:ascii="GHEA Grapalat" w:hAnsi="GHEA Grapalat"/>
          <w:color w:val="000000" w:themeColor="text1"/>
          <w:sz w:val="24"/>
          <w:szCs w:val="24"/>
          <w:shd w:val="clear" w:color="auto" w:fill="FFFFFF"/>
        </w:rPr>
        <w:t xml:space="preserve"> 4-րդ </w:t>
      </w:r>
      <w:proofErr w:type="spellStart"/>
      <w:r w:rsidRPr="00EB5CE7">
        <w:rPr>
          <w:rFonts w:ascii="GHEA Grapalat" w:hAnsi="GHEA Grapalat"/>
          <w:color w:val="000000" w:themeColor="text1"/>
          <w:sz w:val="24"/>
          <w:szCs w:val="24"/>
          <w:shd w:val="clear" w:color="auto" w:fill="FFFFFF"/>
        </w:rPr>
        <w:t>ենթակետի</w:t>
      </w:r>
      <w:proofErr w:type="spellEnd"/>
      <w:r w:rsidRPr="00EB5CE7">
        <w:rPr>
          <w:rFonts w:ascii="GHEA Grapalat" w:hAnsi="GHEA Grapalat"/>
          <w:color w:val="000000" w:themeColor="text1"/>
          <w:sz w:val="24"/>
          <w:szCs w:val="24"/>
          <w:shd w:val="clear" w:color="auto" w:fill="FFFFFF"/>
        </w:rPr>
        <w:t xml:space="preserve"> </w:t>
      </w:r>
      <w:proofErr w:type="spellStart"/>
      <w:r w:rsidRPr="00EB5CE7">
        <w:rPr>
          <w:rFonts w:ascii="GHEA Grapalat" w:hAnsi="GHEA Grapalat"/>
          <w:color w:val="000000" w:themeColor="text1"/>
          <w:sz w:val="24"/>
          <w:szCs w:val="24"/>
          <w:shd w:val="clear" w:color="auto" w:fill="FFFFFF"/>
        </w:rPr>
        <w:t>պահանջները</w:t>
      </w:r>
      <w:proofErr w:type="spellEnd"/>
      <w:r w:rsidRPr="00EB5CE7">
        <w:rPr>
          <w:rFonts w:ascii="GHEA Grapalat" w:hAnsi="GHEA Grapalat"/>
          <w:color w:val="000000" w:themeColor="text1"/>
          <w:sz w:val="24"/>
          <w:szCs w:val="24"/>
          <w:shd w:val="clear" w:color="auto" w:fill="FFFFFF"/>
          <w:lang w:val="hy-AM"/>
        </w:rPr>
        <w:t>:</w:t>
      </w:r>
      <w:r w:rsidR="00C63428" w:rsidRPr="00EB5CE7">
        <w:rPr>
          <w:rFonts w:ascii="GHEA Grapalat" w:hAnsi="GHEA Grapalat"/>
          <w:color w:val="000000" w:themeColor="text1"/>
          <w:sz w:val="24"/>
          <w:szCs w:val="24"/>
          <w:shd w:val="clear" w:color="auto" w:fill="FFFFFF"/>
          <w:lang w:val="hy-AM"/>
        </w:rPr>
        <w:t xml:space="preserve"> </w:t>
      </w:r>
      <w:r w:rsidR="00EB5CE7" w:rsidRPr="00EB5CE7">
        <w:rPr>
          <w:rFonts w:ascii="GHEA Grapalat" w:hAnsi="GHEA Grapalat"/>
          <w:color w:val="000000" w:themeColor="text1"/>
          <w:sz w:val="24"/>
          <w:szCs w:val="24"/>
          <w:shd w:val="clear" w:color="auto" w:fill="FFFFFF"/>
          <w:lang w:val="hy-AM"/>
        </w:rPr>
        <w:t xml:space="preserve">Ելնելով նշվածից    </w:t>
      </w:r>
      <w:r w:rsidR="00EB5CE7" w:rsidRPr="00EB5CE7">
        <w:rPr>
          <w:rFonts w:ascii="GHEA Grapalat" w:hAnsi="GHEA Grapalat"/>
          <w:color w:val="000000" w:themeColor="text1"/>
          <w:sz w:val="24"/>
          <w:szCs w:val="24"/>
          <w:lang w:val="hy-AM"/>
        </w:rPr>
        <w:t xml:space="preserve">ՀՀ կառավարության 2022 թվականի դեկտեմբերի 22-ի </w:t>
      </w:r>
      <w:r w:rsidR="00EB5CE7" w:rsidRPr="00EB5CE7">
        <w:rPr>
          <w:rFonts w:ascii="GHEA Grapalat" w:hAnsi="GHEA Grapalat"/>
          <w:color w:val="000000" w:themeColor="text1"/>
          <w:sz w:val="24"/>
          <w:szCs w:val="24"/>
        </w:rPr>
        <w:t xml:space="preserve">2035 – </w:t>
      </w:r>
      <w:r w:rsidR="00EB5CE7" w:rsidRPr="00EB5CE7">
        <w:rPr>
          <w:rFonts w:ascii="GHEA Grapalat" w:hAnsi="GHEA Grapalat" w:cs="Arial"/>
          <w:color w:val="000000" w:themeColor="text1"/>
          <w:sz w:val="24"/>
          <w:szCs w:val="24"/>
        </w:rPr>
        <w:t>Ն</w:t>
      </w:r>
      <w:r w:rsidR="00EB5CE7" w:rsidRPr="00EB5CE7">
        <w:rPr>
          <w:rFonts w:ascii="GHEA Grapalat" w:hAnsi="GHEA Grapalat" w:cs="Arial"/>
          <w:color w:val="000000" w:themeColor="text1"/>
          <w:sz w:val="24"/>
          <w:szCs w:val="24"/>
          <w:lang w:val="hy-AM"/>
        </w:rPr>
        <w:t xml:space="preserve"> որոշմամբ </w:t>
      </w:r>
      <w:r w:rsidR="00057795">
        <w:rPr>
          <w:rFonts w:ascii="GHEA Grapalat" w:hAnsi="GHEA Grapalat" w:cs="Arial"/>
          <w:color w:val="000000" w:themeColor="text1"/>
          <w:sz w:val="24"/>
          <w:szCs w:val="24"/>
          <w:lang w:val="hy-AM"/>
        </w:rPr>
        <w:t xml:space="preserve"> ծրագրով հատկացված միջոցներից</w:t>
      </w:r>
      <w:r w:rsidR="00EB5CE7" w:rsidRPr="00EB5CE7">
        <w:rPr>
          <w:rFonts w:ascii="GHEA Grapalat" w:hAnsi="GHEA Grapalat"/>
          <w:color w:val="000000" w:themeColor="text1"/>
          <w:sz w:val="24"/>
          <w:szCs w:val="24"/>
          <w:shd w:val="clear" w:color="auto" w:fill="FFFFFF"/>
          <w:lang w:val="hy-AM"/>
        </w:rPr>
        <w:t xml:space="preserve"> </w:t>
      </w:r>
      <w:r w:rsidR="00C63428" w:rsidRPr="00EB5CE7">
        <w:rPr>
          <w:rFonts w:ascii="GHEA Grapalat" w:hAnsi="GHEA Grapalat"/>
          <w:color w:val="000000" w:themeColor="text1"/>
          <w:sz w:val="24"/>
          <w:szCs w:val="24"/>
          <w:shd w:val="clear" w:color="auto" w:fill="FFFFFF"/>
          <w:lang w:val="hy-AM"/>
        </w:rPr>
        <w:t xml:space="preserve">2022թ. ՀՀ կառավարության պահուստային ֆոնդ է ուղղվել </w:t>
      </w:r>
      <w:r w:rsidR="00EB5CE7" w:rsidRPr="00EB5CE7">
        <w:rPr>
          <w:rFonts w:ascii="GHEA Grapalat" w:hAnsi="GHEA Grapalat"/>
          <w:color w:val="000000" w:themeColor="text1"/>
          <w:sz w:val="24"/>
          <w:szCs w:val="24"/>
          <w:shd w:val="clear" w:color="auto" w:fill="FFFFFF"/>
          <w:lang w:val="hy-AM"/>
        </w:rPr>
        <w:t>468.0</w:t>
      </w:r>
      <w:r w:rsidR="00C63428" w:rsidRPr="00EB5CE7">
        <w:rPr>
          <w:rFonts w:ascii="GHEA Grapalat" w:hAnsi="GHEA Grapalat"/>
          <w:color w:val="000000" w:themeColor="text1"/>
          <w:sz w:val="24"/>
          <w:szCs w:val="24"/>
          <w:shd w:val="clear" w:color="auto" w:fill="FFFFFF"/>
          <w:lang w:val="hy-AM"/>
        </w:rPr>
        <w:t xml:space="preserve"> մլն դրամ՝</w:t>
      </w:r>
      <w:r w:rsidR="00EB5CE7" w:rsidRPr="00EB5CE7">
        <w:rPr>
          <w:rFonts w:ascii="GHEA Grapalat" w:hAnsi="GHEA Grapalat"/>
          <w:color w:val="000000" w:themeColor="text1"/>
          <w:sz w:val="24"/>
          <w:szCs w:val="24"/>
          <w:shd w:val="clear" w:color="auto" w:fill="FFFFFF"/>
          <w:lang w:val="hy-AM"/>
        </w:rPr>
        <w:t xml:space="preserve"> պայմանով, որ հետագայում նշված միջոցները կհատկացվեն ընթացիկ տարում</w:t>
      </w:r>
      <w:r w:rsidR="00057795">
        <w:rPr>
          <w:rFonts w:ascii="GHEA Grapalat" w:hAnsi="GHEA Grapalat"/>
          <w:color w:val="000000" w:themeColor="text1"/>
          <w:sz w:val="24"/>
          <w:szCs w:val="24"/>
          <w:shd w:val="clear" w:color="auto" w:fill="FFFFFF"/>
          <w:lang w:val="hy-AM"/>
        </w:rPr>
        <w:t>՝</w:t>
      </w:r>
      <w:r w:rsidR="00EB5CE7" w:rsidRPr="00EB5CE7">
        <w:rPr>
          <w:rFonts w:ascii="GHEA Grapalat" w:hAnsi="GHEA Grapalat"/>
          <w:color w:val="000000" w:themeColor="text1"/>
          <w:sz w:val="24"/>
          <w:szCs w:val="24"/>
          <w:shd w:val="clear" w:color="auto" w:fill="FFFFFF"/>
          <w:lang w:val="hy-AM"/>
        </w:rPr>
        <w:t xml:space="preserve"> ելնելով կատարվող աշխատանքներից և անհրաժեշտությունից: </w:t>
      </w:r>
      <w:r w:rsidR="00C63428" w:rsidRPr="00EB5CE7">
        <w:rPr>
          <w:rFonts w:ascii="GHEA Grapalat" w:hAnsi="GHEA Grapalat"/>
          <w:color w:val="000000" w:themeColor="text1"/>
          <w:sz w:val="24"/>
          <w:szCs w:val="24"/>
          <w:shd w:val="clear" w:color="auto" w:fill="FFFFFF"/>
          <w:lang w:val="hy-AM"/>
        </w:rPr>
        <w:t xml:space="preserve"> </w:t>
      </w:r>
      <w:r w:rsidR="00057795">
        <w:rPr>
          <w:rFonts w:ascii="GHEA Grapalat" w:hAnsi="GHEA Grapalat"/>
          <w:color w:val="000000" w:themeColor="text1"/>
          <w:sz w:val="24"/>
          <w:szCs w:val="24"/>
          <w:shd w:val="clear" w:color="auto" w:fill="FFFFFF"/>
          <w:lang w:val="hy-AM"/>
        </w:rPr>
        <w:t xml:space="preserve">Նշված 468 մլն դրամից 418 մլն. դրամը աշխատանքների, իսկ 50 մլն. դրամը՝ ծրագրով նախատեսված ավտոմեքենայի ձեռքբերման գումարներն են: </w:t>
      </w:r>
    </w:p>
    <w:p w14:paraId="0BC75E4B" w14:textId="5FC4D40E" w:rsidR="00911F22" w:rsidRDefault="0048438F" w:rsidP="00911F22">
      <w:pPr>
        <w:pStyle w:val="mechtex"/>
        <w:spacing w:line="360" w:lineRule="auto"/>
        <w:ind w:firstLine="720"/>
        <w:jc w:val="both"/>
        <w:rPr>
          <w:rFonts w:ascii="GHEA Grapalat" w:hAnsi="GHEA Grapalat"/>
          <w:sz w:val="24"/>
          <w:szCs w:val="24"/>
          <w:lang w:val="hy-AM"/>
        </w:rPr>
      </w:pPr>
      <w:r w:rsidRPr="00DD411B">
        <w:rPr>
          <w:rFonts w:ascii="GHEA Grapalat" w:hAnsi="GHEA Grapalat"/>
          <w:color w:val="000000"/>
          <w:sz w:val="24"/>
          <w:szCs w:val="24"/>
          <w:shd w:val="clear" w:color="auto" w:fill="FFFFFF"/>
          <w:lang w:val="hy-AM"/>
        </w:rPr>
        <w:t>ՀՀ կառավարության 2023 թվականի</w:t>
      </w:r>
      <w:r w:rsidR="00E51ECC" w:rsidRPr="00DD411B">
        <w:rPr>
          <w:rFonts w:ascii="GHEA Grapalat" w:hAnsi="GHEA Grapalat"/>
          <w:color w:val="000000"/>
          <w:sz w:val="24"/>
          <w:szCs w:val="24"/>
          <w:shd w:val="clear" w:color="auto" w:fill="FFFFFF"/>
          <w:lang w:val="hy-AM"/>
        </w:rPr>
        <w:t xml:space="preserve"> </w:t>
      </w:r>
      <w:r w:rsidR="00904A5C" w:rsidRPr="00DD411B">
        <w:rPr>
          <w:rFonts w:ascii="GHEA Grapalat" w:hAnsi="GHEA Grapalat"/>
          <w:sz w:val="24"/>
          <w:szCs w:val="24"/>
        </w:rPr>
        <w:t xml:space="preserve"> </w:t>
      </w:r>
      <w:proofErr w:type="spellStart"/>
      <w:r w:rsidR="00904A5C" w:rsidRPr="00DD411B">
        <w:rPr>
          <w:rFonts w:ascii="GHEA Grapalat" w:hAnsi="GHEA Grapalat" w:cs="Arial"/>
          <w:sz w:val="24"/>
          <w:szCs w:val="24"/>
        </w:rPr>
        <w:t>փետրվարի</w:t>
      </w:r>
      <w:proofErr w:type="spellEnd"/>
      <w:r w:rsidR="00904A5C" w:rsidRPr="00DD411B">
        <w:rPr>
          <w:rFonts w:ascii="GHEA Grapalat" w:hAnsi="GHEA Grapalat"/>
          <w:sz w:val="24"/>
          <w:szCs w:val="24"/>
        </w:rPr>
        <w:t xml:space="preserve"> 23</w:t>
      </w:r>
      <w:r w:rsidR="00904A5C" w:rsidRPr="00DD411B">
        <w:rPr>
          <w:rFonts w:ascii="GHEA Grapalat" w:hAnsi="GHEA Grapalat"/>
          <w:sz w:val="24"/>
          <w:szCs w:val="24"/>
          <w:lang w:val="hy-AM"/>
        </w:rPr>
        <w:t>-ի</w:t>
      </w:r>
      <w:r w:rsidR="00904A5C" w:rsidRPr="00DD411B">
        <w:rPr>
          <w:rFonts w:ascii="GHEA Grapalat" w:hAnsi="GHEA Grapalat"/>
          <w:sz w:val="24"/>
          <w:szCs w:val="24"/>
        </w:rPr>
        <w:t xml:space="preserve"> N 247–</w:t>
      </w:r>
      <w:r w:rsidR="00904A5C" w:rsidRPr="00DD411B">
        <w:rPr>
          <w:rFonts w:ascii="GHEA Grapalat" w:hAnsi="GHEA Grapalat" w:cs="Arial"/>
          <w:sz w:val="24"/>
          <w:szCs w:val="24"/>
        </w:rPr>
        <w:t>Ն</w:t>
      </w:r>
      <w:r w:rsidR="00904A5C" w:rsidRPr="00DD411B">
        <w:rPr>
          <w:rFonts w:ascii="GHEA Grapalat" w:hAnsi="GHEA Grapalat" w:cs="Arial"/>
          <w:sz w:val="24"/>
          <w:szCs w:val="24"/>
          <w:lang w:val="hy-AM"/>
        </w:rPr>
        <w:t xml:space="preserve"> որոշմամբ </w:t>
      </w:r>
      <w:r w:rsidR="00710813" w:rsidRPr="00DD411B">
        <w:rPr>
          <w:rFonts w:ascii="GHEA Grapalat" w:hAnsi="GHEA Grapalat"/>
          <w:sz w:val="24"/>
          <w:szCs w:val="24"/>
          <w:lang w:val="hy-AM"/>
        </w:rPr>
        <w:t>երկարաձգված աշխատանքների համար</w:t>
      </w:r>
      <w:r w:rsidR="00057795" w:rsidRPr="00057795">
        <w:rPr>
          <w:rFonts w:ascii="GHEA Grapalat" w:hAnsi="GHEA Grapalat"/>
          <w:color w:val="000000" w:themeColor="text1"/>
          <w:sz w:val="24"/>
          <w:szCs w:val="24"/>
          <w:shd w:val="clear" w:color="auto" w:fill="FFFFFF"/>
          <w:lang w:val="hy-AM"/>
        </w:rPr>
        <w:t xml:space="preserve"> </w:t>
      </w:r>
      <w:r w:rsidR="00057795" w:rsidRPr="00EB5CE7">
        <w:rPr>
          <w:rFonts w:ascii="GHEA Grapalat" w:hAnsi="GHEA Grapalat"/>
          <w:color w:val="000000" w:themeColor="text1"/>
          <w:sz w:val="24"/>
          <w:szCs w:val="24"/>
          <w:shd w:val="clear" w:color="auto" w:fill="FFFFFF"/>
          <w:lang w:val="hy-AM"/>
        </w:rPr>
        <w:t xml:space="preserve">ՀՀ տարածքում ռադիոմոնիտորինգի ներդրման </w:t>
      </w:r>
      <w:proofErr w:type="spellStart"/>
      <w:r w:rsidR="00057795" w:rsidRPr="00EB5CE7">
        <w:rPr>
          <w:rFonts w:ascii="GHEA Grapalat" w:hAnsi="GHEA Grapalat"/>
          <w:color w:val="000000" w:themeColor="text1"/>
          <w:sz w:val="24"/>
          <w:szCs w:val="24"/>
          <w:shd w:val="clear" w:color="auto" w:fill="FFFFFF"/>
        </w:rPr>
        <w:t>աշխատանքների</w:t>
      </w:r>
      <w:proofErr w:type="spellEnd"/>
      <w:r w:rsidR="00710813" w:rsidRPr="00DD411B">
        <w:rPr>
          <w:rFonts w:ascii="GHEA Grapalat" w:hAnsi="GHEA Grapalat"/>
          <w:sz w:val="24"/>
          <w:szCs w:val="24"/>
          <w:lang w:val="hy-AM"/>
        </w:rPr>
        <w:t xml:space="preserve"> </w:t>
      </w:r>
      <w:r w:rsidR="00057795">
        <w:rPr>
          <w:rFonts w:ascii="GHEA Grapalat" w:hAnsi="GHEA Grapalat"/>
          <w:sz w:val="24"/>
          <w:szCs w:val="24"/>
          <w:lang w:val="hy-AM"/>
        </w:rPr>
        <w:t>համար 2023թ.</w:t>
      </w:r>
      <w:r w:rsidR="001833BD" w:rsidRPr="00DD411B">
        <w:rPr>
          <w:rFonts w:ascii="GHEA Grapalat" w:hAnsi="GHEA Grapalat"/>
          <w:sz w:val="24"/>
          <w:szCs w:val="24"/>
          <w:lang w:val="hy-AM"/>
        </w:rPr>
        <w:t xml:space="preserve"> նախատեսված տարեկան միջոցների հաշվին</w:t>
      </w:r>
      <w:r w:rsidR="00A8271F" w:rsidRPr="00DD411B">
        <w:rPr>
          <w:rFonts w:ascii="GHEA Grapalat" w:hAnsi="GHEA Grapalat"/>
          <w:sz w:val="24"/>
          <w:szCs w:val="24"/>
          <w:lang w:val="hy-AM"/>
        </w:rPr>
        <w:t xml:space="preserve"> չորրորդ եռամսյակից տեղափոխ</w:t>
      </w:r>
      <w:r w:rsidR="00904A5C" w:rsidRPr="00DD411B">
        <w:rPr>
          <w:rFonts w:ascii="GHEA Grapalat" w:hAnsi="GHEA Grapalat"/>
          <w:sz w:val="24"/>
          <w:szCs w:val="24"/>
          <w:lang w:val="hy-AM"/>
        </w:rPr>
        <w:t>վ</w:t>
      </w:r>
      <w:r w:rsidR="00A8271F" w:rsidRPr="00DD411B">
        <w:rPr>
          <w:rFonts w:ascii="GHEA Grapalat" w:hAnsi="GHEA Grapalat"/>
          <w:sz w:val="24"/>
          <w:szCs w:val="24"/>
          <w:lang w:val="hy-AM"/>
        </w:rPr>
        <w:t xml:space="preserve">ել </w:t>
      </w:r>
      <w:r w:rsidR="00904A5C" w:rsidRPr="00DD411B">
        <w:rPr>
          <w:rFonts w:ascii="GHEA Grapalat" w:hAnsi="GHEA Grapalat"/>
          <w:sz w:val="24"/>
          <w:szCs w:val="24"/>
          <w:lang w:val="hy-AM"/>
        </w:rPr>
        <w:t xml:space="preserve"> է </w:t>
      </w:r>
      <w:r w:rsidR="00A8271F" w:rsidRPr="00DD411B">
        <w:rPr>
          <w:rFonts w:ascii="GHEA Grapalat" w:hAnsi="GHEA Grapalat"/>
          <w:sz w:val="24"/>
          <w:szCs w:val="24"/>
          <w:lang w:val="hy-AM"/>
        </w:rPr>
        <w:t>առաջին եռամսյակ</w:t>
      </w:r>
      <w:r w:rsidR="00057795">
        <w:rPr>
          <w:rFonts w:ascii="GHEA Grapalat" w:hAnsi="GHEA Grapalat"/>
          <w:sz w:val="24"/>
          <w:szCs w:val="24"/>
          <w:lang w:val="hy-AM"/>
        </w:rPr>
        <w:t xml:space="preserve"> 400,000.0 հազար դրամ</w:t>
      </w:r>
      <w:r w:rsidR="00A8271F" w:rsidRPr="00DD411B">
        <w:rPr>
          <w:rFonts w:ascii="GHEA Grapalat" w:hAnsi="GHEA Grapalat"/>
          <w:sz w:val="24"/>
          <w:szCs w:val="24"/>
          <w:lang w:val="hy-AM"/>
        </w:rPr>
        <w:t xml:space="preserve">՝ </w:t>
      </w:r>
      <w:r w:rsidR="008D2E67" w:rsidRPr="00DD411B">
        <w:rPr>
          <w:rFonts w:ascii="GHEA Grapalat" w:hAnsi="GHEA Grapalat"/>
          <w:sz w:val="24"/>
          <w:szCs w:val="24"/>
          <w:lang w:val="hy-AM"/>
        </w:rPr>
        <w:t xml:space="preserve">ժամանակավորապես ազատ </w:t>
      </w:r>
      <w:r w:rsidR="00A8271F" w:rsidRPr="00DD411B">
        <w:rPr>
          <w:rFonts w:ascii="GHEA Grapalat" w:hAnsi="GHEA Grapalat"/>
          <w:sz w:val="24"/>
          <w:szCs w:val="24"/>
          <w:lang w:val="hy-AM"/>
        </w:rPr>
        <w:t xml:space="preserve">միջոցների </w:t>
      </w:r>
      <w:r w:rsidR="00904A5C" w:rsidRPr="00DD411B">
        <w:rPr>
          <w:rFonts w:ascii="GHEA Grapalat" w:hAnsi="GHEA Grapalat"/>
          <w:sz w:val="24"/>
          <w:szCs w:val="24"/>
          <w:lang w:val="hy-AM"/>
        </w:rPr>
        <w:t xml:space="preserve">հաշվին, հետագայում </w:t>
      </w:r>
      <w:r w:rsidR="00C63428">
        <w:rPr>
          <w:rFonts w:ascii="GHEA Grapalat" w:hAnsi="GHEA Grapalat"/>
          <w:sz w:val="24"/>
          <w:szCs w:val="24"/>
          <w:lang w:val="hy-AM"/>
        </w:rPr>
        <w:t>ՀՀ պետակա</w:t>
      </w:r>
      <w:r w:rsidR="000500CA">
        <w:rPr>
          <w:rFonts w:ascii="GHEA Grapalat" w:hAnsi="GHEA Grapalat"/>
          <w:sz w:val="24"/>
          <w:szCs w:val="24"/>
          <w:lang w:val="hy-AM"/>
        </w:rPr>
        <w:t xml:space="preserve">ն բյուջեից </w:t>
      </w:r>
      <w:r w:rsidR="00904A5C" w:rsidRPr="00DD411B">
        <w:rPr>
          <w:rFonts w:ascii="GHEA Grapalat" w:hAnsi="GHEA Grapalat"/>
          <w:sz w:val="24"/>
          <w:szCs w:val="24"/>
          <w:lang w:val="hy-AM"/>
        </w:rPr>
        <w:lastRenderedPageBreak/>
        <w:t xml:space="preserve">փոխհատուցելու </w:t>
      </w:r>
      <w:r w:rsidR="001833BD" w:rsidRPr="00DD411B">
        <w:rPr>
          <w:rFonts w:ascii="GHEA Grapalat" w:hAnsi="GHEA Grapalat"/>
          <w:sz w:val="24"/>
          <w:szCs w:val="24"/>
          <w:lang w:val="hy-AM"/>
        </w:rPr>
        <w:t xml:space="preserve">պայմանով: </w:t>
      </w:r>
      <w:r w:rsidR="00057795">
        <w:rPr>
          <w:rFonts w:ascii="GHEA Grapalat" w:hAnsi="GHEA Grapalat"/>
          <w:sz w:val="24"/>
          <w:szCs w:val="24"/>
          <w:lang w:val="hy-AM"/>
        </w:rPr>
        <w:t xml:space="preserve">Եվրոյի </w:t>
      </w:r>
      <w:r w:rsidR="00057795" w:rsidRPr="00DD411B">
        <w:rPr>
          <w:rFonts w:ascii="GHEA Grapalat" w:hAnsi="GHEA Grapalat"/>
          <w:sz w:val="24"/>
          <w:szCs w:val="24"/>
          <w:lang w:val="hy-AM"/>
        </w:rPr>
        <w:t>փոխարժեքի կուրսի նվազմամբ</w:t>
      </w:r>
      <w:r w:rsidR="00057795">
        <w:rPr>
          <w:rFonts w:ascii="GHEA Grapalat" w:hAnsi="GHEA Grapalat"/>
          <w:sz w:val="24"/>
          <w:szCs w:val="24"/>
          <w:lang w:val="hy-AM"/>
        </w:rPr>
        <w:t xml:space="preserve"> պայմանավորված</w:t>
      </w:r>
      <w:r w:rsidR="00057795" w:rsidRPr="00DD411B">
        <w:rPr>
          <w:rFonts w:ascii="GHEA Grapalat" w:hAnsi="GHEA Grapalat"/>
          <w:sz w:val="24"/>
          <w:szCs w:val="24"/>
          <w:lang w:val="hy-AM"/>
        </w:rPr>
        <w:t xml:space="preserve"> </w:t>
      </w:r>
      <w:r w:rsidR="00057795">
        <w:rPr>
          <w:rFonts w:ascii="GHEA Grapalat" w:hAnsi="GHEA Grapalat"/>
          <w:sz w:val="24"/>
          <w:szCs w:val="24"/>
          <w:lang w:val="hy-AM"/>
        </w:rPr>
        <w:t>վ</w:t>
      </w:r>
      <w:r w:rsidR="00911F22" w:rsidRPr="00DD411B">
        <w:rPr>
          <w:rFonts w:ascii="GHEA Grapalat" w:hAnsi="GHEA Grapalat"/>
          <w:sz w:val="24"/>
          <w:szCs w:val="24"/>
          <w:lang w:val="hy-AM"/>
        </w:rPr>
        <w:t>ճարվել է 319,458.3 հազար դրամ</w:t>
      </w:r>
      <w:r w:rsidR="001640DB">
        <w:rPr>
          <w:rFonts w:ascii="GHEA Grapalat" w:hAnsi="GHEA Grapalat"/>
          <w:sz w:val="24"/>
          <w:szCs w:val="24"/>
          <w:lang w:val="hy-AM"/>
        </w:rPr>
        <w:t>:</w:t>
      </w:r>
      <w:r w:rsidR="00DD411B" w:rsidRPr="00DD411B">
        <w:rPr>
          <w:rFonts w:ascii="GHEA Grapalat" w:hAnsi="GHEA Grapalat"/>
          <w:sz w:val="24"/>
          <w:szCs w:val="24"/>
          <w:lang w:val="hy-AM"/>
        </w:rPr>
        <w:t xml:space="preserve"> </w:t>
      </w:r>
    </w:p>
    <w:p w14:paraId="200E9A50" w14:textId="0570A051" w:rsidR="00911F22" w:rsidRDefault="00DD411B" w:rsidP="00DD411B">
      <w:pPr>
        <w:pStyle w:val="mechtex"/>
        <w:spacing w:line="360" w:lineRule="auto"/>
        <w:ind w:firstLine="720"/>
        <w:jc w:val="both"/>
        <w:rPr>
          <w:rFonts w:ascii="GHEA Grapalat" w:hAnsi="GHEA Grapalat"/>
          <w:sz w:val="24"/>
          <w:szCs w:val="24"/>
          <w:lang w:val="hy-AM"/>
        </w:rPr>
      </w:pPr>
      <w:r>
        <w:rPr>
          <w:rFonts w:ascii="GHEA Grapalat" w:hAnsi="GHEA Grapalat"/>
          <w:sz w:val="24"/>
          <w:szCs w:val="24"/>
          <w:lang w:val="hy-AM"/>
        </w:rPr>
        <w:t>Ընդհանուր առմամբ, 2023 թվականի</w:t>
      </w:r>
      <w:r w:rsidR="000500CA">
        <w:rPr>
          <w:rFonts w:ascii="GHEA Grapalat" w:hAnsi="GHEA Grapalat"/>
          <w:sz w:val="24"/>
          <w:szCs w:val="24"/>
          <w:lang w:val="hy-AM"/>
        </w:rPr>
        <w:t xml:space="preserve"> ՀՀ պետական բյուջեով </w:t>
      </w:r>
      <w:r>
        <w:rPr>
          <w:rFonts w:ascii="GHEA Grapalat" w:hAnsi="GHEA Grapalat"/>
          <w:sz w:val="24"/>
          <w:szCs w:val="24"/>
          <w:lang w:val="hy-AM"/>
        </w:rPr>
        <w:t xml:space="preserve">ծրագրով տարեկան նախատեսված </w:t>
      </w:r>
      <w:r w:rsidR="00911F22" w:rsidRPr="00DD411B">
        <w:rPr>
          <w:rFonts w:ascii="GHEA Grapalat" w:hAnsi="GHEA Grapalat"/>
          <w:sz w:val="24"/>
          <w:szCs w:val="24"/>
          <w:lang w:val="hy-AM"/>
        </w:rPr>
        <w:t>1,751,281.0 հազար դրամից</w:t>
      </w:r>
      <w:r w:rsidRPr="00DD411B">
        <w:rPr>
          <w:rFonts w:ascii="GHEA Grapalat" w:hAnsi="GHEA Grapalat"/>
          <w:sz w:val="24"/>
          <w:szCs w:val="24"/>
          <w:lang w:val="hy-AM"/>
        </w:rPr>
        <w:t xml:space="preserve"> </w:t>
      </w:r>
      <w:r w:rsidR="00911F22" w:rsidRPr="00DD411B">
        <w:rPr>
          <w:rFonts w:ascii="GHEA Grapalat" w:hAnsi="GHEA Grapalat"/>
          <w:sz w:val="24"/>
          <w:szCs w:val="24"/>
          <w:lang w:val="hy-AM"/>
        </w:rPr>
        <w:t>1,421,713.0</w:t>
      </w:r>
      <w:r w:rsidRPr="00DD411B">
        <w:rPr>
          <w:rFonts w:ascii="GHEA Grapalat" w:hAnsi="GHEA Grapalat"/>
          <w:sz w:val="24"/>
          <w:szCs w:val="24"/>
          <w:lang w:val="hy-AM"/>
        </w:rPr>
        <w:t xml:space="preserve"> հազար դրամը ծանրաբեռնված է </w:t>
      </w:r>
      <w:r w:rsidRPr="00E51ECC">
        <w:rPr>
          <w:rFonts w:ascii="GHEA Grapalat" w:hAnsi="GHEA Grapalat"/>
          <w:sz w:val="24"/>
          <w:szCs w:val="24"/>
          <w:lang w:val="hy-AM"/>
        </w:rPr>
        <w:t>«Rohde &amp; Schwarz» գե</w:t>
      </w:r>
      <w:r>
        <w:rPr>
          <w:rFonts w:ascii="GHEA Grapalat" w:hAnsi="GHEA Grapalat"/>
          <w:sz w:val="24"/>
          <w:szCs w:val="24"/>
          <w:lang w:val="hy-AM"/>
        </w:rPr>
        <w:t xml:space="preserve">րմանական ընկերության հետ </w:t>
      </w:r>
      <w:r w:rsidRPr="00DD411B">
        <w:rPr>
          <w:rFonts w:ascii="GHEA Grapalat" w:hAnsi="GHEA Grapalat"/>
          <w:sz w:val="24"/>
          <w:szCs w:val="24"/>
          <w:lang w:val="hy-AM"/>
        </w:rPr>
        <w:t>կնքված համաձայնագրով, որը կվճարվի 2023 թվականի չորրորդ եռամսյակում՝ աշխատանքների</w:t>
      </w:r>
      <w:r>
        <w:rPr>
          <w:rFonts w:ascii="GHEA Grapalat" w:hAnsi="GHEA Grapalat"/>
          <w:sz w:val="24"/>
          <w:szCs w:val="24"/>
          <w:lang w:val="hy-AM"/>
        </w:rPr>
        <w:t xml:space="preserve"> հերթական փուլի </w:t>
      </w:r>
      <w:r w:rsidRPr="00DD411B">
        <w:rPr>
          <w:rFonts w:ascii="GHEA Grapalat" w:hAnsi="GHEA Grapalat"/>
          <w:sz w:val="24"/>
          <w:szCs w:val="24"/>
          <w:lang w:val="hy-AM"/>
        </w:rPr>
        <w:t xml:space="preserve"> ավարտից հետո:  </w:t>
      </w:r>
      <w:r>
        <w:rPr>
          <w:rFonts w:ascii="GHEA Grapalat" w:hAnsi="GHEA Grapalat"/>
          <w:sz w:val="24"/>
          <w:szCs w:val="24"/>
          <w:lang w:val="hy-AM"/>
        </w:rPr>
        <w:t xml:space="preserve">Տարբերությունը կազմում է 329,568.0 հազար դրամ, որից </w:t>
      </w:r>
      <w:r w:rsidR="00B512B2">
        <w:rPr>
          <w:rFonts w:ascii="GHEA Grapalat" w:hAnsi="GHEA Grapalat"/>
          <w:sz w:val="24"/>
          <w:szCs w:val="24"/>
          <w:lang w:val="hy-AM"/>
        </w:rPr>
        <w:t xml:space="preserve">ինչպես նշվեց, </w:t>
      </w:r>
      <w:r>
        <w:rPr>
          <w:rFonts w:ascii="GHEA Grapalat" w:hAnsi="GHEA Grapalat"/>
          <w:sz w:val="24"/>
          <w:szCs w:val="24"/>
          <w:lang w:val="hy-AM"/>
        </w:rPr>
        <w:t xml:space="preserve">վճարվել է </w:t>
      </w:r>
      <w:r w:rsidRPr="00DD411B">
        <w:rPr>
          <w:rFonts w:ascii="GHEA Grapalat" w:hAnsi="GHEA Grapalat"/>
          <w:sz w:val="24"/>
          <w:szCs w:val="24"/>
          <w:lang w:val="hy-AM"/>
        </w:rPr>
        <w:t>319,458.3 հազար դրամ</w:t>
      </w:r>
      <w:r w:rsidR="000500CA">
        <w:rPr>
          <w:rFonts w:ascii="GHEA Grapalat" w:hAnsi="GHEA Grapalat"/>
          <w:sz w:val="24"/>
          <w:szCs w:val="24"/>
          <w:lang w:val="hy-AM"/>
        </w:rPr>
        <w:t>՝ 2022 թվականի աշխատանքների համար</w:t>
      </w:r>
      <w:r>
        <w:rPr>
          <w:rFonts w:ascii="GHEA Grapalat" w:hAnsi="GHEA Grapalat"/>
          <w:sz w:val="24"/>
          <w:szCs w:val="24"/>
          <w:lang w:val="hy-AM"/>
        </w:rPr>
        <w:t>:</w:t>
      </w:r>
    </w:p>
    <w:p w14:paraId="501C4B59" w14:textId="1580955C" w:rsidR="002C266A" w:rsidRDefault="002C266A" w:rsidP="002C266A">
      <w:pPr>
        <w:pStyle w:val="mechtex"/>
        <w:spacing w:line="360" w:lineRule="auto"/>
        <w:ind w:firstLine="720"/>
        <w:jc w:val="both"/>
        <w:rPr>
          <w:rFonts w:ascii="GHEA Grapalat" w:hAnsi="GHEA Grapalat" w:cs="Sylfaen"/>
          <w:bCs/>
          <w:sz w:val="24"/>
          <w:szCs w:val="24"/>
          <w:lang w:val="hy-AM"/>
        </w:rPr>
      </w:pPr>
      <w:r>
        <w:rPr>
          <w:rFonts w:ascii="GHEA Grapalat" w:hAnsi="GHEA Grapalat"/>
          <w:sz w:val="24"/>
          <w:szCs w:val="24"/>
          <w:lang w:val="hy-AM"/>
        </w:rPr>
        <w:t xml:space="preserve">Ներկայումս անհրաժեշտություն է </w:t>
      </w:r>
      <w:r w:rsidR="00DD411B">
        <w:rPr>
          <w:rFonts w:ascii="GHEA Grapalat" w:hAnsi="GHEA Grapalat"/>
          <w:sz w:val="24"/>
          <w:szCs w:val="24"/>
          <w:lang w:val="hy-AM"/>
        </w:rPr>
        <w:t xml:space="preserve">առաջացել ձեռք բերել 5 ավոտմեքենա, </w:t>
      </w:r>
      <w:r w:rsidR="00B512B2">
        <w:rPr>
          <w:rFonts w:ascii="GHEA Grapalat" w:hAnsi="GHEA Grapalat"/>
          <w:sz w:val="24"/>
          <w:szCs w:val="24"/>
          <w:lang w:val="hy-AM"/>
        </w:rPr>
        <w:t xml:space="preserve">3 անխափան սնուցման սարքեր, 4 դիզելային գեներատոր </w:t>
      </w:r>
      <w:r w:rsidR="00DD411B">
        <w:rPr>
          <w:rFonts w:ascii="GHEA Grapalat" w:hAnsi="GHEA Grapalat"/>
          <w:sz w:val="24"/>
          <w:szCs w:val="24"/>
          <w:lang w:val="hy-AM"/>
        </w:rPr>
        <w:t xml:space="preserve">ինչը </w:t>
      </w:r>
      <w:r w:rsidR="00A72250">
        <w:rPr>
          <w:rFonts w:ascii="GHEA Grapalat" w:hAnsi="GHEA Grapalat"/>
          <w:sz w:val="24"/>
          <w:szCs w:val="24"/>
          <w:lang w:val="hy-AM"/>
        </w:rPr>
        <w:t xml:space="preserve">ևս </w:t>
      </w:r>
      <w:r w:rsidR="00DD411B">
        <w:rPr>
          <w:rFonts w:ascii="GHEA Grapalat" w:hAnsi="GHEA Grapalat"/>
          <w:sz w:val="24"/>
          <w:szCs w:val="24"/>
          <w:lang w:val="hy-AM"/>
        </w:rPr>
        <w:t xml:space="preserve">նախատեսված էր </w:t>
      </w:r>
      <w:r w:rsidR="00E17807">
        <w:rPr>
          <w:rFonts w:ascii="GHEA Grapalat" w:hAnsi="GHEA Grapalat"/>
          <w:sz w:val="24"/>
          <w:szCs w:val="24"/>
          <w:lang w:val="hy-AM"/>
        </w:rPr>
        <w:t>Ռադիոմոնիթորինգի</w:t>
      </w:r>
      <w:r w:rsidR="001640DB">
        <w:rPr>
          <w:rFonts w:ascii="GHEA Grapalat" w:hAnsi="GHEA Grapalat"/>
          <w:sz w:val="24"/>
          <w:szCs w:val="24"/>
          <w:lang w:val="hy-AM"/>
        </w:rPr>
        <w:t xml:space="preserve"> ներդրման</w:t>
      </w:r>
      <w:r w:rsidR="00E17807">
        <w:rPr>
          <w:rFonts w:ascii="GHEA Grapalat" w:hAnsi="GHEA Grapalat"/>
          <w:sz w:val="24"/>
          <w:szCs w:val="24"/>
          <w:lang w:val="hy-AM"/>
        </w:rPr>
        <w:t xml:space="preserve"> </w:t>
      </w:r>
      <w:r>
        <w:rPr>
          <w:rFonts w:ascii="GHEA Grapalat" w:hAnsi="GHEA Grapalat"/>
          <w:sz w:val="24"/>
          <w:szCs w:val="24"/>
          <w:lang w:val="hy-AM"/>
        </w:rPr>
        <w:t>ծրագրով</w:t>
      </w:r>
      <w:r w:rsidR="00403980">
        <w:rPr>
          <w:rFonts w:ascii="GHEA Grapalat" w:hAnsi="GHEA Grapalat"/>
          <w:sz w:val="24"/>
          <w:szCs w:val="24"/>
          <w:lang w:val="hy-AM"/>
        </w:rPr>
        <w:t xml:space="preserve">: </w:t>
      </w:r>
      <w:r w:rsidR="00B512B2">
        <w:rPr>
          <w:rFonts w:ascii="GHEA Grapalat" w:hAnsi="GHEA Grapalat"/>
          <w:sz w:val="24"/>
          <w:szCs w:val="24"/>
          <w:lang w:val="hy-AM"/>
        </w:rPr>
        <w:t xml:space="preserve">Պետք է նկատի ունենալ, որ </w:t>
      </w:r>
      <w:r w:rsidR="007649EC" w:rsidRPr="00905675">
        <w:rPr>
          <w:rFonts w:ascii="GHEA Grapalat" w:hAnsi="GHEA Grapalat"/>
          <w:sz w:val="24"/>
          <w:szCs w:val="24"/>
          <w:lang w:val="hy-AM"/>
        </w:rPr>
        <w:t xml:space="preserve">«Rohde &amp; Schwarz» գերմանական ընկերության կողմից </w:t>
      </w:r>
      <w:r w:rsidR="007649EC" w:rsidRPr="00905675">
        <w:rPr>
          <w:rFonts w:ascii="GHEA Grapalat" w:hAnsi="GHEA Grapalat" w:cs="Sylfaen"/>
          <w:bCs/>
          <w:sz w:val="24"/>
          <w:szCs w:val="24"/>
          <w:lang w:val="hy-AM"/>
        </w:rPr>
        <w:t>շարժական կայանների ներդրման և գործարկման աշխատանքները հնարավոր կլինի իրականացնել միայն ավտոմեքենաները ձեռք բերելուց հետո:</w:t>
      </w:r>
      <w:r>
        <w:rPr>
          <w:rFonts w:ascii="GHEA Grapalat" w:hAnsi="GHEA Grapalat" w:cs="Sylfaen"/>
          <w:bCs/>
          <w:sz w:val="24"/>
          <w:szCs w:val="24"/>
          <w:lang w:val="hy-AM"/>
        </w:rPr>
        <w:t xml:space="preserve"> Մասնավորապես.</w:t>
      </w:r>
    </w:p>
    <w:p w14:paraId="0E23A49B" w14:textId="77777777" w:rsidR="002C266A" w:rsidRDefault="002C266A" w:rsidP="002C266A">
      <w:pPr>
        <w:pStyle w:val="mechtex"/>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ՀՀ կառավարության 2019 թվականի հոկտեմբերի 3-ի «Հայաստանի Հանրապետության տարածքում բազային և շարժական ռադիոմոնիթորինգի համակարգի ներդրման ծրագրին և ժամանակացույցին հավանություն տալու մասին» թիվ 1346-Լ որոշման համաձայն՝ ներդրվող ռադիոմոնիթորինգի համակարգի կազմում գործելու են թվով 5 շարժական կայաններ:</w:t>
      </w:r>
    </w:p>
    <w:p w14:paraId="59550E2A" w14:textId="256AADD3" w:rsidR="002C266A" w:rsidRDefault="002C266A" w:rsidP="002C266A">
      <w:pPr>
        <w:pStyle w:val="mechtex"/>
        <w:spacing w:line="360" w:lineRule="auto"/>
        <w:ind w:firstLine="720"/>
        <w:jc w:val="both"/>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 xml:space="preserve">Հաշվի առնելով շարժական կայանների </w:t>
      </w:r>
      <w:r w:rsidRPr="008D6ED5">
        <w:rPr>
          <w:rFonts w:ascii="GHEA Grapalat" w:eastAsia="GHEA Grapalat" w:hAnsi="GHEA Grapalat" w:cs="GHEA Grapalat"/>
          <w:sz w:val="24"/>
          <w:szCs w:val="24"/>
          <w:lang w:val="hy-AM"/>
        </w:rPr>
        <w:t xml:space="preserve">գործառնական նշանակությունը և </w:t>
      </w:r>
      <w:r>
        <w:rPr>
          <w:rFonts w:ascii="GHEA Grapalat" w:eastAsia="GHEA Grapalat" w:hAnsi="GHEA Grapalat" w:cs="GHEA Grapalat"/>
          <w:sz w:val="24"/>
          <w:szCs w:val="24"/>
          <w:lang w:val="hy-AM"/>
        </w:rPr>
        <w:t>կազմում ներառված տեխնիկական միջոցների եզրաչափերը և ընդհանուր քաշը</w:t>
      </w:r>
      <w:r w:rsidRPr="008D6ED5">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շուրջ 2,5 տոննա</w:t>
      </w:r>
      <w:r w:rsidRPr="008D6ED5">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համակարգի ներդրման «Տեխնիկական առաջադրանքի» </w:t>
      </w:r>
      <w:r w:rsidRPr="00BC4F48">
        <w:rPr>
          <w:rFonts w:ascii="GHEA Grapalat" w:eastAsia="GHEA Grapalat" w:hAnsi="GHEA Grapalat" w:cs="GHEA Grapalat"/>
          <w:b/>
          <w:sz w:val="24"/>
          <w:szCs w:val="24"/>
          <w:lang w:val="hy-AM"/>
        </w:rPr>
        <w:t>պայմաններով նախատեսվել է շարժական կայանները հավաքել 1 լիաքարշակ և 4 միկրոավտոբուս տեսակների ավտոմեքենաների բազայի վրա:</w:t>
      </w:r>
    </w:p>
    <w:p w14:paraId="3CE19E34" w14:textId="77777777" w:rsidR="002C266A" w:rsidRDefault="002C266A" w:rsidP="002C266A">
      <w:pPr>
        <w:pStyle w:val="mechtex"/>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Ռադիոմոնիթորինգի համակարգի ներդրման աշխատանքները կատարող «Rohde &amp; Schwarz» գերմանական ընկերության</w:t>
      </w:r>
      <w:r>
        <w:rPr>
          <w:rFonts w:ascii="GHEA Grapalat" w:eastAsia="GHEA Grapalat" w:hAnsi="GHEA Grapalat" w:cs="GHEA Grapalat"/>
          <w:szCs w:val="24"/>
          <w:lang w:val="hy-AM"/>
        </w:rPr>
        <w:t xml:space="preserve"> </w:t>
      </w:r>
      <w:r>
        <w:rPr>
          <w:rFonts w:ascii="GHEA Grapalat" w:eastAsia="GHEA Grapalat" w:hAnsi="GHEA Grapalat" w:cs="GHEA Grapalat"/>
          <w:sz w:val="24"/>
          <w:szCs w:val="24"/>
          <w:lang w:val="hy-AM"/>
        </w:rPr>
        <w:t>մասնագետների կողմից առաջարկվել է պահանջվող լիաքարշակ և միկրոավտոբուս տեսակների ավտոմեքենաների մոդելների ընտրությունը կատարել համապատասխանաբար</w:t>
      </w:r>
      <w:r w:rsidRPr="008D6ED5">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LAND CRUISER  դասի կամ Mercedes G </w:t>
      </w:r>
      <w:r w:rsidRPr="000F2BB9">
        <w:rPr>
          <w:rFonts w:ascii="GHEA Grapalat" w:eastAsia="GHEA Grapalat" w:hAnsi="GHEA Grapalat" w:cs="GHEA Grapalat"/>
          <w:sz w:val="24"/>
          <w:szCs w:val="24"/>
          <w:lang w:val="hy-AM"/>
        </w:rPr>
        <w:t>դասի</w:t>
      </w:r>
      <w:r>
        <w:rPr>
          <w:rFonts w:ascii="GHEA Grapalat" w:eastAsia="GHEA Grapalat" w:hAnsi="GHEA Grapalat" w:cs="GHEA Grapalat"/>
          <w:sz w:val="24"/>
          <w:szCs w:val="24"/>
          <w:lang w:val="hy-AM"/>
        </w:rPr>
        <w:t xml:space="preserve"> և Toyota Hiace կամ Mercedes Sprinter դիզելային շարժիչներով մոդելներից, որոնց թափքերը լինեն </w:t>
      </w:r>
      <w:r>
        <w:rPr>
          <w:rFonts w:ascii="GHEA Grapalat" w:eastAsia="GHEA Grapalat" w:hAnsi="GHEA Grapalat" w:cs="GHEA Grapalat"/>
          <w:sz w:val="24"/>
          <w:szCs w:val="24"/>
          <w:lang w:val="hy-AM"/>
        </w:rPr>
        <w:lastRenderedPageBreak/>
        <w:t>գործարանային լրացուցիչ ամրացմամբ և համլրված լինեն տանիքի դիմացկուն բեռնացանցերով և կցորդիչներով (պատվիրվում են լրացուցիչ):</w:t>
      </w:r>
    </w:p>
    <w:p w14:paraId="66075300" w14:textId="77777777" w:rsidR="002C266A" w:rsidRDefault="002C266A" w:rsidP="002C266A">
      <w:pPr>
        <w:pStyle w:val="mechtex"/>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Ավտոմեքենաների </w:t>
      </w:r>
      <w:r w:rsidRPr="008D6ED5">
        <w:rPr>
          <w:rFonts w:ascii="GHEA Grapalat" w:eastAsia="GHEA Grapalat" w:hAnsi="GHEA Grapalat" w:cs="GHEA Grapalat"/>
          <w:sz w:val="24"/>
          <w:szCs w:val="24"/>
          <w:lang w:val="hy-AM"/>
        </w:rPr>
        <w:t>ն</w:t>
      </w:r>
      <w:r>
        <w:rPr>
          <w:rFonts w:ascii="GHEA Grapalat" w:eastAsia="GHEA Grapalat" w:hAnsi="GHEA Grapalat" w:cs="GHEA Grapalat"/>
          <w:sz w:val="24"/>
          <w:szCs w:val="24"/>
          <w:lang w:val="hy-AM"/>
        </w:rPr>
        <w:t xml:space="preserve">շված մոդելների համար, «Rohde &amp; Schwarz» ընկերությունը «Mercedes» և «Toyota» ավտո արտադրող ընկերությունների հետ </w:t>
      </w:r>
      <w:r w:rsidRPr="008D6ED5">
        <w:rPr>
          <w:rFonts w:ascii="GHEA Grapalat" w:eastAsia="GHEA Grapalat" w:hAnsi="GHEA Grapalat" w:cs="GHEA Grapalat"/>
          <w:sz w:val="24"/>
          <w:szCs w:val="24"/>
          <w:lang w:val="hy-AM"/>
        </w:rPr>
        <w:t xml:space="preserve">արդեն </w:t>
      </w:r>
      <w:r>
        <w:rPr>
          <w:rFonts w:ascii="GHEA Grapalat" w:eastAsia="GHEA Grapalat" w:hAnsi="GHEA Grapalat" w:cs="GHEA Grapalat"/>
          <w:sz w:val="24"/>
          <w:szCs w:val="24"/>
          <w:lang w:val="hy-AM"/>
        </w:rPr>
        <w:t xml:space="preserve">ունի շարժական կայանի </w:t>
      </w:r>
      <w:r w:rsidRPr="008D6ED5">
        <w:rPr>
          <w:rFonts w:ascii="GHEA Grapalat" w:eastAsia="GHEA Grapalat" w:hAnsi="GHEA Grapalat" w:cs="GHEA Grapalat"/>
          <w:sz w:val="24"/>
          <w:szCs w:val="24"/>
          <w:lang w:val="hy-AM"/>
        </w:rPr>
        <w:t xml:space="preserve">տեխնիկական միջոցների տեղակայման և էլեկտական միացումների </w:t>
      </w:r>
      <w:r>
        <w:rPr>
          <w:rFonts w:ascii="GHEA Grapalat" w:eastAsia="GHEA Grapalat" w:hAnsi="GHEA Grapalat" w:cs="GHEA Grapalat"/>
          <w:sz w:val="24"/>
          <w:szCs w:val="24"/>
          <w:lang w:val="hy-AM"/>
        </w:rPr>
        <w:t xml:space="preserve">համաձայնեցված  սխեմաների </w:t>
      </w:r>
      <w:r w:rsidRPr="008D6ED5">
        <w:rPr>
          <w:rFonts w:ascii="GHEA Grapalat" w:eastAsia="GHEA Grapalat" w:hAnsi="GHEA Grapalat" w:cs="GHEA Grapalat"/>
          <w:sz w:val="24"/>
          <w:szCs w:val="24"/>
          <w:lang w:val="hy-AM"/>
        </w:rPr>
        <w:t xml:space="preserve">գծագրերը և </w:t>
      </w:r>
      <w:r>
        <w:rPr>
          <w:rFonts w:ascii="GHEA Grapalat" w:eastAsia="GHEA Grapalat" w:hAnsi="GHEA Grapalat" w:cs="GHEA Grapalat"/>
          <w:sz w:val="24"/>
          <w:szCs w:val="24"/>
          <w:lang w:val="hy-AM"/>
        </w:rPr>
        <w:t xml:space="preserve"> դրանց </w:t>
      </w:r>
      <w:r w:rsidRPr="008D6ED5">
        <w:rPr>
          <w:rFonts w:ascii="GHEA Grapalat" w:eastAsia="GHEA Grapalat" w:hAnsi="GHEA Grapalat" w:cs="GHEA Grapalat"/>
          <w:sz w:val="24"/>
          <w:szCs w:val="24"/>
          <w:lang w:val="hy-AM"/>
        </w:rPr>
        <w:t xml:space="preserve">մշակման համար լրացուցիչ ծախսեր չեն պահանջվի։ Բացի այդ, համաձայնեցված գծագրերով կատարված աշխատանքների դեպքում պահպանվում են ավտոմեքենայի </w:t>
      </w:r>
      <w:r>
        <w:rPr>
          <w:rFonts w:ascii="GHEA Grapalat" w:eastAsia="GHEA Grapalat" w:hAnsi="GHEA Grapalat" w:cs="GHEA Grapalat"/>
          <w:sz w:val="24"/>
          <w:szCs w:val="24"/>
          <w:lang w:val="hy-AM"/>
        </w:rPr>
        <w:t>գործարանային երաշխիքները։</w:t>
      </w:r>
    </w:p>
    <w:p w14:paraId="13F28CFC" w14:textId="77777777" w:rsidR="002C266A" w:rsidRDefault="002C266A" w:rsidP="002C266A">
      <w:pPr>
        <w:pStyle w:val="mechtex"/>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Ինչ վերաբերվում է այլ ապրանքանիշի ավտոմեքենաների ընտրությանը, ապա «Rohde &amp; Schwarz» ընկերության մասնագետների գնահատմամբ դրանց դիմացկունությունը անհամեմատ ցածր է և շահագործման ընթացքում հաճախակի կլինեն տեխնիկական խնդիրները, ինչպես նաև կայանի տեխնիկական միջոցների տեղակայման և էլեկտրական միացումների նոր գծագրերի մշակման և համաձայնեցման անհրաժեշտություն կառաջանա։</w:t>
      </w:r>
    </w:p>
    <w:p w14:paraId="66E8A8AB" w14:textId="77777777" w:rsidR="002C266A" w:rsidRDefault="002C266A" w:rsidP="002C266A">
      <w:pPr>
        <w:pStyle w:val="mechtex"/>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ՈՒսումնասիրման արդյունքում պարզվել է, որ Հայաստանի Հանրապետությունում գործող Mercedes ընկերության պաշտոնական ներկայացուցչության լիցենզիան թույլ չի տալիս ավտոմեքենայի վաճառք իրականացնել ՀՀ պետական կառույցներին։ Ավտոմեքենա ձեռք բերելու համար պետք է նախապես հայտ ներկայացնել Գերմանիայում գտնվող Mercedes ընկերության գլխամասային գրասենյակ, հայտը մշակվելուց հետո ստանալ պատասխան և իրականացնել պատվեր: </w:t>
      </w:r>
    </w:p>
    <w:p w14:paraId="49B6579E" w14:textId="4C6F5A51" w:rsidR="002C266A" w:rsidRDefault="002C266A" w:rsidP="002C266A">
      <w:pPr>
        <w:pStyle w:val="mechtex"/>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Ի տարբերություն Mercedes ընկերության պաշտոնական ներկայացուցչության, Toyota ընկերության պաշտոնական ներկայացուցչության լիցենզիան թույլ է տալիս անմիջապես վաճառք իրականացնել պետական կառույցներին՝ ընդ որում ավելի մատչելի գներով: </w:t>
      </w:r>
    </w:p>
    <w:p w14:paraId="34C90F83" w14:textId="78C2748D" w:rsidR="00B512B2" w:rsidRDefault="002C266A" w:rsidP="00E17807">
      <w:pPr>
        <w:pStyle w:val="mechtex"/>
        <w:spacing w:line="360" w:lineRule="auto"/>
        <w:ind w:firstLine="720"/>
        <w:jc w:val="both"/>
        <w:rPr>
          <w:rFonts w:ascii="GHEA Grapalat" w:hAnsi="GHEA Grapalat"/>
          <w:b/>
          <w:sz w:val="24"/>
          <w:szCs w:val="24"/>
          <w:lang w:val="hy-AM"/>
        </w:rPr>
      </w:pPr>
      <w:r>
        <w:rPr>
          <w:rFonts w:ascii="GHEA Grapalat" w:hAnsi="GHEA Grapalat"/>
          <w:sz w:val="24"/>
          <w:szCs w:val="24"/>
          <w:lang w:val="hy-AM"/>
        </w:rPr>
        <w:t>Կատարված բանակցությունների արդյունքում, այսպիսով ն</w:t>
      </w:r>
      <w:r w:rsidR="00E17807">
        <w:rPr>
          <w:rFonts w:ascii="GHEA Grapalat" w:hAnsi="GHEA Grapalat"/>
          <w:sz w:val="24"/>
          <w:szCs w:val="24"/>
          <w:lang w:val="hy-AM"/>
        </w:rPr>
        <w:t xml:space="preserve">ախատեսվում է 1  Տոյոտա </w:t>
      </w:r>
      <w:r w:rsidR="00E17807" w:rsidRPr="00E17807">
        <w:rPr>
          <w:rFonts w:ascii="GHEA Grapalat" w:hAnsi="GHEA Grapalat"/>
          <w:sz w:val="24"/>
          <w:szCs w:val="24"/>
          <w:lang w:val="hy-AM"/>
        </w:rPr>
        <w:t>Lc 300 gr sport</w:t>
      </w:r>
      <w:r w:rsidR="00E17807">
        <w:rPr>
          <w:rFonts w:ascii="GHEA Grapalat" w:hAnsi="GHEA Grapalat"/>
          <w:sz w:val="24"/>
          <w:szCs w:val="24"/>
          <w:lang w:val="hy-AM"/>
        </w:rPr>
        <w:t xml:space="preserve"> մակնիշի</w:t>
      </w:r>
      <w:r w:rsidR="00E17807" w:rsidRPr="00E17807">
        <w:rPr>
          <w:rFonts w:ascii="GHEA Grapalat" w:hAnsi="GHEA Grapalat"/>
          <w:sz w:val="24"/>
          <w:szCs w:val="24"/>
          <w:lang w:val="hy-AM"/>
        </w:rPr>
        <w:t xml:space="preserve">  2023</w:t>
      </w:r>
      <w:r w:rsidR="00E17807">
        <w:rPr>
          <w:rFonts w:ascii="GHEA Grapalat" w:hAnsi="GHEA Grapalat"/>
          <w:sz w:val="24"/>
          <w:szCs w:val="24"/>
          <w:lang w:val="hy-AM"/>
        </w:rPr>
        <w:t xml:space="preserve">թ արտադրության մեքենայի ձեռքբերում  </w:t>
      </w:r>
      <w:r w:rsidR="00E17807" w:rsidRPr="00E17807">
        <w:rPr>
          <w:rFonts w:ascii="GHEA Grapalat" w:hAnsi="GHEA Grapalat"/>
          <w:sz w:val="24"/>
          <w:szCs w:val="24"/>
          <w:lang w:val="hy-AM"/>
        </w:rPr>
        <w:t xml:space="preserve"> 123</w:t>
      </w:r>
      <w:r w:rsidR="00E17807">
        <w:rPr>
          <w:rFonts w:ascii="GHEA Grapalat" w:hAnsi="GHEA Grapalat"/>
          <w:sz w:val="24"/>
          <w:szCs w:val="24"/>
          <w:lang w:val="hy-AM"/>
        </w:rPr>
        <w:t>,</w:t>
      </w:r>
      <w:r w:rsidR="00E17807" w:rsidRPr="00E17807">
        <w:rPr>
          <w:rFonts w:ascii="GHEA Grapalat" w:hAnsi="GHEA Grapalat"/>
          <w:sz w:val="24"/>
          <w:szCs w:val="24"/>
          <w:lang w:val="hy-AM"/>
        </w:rPr>
        <w:t xml:space="preserve">000 </w:t>
      </w:r>
      <w:r w:rsidR="00E17807">
        <w:rPr>
          <w:rFonts w:ascii="GHEA Grapalat" w:hAnsi="GHEA Grapalat"/>
          <w:sz w:val="24"/>
          <w:szCs w:val="24"/>
          <w:lang w:val="hy-AM"/>
        </w:rPr>
        <w:t xml:space="preserve"> դոլար արժեքով և </w:t>
      </w:r>
      <w:r w:rsidR="00E17807" w:rsidRPr="00E17807">
        <w:rPr>
          <w:rFonts w:ascii="GHEA Grapalat" w:hAnsi="GHEA Grapalat"/>
          <w:sz w:val="24"/>
          <w:szCs w:val="24"/>
          <w:lang w:val="hy-AM"/>
        </w:rPr>
        <w:t xml:space="preserve"> Haece silver  2022</w:t>
      </w:r>
      <w:r w:rsidR="00E17807">
        <w:rPr>
          <w:rFonts w:ascii="GHEA Grapalat" w:hAnsi="GHEA Grapalat"/>
          <w:sz w:val="24"/>
          <w:szCs w:val="24"/>
          <w:lang w:val="hy-AM"/>
        </w:rPr>
        <w:t xml:space="preserve"> թ. արտադրության 4 մեքենան</w:t>
      </w:r>
      <w:r>
        <w:rPr>
          <w:rFonts w:ascii="GHEA Grapalat" w:hAnsi="GHEA Grapalat"/>
          <w:sz w:val="24"/>
          <w:szCs w:val="24"/>
          <w:lang w:val="hy-AM"/>
        </w:rPr>
        <w:t xml:space="preserve">երի ձեռքբերում, յուրաքանչյուրը՝ </w:t>
      </w:r>
      <w:r w:rsidR="00E17807" w:rsidRPr="00E17807">
        <w:rPr>
          <w:rFonts w:ascii="GHEA Grapalat" w:hAnsi="GHEA Grapalat"/>
          <w:sz w:val="24"/>
          <w:szCs w:val="24"/>
          <w:lang w:val="hy-AM"/>
        </w:rPr>
        <w:t>38</w:t>
      </w:r>
      <w:r w:rsidR="00E17807">
        <w:rPr>
          <w:rFonts w:ascii="GHEA Grapalat" w:hAnsi="GHEA Grapalat"/>
          <w:sz w:val="24"/>
          <w:szCs w:val="24"/>
          <w:lang w:val="hy-AM"/>
        </w:rPr>
        <w:t>,</w:t>
      </w:r>
      <w:r w:rsidR="00E17807" w:rsidRPr="00E17807">
        <w:rPr>
          <w:rFonts w:ascii="GHEA Grapalat" w:hAnsi="GHEA Grapalat"/>
          <w:sz w:val="24"/>
          <w:szCs w:val="24"/>
          <w:lang w:val="hy-AM"/>
        </w:rPr>
        <w:t>500</w:t>
      </w:r>
      <w:r>
        <w:rPr>
          <w:rFonts w:ascii="GHEA Grapalat" w:hAnsi="GHEA Grapalat"/>
          <w:sz w:val="24"/>
          <w:szCs w:val="24"/>
          <w:lang w:val="hy-AM"/>
        </w:rPr>
        <w:t xml:space="preserve"> դոլար արժեքով: Պահանջվող գումարը կկազմի 123000+</w:t>
      </w:r>
      <w:r w:rsidRPr="002C266A">
        <w:rPr>
          <w:rFonts w:ascii="GHEA Grapalat" w:hAnsi="GHEA Grapalat"/>
          <w:sz w:val="24"/>
          <w:szCs w:val="24"/>
          <w:lang w:val="hy-AM"/>
        </w:rPr>
        <w:t xml:space="preserve">(38500*4)= 123000+154000=277000 </w:t>
      </w:r>
      <w:r>
        <w:rPr>
          <w:rFonts w:ascii="GHEA Grapalat" w:hAnsi="GHEA Grapalat"/>
          <w:sz w:val="24"/>
          <w:szCs w:val="24"/>
          <w:lang w:val="hy-AM"/>
        </w:rPr>
        <w:t xml:space="preserve">հազար դոլար: Դոլարի փոխարժեքը հաշվարկվել է </w:t>
      </w:r>
      <w:r w:rsidR="00083B47">
        <w:rPr>
          <w:rFonts w:ascii="GHEA Grapalat" w:hAnsi="GHEA Grapalat"/>
          <w:sz w:val="24"/>
          <w:szCs w:val="24"/>
          <w:lang w:val="hy-AM"/>
        </w:rPr>
        <w:t>387</w:t>
      </w:r>
      <w:r>
        <w:rPr>
          <w:rFonts w:ascii="GHEA Grapalat" w:hAnsi="GHEA Grapalat"/>
          <w:sz w:val="24"/>
          <w:szCs w:val="24"/>
          <w:lang w:val="hy-AM"/>
        </w:rPr>
        <w:t xml:space="preserve"> դրամ</w:t>
      </w:r>
      <w:r w:rsidR="00083B47">
        <w:rPr>
          <w:rFonts w:ascii="GHEA Grapalat" w:hAnsi="GHEA Grapalat"/>
          <w:b/>
          <w:sz w:val="24"/>
          <w:szCs w:val="24"/>
          <w:lang w:val="hy-AM"/>
        </w:rPr>
        <w:t xml:space="preserve">:  Ընդամենը՝ շուրջ 107,2 մլն </w:t>
      </w:r>
      <w:r w:rsidRPr="002C266A">
        <w:rPr>
          <w:rFonts w:ascii="GHEA Grapalat" w:hAnsi="GHEA Grapalat"/>
          <w:b/>
          <w:sz w:val="24"/>
          <w:szCs w:val="24"/>
          <w:lang w:val="hy-AM"/>
        </w:rPr>
        <w:t>դրամ</w:t>
      </w:r>
      <w:r w:rsidR="00B512B2">
        <w:rPr>
          <w:rFonts w:ascii="GHEA Grapalat" w:hAnsi="GHEA Grapalat"/>
          <w:b/>
          <w:sz w:val="24"/>
          <w:szCs w:val="24"/>
          <w:lang w:val="hy-AM"/>
        </w:rPr>
        <w:t xml:space="preserve">: </w:t>
      </w:r>
    </w:p>
    <w:p w14:paraId="18FA2B62" w14:textId="4EC782DC" w:rsidR="001640DB" w:rsidRDefault="00B512B2" w:rsidP="00E17807">
      <w:pPr>
        <w:pStyle w:val="mechtex"/>
        <w:spacing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Բացի այդ, ծրագրի շրջանակներում անհրաժեշտ է նաև 10,8</w:t>
      </w:r>
      <w:r w:rsidR="00083B47">
        <w:rPr>
          <w:rFonts w:ascii="GHEA Grapalat" w:hAnsi="GHEA Grapalat"/>
          <w:sz w:val="24"/>
          <w:szCs w:val="24"/>
          <w:lang w:val="hy-AM"/>
        </w:rPr>
        <w:t xml:space="preserve"> մլն</w:t>
      </w:r>
      <w:r>
        <w:rPr>
          <w:rFonts w:ascii="GHEA Grapalat" w:hAnsi="GHEA Grapalat"/>
          <w:sz w:val="24"/>
          <w:szCs w:val="24"/>
          <w:lang w:val="hy-AM"/>
        </w:rPr>
        <w:t xml:space="preserve"> դրամ 3 անխափան սնուցման սարքերի և 4 դիզելային գեներատորների ձեռքբերման համար</w:t>
      </w:r>
      <w:r w:rsidR="001640DB">
        <w:rPr>
          <w:rFonts w:ascii="GHEA Grapalat" w:hAnsi="GHEA Grapalat"/>
          <w:sz w:val="24"/>
          <w:szCs w:val="24"/>
          <w:lang w:val="hy-AM"/>
        </w:rPr>
        <w:t xml:space="preserve">, ինչպես նաև 63.0 մլն դրամ </w:t>
      </w:r>
      <w:r w:rsidR="001640DB" w:rsidRPr="001640DB">
        <w:rPr>
          <w:rFonts w:ascii="GHEA Grapalat" w:hAnsi="GHEA Grapalat"/>
          <w:sz w:val="24"/>
          <w:szCs w:val="24"/>
          <w:lang w:val="hy-AM"/>
        </w:rPr>
        <w:t>(</w:t>
      </w:r>
      <w:r w:rsidR="001640DB">
        <w:rPr>
          <w:rFonts w:ascii="GHEA Grapalat" w:hAnsi="GHEA Grapalat"/>
          <w:sz w:val="24"/>
          <w:szCs w:val="24"/>
          <w:lang w:val="hy-AM"/>
        </w:rPr>
        <w:t>շուրջ 150.0 հազար դոլար</w:t>
      </w:r>
      <w:r w:rsidR="001640DB" w:rsidRPr="001640DB">
        <w:rPr>
          <w:rFonts w:ascii="GHEA Grapalat" w:hAnsi="GHEA Grapalat"/>
          <w:sz w:val="24"/>
          <w:szCs w:val="24"/>
          <w:lang w:val="hy-AM"/>
        </w:rPr>
        <w:t>)</w:t>
      </w:r>
      <w:r w:rsidR="001640DB">
        <w:rPr>
          <w:rFonts w:ascii="GHEA Grapalat" w:hAnsi="GHEA Grapalat"/>
          <w:sz w:val="24"/>
          <w:szCs w:val="24"/>
          <w:lang w:val="hy-AM"/>
        </w:rPr>
        <w:t xml:space="preserve">՝ Տոյոտա </w:t>
      </w:r>
      <w:r w:rsidR="001640DB" w:rsidRPr="00E17807">
        <w:rPr>
          <w:rFonts w:ascii="GHEA Grapalat" w:hAnsi="GHEA Grapalat"/>
          <w:sz w:val="24"/>
          <w:szCs w:val="24"/>
          <w:lang w:val="hy-AM"/>
        </w:rPr>
        <w:t>Lc 300 gr sport</w:t>
      </w:r>
      <w:r w:rsidR="001640DB">
        <w:rPr>
          <w:rFonts w:ascii="GHEA Grapalat" w:hAnsi="GHEA Grapalat"/>
          <w:sz w:val="24"/>
          <w:szCs w:val="24"/>
          <w:lang w:val="hy-AM"/>
        </w:rPr>
        <w:t xml:space="preserve"> մակնիշի</w:t>
      </w:r>
      <w:r w:rsidR="001640DB" w:rsidRPr="00E17807">
        <w:rPr>
          <w:rFonts w:ascii="GHEA Grapalat" w:hAnsi="GHEA Grapalat"/>
          <w:sz w:val="24"/>
          <w:szCs w:val="24"/>
          <w:lang w:val="hy-AM"/>
        </w:rPr>
        <w:t xml:space="preserve">  </w:t>
      </w:r>
      <w:r w:rsidR="001640DB">
        <w:rPr>
          <w:rFonts w:ascii="GHEA Grapalat" w:hAnsi="GHEA Grapalat"/>
          <w:sz w:val="24"/>
          <w:szCs w:val="24"/>
          <w:lang w:val="hy-AM"/>
        </w:rPr>
        <w:t xml:space="preserve">ավտոմեքենայի վրա սարքավորումների տեղադրման համար, որի համար նախատեսված միջոցները </w:t>
      </w:r>
      <w:r w:rsidR="001640DB" w:rsidRPr="00EB5CE7">
        <w:rPr>
          <w:rFonts w:ascii="GHEA Grapalat" w:hAnsi="GHEA Grapalat"/>
          <w:color w:val="000000" w:themeColor="text1"/>
          <w:sz w:val="24"/>
          <w:szCs w:val="24"/>
          <w:lang w:val="hy-AM"/>
        </w:rPr>
        <w:t xml:space="preserve">ՀՀ կառավարության 2022 թվականի դեկտեմբերի 22-ի </w:t>
      </w:r>
      <w:r w:rsidR="001640DB" w:rsidRPr="00EB5CE7">
        <w:rPr>
          <w:rFonts w:ascii="GHEA Grapalat" w:hAnsi="GHEA Grapalat"/>
          <w:color w:val="000000" w:themeColor="text1"/>
          <w:sz w:val="24"/>
          <w:szCs w:val="24"/>
        </w:rPr>
        <w:t xml:space="preserve">2035 – </w:t>
      </w:r>
      <w:r w:rsidR="001640DB" w:rsidRPr="00EB5CE7">
        <w:rPr>
          <w:rFonts w:ascii="GHEA Grapalat" w:hAnsi="GHEA Grapalat" w:cs="Arial"/>
          <w:color w:val="000000" w:themeColor="text1"/>
          <w:sz w:val="24"/>
          <w:szCs w:val="24"/>
        </w:rPr>
        <w:t>Ն</w:t>
      </w:r>
      <w:r w:rsidR="001640DB" w:rsidRPr="00EB5CE7">
        <w:rPr>
          <w:rFonts w:ascii="GHEA Grapalat" w:hAnsi="GHEA Grapalat" w:cs="Arial"/>
          <w:color w:val="000000" w:themeColor="text1"/>
          <w:sz w:val="24"/>
          <w:szCs w:val="24"/>
          <w:lang w:val="hy-AM"/>
        </w:rPr>
        <w:t xml:space="preserve"> որոշմամբ </w:t>
      </w:r>
      <w:r w:rsidR="001640DB">
        <w:rPr>
          <w:rFonts w:ascii="GHEA Grapalat" w:hAnsi="GHEA Grapalat" w:cs="Arial"/>
          <w:color w:val="000000" w:themeColor="text1"/>
          <w:sz w:val="24"/>
          <w:szCs w:val="24"/>
          <w:lang w:val="hy-AM"/>
        </w:rPr>
        <w:t xml:space="preserve"> հետ են վերադ</w:t>
      </w:r>
      <w:r w:rsidR="004448F8">
        <w:rPr>
          <w:rFonts w:ascii="GHEA Grapalat" w:hAnsi="GHEA Grapalat" w:cs="Arial"/>
          <w:color w:val="000000" w:themeColor="text1"/>
          <w:sz w:val="24"/>
          <w:szCs w:val="24"/>
          <w:lang w:val="hy-AM"/>
        </w:rPr>
        <w:t>ա</w:t>
      </w:r>
      <w:r w:rsidR="001640DB">
        <w:rPr>
          <w:rFonts w:ascii="GHEA Grapalat" w:hAnsi="GHEA Grapalat" w:cs="Arial"/>
          <w:color w:val="000000" w:themeColor="text1"/>
          <w:sz w:val="24"/>
          <w:szCs w:val="24"/>
          <w:lang w:val="hy-AM"/>
        </w:rPr>
        <w:t>րձվել ՀՀ կառավարության պահուստային ֆոնդ՝ ավտոմեքենայի ձեռք չբերման պատճառով</w:t>
      </w:r>
      <w:r>
        <w:rPr>
          <w:rFonts w:ascii="GHEA Grapalat" w:hAnsi="GHEA Grapalat"/>
          <w:sz w:val="24"/>
          <w:szCs w:val="24"/>
          <w:lang w:val="hy-AM"/>
        </w:rPr>
        <w:t>:</w:t>
      </w:r>
      <w:r w:rsidR="001640DB">
        <w:rPr>
          <w:rFonts w:ascii="GHEA Grapalat" w:hAnsi="GHEA Grapalat"/>
          <w:sz w:val="24"/>
          <w:szCs w:val="24"/>
          <w:lang w:val="hy-AM"/>
        </w:rPr>
        <w:t xml:space="preserve"> Մնացած 4 ավտոմեքենաների համար սարքավորումների տեղադրման աշխատանքների գումարները ն</w:t>
      </w:r>
      <w:r w:rsidR="00560FFB">
        <w:rPr>
          <w:rFonts w:ascii="GHEA Grapalat" w:hAnsi="GHEA Grapalat"/>
          <w:sz w:val="24"/>
          <w:szCs w:val="24"/>
          <w:lang w:val="hy-AM"/>
        </w:rPr>
        <w:t xml:space="preserve">ախատեսված են 2023թ. ՀՀ պետական </w:t>
      </w:r>
      <w:r w:rsidR="001640DB" w:rsidRPr="00560FFB">
        <w:rPr>
          <w:rFonts w:ascii="GHEA Grapalat" w:hAnsi="GHEA Grapalat"/>
          <w:sz w:val="24"/>
          <w:szCs w:val="24"/>
          <w:lang w:val="hy-AM"/>
        </w:rPr>
        <w:t xml:space="preserve">բյուջեով: </w:t>
      </w:r>
    </w:p>
    <w:p w14:paraId="46C13952" w14:textId="672BFB7D" w:rsidR="00AC7B1B" w:rsidRPr="00AC7B1B" w:rsidRDefault="00B512B2" w:rsidP="002C266A">
      <w:pPr>
        <w:pStyle w:val="mechtex"/>
        <w:spacing w:line="360" w:lineRule="auto"/>
        <w:ind w:firstLine="720"/>
        <w:jc w:val="both"/>
        <w:rPr>
          <w:rFonts w:ascii="GHEA Grapalat" w:hAnsi="GHEA Grapalat"/>
          <w:sz w:val="24"/>
          <w:szCs w:val="24"/>
          <w:lang w:val="hy-AM"/>
        </w:rPr>
      </w:pPr>
      <w:r w:rsidRPr="00560FFB">
        <w:rPr>
          <w:rFonts w:ascii="GHEA Grapalat" w:hAnsi="GHEA Grapalat"/>
          <w:sz w:val="24"/>
          <w:szCs w:val="24"/>
          <w:lang w:val="hy-AM"/>
        </w:rPr>
        <w:t xml:space="preserve">Արդյունքում, ընդհանուր կպահանջվի </w:t>
      </w:r>
      <w:r w:rsidRPr="00560FFB">
        <w:rPr>
          <w:rFonts w:ascii="GHEA Grapalat" w:hAnsi="GHEA Grapalat"/>
          <w:b/>
          <w:sz w:val="24"/>
          <w:szCs w:val="24"/>
          <w:lang w:val="hy-AM"/>
        </w:rPr>
        <w:t>1</w:t>
      </w:r>
      <w:r w:rsidR="001640DB" w:rsidRPr="00560FFB">
        <w:rPr>
          <w:rFonts w:ascii="GHEA Grapalat" w:hAnsi="GHEA Grapalat"/>
          <w:b/>
          <w:sz w:val="24"/>
          <w:szCs w:val="24"/>
          <w:lang w:val="hy-AM"/>
        </w:rPr>
        <w:t>8</w:t>
      </w:r>
      <w:r w:rsidR="00083B47">
        <w:rPr>
          <w:rFonts w:ascii="GHEA Grapalat" w:hAnsi="GHEA Grapalat"/>
          <w:b/>
          <w:sz w:val="24"/>
          <w:szCs w:val="24"/>
          <w:lang w:val="hy-AM"/>
        </w:rPr>
        <w:t>1,0</w:t>
      </w:r>
      <w:r w:rsidR="000C4B1B">
        <w:rPr>
          <w:rFonts w:ascii="GHEA Grapalat" w:hAnsi="GHEA Grapalat"/>
          <w:b/>
          <w:sz w:val="24"/>
          <w:szCs w:val="24"/>
          <w:lang w:val="hy-AM"/>
        </w:rPr>
        <w:t xml:space="preserve"> մլն</w:t>
      </w:r>
      <w:r w:rsidRPr="00560FFB">
        <w:rPr>
          <w:rFonts w:ascii="GHEA Grapalat" w:hAnsi="GHEA Grapalat"/>
          <w:sz w:val="24"/>
          <w:szCs w:val="24"/>
          <w:lang w:val="hy-AM"/>
        </w:rPr>
        <w:t xml:space="preserve"> դրամ, </w:t>
      </w:r>
      <w:r w:rsidR="002C266A" w:rsidRPr="00560FFB">
        <w:rPr>
          <w:rFonts w:ascii="GHEA Grapalat" w:hAnsi="GHEA Grapalat"/>
          <w:sz w:val="24"/>
          <w:szCs w:val="24"/>
          <w:lang w:val="hy-AM"/>
        </w:rPr>
        <w:t xml:space="preserve">որն առաջարկվում է </w:t>
      </w:r>
      <w:r w:rsidR="00560FFB" w:rsidRPr="00560FFB">
        <w:rPr>
          <w:rFonts w:ascii="GHEA Grapalat" w:hAnsi="GHEA Grapalat"/>
          <w:sz w:val="24"/>
          <w:szCs w:val="24"/>
          <w:lang w:val="hy-AM"/>
        </w:rPr>
        <w:t>վերաբաշխել 1043 ծրագրի 11020 «Թվային ծառայությունների ձեռքբերում» միջոցառման համար</w:t>
      </w:r>
      <w:r w:rsidR="002C266A" w:rsidRPr="00560FFB">
        <w:rPr>
          <w:rFonts w:ascii="GHEA Grapalat" w:hAnsi="GHEA Grapalat"/>
          <w:sz w:val="24"/>
          <w:szCs w:val="24"/>
          <w:lang w:val="hy-AM"/>
        </w:rPr>
        <w:t xml:space="preserve"> </w:t>
      </w:r>
      <w:r w:rsidR="00560FFB" w:rsidRPr="00560FFB">
        <w:rPr>
          <w:rFonts w:ascii="GHEA Grapalat" w:hAnsi="GHEA Grapalat"/>
          <w:sz w:val="24"/>
          <w:szCs w:val="24"/>
          <w:lang w:val="hy-AM"/>
        </w:rPr>
        <w:t>հատկացված միջոցներից</w:t>
      </w:r>
      <w:r w:rsidR="002C266A" w:rsidRPr="00560FFB">
        <w:rPr>
          <w:rFonts w:ascii="GHEA Grapalat" w:hAnsi="GHEA Grapalat"/>
          <w:sz w:val="24"/>
          <w:szCs w:val="24"/>
          <w:lang w:val="hy-AM"/>
        </w:rPr>
        <w:t xml:space="preserve"> </w:t>
      </w:r>
      <w:r w:rsidR="00560FFB" w:rsidRPr="00560FFB">
        <w:rPr>
          <w:rFonts w:ascii="GHEA Grapalat" w:hAnsi="GHEA Grapalat"/>
          <w:sz w:val="24"/>
          <w:szCs w:val="24"/>
          <w:lang w:val="hy-AM"/>
        </w:rPr>
        <w:t>հետագայում փոխհատուցելու պայմանով</w:t>
      </w:r>
      <w:r w:rsidR="000C4B1B">
        <w:rPr>
          <w:rFonts w:ascii="GHEA Grapalat" w:hAnsi="GHEA Grapalat"/>
          <w:sz w:val="24"/>
          <w:szCs w:val="24"/>
          <w:lang w:val="hy-AM"/>
        </w:rPr>
        <w:t xml:space="preserve">: </w:t>
      </w:r>
      <w:r w:rsidR="00AC7B1B" w:rsidRPr="00AC7B1B">
        <w:rPr>
          <w:rStyle w:val="Emphasis"/>
          <w:rFonts w:ascii="GHEA Grapalat" w:hAnsi="GHEA Grapalat"/>
          <w:bCs/>
          <w:i w:val="0"/>
          <w:sz w:val="24"/>
          <w:szCs w:val="24"/>
          <w:lang w:val="hy-AM"/>
        </w:rPr>
        <w:t>Պետք է նշել, որ «Թվային ծառայությունների ձեռքբերում» միջոցառման համար ՀՀ պետական բյուջեով առաջին կիսամյակում հատկացված 289.7 մլն դրամը (որից առաջին եռամսյակի համար 118.0 մլն դրամ) դեռևս չի ծախսվել հունվար, փետրվար, մարտ, ապրիլ ամիսներին եղանակային անբարենպաստ պայմանների պատճառով պատվերների կատարման անհնարինության հիմքով</w:t>
      </w:r>
      <w:r w:rsidR="00AC7B1B" w:rsidRPr="00AC7B1B">
        <w:rPr>
          <w:rFonts w:ascii="GHEA Grapalat" w:hAnsi="GHEA Grapalat"/>
          <w:sz w:val="24"/>
          <w:szCs w:val="24"/>
          <w:lang w:val="hy-AM"/>
        </w:rPr>
        <w:t xml:space="preserve">: </w:t>
      </w:r>
    </w:p>
    <w:p w14:paraId="65E25871" w14:textId="77777777" w:rsidR="004448F8" w:rsidRDefault="00A72250" w:rsidP="004448F8">
      <w:pPr>
        <w:pStyle w:val="mechtex"/>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Ելնելով վերոգրյալից, որոշման նախագծով առաջարկվում է կատարել նաև տնտեսագիտական դասակարգման հոդվածային փոփոխություն </w:t>
      </w:r>
      <w:r w:rsidR="00083B47">
        <w:rPr>
          <w:rFonts w:ascii="GHEA Grapalat" w:hAnsi="GHEA Grapalat"/>
          <w:sz w:val="24"/>
          <w:szCs w:val="24"/>
          <w:lang w:val="hy-AM"/>
        </w:rPr>
        <w:t>107.2</w:t>
      </w:r>
      <w:r>
        <w:rPr>
          <w:rFonts w:ascii="GHEA Grapalat" w:hAnsi="GHEA Grapalat"/>
          <w:sz w:val="24"/>
          <w:szCs w:val="24"/>
          <w:lang w:val="hy-AM"/>
        </w:rPr>
        <w:t xml:space="preserve"> մլն. դրամի չափով՝ «վարչական սարքավորումներից» վերաբաշխելով «տրանսպորտային սարքավորումներ» հոդվածին:</w:t>
      </w:r>
    </w:p>
    <w:p w14:paraId="61C261D9" w14:textId="43EF5A78" w:rsidR="004448F8" w:rsidRDefault="00B512B2" w:rsidP="004448F8">
      <w:pPr>
        <w:pStyle w:val="mechtex"/>
        <w:spacing w:line="360" w:lineRule="auto"/>
        <w:ind w:firstLine="720"/>
        <w:jc w:val="both"/>
        <w:rPr>
          <w:rFonts w:ascii="GHEA Grapalat" w:hAnsi="GHEA Grapalat"/>
          <w:sz w:val="24"/>
          <w:szCs w:val="24"/>
          <w:lang w:val="hy-AM"/>
        </w:rPr>
      </w:pPr>
      <w:r>
        <w:rPr>
          <w:rFonts w:ascii="GHEA Grapalat" w:hAnsi="GHEA Grapalat"/>
          <w:sz w:val="24"/>
          <w:szCs w:val="24"/>
          <w:lang w:val="hy-AM"/>
        </w:rPr>
        <w:t>Գ</w:t>
      </w:r>
      <w:r w:rsidR="007815E2">
        <w:rPr>
          <w:rFonts w:ascii="GHEA Grapalat" w:hAnsi="GHEA Grapalat"/>
          <w:sz w:val="24"/>
          <w:szCs w:val="24"/>
          <w:lang w:val="hy-AM"/>
        </w:rPr>
        <w:t xml:space="preserve">նման գործընթացն </w:t>
      </w:r>
      <w:r>
        <w:rPr>
          <w:rFonts w:ascii="GHEA Grapalat" w:hAnsi="GHEA Grapalat"/>
          <w:sz w:val="24"/>
          <w:szCs w:val="24"/>
          <w:lang w:val="hy-AM"/>
        </w:rPr>
        <w:t xml:space="preserve">անհրաժեշտ է </w:t>
      </w:r>
      <w:r w:rsidR="007815E2">
        <w:rPr>
          <w:rFonts w:ascii="GHEA Grapalat" w:hAnsi="GHEA Grapalat"/>
          <w:sz w:val="24"/>
          <w:szCs w:val="24"/>
          <w:lang w:val="hy-AM"/>
        </w:rPr>
        <w:t xml:space="preserve">իրականացնել մեկ </w:t>
      </w:r>
      <w:r w:rsidR="000500CA" w:rsidRPr="007815E2">
        <w:rPr>
          <w:rFonts w:ascii="GHEA Grapalat" w:hAnsi="GHEA Grapalat"/>
          <w:sz w:val="24"/>
          <w:szCs w:val="24"/>
          <w:lang w:val="hy-AM"/>
        </w:rPr>
        <w:t xml:space="preserve"> անձից գնման ընթացակարգով</w:t>
      </w:r>
      <w:r w:rsidR="004448F8">
        <w:rPr>
          <w:rFonts w:ascii="GHEA Grapalat" w:hAnsi="GHEA Grapalat"/>
          <w:sz w:val="24"/>
          <w:szCs w:val="24"/>
          <w:lang w:val="hy-AM"/>
        </w:rPr>
        <w:t>՝ պատվիրատուի ղեկավարի որոշման հիմքով</w:t>
      </w:r>
      <w:r w:rsidR="003C0E0F">
        <w:rPr>
          <w:rFonts w:ascii="GHEA Grapalat" w:hAnsi="GHEA Grapalat"/>
          <w:sz w:val="24"/>
          <w:szCs w:val="24"/>
          <w:lang w:val="hy-AM"/>
        </w:rPr>
        <w:t xml:space="preserve"> սույն որոշումն ընդունվելուց հետո եռօրյա ժամկետում</w:t>
      </w:r>
      <w:r w:rsidR="000500CA" w:rsidRPr="007815E2">
        <w:rPr>
          <w:rFonts w:ascii="GHEA Grapalat" w:hAnsi="GHEA Grapalat"/>
          <w:sz w:val="24"/>
          <w:szCs w:val="24"/>
          <w:lang w:val="hy-AM"/>
        </w:rPr>
        <w:t>, առանց կանխավճարի տրամադրման</w:t>
      </w:r>
      <w:r w:rsidR="007815E2" w:rsidRPr="007815E2">
        <w:rPr>
          <w:rFonts w:ascii="GHEA Grapalat" w:hAnsi="GHEA Grapalat"/>
          <w:sz w:val="24"/>
          <w:szCs w:val="24"/>
          <w:lang w:val="hy-AM"/>
        </w:rPr>
        <w:t xml:space="preserve"> և </w:t>
      </w:r>
      <w:r w:rsidR="000500CA" w:rsidRPr="007815E2">
        <w:rPr>
          <w:rFonts w:ascii="GHEA Grapalat" w:hAnsi="GHEA Grapalat"/>
          <w:sz w:val="24"/>
          <w:szCs w:val="24"/>
          <w:lang w:val="hy-AM"/>
        </w:rPr>
        <w:t xml:space="preserve"> կնքել պայմանագիր «Տոյոտա Երևան» սահմանափակ պատասխանատվությամբ </w:t>
      </w:r>
      <w:r w:rsidR="007815E2" w:rsidRPr="007815E2">
        <w:rPr>
          <w:rFonts w:ascii="GHEA Grapalat" w:hAnsi="GHEA Grapalat"/>
          <w:sz w:val="24"/>
          <w:szCs w:val="24"/>
          <w:lang w:val="hy-AM"/>
        </w:rPr>
        <w:t>ընկերության հետ՝ ս</w:t>
      </w:r>
      <w:r w:rsidR="000500CA" w:rsidRPr="007815E2">
        <w:rPr>
          <w:rFonts w:ascii="GHEA Grapalat" w:hAnsi="GHEA Grapalat"/>
          <w:sz w:val="24"/>
          <w:szCs w:val="24"/>
          <w:lang w:val="hy-AM"/>
        </w:rPr>
        <w:t>ահմանել</w:t>
      </w:r>
      <w:r w:rsidR="007815E2" w:rsidRPr="007815E2">
        <w:rPr>
          <w:rFonts w:ascii="GHEA Grapalat" w:hAnsi="GHEA Grapalat"/>
          <w:sz w:val="24"/>
          <w:szCs w:val="24"/>
          <w:lang w:val="hy-AM"/>
        </w:rPr>
        <w:t>ով</w:t>
      </w:r>
      <w:r w:rsidR="000500CA" w:rsidRPr="007815E2">
        <w:rPr>
          <w:rFonts w:ascii="GHEA Grapalat" w:hAnsi="GHEA Grapalat"/>
          <w:sz w:val="24"/>
          <w:szCs w:val="24"/>
          <w:lang w:val="hy-AM"/>
        </w:rPr>
        <w:t xml:space="preserve">, որ «Տոյոտա Երևան» սահմանափակ պատասխանատվությամբ ընկերության կողմից պայմանագրի ապահովումը ներկայացվում է միակողմանի հաստատած հայտարարության տուժանքի ձևով՝ չկիրառելով Հայաստանի Հանրապետության կառավարության 2017 թվականի մայիսի 4-ի N 526-Ն որոշման N 1 </w:t>
      </w:r>
      <w:r w:rsidR="000500CA" w:rsidRPr="007815E2">
        <w:rPr>
          <w:rFonts w:ascii="GHEA Grapalat" w:hAnsi="GHEA Grapalat"/>
          <w:sz w:val="24"/>
          <w:szCs w:val="24"/>
          <w:lang w:val="hy-AM"/>
        </w:rPr>
        <w:lastRenderedPageBreak/>
        <w:t>հավելվածի 32-րդ կետի 9-րդ ենթակետի դրույթները</w:t>
      </w:r>
      <w:r w:rsidR="004448F8">
        <w:rPr>
          <w:rFonts w:ascii="GHEA Grapalat" w:hAnsi="GHEA Grapalat"/>
          <w:sz w:val="24"/>
          <w:szCs w:val="24"/>
          <w:lang w:val="hy-AM"/>
        </w:rPr>
        <w:t>, որի դեպքում ռիսկը և պատասխանատվությունը պատվիրատուն վերցնում է իր վրա</w:t>
      </w:r>
      <w:r w:rsidR="000500CA" w:rsidRPr="007815E2">
        <w:rPr>
          <w:rFonts w:ascii="GHEA Grapalat" w:hAnsi="GHEA Grapalat"/>
          <w:sz w:val="24"/>
          <w:szCs w:val="24"/>
          <w:lang w:val="hy-AM"/>
        </w:rPr>
        <w:t>:</w:t>
      </w:r>
      <w:r w:rsidR="004448F8">
        <w:rPr>
          <w:rFonts w:ascii="GHEA Grapalat" w:hAnsi="GHEA Grapalat"/>
          <w:sz w:val="24"/>
          <w:szCs w:val="24"/>
          <w:lang w:val="hy-AM"/>
        </w:rPr>
        <w:t xml:space="preserve"> </w:t>
      </w:r>
    </w:p>
    <w:p w14:paraId="17DA85D1" w14:textId="2A29506F" w:rsidR="00083B47" w:rsidRPr="004448F8" w:rsidRDefault="004448F8" w:rsidP="004448F8">
      <w:pPr>
        <w:pStyle w:val="mechtex"/>
        <w:spacing w:line="360" w:lineRule="auto"/>
        <w:ind w:firstLine="720"/>
        <w:jc w:val="both"/>
        <w:rPr>
          <w:rFonts w:ascii="GHEA Grapalat" w:hAnsi="GHEA Grapalat"/>
          <w:sz w:val="24"/>
          <w:szCs w:val="24"/>
          <w:lang w:val="hy-AM"/>
        </w:rPr>
      </w:pPr>
      <w:r w:rsidRPr="004448F8">
        <w:rPr>
          <w:rFonts w:ascii="GHEA Grapalat" w:hAnsi="GHEA Grapalat"/>
          <w:sz w:val="24"/>
          <w:szCs w:val="24"/>
          <w:lang w:val="hy-AM"/>
        </w:rPr>
        <w:t xml:space="preserve">Ինչ վերաբերվում է 1043 ծրագրի 11020 «Թվային ծառայությունների ձեռքբերում» միջոցառման համար հետագայում գումարներ հատկացնելու անհրաժեշտությանը, ապա համաձայն կնքված պայմանագրի՝ «Գեոկոսմոս» ՓԲ ընկերությունը պարտավորություն է կրում նշված գումարի չափով ահմանված լուծաչափերով նկարների ձեռքբերման համար և սահմանված գումարից պատվերի չափը չկատարելու դեպքում պարտավորված կլինի վճարել ծառայության ապահովման վճար 150,000 եվրոյի չափով:   </w:t>
      </w:r>
      <w:r>
        <w:rPr>
          <w:rFonts w:ascii="GHEA Grapalat" w:hAnsi="GHEA Grapalat"/>
          <w:sz w:val="24"/>
          <w:szCs w:val="24"/>
          <w:lang w:val="hy-AM"/>
        </w:rPr>
        <w:t xml:space="preserve">181.0 մլն դրամը </w:t>
      </w:r>
      <w:r w:rsidR="00AC7B1B" w:rsidRPr="004448F8">
        <w:rPr>
          <w:rFonts w:ascii="GHEA Grapalat" w:hAnsi="GHEA Grapalat"/>
          <w:sz w:val="24"/>
          <w:szCs w:val="24"/>
          <w:lang w:val="hy-AM"/>
        </w:rPr>
        <w:t xml:space="preserve">նախատեսվում է </w:t>
      </w:r>
      <w:r>
        <w:rPr>
          <w:rFonts w:ascii="GHEA Grapalat" w:hAnsi="GHEA Grapalat"/>
          <w:sz w:val="24"/>
          <w:szCs w:val="24"/>
          <w:lang w:val="hy-AM"/>
        </w:rPr>
        <w:t xml:space="preserve">հետ վերադարձնել </w:t>
      </w:r>
      <w:r w:rsidRPr="004448F8">
        <w:rPr>
          <w:rFonts w:ascii="GHEA Grapalat" w:hAnsi="GHEA Grapalat"/>
          <w:sz w:val="24"/>
          <w:szCs w:val="24"/>
          <w:lang w:val="hy-AM"/>
        </w:rPr>
        <w:t xml:space="preserve">11020 «Թվային ծառայությունների ձեռքբերում» </w:t>
      </w:r>
      <w:r>
        <w:rPr>
          <w:rFonts w:ascii="GHEA Grapalat" w:hAnsi="GHEA Grapalat"/>
          <w:sz w:val="24"/>
          <w:szCs w:val="24"/>
          <w:lang w:val="hy-AM"/>
        </w:rPr>
        <w:t xml:space="preserve">ծրագրին, </w:t>
      </w:r>
      <w:r w:rsidR="008E1E64">
        <w:rPr>
          <w:rFonts w:ascii="GHEA Grapalat" w:hAnsi="GHEA Grapalat"/>
          <w:sz w:val="24"/>
          <w:szCs w:val="24"/>
          <w:lang w:val="hy-AM"/>
        </w:rPr>
        <w:t xml:space="preserve">առկայության դեպքում </w:t>
      </w:r>
      <w:r w:rsidR="00AC7B1B" w:rsidRPr="004448F8">
        <w:rPr>
          <w:rFonts w:ascii="GHEA Grapalat" w:hAnsi="GHEA Grapalat"/>
          <w:sz w:val="24"/>
          <w:szCs w:val="24"/>
          <w:lang w:val="hy-AM"/>
        </w:rPr>
        <w:t xml:space="preserve">տարվա ընթացքում նախարարության կողմից իրականացվելիք այլ ծրագրերից սպասվելիք տնտեսումների հաշվին, </w:t>
      </w:r>
      <w:r w:rsidR="008E1E64">
        <w:rPr>
          <w:rFonts w:ascii="GHEA Grapalat" w:hAnsi="GHEA Grapalat"/>
          <w:sz w:val="24"/>
          <w:szCs w:val="24"/>
          <w:lang w:val="hy-AM"/>
        </w:rPr>
        <w:t xml:space="preserve">իսկ միջոցների անբավարարության դեպքում՝ ՀՀ կառավարության պահուստային ֆոնդից, </w:t>
      </w:r>
      <w:r w:rsidR="00AC7B1B" w:rsidRPr="004448F8">
        <w:rPr>
          <w:rFonts w:ascii="GHEA Grapalat" w:hAnsi="GHEA Grapalat"/>
          <w:sz w:val="24"/>
          <w:szCs w:val="24"/>
          <w:lang w:val="hy-AM"/>
        </w:rPr>
        <w:t>որի վերաբերյալ սահմանված ժամկետում կներկայացվի լրացուցիչ առաջարկություն</w:t>
      </w:r>
      <w:r>
        <w:rPr>
          <w:rFonts w:ascii="GHEA Grapalat" w:hAnsi="GHEA Grapalat"/>
          <w:sz w:val="24"/>
          <w:szCs w:val="24"/>
          <w:lang w:val="hy-AM"/>
        </w:rPr>
        <w:t xml:space="preserve">: </w:t>
      </w:r>
    </w:p>
    <w:p w14:paraId="61D75ED8" w14:textId="1A23A302" w:rsidR="00083B47" w:rsidRPr="007815E2" w:rsidRDefault="004448F8" w:rsidP="00EE1886">
      <w:pPr>
        <w:pStyle w:val="mechtex"/>
        <w:spacing w:line="360" w:lineRule="auto"/>
        <w:jc w:val="both"/>
        <w:rPr>
          <w:rFonts w:ascii="GHEA Grapalat" w:hAnsi="GHEA Grapalat"/>
          <w:sz w:val="24"/>
          <w:szCs w:val="24"/>
          <w:lang w:val="hy-AM"/>
        </w:rPr>
      </w:pPr>
      <w:r>
        <w:rPr>
          <w:rFonts w:ascii="GHEA Grapalat" w:hAnsi="GHEA Grapalat"/>
          <w:sz w:val="24"/>
          <w:szCs w:val="24"/>
          <w:lang w:val="hy-AM"/>
        </w:rPr>
        <w:t xml:space="preserve"> </w:t>
      </w:r>
    </w:p>
    <w:p w14:paraId="6E088127" w14:textId="7C829F65" w:rsidR="00571CAB" w:rsidRPr="00E51ECC" w:rsidRDefault="00571CAB" w:rsidP="00E17807">
      <w:pPr>
        <w:pStyle w:val="mechtex"/>
        <w:spacing w:line="360" w:lineRule="auto"/>
        <w:ind w:firstLine="720"/>
        <w:jc w:val="both"/>
        <w:rPr>
          <w:rFonts w:ascii="GHEA Grapalat" w:hAnsi="GHEA Grapalat" w:cs="GHEA Grapalat"/>
          <w:b/>
          <w:sz w:val="24"/>
          <w:szCs w:val="24"/>
          <w:lang w:val="af-ZA"/>
        </w:rPr>
      </w:pPr>
      <w:r w:rsidRPr="00E51ECC">
        <w:rPr>
          <w:rFonts w:ascii="GHEA Grapalat" w:hAnsi="GHEA Grapalat" w:cs="Sylfaen"/>
          <w:b/>
          <w:sz w:val="24"/>
          <w:szCs w:val="24"/>
          <w:lang w:val="hy-AM"/>
        </w:rPr>
        <w:t>2</w:t>
      </w:r>
      <w:r w:rsidRPr="00E51ECC">
        <w:rPr>
          <w:rFonts w:ascii="GHEA Grapalat" w:hAnsi="GHEA Grapalat" w:cs="Sylfaen"/>
          <w:b/>
          <w:sz w:val="24"/>
          <w:szCs w:val="24"/>
          <w:lang w:val="af-ZA"/>
        </w:rPr>
        <w:t xml:space="preserve">. </w:t>
      </w:r>
      <w:r w:rsidRPr="00E51ECC">
        <w:rPr>
          <w:rFonts w:ascii="GHEA Grapalat" w:hAnsi="GHEA Grapalat" w:cs="Sylfaen"/>
          <w:b/>
          <w:sz w:val="24"/>
          <w:szCs w:val="24"/>
          <w:lang w:val="hy-AM"/>
        </w:rPr>
        <w:t>Լրացուցիչ</w:t>
      </w:r>
      <w:r w:rsidRPr="00E51ECC">
        <w:rPr>
          <w:rFonts w:ascii="GHEA Grapalat" w:hAnsi="GHEA Grapalat" w:cs="Sylfaen"/>
          <w:b/>
          <w:sz w:val="24"/>
          <w:szCs w:val="24"/>
          <w:lang w:val="af-ZA"/>
        </w:rPr>
        <w:t xml:space="preserve"> </w:t>
      </w:r>
      <w:r w:rsidRPr="00E51ECC">
        <w:rPr>
          <w:rFonts w:ascii="GHEA Grapalat" w:hAnsi="GHEA Grapalat" w:cs="Sylfaen"/>
          <w:b/>
          <w:sz w:val="24"/>
          <w:szCs w:val="24"/>
          <w:lang w:val="hy-AM"/>
        </w:rPr>
        <w:t>ֆինանսական</w:t>
      </w:r>
      <w:r w:rsidRPr="00E51ECC">
        <w:rPr>
          <w:rFonts w:ascii="GHEA Grapalat" w:hAnsi="GHEA Grapalat" w:cs="Sylfaen"/>
          <w:b/>
          <w:sz w:val="24"/>
          <w:szCs w:val="24"/>
          <w:lang w:val="af-ZA"/>
        </w:rPr>
        <w:t xml:space="preserve"> </w:t>
      </w:r>
      <w:r w:rsidRPr="00E51ECC">
        <w:rPr>
          <w:rFonts w:ascii="GHEA Grapalat" w:hAnsi="GHEA Grapalat" w:cs="Sylfaen"/>
          <w:b/>
          <w:sz w:val="24"/>
          <w:szCs w:val="24"/>
          <w:lang w:val="hy-AM"/>
        </w:rPr>
        <w:t>միջոցների</w:t>
      </w:r>
      <w:r w:rsidRPr="00E51ECC">
        <w:rPr>
          <w:rFonts w:ascii="GHEA Grapalat" w:hAnsi="GHEA Grapalat" w:cs="Sylfaen"/>
          <w:b/>
          <w:sz w:val="24"/>
          <w:szCs w:val="24"/>
          <w:lang w:val="af-ZA"/>
        </w:rPr>
        <w:t xml:space="preserve"> </w:t>
      </w:r>
      <w:r w:rsidRPr="00E51ECC">
        <w:rPr>
          <w:rFonts w:ascii="GHEA Grapalat" w:hAnsi="GHEA Grapalat" w:cs="Sylfaen"/>
          <w:b/>
          <w:sz w:val="24"/>
          <w:szCs w:val="24"/>
          <w:lang w:val="hy-AM"/>
        </w:rPr>
        <w:t>անհրաժեշտությունը</w:t>
      </w:r>
      <w:r w:rsidRPr="00E51ECC">
        <w:rPr>
          <w:rFonts w:ascii="GHEA Grapalat" w:hAnsi="GHEA Grapalat" w:cs="Sylfaen"/>
          <w:b/>
          <w:sz w:val="24"/>
          <w:szCs w:val="24"/>
          <w:lang w:val="af-ZA"/>
        </w:rPr>
        <w:t xml:space="preserve"> </w:t>
      </w:r>
      <w:r w:rsidRPr="00E51ECC">
        <w:rPr>
          <w:rFonts w:ascii="GHEA Grapalat" w:hAnsi="GHEA Grapalat" w:cs="Sylfaen"/>
          <w:b/>
          <w:sz w:val="24"/>
          <w:szCs w:val="24"/>
          <w:lang w:val="hy-AM"/>
        </w:rPr>
        <w:t>և</w:t>
      </w:r>
      <w:r w:rsidRPr="00E51ECC">
        <w:rPr>
          <w:rFonts w:ascii="GHEA Grapalat" w:hAnsi="GHEA Grapalat" w:cs="Sylfaen"/>
          <w:b/>
          <w:sz w:val="24"/>
          <w:szCs w:val="24"/>
          <w:lang w:val="af-ZA"/>
        </w:rPr>
        <w:t xml:space="preserve"> </w:t>
      </w:r>
      <w:r w:rsidRPr="00E51ECC">
        <w:rPr>
          <w:rFonts w:ascii="GHEA Grapalat" w:hAnsi="GHEA Grapalat" w:cs="Sylfaen"/>
          <w:b/>
          <w:sz w:val="24"/>
          <w:szCs w:val="24"/>
          <w:lang w:val="hy-AM"/>
        </w:rPr>
        <w:t>պետական</w:t>
      </w:r>
      <w:r w:rsidRPr="00E51ECC">
        <w:rPr>
          <w:rFonts w:ascii="GHEA Grapalat" w:hAnsi="GHEA Grapalat" w:cs="Sylfaen"/>
          <w:b/>
          <w:sz w:val="24"/>
          <w:szCs w:val="24"/>
          <w:lang w:val="af-ZA"/>
        </w:rPr>
        <w:t xml:space="preserve"> </w:t>
      </w:r>
      <w:proofErr w:type="spellStart"/>
      <w:r w:rsidRPr="00E51ECC">
        <w:rPr>
          <w:rFonts w:ascii="GHEA Grapalat" w:hAnsi="GHEA Grapalat" w:cs="GHEA Grapalat"/>
          <w:b/>
          <w:sz w:val="24"/>
          <w:szCs w:val="24"/>
          <w:lang w:val="es-ES"/>
        </w:rPr>
        <w:t>բյուջեի</w:t>
      </w:r>
      <w:proofErr w:type="spellEnd"/>
      <w:r w:rsidRPr="00E51ECC">
        <w:rPr>
          <w:rFonts w:ascii="GHEA Grapalat" w:hAnsi="GHEA Grapalat" w:cs="GHEA Grapalat"/>
          <w:b/>
          <w:sz w:val="24"/>
          <w:szCs w:val="24"/>
          <w:lang w:val="es-ES"/>
        </w:rPr>
        <w:t xml:space="preserve"> </w:t>
      </w:r>
      <w:proofErr w:type="spellStart"/>
      <w:r w:rsidRPr="00E51ECC">
        <w:rPr>
          <w:rFonts w:ascii="GHEA Grapalat" w:hAnsi="GHEA Grapalat" w:cs="GHEA Grapalat"/>
          <w:b/>
          <w:sz w:val="24"/>
          <w:szCs w:val="24"/>
          <w:lang w:val="es-ES"/>
        </w:rPr>
        <w:t>եկամուտներում</w:t>
      </w:r>
      <w:proofErr w:type="spellEnd"/>
      <w:r w:rsidRPr="00E51ECC">
        <w:rPr>
          <w:rFonts w:ascii="GHEA Grapalat" w:hAnsi="GHEA Grapalat" w:cs="GHEA Grapalat"/>
          <w:b/>
          <w:sz w:val="24"/>
          <w:szCs w:val="24"/>
          <w:lang w:val="es-ES"/>
        </w:rPr>
        <w:t xml:space="preserve"> </w:t>
      </w:r>
      <w:proofErr w:type="spellStart"/>
      <w:r w:rsidRPr="00E51ECC">
        <w:rPr>
          <w:rFonts w:ascii="GHEA Grapalat" w:hAnsi="GHEA Grapalat" w:cs="GHEA Grapalat"/>
          <w:b/>
          <w:sz w:val="24"/>
          <w:szCs w:val="24"/>
          <w:lang w:val="es-ES"/>
        </w:rPr>
        <w:t>ու</w:t>
      </w:r>
      <w:proofErr w:type="spellEnd"/>
      <w:r w:rsidRPr="00E51ECC">
        <w:rPr>
          <w:rFonts w:ascii="GHEA Grapalat" w:hAnsi="GHEA Grapalat" w:cs="GHEA Grapalat"/>
          <w:b/>
          <w:sz w:val="24"/>
          <w:szCs w:val="24"/>
          <w:lang w:val="es-ES"/>
        </w:rPr>
        <w:t xml:space="preserve"> </w:t>
      </w:r>
      <w:proofErr w:type="spellStart"/>
      <w:r w:rsidRPr="00E51ECC">
        <w:rPr>
          <w:rFonts w:ascii="GHEA Grapalat" w:hAnsi="GHEA Grapalat" w:cs="GHEA Grapalat"/>
          <w:b/>
          <w:sz w:val="24"/>
          <w:szCs w:val="24"/>
          <w:lang w:val="es-ES"/>
        </w:rPr>
        <w:t>ծախսերում</w:t>
      </w:r>
      <w:proofErr w:type="spellEnd"/>
      <w:r w:rsidRPr="00E51ECC">
        <w:rPr>
          <w:rFonts w:ascii="GHEA Grapalat" w:hAnsi="GHEA Grapalat" w:cs="GHEA Grapalat"/>
          <w:b/>
          <w:sz w:val="24"/>
          <w:szCs w:val="24"/>
          <w:lang w:val="es-ES"/>
        </w:rPr>
        <w:t xml:space="preserve"> </w:t>
      </w:r>
      <w:proofErr w:type="spellStart"/>
      <w:r w:rsidRPr="00E51ECC">
        <w:rPr>
          <w:rFonts w:ascii="GHEA Grapalat" w:hAnsi="GHEA Grapalat" w:cs="GHEA Grapalat"/>
          <w:b/>
          <w:sz w:val="24"/>
          <w:szCs w:val="24"/>
          <w:lang w:val="es-ES"/>
        </w:rPr>
        <w:t>սպասվելիք</w:t>
      </w:r>
      <w:proofErr w:type="spellEnd"/>
      <w:r w:rsidRPr="00E51ECC">
        <w:rPr>
          <w:rFonts w:ascii="GHEA Grapalat" w:hAnsi="GHEA Grapalat" w:cs="GHEA Grapalat"/>
          <w:b/>
          <w:sz w:val="24"/>
          <w:szCs w:val="24"/>
          <w:lang w:val="es-ES"/>
        </w:rPr>
        <w:t xml:space="preserve"> </w:t>
      </w:r>
      <w:proofErr w:type="spellStart"/>
      <w:r w:rsidRPr="00E51ECC">
        <w:rPr>
          <w:rFonts w:ascii="GHEA Grapalat" w:hAnsi="GHEA Grapalat" w:cs="GHEA Grapalat"/>
          <w:b/>
          <w:sz w:val="24"/>
          <w:szCs w:val="24"/>
          <w:lang w:val="es-ES"/>
        </w:rPr>
        <w:t>փոփոխությունները</w:t>
      </w:r>
      <w:proofErr w:type="spellEnd"/>
      <w:r w:rsidRPr="00E51ECC">
        <w:rPr>
          <w:rFonts w:ascii="GHEA Grapalat" w:hAnsi="GHEA Grapalat" w:cs="GHEA Grapalat"/>
          <w:b/>
          <w:sz w:val="24"/>
          <w:szCs w:val="24"/>
          <w:lang w:val="es-ES"/>
        </w:rPr>
        <w:t xml:space="preserve"> </w:t>
      </w:r>
    </w:p>
    <w:p w14:paraId="574F9F57" w14:textId="471A1AC9" w:rsidR="00571CAB" w:rsidRPr="00E51ECC" w:rsidRDefault="00571CAB" w:rsidP="00075D4F">
      <w:pPr>
        <w:spacing w:line="360" w:lineRule="auto"/>
        <w:ind w:firstLine="288"/>
        <w:jc w:val="both"/>
        <w:rPr>
          <w:rFonts w:ascii="GHEA Grapalat" w:hAnsi="GHEA Grapalat" w:cs="Sylfaen"/>
          <w:bCs/>
          <w:sz w:val="24"/>
          <w:szCs w:val="24"/>
          <w:lang w:val="hy-AM"/>
        </w:rPr>
      </w:pPr>
      <w:proofErr w:type="spellStart"/>
      <w:r w:rsidRPr="00E51ECC">
        <w:rPr>
          <w:rFonts w:ascii="GHEA Grapalat" w:hAnsi="GHEA Grapalat" w:cs="Sylfaen"/>
          <w:bCs/>
          <w:sz w:val="24"/>
          <w:szCs w:val="24"/>
        </w:rPr>
        <w:t>Որոշման</w:t>
      </w:r>
      <w:proofErr w:type="spellEnd"/>
      <w:r w:rsidRPr="00E51ECC">
        <w:rPr>
          <w:rFonts w:ascii="GHEA Grapalat" w:hAnsi="GHEA Grapalat" w:cs="Sylfaen"/>
          <w:bCs/>
          <w:sz w:val="24"/>
          <w:szCs w:val="24"/>
          <w:lang w:val="af-ZA"/>
        </w:rPr>
        <w:t xml:space="preserve"> </w:t>
      </w:r>
      <w:proofErr w:type="spellStart"/>
      <w:r w:rsidRPr="00E51ECC">
        <w:rPr>
          <w:rFonts w:ascii="GHEA Grapalat" w:hAnsi="GHEA Grapalat" w:cs="Sylfaen"/>
          <w:bCs/>
          <w:sz w:val="24"/>
          <w:szCs w:val="24"/>
        </w:rPr>
        <w:t>նախագծի</w:t>
      </w:r>
      <w:proofErr w:type="spellEnd"/>
      <w:r w:rsidRPr="00E51ECC">
        <w:rPr>
          <w:rFonts w:ascii="GHEA Grapalat" w:hAnsi="GHEA Grapalat" w:cs="Sylfaen"/>
          <w:bCs/>
          <w:sz w:val="24"/>
          <w:szCs w:val="24"/>
          <w:lang w:val="af-ZA"/>
        </w:rPr>
        <w:t xml:space="preserve"> </w:t>
      </w:r>
      <w:r w:rsidR="00A8271F">
        <w:rPr>
          <w:rFonts w:ascii="GHEA Grapalat" w:hAnsi="GHEA Grapalat" w:cs="Sylfaen"/>
          <w:bCs/>
          <w:sz w:val="24"/>
          <w:szCs w:val="24"/>
          <w:lang w:val="hy-AM"/>
        </w:rPr>
        <w:t xml:space="preserve">ընդունումը </w:t>
      </w:r>
      <w:r w:rsidR="00EE1886">
        <w:rPr>
          <w:rFonts w:ascii="GHEA Grapalat" w:hAnsi="GHEA Grapalat" w:cs="Sylfaen"/>
          <w:bCs/>
          <w:sz w:val="24"/>
          <w:szCs w:val="24"/>
          <w:lang w:val="hy-AM"/>
        </w:rPr>
        <w:t xml:space="preserve">չի հանգեցնի </w:t>
      </w:r>
      <w:r w:rsidRPr="00E51ECC">
        <w:rPr>
          <w:rFonts w:ascii="GHEA Grapalat" w:hAnsi="GHEA Grapalat" w:cs="Sylfaen"/>
          <w:bCs/>
          <w:sz w:val="24"/>
          <w:szCs w:val="24"/>
          <w:lang w:val="af-ZA"/>
        </w:rPr>
        <w:t>202</w:t>
      </w:r>
      <w:r w:rsidR="00F32564" w:rsidRPr="00E51ECC">
        <w:rPr>
          <w:rFonts w:ascii="GHEA Grapalat" w:hAnsi="GHEA Grapalat" w:cs="Sylfaen"/>
          <w:bCs/>
          <w:sz w:val="24"/>
          <w:szCs w:val="24"/>
          <w:lang w:val="hy-AM"/>
        </w:rPr>
        <w:t>3</w:t>
      </w:r>
      <w:r w:rsidRPr="00E51ECC">
        <w:rPr>
          <w:rFonts w:ascii="GHEA Grapalat" w:hAnsi="GHEA Grapalat" w:cs="Sylfaen"/>
          <w:bCs/>
          <w:sz w:val="24"/>
          <w:szCs w:val="24"/>
          <w:lang w:val="af-ZA"/>
        </w:rPr>
        <w:t xml:space="preserve"> </w:t>
      </w:r>
      <w:proofErr w:type="spellStart"/>
      <w:r w:rsidRPr="00E51ECC">
        <w:rPr>
          <w:rFonts w:ascii="GHEA Grapalat" w:hAnsi="GHEA Grapalat" w:cs="Sylfaen"/>
          <w:bCs/>
          <w:sz w:val="24"/>
          <w:szCs w:val="24"/>
        </w:rPr>
        <w:t>թվականի</w:t>
      </w:r>
      <w:proofErr w:type="spellEnd"/>
      <w:r w:rsidRPr="00E51ECC">
        <w:rPr>
          <w:rFonts w:ascii="GHEA Grapalat" w:hAnsi="GHEA Grapalat" w:cs="Sylfaen"/>
          <w:bCs/>
          <w:sz w:val="24"/>
          <w:szCs w:val="24"/>
          <w:lang w:val="af-ZA"/>
        </w:rPr>
        <w:t xml:space="preserve"> </w:t>
      </w:r>
      <w:proofErr w:type="spellStart"/>
      <w:r w:rsidRPr="00E51ECC">
        <w:rPr>
          <w:rFonts w:ascii="GHEA Grapalat" w:hAnsi="GHEA Grapalat" w:cs="Sylfaen"/>
          <w:bCs/>
          <w:sz w:val="24"/>
          <w:szCs w:val="24"/>
        </w:rPr>
        <w:t>պետական</w:t>
      </w:r>
      <w:proofErr w:type="spellEnd"/>
      <w:r w:rsidRPr="00E51ECC">
        <w:rPr>
          <w:rFonts w:ascii="GHEA Grapalat" w:hAnsi="GHEA Grapalat" w:cs="Sylfaen"/>
          <w:bCs/>
          <w:sz w:val="24"/>
          <w:szCs w:val="24"/>
          <w:lang w:val="af-ZA"/>
        </w:rPr>
        <w:t xml:space="preserve"> </w:t>
      </w:r>
      <w:r w:rsidR="00F32564" w:rsidRPr="00E51ECC">
        <w:rPr>
          <w:rFonts w:ascii="GHEA Grapalat" w:hAnsi="GHEA Grapalat" w:cs="Sylfaen"/>
          <w:bCs/>
          <w:sz w:val="24"/>
          <w:szCs w:val="24"/>
          <w:lang w:val="hy-AM"/>
        </w:rPr>
        <w:t>բյուջե</w:t>
      </w:r>
      <w:r w:rsidR="00A8271F">
        <w:rPr>
          <w:rFonts w:ascii="GHEA Grapalat" w:hAnsi="GHEA Grapalat" w:cs="Sylfaen"/>
          <w:bCs/>
          <w:sz w:val="24"/>
          <w:szCs w:val="24"/>
          <w:lang w:val="hy-AM"/>
        </w:rPr>
        <w:t xml:space="preserve">ի </w:t>
      </w:r>
      <w:r w:rsidR="00EE1886">
        <w:rPr>
          <w:rFonts w:ascii="GHEA Grapalat" w:hAnsi="GHEA Grapalat" w:cs="Sylfaen"/>
          <w:bCs/>
          <w:sz w:val="24"/>
          <w:szCs w:val="24"/>
          <w:lang w:val="hy-AM"/>
        </w:rPr>
        <w:t xml:space="preserve">եկամուտների և </w:t>
      </w:r>
      <w:r w:rsidR="00A8271F">
        <w:rPr>
          <w:rFonts w:ascii="GHEA Grapalat" w:hAnsi="GHEA Grapalat" w:cs="Sylfaen"/>
          <w:bCs/>
          <w:sz w:val="24"/>
          <w:szCs w:val="24"/>
          <w:lang w:val="hy-AM"/>
        </w:rPr>
        <w:t xml:space="preserve">ծախսերի ավելացման </w:t>
      </w:r>
      <w:r w:rsidR="00EE1886">
        <w:rPr>
          <w:rFonts w:ascii="GHEA Grapalat" w:hAnsi="GHEA Grapalat" w:cs="Sylfaen"/>
          <w:bCs/>
          <w:sz w:val="24"/>
          <w:szCs w:val="24"/>
          <w:lang w:val="hy-AM"/>
        </w:rPr>
        <w:t>կամ նվազեցման</w:t>
      </w:r>
      <w:r w:rsidR="00A8271F">
        <w:rPr>
          <w:rFonts w:ascii="GHEA Grapalat" w:hAnsi="GHEA Grapalat" w:cs="Sylfaen"/>
          <w:bCs/>
          <w:sz w:val="24"/>
          <w:szCs w:val="24"/>
          <w:lang w:val="hy-AM"/>
        </w:rPr>
        <w:t>:</w:t>
      </w:r>
    </w:p>
    <w:p w14:paraId="05A8F9E8" w14:textId="2FEB85CC" w:rsidR="00F97175" w:rsidRPr="00E51ECC" w:rsidRDefault="00571CAB" w:rsidP="00C84DDA">
      <w:pPr>
        <w:tabs>
          <w:tab w:val="left" w:pos="7488"/>
        </w:tabs>
        <w:spacing w:after="0" w:line="360" w:lineRule="auto"/>
        <w:ind w:right="60"/>
        <w:jc w:val="both"/>
        <w:rPr>
          <w:rFonts w:ascii="GHEA Grapalat" w:hAnsi="GHEA Grapalat"/>
          <w:b/>
          <w:sz w:val="24"/>
          <w:szCs w:val="24"/>
          <w:lang w:val="hy-AM"/>
        </w:rPr>
      </w:pPr>
      <w:r w:rsidRPr="00E51ECC">
        <w:rPr>
          <w:rFonts w:ascii="GHEA Grapalat" w:hAnsi="GHEA Grapalat"/>
          <w:b/>
          <w:sz w:val="24"/>
          <w:szCs w:val="24"/>
          <w:lang w:val="af-ZA"/>
        </w:rPr>
        <w:t xml:space="preserve">       3. </w:t>
      </w:r>
      <w:r w:rsidRPr="00E51ECC">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r w:rsidR="00C84DDA" w:rsidRPr="00E51ECC">
        <w:rPr>
          <w:rFonts w:ascii="GHEA Grapalat" w:hAnsi="GHEA Grapalat"/>
          <w:b/>
          <w:sz w:val="24"/>
          <w:szCs w:val="24"/>
          <w:lang w:val="hy-AM"/>
        </w:rPr>
        <w:t xml:space="preserve"> </w:t>
      </w:r>
    </w:p>
    <w:p w14:paraId="3E87F87C" w14:textId="2A24BB01" w:rsidR="00F97175" w:rsidRPr="00E51ECC" w:rsidRDefault="00F97175" w:rsidP="00F97175">
      <w:pPr>
        <w:spacing w:line="360" w:lineRule="auto"/>
        <w:ind w:firstLine="539"/>
        <w:jc w:val="both"/>
        <w:rPr>
          <w:rFonts w:ascii="GHEA Grapalat" w:hAnsi="GHEA Grapalat" w:cs="AK Courier"/>
          <w:sz w:val="24"/>
          <w:szCs w:val="24"/>
          <w:lang w:val="hy-AM"/>
        </w:rPr>
      </w:pPr>
      <w:r w:rsidRPr="00E51ECC">
        <w:rPr>
          <w:rFonts w:ascii="GHEA Grapalat" w:hAnsi="GHEA Grapalat" w:cs="Sylfaen"/>
          <w:sz w:val="24"/>
          <w:szCs w:val="24"/>
          <w:lang w:val="hy-AM"/>
        </w:rPr>
        <w:t>Որոշման նախագիծը բխում է  ՀՀ կառավարության  2021 թվականի օգոստոսի 18-ի</w:t>
      </w:r>
      <w:r w:rsidR="00710813">
        <w:rPr>
          <w:rFonts w:ascii="GHEA Grapalat" w:hAnsi="GHEA Grapalat" w:cs="Sylfaen"/>
          <w:sz w:val="24"/>
          <w:szCs w:val="24"/>
          <w:lang w:val="hy-AM"/>
        </w:rPr>
        <w:t xml:space="preserve"> N </w:t>
      </w:r>
      <w:r w:rsidRPr="00E51ECC">
        <w:rPr>
          <w:rFonts w:ascii="GHEA Grapalat" w:hAnsi="GHEA Grapalat" w:cs="Sylfaen"/>
          <w:sz w:val="24"/>
          <w:szCs w:val="24"/>
          <w:lang w:val="hy-AM"/>
        </w:rPr>
        <w:t>1363-Ա որոշմամբ հաստատված ՀՀ կառավարության 2021-2026թթ ծրագրի, «2.3 Բարձր տեխնոլոգիաներ» մասի, «Հեռահաղորդակցություն» բաժնի դրույթներից, այն է՝ Հայաստանի Հանրապետության ողջ տարածքում ռադիոեթերի շուրջօրյա վերահսկում, և մինչև 100 տոկոս եթերի մաքրության ապահովում, այդ նպատակով շարժային և բազային ռադիոմոնիթորինգի ժամանակակից համակարգի ներդրում:</w:t>
      </w:r>
    </w:p>
    <w:sectPr w:rsidR="00F97175" w:rsidRPr="00E51ECC" w:rsidSect="002357CF">
      <w:pgSz w:w="12240" w:h="15840"/>
      <w:pgMar w:top="540" w:right="90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E7072"/>
    <w:multiLevelType w:val="hybridMultilevel"/>
    <w:tmpl w:val="5BA09D2A"/>
    <w:lvl w:ilvl="0" w:tplc="B610388A">
      <w:start w:val="1"/>
      <w:numFmt w:val="decimal"/>
      <w:lvlText w:val="%1)"/>
      <w:lvlJc w:val="left"/>
      <w:pPr>
        <w:ind w:left="990" w:hanging="360"/>
      </w:pPr>
      <w:rPr>
        <w:rFonts w:hint="default"/>
        <w:color w:val="00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5F8A7DB0"/>
    <w:multiLevelType w:val="hybridMultilevel"/>
    <w:tmpl w:val="CD1C5DB0"/>
    <w:lvl w:ilvl="0" w:tplc="6DBC622C">
      <w:start w:val="1"/>
      <w:numFmt w:val="decimal"/>
      <w:lvlText w:val="%1."/>
      <w:lvlJc w:val="left"/>
      <w:pPr>
        <w:ind w:left="810" w:hanging="360"/>
      </w:pPr>
      <w:rPr>
        <w:rFonts w:cs="Arial"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0CC"/>
    <w:rsid w:val="00005786"/>
    <w:rsid w:val="000500CA"/>
    <w:rsid w:val="00057795"/>
    <w:rsid w:val="000746D5"/>
    <w:rsid w:val="00075D4F"/>
    <w:rsid w:val="00083B47"/>
    <w:rsid w:val="000A2A7B"/>
    <w:rsid w:val="000C4B1B"/>
    <w:rsid w:val="00150C28"/>
    <w:rsid w:val="001640DB"/>
    <w:rsid w:val="001833BD"/>
    <w:rsid w:val="001877DD"/>
    <w:rsid w:val="001F40D6"/>
    <w:rsid w:val="001F6786"/>
    <w:rsid w:val="002014CF"/>
    <w:rsid w:val="002357CF"/>
    <w:rsid w:val="00246610"/>
    <w:rsid w:val="00252BDC"/>
    <w:rsid w:val="002B6BBB"/>
    <w:rsid w:val="002C266A"/>
    <w:rsid w:val="00334809"/>
    <w:rsid w:val="003A1FA1"/>
    <w:rsid w:val="003C0E0F"/>
    <w:rsid w:val="00403980"/>
    <w:rsid w:val="00405720"/>
    <w:rsid w:val="004448F8"/>
    <w:rsid w:val="0048438F"/>
    <w:rsid w:val="004E5977"/>
    <w:rsid w:val="005035A8"/>
    <w:rsid w:val="0050719C"/>
    <w:rsid w:val="00543341"/>
    <w:rsid w:val="005520CC"/>
    <w:rsid w:val="00560FFB"/>
    <w:rsid w:val="00571CAB"/>
    <w:rsid w:val="00580265"/>
    <w:rsid w:val="006663F3"/>
    <w:rsid w:val="00677D88"/>
    <w:rsid w:val="00710813"/>
    <w:rsid w:val="007506C6"/>
    <w:rsid w:val="007649EC"/>
    <w:rsid w:val="007815E2"/>
    <w:rsid w:val="007B1A17"/>
    <w:rsid w:val="007C55FF"/>
    <w:rsid w:val="007C5CE3"/>
    <w:rsid w:val="007E0133"/>
    <w:rsid w:val="00864CAF"/>
    <w:rsid w:val="008D2E67"/>
    <w:rsid w:val="008E1E64"/>
    <w:rsid w:val="008F2F21"/>
    <w:rsid w:val="00904A5C"/>
    <w:rsid w:val="00911F22"/>
    <w:rsid w:val="0098673D"/>
    <w:rsid w:val="00996427"/>
    <w:rsid w:val="009C5912"/>
    <w:rsid w:val="00A11B82"/>
    <w:rsid w:val="00A12DA9"/>
    <w:rsid w:val="00A20716"/>
    <w:rsid w:val="00A44D79"/>
    <w:rsid w:val="00A6218D"/>
    <w:rsid w:val="00A72250"/>
    <w:rsid w:val="00A8271F"/>
    <w:rsid w:val="00AC7B1B"/>
    <w:rsid w:val="00AF7A1D"/>
    <w:rsid w:val="00B113D1"/>
    <w:rsid w:val="00B512B2"/>
    <w:rsid w:val="00C63428"/>
    <w:rsid w:val="00C75B08"/>
    <w:rsid w:val="00C84DDA"/>
    <w:rsid w:val="00D467FC"/>
    <w:rsid w:val="00D70F09"/>
    <w:rsid w:val="00D8784E"/>
    <w:rsid w:val="00DA7A14"/>
    <w:rsid w:val="00DD2668"/>
    <w:rsid w:val="00DD411B"/>
    <w:rsid w:val="00E17807"/>
    <w:rsid w:val="00E34A94"/>
    <w:rsid w:val="00E51ECC"/>
    <w:rsid w:val="00E86FC7"/>
    <w:rsid w:val="00EB5CE7"/>
    <w:rsid w:val="00EC17EF"/>
    <w:rsid w:val="00ED58C2"/>
    <w:rsid w:val="00EE1886"/>
    <w:rsid w:val="00F204B8"/>
    <w:rsid w:val="00F30525"/>
    <w:rsid w:val="00F32564"/>
    <w:rsid w:val="00F94294"/>
    <w:rsid w:val="00F97175"/>
    <w:rsid w:val="00FA4E0A"/>
    <w:rsid w:val="00FC4DC5"/>
    <w:rsid w:val="00FC7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1316"/>
  <w15:chartTrackingRefBased/>
  <w15:docId w15:val="{A82BA97F-D340-40FE-8CFA-48D7EA12C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571CAB"/>
    <w:rPr>
      <w:rFonts w:ascii="Arial Armenian" w:eastAsia="Times New Roman" w:hAnsi="Arial Armenian" w:cs="Times New Roman"/>
      <w:sz w:val="20"/>
      <w:szCs w:val="20"/>
      <w:lang w:val="x-none" w:eastAsia="ru-RU"/>
    </w:rPr>
  </w:style>
  <w:style w:type="paragraph" w:customStyle="1" w:styleId="mechtex">
    <w:name w:val="mechtex"/>
    <w:basedOn w:val="Normal"/>
    <w:link w:val="mechtexChar"/>
    <w:rsid w:val="00571CAB"/>
    <w:pPr>
      <w:spacing w:after="0" w:line="240" w:lineRule="auto"/>
      <w:jc w:val="center"/>
    </w:pPr>
    <w:rPr>
      <w:rFonts w:ascii="Arial Armenian" w:eastAsia="Times New Roman" w:hAnsi="Arial Armenian" w:cs="Times New Roman"/>
      <w:sz w:val="20"/>
      <w:szCs w:val="20"/>
      <w:lang w:val="x-none" w:eastAsia="ru-RU"/>
    </w:rPr>
  </w:style>
  <w:style w:type="paragraph" w:styleId="BodyText">
    <w:name w:val="Body Text"/>
    <w:basedOn w:val="Normal"/>
    <w:link w:val="BodyTextChar"/>
    <w:semiHidden/>
    <w:unhideWhenUsed/>
    <w:rsid w:val="00FC4DC5"/>
    <w:pPr>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FC4DC5"/>
    <w:rPr>
      <w:rFonts w:ascii="Calibri" w:eastAsia="Calibri" w:hAnsi="Calibri"/>
      <w:color w:val="00000A"/>
    </w:rPr>
  </w:style>
  <w:style w:type="character" w:styleId="CommentReference">
    <w:name w:val="annotation reference"/>
    <w:basedOn w:val="DefaultParagraphFont"/>
    <w:uiPriority w:val="99"/>
    <w:semiHidden/>
    <w:unhideWhenUsed/>
    <w:rsid w:val="00FC4DC5"/>
    <w:rPr>
      <w:sz w:val="16"/>
      <w:szCs w:val="16"/>
    </w:rPr>
  </w:style>
  <w:style w:type="paragraph" w:styleId="CommentText">
    <w:name w:val="annotation text"/>
    <w:basedOn w:val="Normal"/>
    <w:link w:val="CommentTextChar"/>
    <w:uiPriority w:val="99"/>
    <w:semiHidden/>
    <w:unhideWhenUsed/>
    <w:rsid w:val="00FC4DC5"/>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rsid w:val="00FC4DC5"/>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FC4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C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A2A7B"/>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0A2A7B"/>
    <w:rPr>
      <w:rFonts w:ascii="Times New Roman" w:eastAsia="Times New Roman" w:hAnsi="Times New Roman" w:cs="Times New Roman"/>
      <w:b/>
      <w:bCs/>
      <w:sz w:val="20"/>
      <w:szCs w:val="20"/>
      <w:lang w:val="ru-RU" w:eastAsia="ru-RU"/>
    </w:rPr>
  </w:style>
  <w:style w:type="paragraph" w:styleId="ListParagraph">
    <w:name w:val="List Paragraph"/>
    <w:basedOn w:val="Normal"/>
    <w:uiPriority w:val="34"/>
    <w:qFormat/>
    <w:rsid w:val="00C84DDA"/>
    <w:pPr>
      <w:ind w:left="720"/>
      <w:contextualSpacing/>
    </w:pPr>
  </w:style>
  <w:style w:type="paragraph" w:styleId="NormalWeb">
    <w:name w:val="Normal (Web)"/>
    <w:basedOn w:val="Normal"/>
    <w:link w:val="NormalWebChar"/>
    <w:uiPriority w:val="99"/>
    <w:qFormat/>
    <w:rsid w:val="00EC17E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link w:val="NormalWeb"/>
    <w:uiPriority w:val="99"/>
    <w:qFormat/>
    <w:locked/>
    <w:rsid w:val="000500CA"/>
    <w:rPr>
      <w:rFonts w:ascii="Times New Roman" w:eastAsia="Times New Roman" w:hAnsi="Times New Roman" w:cs="Times New Roman"/>
      <w:sz w:val="24"/>
      <w:szCs w:val="24"/>
      <w:lang w:val="ru-RU" w:eastAsia="ru-RU"/>
    </w:rPr>
  </w:style>
  <w:style w:type="character" w:styleId="Emphasis">
    <w:name w:val="Emphasis"/>
    <w:qFormat/>
    <w:rsid w:val="00AC7B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653915">
      <w:bodyDiv w:val="1"/>
      <w:marLeft w:val="0"/>
      <w:marRight w:val="0"/>
      <w:marTop w:val="0"/>
      <w:marBottom w:val="0"/>
      <w:divBdr>
        <w:top w:val="none" w:sz="0" w:space="0" w:color="auto"/>
        <w:left w:val="none" w:sz="0" w:space="0" w:color="auto"/>
        <w:bottom w:val="none" w:sz="0" w:space="0" w:color="auto"/>
        <w:right w:val="none" w:sz="0" w:space="0" w:color="auto"/>
      </w:divBdr>
    </w:div>
    <w:div w:id="933243122">
      <w:bodyDiv w:val="1"/>
      <w:marLeft w:val="0"/>
      <w:marRight w:val="0"/>
      <w:marTop w:val="0"/>
      <w:marBottom w:val="0"/>
      <w:divBdr>
        <w:top w:val="none" w:sz="0" w:space="0" w:color="auto"/>
        <w:left w:val="none" w:sz="0" w:space="0" w:color="auto"/>
        <w:bottom w:val="none" w:sz="0" w:space="0" w:color="auto"/>
        <w:right w:val="none" w:sz="0" w:space="0" w:color="auto"/>
      </w:divBdr>
    </w:div>
    <w:div w:id="1240359469">
      <w:bodyDiv w:val="1"/>
      <w:marLeft w:val="0"/>
      <w:marRight w:val="0"/>
      <w:marTop w:val="0"/>
      <w:marBottom w:val="0"/>
      <w:divBdr>
        <w:top w:val="none" w:sz="0" w:space="0" w:color="auto"/>
        <w:left w:val="none" w:sz="0" w:space="0" w:color="auto"/>
        <w:bottom w:val="none" w:sz="0" w:space="0" w:color="auto"/>
        <w:right w:val="none" w:sz="0" w:space="0" w:color="auto"/>
      </w:divBdr>
    </w:div>
    <w:div w:id="1521820517">
      <w:bodyDiv w:val="1"/>
      <w:marLeft w:val="0"/>
      <w:marRight w:val="0"/>
      <w:marTop w:val="0"/>
      <w:marBottom w:val="0"/>
      <w:divBdr>
        <w:top w:val="none" w:sz="0" w:space="0" w:color="auto"/>
        <w:left w:val="none" w:sz="0" w:space="0" w:color="auto"/>
        <w:bottom w:val="none" w:sz="0" w:space="0" w:color="auto"/>
        <w:right w:val="none" w:sz="0" w:space="0" w:color="auto"/>
      </w:divBdr>
    </w:div>
    <w:div w:id="1615752249">
      <w:bodyDiv w:val="1"/>
      <w:marLeft w:val="0"/>
      <w:marRight w:val="0"/>
      <w:marTop w:val="0"/>
      <w:marBottom w:val="0"/>
      <w:divBdr>
        <w:top w:val="none" w:sz="0" w:space="0" w:color="auto"/>
        <w:left w:val="none" w:sz="0" w:space="0" w:color="auto"/>
        <w:bottom w:val="none" w:sz="0" w:space="0" w:color="auto"/>
        <w:right w:val="none" w:sz="0" w:space="0" w:color="auto"/>
      </w:divBdr>
    </w:div>
    <w:div w:id="173003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5</Pages>
  <Words>1360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Beglaryan</dc:creator>
  <cp:keywords/>
  <dc:description/>
  <cp:lastModifiedBy>Lilit Harutyunyan</cp:lastModifiedBy>
  <cp:revision>73</cp:revision>
  <dcterms:created xsi:type="dcterms:W3CDTF">2022-11-03T05:53:00Z</dcterms:created>
  <dcterms:modified xsi:type="dcterms:W3CDTF">2023-07-04T11:57:00Z</dcterms:modified>
</cp:coreProperties>
</file>