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F9953" w14:textId="6F252729" w:rsidR="00A30D0E" w:rsidRPr="007E3FB3" w:rsidRDefault="00A30D0E" w:rsidP="007E3FB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E3FB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08E2898" w14:textId="530F4D52" w:rsidR="00A30D0E" w:rsidRPr="007E3FB3" w:rsidRDefault="00B731F1" w:rsidP="004E124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7E3FB3">
        <w:rPr>
          <w:rFonts w:ascii="GHEA Grapalat" w:hAnsi="GHEA Grapalat"/>
          <w:b/>
          <w:bCs/>
          <w:lang w:val="hy-AM"/>
        </w:rPr>
        <w:t>«</w:t>
      </w:r>
      <w:bookmarkStart w:id="0" w:name="_Hlk120288559"/>
      <w:r w:rsidR="00411CFC" w:rsidRPr="002E026E">
        <w:rPr>
          <w:rFonts w:ascii="GHEA Grapalat" w:hAnsi="GHEA Grapalat"/>
          <w:b/>
          <w:bCs/>
          <w:lang w:val="hy-AM"/>
        </w:rPr>
        <w:t>«</w:t>
      </w:r>
      <w:r w:rsidR="00411CFC" w:rsidRPr="00CA12B6">
        <w:rPr>
          <w:rFonts w:ascii="GHEA Grapalat" w:hAnsi="GHEA Grapalat"/>
          <w:b/>
          <w:bCs/>
          <w:lang w:val="hy-AM"/>
        </w:rPr>
        <w:t>ՀԱՅԱՍՏԱՆԻ ՀԱՆՐԱՊԵՏՈՒԹՅԱՆ 202</w:t>
      </w:r>
      <w:r w:rsidR="00411CFC" w:rsidRPr="00176267">
        <w:rPr>
          <w:rFonts w:ascii="GHEA Grapalat" w:hAnsi="GHEA Grapalat"/>
          <w:b/>
          <w:bCs/>
          <w:lang w:val="af-ZA"/>
        </w:rPr>
        <w:t>3</w:t>
      </w:r>
      <w:r w:rsidR="00411CFC" w:rsidRPr="00CA12B6">
        <w:rPr>
          <w:rFonts w:ascii="GHEA Grapalat" w:hAnsi="GHEA Grapalat"/>
          <w:b/>
          <w:bCs/>
          <w:lang w:val="hy-AM"/>
        </w:rPr>
        <w:t xml:space="preserve"> ԹՎԱԿԱՆԻ ՊԵՏԱԿԱՆ ԲՅՈՒՋԵԻ ՄԱՍԻՆ» ՕՐԵՆՔՈՒՄ, ՀԱՅԱՍՏԱՆԻ ՀԱՆՐԱՊԵՏՈՒԹՅԱՆ ԿԱՌԱՎԱՐՈՒԹՅԱՆ 2022</w:t>
      </w:r>
      <w:r w:rsidR="00411CFC" w:rsidRPr="002E026E">
        <w:rPr>
          <w:rFonts w:ascii="GHEA Grapalat" w:hAnsi="GHEA Grapalat"/>
          <w:b/>
          <w:bCs/>
          <w:lang w:val="hy-AM"/>
        </w:rPr>
        <w:t xml:space="preserve"> ԹՎԱԿԱՆԻ ԴԵԿՏԵՄԲԵՐԻ 2</w:t>
      </w:r>
      <w:r w:rsidR="00411CFC">
        <w:rPr>
          <w:rFonts w:ascii="GHEA Grapalat" w:hAnsi="GHEA Grapalat"/>
          <w:b/>
          <w:bCs/>
          <w:lang w:val="hy-AM"/>
        </w:rPr>
        <w:t>9</w:t>
      </w:r>
      <w:r w:rsidR="00411CFC" w:rsidRPr="002E026E">
        <w:rPr>
          <w:rFonts w:ascii="GHEA Grapalat" w:hAnsi="GHEA Grapalat"/>
          <w:b/>
          <w:bCs/>
          <w:lang w:val="hy-AM"/>
        </w:rPr>
        <w:t>-Ի N 21</w:t>
      </w:r>
      <w:r w:rsidR="00411CFC">
        <w:rPr>
          <w:rFonts w:ascii="GHEA Grapalat" w:hAnsi="GHEA Grapalat"/>
          <w:b/>
          <w:bCs/>
          <w:lang w:val="hy-AM"/>
        </w:rPr>
        <w:t>1</w:t>
      </w:r>
      <w:r w:rsidR="00411CFC" w:rsidRPr="002E026E">
        <w:rPr>
          <w:rFonts w:ascii="GHEA Grapalat" w:hAnsi="GHEA Grapalat"/>
          <w:b/>
          <w:bCs/>
          <w:lang w:val="hy-AM"/>
        </w:rPr>
        <w:t xml:space="preserve">1-Ն ՈՐՈՇՄԱՆ </w:t>
      </w:r>
      <w:bookmarkEnd w:id="0"/>
      <w:r w:rsidR="00411CFC" w:rsidRPr="00411CFC">
        <w:rPr>
          <w:rFonts w:ascii="GHEA Grapalat" w:hAnsi="GHEA Grapalat"/>
          <w:b/>
          <w:bCs/>
          <w:color w:val="000000"/>
          <w:lang w:val="hy-AM"/>
        </w:rPr>
        <w:t>ՄԵՋ</w:t>
      </w:r>
      <w:r w:rsidR="00411CFC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11CFC" w:rsidRPr="00411CFC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411CFC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="00411CFC" w:rsidRPr="00411CFC">
        <w:rPr>
          <w:rFonts w:ascii="GHEA Grapalat" w:hAnsi="GHEA Grapalat"/>
          <w:b/>
          <w:bCs/>
          <w:color w:val="000000"/>
          <w:lang w:val="hy-AM"/>
        </w:rPr>
        <w:t>ԵՎ</w:t>
      </w:r>
      <w:proofErr w:type="spellEnd"/>
      <w:r w:rsidR="00411CFC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11CFC" w:rsidRPr="00411CFC">
        <w:rPr>
          <w:rFonts w:ascii="GHEA Grapalat" w:hAnsi="GHEA Grapalat"/>
          <w:b/>
          <w:bCs/>
          <w:color w:val="000000" w:themeColor="text1"/>
          <w:lang w:val="hy-AM"/>
        </w:rPr>
        <w:t>ԼՐԱՑՈՒՄ</w:t>
      </w:r>
      <w:r w:rsidR="00411CFC" w:rsidRPr="00CA12B6">
        <w:rPr>
          <w:rFonts w:ascii="GHEA Grapalat" w:hAnsi="GHEA Grapalat"/>
          <w:b/>
          <w:bCs/>
          <w:color w:val="FF0000"/>
          <w:lang w:val="af-ZA"/>
        </w:rPr>
        <w:t xml:space="preserve"> </w:t>
      </w:r>
      <w:r w:rsidR="00411CFC" w:rsidRPr="00411CFC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411CFC" w:rsidRPr="002E026E">
        <w:rPr>
          <w:rFonts w:ascii="GHEA Grapalat" w:hAnsi="GHEA Grapalat"/>
          <w:b/>
          <w:bCs/>
          <w:color w:val="000000"/>
          <w:lang w:val="af-ZA"/>
        </w:rPr>
        <w:t xml:space="preserve"> </w:t>
      </w:r>
      <w:proofErr w:type="spellStart"/>
      <w:r w:rsidR="00411CFC">
        <w:rPr>
          <w:rFonts w:ascii="GHEA Grapalat" w:hAnsi="GHEA Grapalat"/>
          <w:b/>
          <w:szCs w:val="28"/>
          <w:lang w:val="hy-AM"/>
        </w:rPr>
        <w:t>ԵՎ</w:t>
      </w:r>
      <w:proofErr w:type="spellEnd"/>
      <w:r w:rsidR="00411CFC" w:rsidRPr="009D324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11CFC" w:rsidRPr="00555860">
        <w:rPr>
          <w:rFonts w:ascii="GHEA Grapalat" w:hAnsi="GHEA Grapalat"/>
          <w:b/>
          <w:szCs w:val="28"/>
          <w:lang w:val="hy-AM"/>
        </w:rPr>
        <w:t>«</w:t>
      </w:r>
      <w:proofErr w:type="spellStart"/>
      <w:r w:rsidR="00411CFC" w:rsidRPr="00555860">
        <w:rPr>
          <w:rFonts w:ascii="GHEA Grapalat" w:hAnsi="GHEA Grapalat"/>
          <w:b/>
          <w:szCs w:val="28"/>
          <w:lang w:val="hy-AM"/>
        </w:rPr>
        <w:t>ՋՐԱՌ</w:t>
      </w:r>
      <w:proofErr w:type="spellEnd"/>
      <w:r w:rsidR="00411CFC" w:rsidRPr="00555860">
        <w:rPr>
          <w:rFonts w:ascii="GHEA Grapalat" w:hAnsi="GHEA Grapalat"/>
          <w:b/>
          <w:szCs w:val="28"/>
          <w:lang w:val="hy-AM"/>
        </w:rPr>
        <w:t>» ՓԱԿ ԲԱԺՆԵՏԻՐԱԿԱՆ ԸՆԿԵՐՈՒԹՅԱՆ ԿԱՆՈՆԱԴՐԱԿԱՆ ԿԱՊԻՏԱԼՆ ԱՎԵԼԱՑՆԵԼՈՒ</w:t>
      </w:r>
      <w:r w:rsidR="00411CFC">
        <w:rPr>
          <w:rFonts w:ascii="GHEA Grapalat" w:hAnsi="GHEA Grapalat"/>
          <w:b/>
          <w:szCs w:val="28"/>
          <w:lang w:val="hy-AM"/>
        </w:rPr>
        <w:t xml:space="preserve"> </w:t>
      </w:r>
      <w:r w:rsidR="00411CFC" w:rsidRPr="00411CFC">
        <w:rPr>
          <w:rFonts w:ascii="GHEA Grapalat" w:hAnsi="GHEA Grapalat"/>
          <w:b/>
          <w:bCs/>
          <w:color w:val="000000"/>
          <w:lang w:val="hy-AM"/>
        </w:rPr>
        <w:t>ՄԱՍԻՆ</w:t>
      </w:r>
      <w:r w:rsidR="00BF73EE" w:rsidRPr="007E3FB3">
        <w:rPr>
          <w:rFonts w:ascii="GHEA Grapalat" w:hAnsi="GHEA Grapalat"/>
          <w:b/>
          <w:bCs/>
          <w:lang w:val="hy-AM"/>
        </w:rPr>
        <w:t>»</w:t>
      </w:r>
      <w:r w:rsidR="00CA3B1E" w:rsidRPr="007E3FB3">
        <w:rPr>
          <w:rFonts w:ascii="GHEA Grapalat" w:hAnsi="GHEA Grapalat"/>
          <w:b/>
          <w:bCs/>
          <w:lang w:val="hy-AM"/>
        </w:rPr>
        <w:t xml:space="preserve"> </w:t>
      </w:r>
      <w:r w:rsidR="00A30D0E" w:rsidRPr="007E3FB3">
        <w:rPr>
          <w:rFonts w:ascii="GHEA Grapalat" w:hAnsi="GHEA Grapalat"/>
          <w:b/>
          <w:lang w:val="hy-AM"/>
        </w:rPr>
        <w:t>ՈՐՈՇՄԱՆ ՆԱԽԱԳԾԻ ԸՆԴՈՒՆՄԱՆ</w:t>
      </w:r>
    </w:p>
    <w:p w14:paraId="38B816ED" w14:textId="77777777" w:rsidR="00905B57" w:rsidRPr="007E3FB3" w:rsidRDefault="00905B57" w:rsidP="007E3F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954556C" w14:textId="77777777" w:rsidR="00A30D0E" w:rsidRPr="007E3FB3" w:rsidRDefault="00A30D0E" w:rsidP="007E3FB3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E3FB3">
        <w:rPr>
          <w:rFonts w:ascii="GHEA Grapalat" w:hAnsi="GHEA Grapalat"/>
          <w:b/>
          <w:bCs/>
          <w:sz w:val="24"/>
          <w:szCs w:val="24"/>
          <w:lang w:val="hy-AM"/>
        </w:rPr>
        <w:t>1.Կարգավորման ենթակա խնդրի սահմանումը.</w:t>
      </w:r>
    </w:p>
    <w:p w14:paraId="7647A7EB" w14:textId="22E76520" w:rsidR="006F7C1B" w:rsidRDefault="00055E62" w:rsidP="007E3FB3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Հայաստանի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202</w:t>
      </w:r>
      <w:r w:rsidR="00324A0C" w:rsidRPr="007E3FB3">
        <w:rPr>
          <w:rFonts w:ascii="GHEA Grapalat" w:hAnsi="GHEA Grapalat"/>
          <w:bCs/>
          <w:sz w:val="24"/>
          <w:szCs w:val="24"/>
          <w:lang w:val="hy-AM"/>
        </w:rPr>
        <w:t>3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»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,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202</w:t>
      </w:r>
      <w:r w:rsidR="00324A0C" w:rsidRPr="007E3FB3">
        <w:rPr>
          <w:rFonts w:ascii="GHEA Grapalat" w:hAnsi="GHEA Grapalat"/>
          <w:bCs/>
          <w:sz w:val="24"/>
          <w:szCs w:val="24"/>
          <w:lang w:val="hy-AM"/>
        </w:rPr>
        <w:t>2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2</w:t>
      </w:r>
      <w:r w:rsidR="00324A0C" w:rsidRPr="007E3FB3">
        <w:rPr>
          <w:rFonts w:ascii="GHEA Grapalat" w:hAnsi="GHEA Grapalat"/>
          <w:bCs/>
          <w:sz w:val="24"/>
          <w:szCs w:val="24"/>
          <w:lang w:val="hy-AM"/>
        </w:rPr>
        <w:t>9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>-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ի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N 21</w:t>
      </w:r>
      <w:r w:rsidR="00324A0C" w:rsidRPr="007E3FB3">
        <w:rPr>
          <w:rFonts w:ascii="GHEA Grapalat" w:hAnsi="GHEA Grapalat"/>
          <w:bCs/>
          <w:sz w:val="24"/>
          <w:szCs w:val="24"/>
          <w:lang w:val="hy-AM"/>
        </w:rPr>
        <w:t>1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1-Ն </w:t>
      </w:r>
      <w:r w:rsidR="00B731F1" w:rsidRPr="007E3FB3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B731F1" w:rsidRPr="007E3FB3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="00BF73EE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փոփոխություն</w:t>
      </w:r>
      <w:r w:rsidR="00067659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BF73EE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F2279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 </w:t>
      </w:r>
      <w:r w:rsidR="00BF73EE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 </w:t>
      </w:r>
      <w:r w:rsidR="00411C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411CFC" w:rsidRPr="00350DDB">
        <w:rPr>
          <w:rFonts w:ascii="GHEA Grapalat" w:hAnsi="GHEA Grapalat"/>
          <w:sz w:val="24"/>
          <w:lang w:val="hy-AM"/>
        </w:rPr>
        <w:t>«</w:t>
      </w:r>
      <w:proofErr w:type="spellStart"/>
      <w:r w:rsidR="00411CFC" w:rsidRPr="00350DDB">
        <w:rPr>
          <w:rFonts w:ascii="GHEA Grapalat" w:hAnsi="GHEA Grapalat"/>
          <w:sz w:val="24"/>
          <w:lang w:val="hy-AM"/>
        </w:rPr>
        <w:t>Ջրառ</w:t>
      </w:r>
      <w:proofErr w:type="spellEnd"/>
      <w:r w:rsidR="00411CFC" w:rsidRPr="00350DDB">
        <w:rPr>
          <w:rFonts w:ascii="GHEA Grapalat" w:hAnsi="GHEA Grapalat"/>
          <w:sz w:val="24"/>
          <w:lang w:val="hy-AM"/>
        </w:rPr>
        <w:t xml:space="preserve">» փակ բաժնետիրական ընկերության </w:t>
      </w:r>
      <w:r w:rsidR="00411CFC">
        <w:rPr>
          <w:rFonts w:ascii="GHEA Grapalat" w:hAnsi="GHEA Grapalat"/>
          <w:sz w:val="24"/>
          <w:lang w:val="hy-AM"/>
        </w:rPr>
        <w:t xml:space="preserve">կանոնադրական կապիտալն ավելացնելու </w:t>
      </w:r>
      <w:r w:rsidR="00BF73EE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305AED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068C1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որոշման նախագծի (այսուհետ՝ </w:t>
      </w:r>
      <w:r w:rsidR="004A7D19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0068C1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ախագիծ) </w:t>
      </w:r>
      <w:r w:rsidR="00A30D0E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</w:t>
      </w:r>
      <w:r w:rsidR="006F7C1B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ումը </w:t>
      </w:r>
      <w:r w:rsidR="006F7C1B" w:rsidRPr="007E3FB3">
        <w:rPr>
          <w:rFonts w:ascii="GHEA Grapalat" w:hAnsi="GHEA Grapalat"/>
          <w:color w:val="000000"/>
          <w:sz w:val="24"/>
          <w:szCs w:val="24"/>
          <w:lang w:val="hy-AM"/>
        </w:rPr>
        <w:t>պայմանավորված</w:t>
      </w:r>
      <w:r w:rsidR="006F7C1B" w:rsidRPr="007E3FB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6F7C1B" w:rsidRPr="007E3FB3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6F7C1B" w:rsidRPr="007E3FB3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 w:rsidR="006F7C1B" w:rsidRPr="007E3FB3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="006F7C1B" w:rsidRPr="0083252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7C1B" w:rsidRPr="007E3FB3">
        <w:rPr>
          <w:rFonts w:ascii="GHEA Grapalat" w:hAnsi="GHEA Grapalat"/>
          <w:color w:val="000000"/>
          <w:sz w:val="24"/>
          <w:szCs w:val="24"/>
          <w:lang w:val="hy-AM"/>
        </w:rPr>
        <w:t>հանգամանքներով</w:t>
      </w:r>
      <w:r w:rsidR="006F7C1B" w:rsidRPr="0083252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</w:p>
    <w:p w14:paraId="267E8DD4" w14:textId="50F4A9B0" w:rsidR="00E92BC2" w:rsidRPr="00E92BC2" w:rsidRDefault="00A1736A" w:rsidP="00E92BC2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Համաշխարհային բանկի աջակցությամբ իրականացված «Ոռոգման համակարգերի բարելավում» վարկային ծրագիրն ավարտվել է 2019 թվականին։ Վ</w:t>
      </w:r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արկային ծրագրերի շրջանակներում կառուցված և վերականգնված հիդրոտեխնիկական կառուցվածքները, ձեռք բերված սարքերը, սարքավորումները և նյութերը համապատասխան </w:t>
      </w:r>
      <w:proofErr w:type="spellStart"/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>շահագործողներին</w:t>
      </w:r>
      <w:proofErr w:type="spellEnd"/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 հանձնելու, դրանց օրինական շահագործումն ու պահպանումն ապահովելու</w:t>
      </w:r>
      <w:r w:rsidR="0029225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նպատակային նշանակությ</w:t>
      </w:r>
      <w:r w:rsidR="00292252">
        <w:rPr>
          <w:rFonts w:ascii="GHEA Grapalat" w:hAnsi="GHEA Grapalat"/>
          <w:color w:val="000000"/>
          <w:sz w:val="24"/>
          <w:szCs w:val="24"/>
          <w:lang w:val="hy-AM"/>
        </w:rPr>
        <w:t xml:space="preserve">ամբ </w:t>
      </w:r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>օգտագործելու խնդիրը</w:t>
      </w:r>
      <w:r w:rsid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կարգավորելու նպատակով ընդունվել է </w:t>
      </w:r>
      <w:r w:rsidR="00E92BC2" w:rsidRP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2BC2" w:rsidRPr="0083252D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2021 թվականի հոկտեմբերի 14-ի «Հայաստանի Հանրապետության տարածքային կառավարման և ենթակառուցվածքների նախարարության ջրային կոմիտեին գույք ամրացնելու, անհատույց օգտագործման իրավունքով գույք հանձնելու և նվիրաբերելու, ինչպես նաև «</w:t>
      </w:r>
      <w:proofErr w:type="spellStart"/>
      <w:r w:rsidR="00E92BC2" w:rsidRPr="0083252D">
        <w:rPr>
          <w:rFonts w:ascii="GHEA Grapalat" w:hAnsi="GHEA Grapalat"/>
          <w:color w:val="000000"/>
          <w:sz w:val="24"/>
          <w:szCs w:val="24"/>
          <w:lang w:val="hy-AM"/>
        </w:rPr>
        <w:t>Ջրառ</w:t>
      </w:r>
      <w:proofErr w:type="spellEnd"/>
      <w:r w:rsidR="00E92BC2" w:rsidRPr="0083252D">
        <w:rPr>
          <w:rFonts w:ascii="GHEA Grapalat" w:hAnsi="GHEA Grapalat"/>
          <w:color w:val="000000"/>
          <w:sz w:val="24"/>
          <w:szCs w:val="24"/>
          <w:lang w:val="hy-AM"/>
        </w:rPr>
        <w:t>» փակ բաժնետիրական ընկերության կանոնադրական կապիտալն ավելացնելու մասին» N 1689-Ա որոշ</w:t>
      </w:r>
      <w:r w:rsidR="00E92BC2">
        <w:rPr>
          <w:rFonts w:ascii="GHEA Grapalat" w:hAnsi="GHEA Grapalat"/>
          <w:color w:val="000000"/>
          <w:sz w:val="24"/>
          <w:szCs w:val="24"/>
          <w:lang w:val="hy-AM"/>
        </w:rPr>
        <w:t>ումը (այսուհետ՝ Որոշում)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 Հետագայում Որոշման</w:t>
      </w:r>
      <w:r w:rsid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կատարման ընթացքում </w:t>
      </w:r>
      <w:r w:rsidR="00E92BC2" w:rsidRPr="0083252D">
        <w:rPr>
          <w:rFonts w:ascii="GHEA Grapalat" w:hAnsi="GHEA Grapalat"/>
          <w:color w:val="000000"/>
          <w:sz w:val="24"/>
          <w:szCs w:val="24"/>
          <w:lang w:val="hy-AM"/>
        </w:rPr>
        <w:t>ի հայտ են եկել մի շարք իրավական խնդիրներ, անհրաժեշտություն է առաջացել Որոշման մեջ կատարել փոփոխություններ և լրացումներ։</w:t>
      </w:r>
    </w:p>
    <w:p w14:paraId="57BC8135" w14:textId="633E6ADE" w:rsidR="0083252D" w:rsidRDefault="00292252" w:rsidP="008E7DBE">
      <w:pPr>
        <w:spacing w:line="360" w:lineRule="auto"/>
        <w:ind w:left="36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252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Նախագծի 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անհրաժեշտությունը պայմանավորված է </w:t>
      </w:r>
      <w:r w:rsidR="008E7DBE" w:rsidRPr="007E3FB3">
        <w:rPr>
          <w:rFonts w:ascii="GHEA Grapalat" w:hAnsi="GHEA Grapalat" w:cs="Sylfaen"/>
          <w:sz w:val="24"/>
          <w:szCs w:val="24"/>
          <w:lang w:val="hy-AM"/>
        </w:rPr>
        <w:t>ՀՀ վարչապետի 22.07.2021թ. N 02/16.2/24697-2021 հանձնարարականի 1-ին կետի 5-րդ ենթակետ</w:t>
      </w:r>
      <w:r w:rsidR="00C52D4F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sz w:val="24"/>
          <w:szCs w:val="24"/>
          <w:lang w:val="hy-AM"/>
        </w:rPr>
        <w:t>պահանջների կատարումն ապահովելու</w:t>
      </w:r>
      <w:r w:rsidR="00C52D4F">
        <w:rPr>
          <w:rFonts w:ascii="GHEA Grapalat" w:hAnsi="GHEA Grapalat" w:cs="Sylfaen"/>
          <w:sz w:val="24"/>
          <w:szCs w:val="24"/>
          <w:lang w:val="hy-AM"/>
        </w:rPr>
        <w:t>, համաձայն որի</w:t>
      </w:r>
      <w:r w:rsidR="008E7D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7DBE" w:rsidRPr="007E3FB3">
        <w:rPr>
          <w:rFonts w:ascii="GHEA Grapalat" w:hAnsi="GHEA Grapalat" w:cs="Sylfaen"/>
          <w:sz w:val="24"/>
          <w:szCs w:val="24"/>
          <w:lang w:val="hy-AM"/>
        </w:rPr>
        <w:t xml:space="preserve">բաժնետիրական ընկերությունների կանոնադրական կապիտալի համալրման վերաբերյալ առաջարկությունները ՀՀ կառավարության քննարկմանը ներկայացվում են </w:t>
      </w:r>
      <w:r w:rsidR="00C52D4F" w:rsidRPr="007E3FB3">
        <w:rPr>
          <w:rFonts w:ascii="GHEA Grapalat" w:hAnsi="GHEA Grapalat" w:cs="Sylfaen"/>
          <w:sz w:val="24"/>
          <w:szCs w:val="24"/>
          <w:lang w:val="hy-AM"/>
        </w:rPr>
        <w:t>արդյունքային և այլ ցուցանիշների հիման վրա</w:t>
      </w:r>
      <w:r w:rsidR="00C52D4F">
        <w:rPr>
          <w:rFonts w:ascii="GHEA Grapalat" w:hAnsi="GHEA Grapalat" w:cs="Sylfaen"/>
          <w:sz w:val="24"/>
          <w:szCs w:val="24"/>
          <w:lang w:val="hy-AM"/>
        </w:rPr>
        <w:t>՝</w:t>
      </w:r>
      <w:r w:rsidR="00C52D4F" w:rsidRPr="007E3F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7DBE" w:rsidRPr="007E3FB3">
        <w:rPr>
          <w:rFonts w:ascii="GHEA Grapalat" w:hAnsi="GHEA Grapalat" w:cs="Sylfaen"/>
          <w:sz w:val="24"/>
          <w:szCs w:val="24"/>
          <w:lang w:val="hy-AM"/>
        </w:rPr>
        <w:t xml:space="preserve">բացառապես որպես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8E7DBE" w:rsidRPr="007E3FB3">
        <w:rPr>
          <w:rFonts w:ascii="GHEA Grapalat" w:hAnsi="GHEA Grapalat" w:cs="Sylfaen"/>
          <w:sz w:val="24"/>
          <w:szCs w:val="24"/>
          <w:lang w:val="hy-AM"/>
        </w:rPr>
        <w:t>պետական բյուջեից իրականացվող ներդրումային ծախսային ծրագրեր</w:t>
      </w:r>
      <w:r w:rsidR="0083252D" w:rsidRPr="0083252D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165300B6" w14:textId="4C10EE92" w:rsidR="00A1736A" w:rsidRPr="008E7DBE" w:rsidRDefault="00A1736A" w:rsidP="008E7DBE">
      <w:pPr>
        <w:spacing w:line="360" w:lineRule="auto"/>
        <w:ind w:left="36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 w:rsidRPr="00A173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E3FB3">
        <w:rPr>
          <w:rFonts w:ascii="GHEA Grapalat" w:hAnsi="GHEA Grapalat" w:cs="Sylfaen"/>
          <w:sz w:val="24"/>
          <w:szCs w:val="24"/>
          <w:lang w:val="hy-AM"/>
        </w:rPr>
        <w:t>ՀՀ վարչապետի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հանձնարարականը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ինչպես նաև այն հանգամանքը, որ Որոշմամբ սահմանված կարգով ավելանում է նաև 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ՓԲԸ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-ի կանոնադրական կապիտալը,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անհրաժեշություն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առաջացել Նախագծի ընդունումը։</w:t>
      </w:r>
    </w:p>
    <w:p w14:paraId="02C3D299" w14:textId="4ED23790" w:rsidR="008E7DBE" w:rsidRPr="008E7DBE" w:rsidRDefault="006F7C1B" w:rsidP="007E3FB3">
      <w:pPr>
        <w:spacing w:line="360" w:lineRule="auto"/>
        <w:ind w:left="284" w:firstLine="9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E3FB3">
        <w:rPr>
          <w:rFonts w:ascii="GHEA Grapalat" w:hAnsi="GHEA Grapalat" w:cs="Sylfaen"/>
          <w:b/>
          <w:sz w:val="24"/>
          <w:szCs w:val="24"/>
          <w:lang w:val="pt-BR"/>
        </w:rPr>
        <w:t>Տվյալ</w:t>
      </w:r>
      <w:r w:rsidRPr="007E3F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3FB3">
        <w:rPr>
          <w:rFonts w:ascii="GHEA Grapalat" w:hAnsi="GHEA Grapalat" w:cs="Sylfaen"/>
          <w:b/>
          <w:sz w:val="24"/>
          <w:szCs w:val="24"/>
          <w:lang w:val="pt-BR"/>
        </w:rPr>
        <w:t>բնագավառում</w:t>
      </w:r>
      <w:r w:rsidRPr="007E3F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3FB3">
        <w:rPr>
          <w:rFonts w:ascii="GHEA Grapalat" w:hAnsi="GHEA Grapalat" w:cs="Sylfaen"/>
          <w:b/>
          <w:sz w:val="24"/>
          <w:szCs w:val="24"/>
          <w:lang w:val="pt-BR"/>
        </w:rPr>
        <w:t>իրականացվող</w:t>
      </w:r>
      <w:r w:rsidRPr="007E3F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3FB3">
        <w:rPr>
          <w:rFonts w:ascii="GHEA Grapalat" w:hAnsi="GHEA Grapalat" w:cs="Sylfaen"/>
          <w:b/>
          <w:sz w:val="24"/>
          <w:szCs w:val="24"/>
          <w:lang w:val="pt-BR"/>
        </w:rPr>
        <w:t>քաղաքականությունը՝</w:t>
      </w:r>
      <w:r w:rsidRPr="007E3F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="008E7DBE" w:rsidRPr="00E92BC2">
        <w:rPr>
          <w:rFonts w:ascii="GHEA Grapalat" w:hAnsi="GHEA Grapalat"/>
          <w:color w:val="000000"/>
          <w:sz w:val="24"/>
          <w:szCs w:val="24"/>
          <w:lang w:val="hy-AM"/>
        </w:rPr>
        <w:t xml:space="preserve">արկային ծրագրերի շրջանակներում </w:t>
      </w:r>
      <w:proofErr w:type="spellStart"/>
      <w:r w:rsidR="008E7DBE">
        <w:rPr>
          <w:rFonts w:ascii="GHEA Grapalat" w:hAnsi="GHEA Grapalat"/>
          <w:color w:val="000000"/>
          <w:sz w:val="24"/>
          <w:szCs w:val="24"/>
          <w:lang w:val="hy-AM"/>
        </w:rPr>
        <w:t>ձևավորված</w:t>
      </w:r>
      <w:proofErr w:type="spellEnd"/>
      <w:r w:rsidR="008E7DBE">
        <w:rPr>
          <w:rFonts w:ascii="GHEA Grapalat" w:hAnsi="GHEA Grapalat"/>
          <w:color w:val="000000"/>
          <w:sz w:val="24"/>
          <w:szCs w:val="24"/>
          <w:lang w:val="hy-AM"/>
        </w:rPr>
        <w:t xml:space="preserve"> գույքը շահագործող կազմակերպության կողմից անվտանգ </w:t>
      </w:r>
      <w:r w:rsidR="00C52D4F">
        <w:rPr>
          <w:rFonts w:ascii="GHEA Grapalat" w:hAnsi="GHEA Grapalat"/>
          <w:color w:val="000000"/>
          <w:sz w:val="24"/>
          <w:szCs w:val="24"/>
          <w:lang w:val="hy-AM"/>
        </w:rPr>
        <w:t xml:space="preserve">և անխափան 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>շահագործում</w:t>
      </w:r>
      <w:r w:rsidR="00C52D4F">
        <w:rPr>
          <w:rFonts w:ascii="GHEA Grapalat" w:hAnsi="GHEA Grapalat"/>
          <w:color w:val="000000"/>
          <w:sz w:val="24"/>
          <w:szCs w:val="24"/>
          <w:lang w:val="hy-AM"/>
        </w:rPr>
        <w:t xml:space="preserve">, միաժամանակ ավելացնելով 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 xml:space="preserve"> 100 </w:t>
      </w:r>
      <w:r w:rsidR="00752448">
        <w:rPr>
          <w:rFonts w:ascii="GHEA Grapalat" w:hAnsi="GHEA Grapalat"/>
          <w:color w:val="000000"/>
          <w:sz w:val="24"/>
          <w:szCs w:val="24"/>
          <w:lang w:val="hy-AM"/>
        </w:rPr>
        <w:t xml:space="preserve">տոկոս 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>պետական սեփականություն հանդիսացող կա</w:t>
      </w:r>
      <w:r w:rsidR="002C638A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>մակերպության կանոնադրական կապիտալում պետական մասնաբաժնի չափ</w:t>
      </w:r>
      <w:r w:rsidR="00C52D4F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8E7DB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530D87A0" w14:textId="77777777" w:rsidR="00824523" w:rsidRDefault="006F7C1B" w:rsidP="00824523">
      <w:pPr>
        <w:pStyle w:val="ListParagraph"/>
        <w:tabs>
          <w:tab w:val="left" w:pos="142"/>
        </w:tabs>
        <w:spacing w:line="360" w:lineRule="auto"/>
        <w:ind w:left="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E3FB3">
        <w:rPr>
          <w:rFonts w:ascii="GHEA Grapalat" w:hAnsi="GHEA Grapalat" w:cs="Sylfaen"/>
          <w:b/>
          <w:sz w:val="24"/>
          <w:szCs w:val="24"/>
          <w:lang w:val="pt-BR"/>
        </w:rPr>
        <w:t xml:space="preserve">Կարգավորման նպատակը և բնույթը՝ </w:t>
      </w:r>
      <w:r w:rsidR="002C638A" w:rsidRPr="00B7654D">
        <w:rPr>
          <w:rFonts w:ascii="GHEA Grapalat" w:hAnsi="GHEA Grapalat"/>
          <w:sz w:val="24"/>
          <w:szCs w:val="24"/>
          <w:lang w:val="hy-AM"/>
        </w:rPr>
        <w:t>Նախագծի ընդունման նպատակն է Գույքը   համապատասխան շահագործող կազմակերպություններին շահագործման հանձնելը և դրանց նպատակային նշանակությանը համապատասխան օգտագործումն ապահովելը։</w:t>
      </w:r>
    </w:p>
    <w:p w14:paraId="5D586D1A" w14:textId="38B0006F" w:rsidR="006F7C1B" w:rsidRPr="00824523" w:rsidRDefault="006F7C1B" w:rsidP="00824523">
      <w:pPr>
        <w:pStyle w:val="ListParagraph"/>
        <w:tabs>
          <w:tab w:val="left" w:pos="142"/>
        </w:tabs>
        <w:spacing w:line="360" w:lineRule="auto"/>
        <w:ind w:left="284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E3FB3">
        <w:rPr>
          <w:rFonts w:ascii="GHEA Grapalat" w:hAnsi="GHEA Grapalat" w:cs="Sylfaen"/>
          <w:b/>
          <w:sz w:val="24"/>
          <w:szCs w:val="24"/>
          <w:lang w:val="pt-BR"/>
        </w:rPr>
        <w:t xml:space="preserve">Նախագծի մշակման գործընթացում ներգրավված ինստիտուտները և անձինք՝ </w:t>
      </w:r>
      <w:r w:rsidRPr="007E3FB3">
        <w:rPr>
          <w:rFonts w:ascii="GHEA Grapalat" w:hAnsi="GHEA Grapalat" w:cs="Sylfaen"/>
          <w:bCs/>
          <w:sz w:val="24"/>
          <w:szCs w:val="24"/>
          <w:lang w:val="pt-BR"/>
        </w:rPr>
        <w:t>Նախագիծը մշակվել է ՀՀ տարածքային կառավարման և ենթակառուցվածքների նախարարության ջրային կոմիտեի կողմից:</w:t>
      </w:r>
    </w:p>
    <w:p w14:paraId="31B87770" w14:textId="1210F662" w:rsidR="003F3C66" w:rsidRPr="007E3FB3" w:rsidRDefault="00697B65" w:rsidP="007E3FB3">
      <w:pPr>
        <w:pStyle w:val="ListParagraph"/>
        <w:tabs>
          <w:tab w:val="left" w:pos="142"/>
        </w:tabs>
        <w:spacing w:line="360" w:lineRule="auto"/>
        <w:ind w:left="284"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3FB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   </w:t>
      </w:r>
      <w:r w:rsidR="006F7C1B" w:rsidRPr="007E3FB3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>Ակնկալվող</w:t>
      </w:r>
      <w:r w:rsidR="006F7C1B" w:rsidRPr="007E3FB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="006F7C1B" w:rsidRPr="007E3FB3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>արդյունքը՝</w:t>
      </w:r>
      <w:r w:rsidR="006F7C1B" w:rsidRPr="007E3FB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E1E12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ընդունմամբ</w:t>
      </w:r>
      <w:proofErr w:type="spellEnd"/>
      <w:r w:rsidR="005E1E12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կարգավորվում է  վարկային ծրագրերի շրջանակներում նոր կառուցված և վերականգնված հիդրոտեխնիկական կառուցվածքները, ձեռք բերված սարքերը, սարքավորումները և նյութերը համապատասխան </w:t>
      </w:r>
      <w:proofErr w:type="spellStart"/>
      <w:r w:rsidR="005E1E12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շահագործողներին</w:t>
      </w:r>
      <w:proofErr w:type="spellEnd"/>
      <w:r w:rsidR="005E1E12" w:rsidRPr="007E3F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հանձնելու, դրանց օրինական շահագործումն ու պահպանումն ապահովելու, ինչպես նաև նպատակային նշանակությանը համապատասխան օգտագործելու խնդիրը</w:t>
      </w:r>
      <w:r w:rsidR="008E7D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միաժամանակ այն արտացոլելով և ներառելով ՀՀ պետական բյուջեի համապատասխան հավելվածում։</w:t>
      </w:r>
    </w:p>
    <w:p w14:paraId="56982A36" w14:textId="53589EDC" w:rsidR="006F7C1B" w:rsidRPr="007E3FB3" w:rsidRDefault="00697B65" w:rsidP="007E3FB3">
      <w:pPr>
        <w:tabs>
          <w:tab w:val="left" w:pos="284"/>
        </w:tabs>
        <w:spacing w:line="360" w:lineRule="auto"/>
        <w:ind w:left="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E3F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 xml:space="preserve">     </w:t>
      </w:r>
      <w:r w:rsidR="006F7C1B" w:rsidRPr="007E3FB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6F7C1B" w:rsidRPr="007E3FB3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="006F7C1B" w:rsidRPr="007E3FB3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6F7C1B" w:rsidRPr="007E3FB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</w:t>
      </w:r>
      <w:r w:rsidR="0046716F">
        <w:rPr>
          <w:rFonts w:ascii="GHEA Grapalat" w:hAnsi="GHEA Grapalat"/>
          <w:sz w:val="24"/>
          <w:szCs w:val="24"/>
          <w:lang w:val="hy-AM"/>
        </w:rPr>
        <w:t>ի</w:t>
      </w:r>
      <w:r w:rsidR="006F7C1B" w:rsidRPr="007E3FB3">
        <w:rPr>
          <w:rFonts w:ascii="GHEA Grapalat" w:hAnsi="GHEA Grapalat"/>
          <w:sz w:val="24"/>
          <w:szCs w:val="24"/>
          <w:lang w:val="hy-AM"/>
        </w:rPr>
        <w:t xml:space="preserve"> ծախսերում նախատեսվում է ավելացում</w:t>
      </w:r>
      <w:r w:rsidR="0046716F">
        <w:rPr>
          <w:rFonts w:ascii="GHEA Grapalat" w:hAnsi="GHEA Grapalat"/>
          <w:sz w:val="24"/>
          <w:szCs w:val="24"/>
          <w:lang w:val="hy-AM"/>
        </w:rPr>
        <w:t xml:space="preserve">, իսկ </w:t>
      </w:r>
      <w:proofErr w:type="spellStart"/>
      <w:r w:rsidR="0046716F" w:rsidRPr="007F61F8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="0046716F" w:rsidRPr="007F61F8">
        <w:rPr>
          <w:rFonts w:ascii="GHEA Grapalat" w:hAnsi="GHEA Grapalat"/>
          <w:sz w:val="24"/>
          <w:szCs w:val="24"/>
          <w:lang w:val="hy-AM"/>
        </w:rPr>
        <w:t xml:space="preserve"> փոփոխություն չի նախատեսվում</w:t>
      </w:r>
      <w:r w:rsidR="006F7C1B" w:rsidRPr="007E3FB3">
        <w:rPr>
          <w:rFonts w:ascii="GHEA Grapalat" w:hAnsi="GHEA Grapalat"/>
          <w:sz w:val="24"/>
          <w:szCs w:val="24"/>
          <w:lang w:val="hy-AM"/>
        </w:rPr>
        <w:t>:</w:t>
      </w:r>
    </w:p>
    <w:p w14:paraId="276CC95A" w14:textId="6394258A" w:rsidR="00BF73EE" w:rsidRPr="002C638A" w:rsidRDefault="002C638A" w:rsidP="00E02118">
      <w:pPr>
        <w:spacing w:line="360" w:lineRule="auto"/>
        <w:ind w:left="28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B70BB">
        <w:rPr>
          <w:rFonts w:ascii="GHEA Grapalat" w:hAnsi="GHEA Grapalat"/>
          <w:sz w:val="24"/>
          <w:szCs w:val="24"/>
          <w:lang w:val="hy-AM"/>
        </w:rPr>
        <w:t>Նախագիծը բխում է ՀՀ կառավարության 2021 թվականի օգոստոսի 18-ի Հայաստանի Հանրապետության կառավարության ծրագրի մասին N 1363-Ա որոշման 3.3 Ջրային տնտեսություն բաժնի 2-րդ պարբերության պահանջներից:</w:t>
      </w:r>
    </w:p>
    <w:sectPr w:rsidR="00BF73EE" w:rsidRPr="002C638A" w:rsidSect="002C638A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2B0"/>
    <w:rsid w:val="000068C1"/>
    <w:rsid w:val="00012E6C"/>
    <w:rsid w:val="00055E62"/>
    <w:rsid w:val="00067659"/>
    <w:rsid w:val="000C0065"/>
    <w:rsid w:val="000F72DF"/>
    <w:rsid w:val="00133D4B"/>
    <w:rsid w:val="00185415"/>
    <w:rsid w:val="0019620C"/>
    <w:rsid w:val="001D2C83"/>
    <w:rsid w:val="001F44F9"/>
    <w:rsid w:val="00254A0A"/>
    <w:rsid w:val="0025525F"/>
    <w:rsid w:val="00286C73"/>
    <w:rsid w:val="00292252"/>
    <w:rsid w:val="002B6B15"/>
    <w:rsid w:val="002C5DFB"/>
    <w:rsid w:val="002C638A"/>
    <w:rsid w:val="002F187B"/>
    <w:rsid w:val="00305AED"/>
    <w:rsid w:val="00322619"/>
    <w:rsid w:val="00324A0C"/>
    <w:rsid w:val="00332D50"/>
    <w:rsid w:val="00351003"/>
    <w:rsid w:val="003547A1"/>
    <w:rsid w:val="0035526C"/>
    <w:rsid w:val="003620CC"/>
    <w:rsid w:val="003A2D53"/>
    <w:rsid w:val="003C1280"/>
    <w:rsid w:val="003F3C66"/>
    <w:rsid w:val="003F422C"/>
    <w:rsid w:val="0040439B"/>
    <w:rsid w:val="00411CFC"/>
    <w:rsid w:val="004168E1"/>
    <w:rsid w:val="0046716F"/>
    <w:rsid w:val="00494F13"/>
    <w:rsid w:val="004A7D19"/>
    <w:rsid w:val="004B0FD6"/>
    <w:rsid w:val="004B4E6A"/>
    <w:rsid w:val="004B5585"/>
    <w:rsid w:val="004E124E"/>
    <w:rsid w:val="005018E9"/>
    <w:rsid w:val="005142B0"/>
    <w:rsid w:val="00533288"/>
    <w:rsid w:val="00540BB4"/>
    <w:rsid w:val="005574CC"/>
    <w:rsid w:val="005618A1"/>
    <w:rsid w:val="00581405"/>
    <w:rsid w:val="00595B27"/>
    <w:rsid w:val="005A1177"/>
    <w:rsid w:val="005E1E12"/>
    <w:rsid w:val="005E24E8"/>
    <w:rsid w:val="005F5427"/>
    <w:rsid w:val="00631EE0"/>
    <w:rsid w:val="006441E5"/>
    <w:rsid w:val="00664AC9"/>
    <w:rsid w:val="00697B65"/>
    <w:rsid w:val="006A6162"/>
    <w:rsid w:val="006B6EB6"/>
    <w:rsid w:val="006F7C1B"/>
    <w:rsid w:val="00700507"/>
    <w:rsid w:val="007111CD"/>
    <w:rsid w:val="007113A4"/>
    <w:rsid w:val="007312C1"/>
    <w:rsid w:val="00752448"/>
    <w:rsid w:val="00782667"/>
    <w:rsid w:val="007A519A"/>
    <w:rsid w:val="007E3FB3"/>
    <w:rsid w:val="00824523"/>
    <w:rsid w:val="0083252D"/>
    <w:rsid w:val="00867A3A"/>
    <w:rsid w:val="008724C2"/>
    <w:rsid w:val="008C6A73"/>
    <w:rsid w:val="008D460D"/>
    <w:rsid w:val="008E7DBE"/>
    <w:rsid w:val="008F3D3F"/>
    <w:rsid w:val="009025F5"/>
    <w:rsid w:val="00905B57"/>
    <w:rsid w:val="0096361A"/>
    <w:rsid w:val="00976FD4"/>
    <w:rsid w:val="00983B54"/>
    <w:rsid w:val="00990DAB"/>
    <w:rsid w:val="009A1797"/>
    <w:rsid w:val="009D151E"/>
    <w:rsid w:val="009D489C"/>
    <w:rsid w:val="009E5487"/>
    <w:rsid w:val="009F6FE5"/>
    <w:rsid w:val="00A022DB"/>
    <w:rsid w:val="00A1736A"/>
    <w:rsid w:val="00A30D0E"/>
    <w:rsid w:val="00A62CB4"/>
    <w:rsid w:val="00AA7FA8"/>
    <w:rsid w:val="00AD7949"/>
    <w:rsid w:val="00AE51D8"/>
    <w:rsid w:val="00AF2279"/>
    <w:rsid w:val="00B071E1"/>
    <w:rsid w:val="00B61925"/>
    <w:rsid w:val="00B731F1"/>
    <w:rsid w:val="00B7654D"/>
    <w:rsid w:val="00B84152"/>
    <w:rsid w:val="00B86DDF"/>
    <w:rsid w:val="00B96AE1"/>
    <w:rsid w:val="00BB6FBB"/>
    <w:rsid w:val="00BC5691"/>
    <w:rsid w:val="00BF73EE"/>
    <w:rsid w:val="00C40499"/>
    <w:rsid w:val="00C47DD6"/>
    <w:rsid w:val="00C52D4F"/>
    <w:rsid w:val="00CA3B1E"/>
    <w:rsid w:val="00CC43BE"/>
    <w:rsid w:val="00CD5D68"/>
    <w:rsid w:val="00CE7FE3"/>
    <w:rsid w:val="00DA1F91"/>
    <w:rsid w:val="00E02118"/>
    <w:rsid w:val="00E34F72"/>
    <w:rsid w:val="00E36489"/>
    <w:rsid w:val="00E635AA"/>
    <w:rsid w:val="00E92BC2"/>
    <w:rsid w:val="00EA3D41"/>
    <w:rsid w:val="00EA4D05"/>
    <w:rsid w:val="00EC72A4"/>
    <w:rsid w:val="00ED3908"/>
    <w:rsid w:val="00ED607D"/>
    <w:rsid w:val="00F01560"/>
    <w:rsid w:val="00F227FD"/>
    <w:rsid w:val="00F26513"/>
    <w:rsid w:val="00F72D3D"/>
    <w:rsid w:val="00FC426F"/>
    <w:rsid w:val="00FE0E32"/>
    <w:rsid w:val="00FF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9039"/>
  <w15:chartTrackingRefBased/>
  <w15:docId w15:val="{0E0AD1E9-EB26-4BF6-98B8-024AC022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D0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D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6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DDF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36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rsid w:val="00B731F1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B731F1"/>
    <w:rPr>
      <w:rFonts w:ascii="Times New Roman" w:eastAsia="Batang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6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>https://mul2-mta.gov.am/tasks/1333300/oneclick/Himnavorum.docx?token=bef3fb95cb3d79abf7cfd53425d4ee31</cp:keywords>
  <dc:description/>
  <cp:lastModifiedBy>Naira Manukyan</cp:lastModifiedBy>
  <cp:revision>5</cp:revision>
  <cp:lastPrinted>2023-04-25T11:53:00Z</cp:lastPrinted>
  <dcterms:created xsi:type="dcterms:W3CDTF">2023-04-05T12:29:00Z</dcterms:created>
  <dcterms:modified xsi:type="dcterms:W3CDTF">2023-06-19T07:35:00Z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d1060cfe2001d7cf7f230ebc197779c6cb29d513d57e918bdefcfa2291ec2b0f</vt:lpwstr>
  </property>
</Properties>
</file>