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86165C4" w:rsidR="00A80737" w:rsidRPr="00366F8B" w:rsidRDefault="00366F8B" w:rsidP="00366F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8"/>
          <w:szCs w:val="28"/>
          <w:lang w:val="hy-AM" w:eastAsia="ru-RU"/>
        </w:rPr>
      </w:pP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ՎԵՐԱԲԱՇԽՈՒՄ,ՓՈՓՈԽՈՒԹՅՈՒՆ, ԼՐԱՑՈՒՄ ԵՎ ՀԱՅԱՍՏԱՆԻ ՀԱՆՐԱՊԵՏՈՒԹՅԱՆ ԿԱՌԱՎԱՐՈՒԹՅԱՆ 2022 ԹՎԱԿԱՆԻ ԴԵԿՏԵՄԲԵՐԻ 23-Ի N 2111-Ն ՈՐՈՇՄԱՆ ՄԵՋ ՓՈՓՈԽՈՒԹՅՈՒՆՆԵՐ  ԵՎ ԼՐԱՑՈՒՄՆԵՐ ԿԱՏԱՐԵԼՈՒ ՄԱՍԻՆ»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2597E3D" w:rsidR="00A80737" w:rsidRPr="002C0492" w:rsidRDefault="00366F8B" w:rsidP="00366F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503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DC293DB" w:rsidR="00A80737" w:rsidRPr="002C0492" w:rsidRDefault="00366F8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66F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01/8-3/15284-2023</w:t>
            </w:r>
          </w:p>
        </w:tc>
      </w:tr>
      <w:tr w:rsidR="007C439F" w:rsidRPr="00366F8B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B688DF" w14:textId="1DB4A00A" w:rsidR="00366F8B" w:rsidRPr="00984111" w:rsidRDefault="00132CBB" w:rsidP="00366F8B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66F8B"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Նախագծով առաջարկվող վերաբաշխման արդյունքում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1080 ծրագրի «31002</w:t>
            </w:r>
            <w:r w:rsidR="00366F8B" w:rsidRPr="00984111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 xml:space="preserve"> Բարձրագույն դատական խորհրդի և դատարանների շենքային պայմանների  բարելավում» միջոցառմանը հատկացվելիք 165.1 մլն դրամից նախատեսվում է 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շինարարական աշխատանքների համար հատկացնել 158.0 մլն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դրամ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տեխնիկական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հսկողության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համար՝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6.4 մլն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դրամ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հեղինակային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հսկողության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համար՝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700.</w:t>
            </w:r>
            <w:r w:rsidR="00366F8B"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0 հազար դրամ: Նախագծի 5-րդ և 6-րդ հավելվածներով ներկայացված արդյունքային ցուցանիշների համաձայն, հատկացվող գումարի հաշվին շինարարական աշխատանքների ավարտվածության աստիճանը կազմելու է 20 տոկոս:</w:t>
            </w:r>
            <w:r w:rsidR="00366F8B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14:paraId="21AD8BF6" w14:textId="723BFDE2" w:rsidR="00366F8B" w:rsidRDefault="00366F8B" w:rsidP="00366F8B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Այս կապակցությամբ հայտնում ենք, որ կից հիմնավորմամբ, այնուամենայնիվ, չի ներկայացվել տեղեկատվություն, թե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`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շինարարական աշխատանքների շարունակությունը և նախահաշվով հաշվարկված գումարի մնացած մասը երբ և ինչ միջոցների հաշվին է նախատեսվում ապահովել հետագայում, մասնավորապես, հաշվի առնելով, որ նշված նպատակի համար հայտ չի ներկայացվել, ուստի նաև գումարներ նախատեսված չեն ՀՀ կառավարության 2023 թվականի 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հունիսի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29-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ի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N 1082-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Ն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որոշմամբ հաստատված 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ՀՀ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2024-2026 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թվականների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պետական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միջնաժամկետ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ծախսերի</w:t>
            </w:r>
            <w:r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98411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 xml:space="preserve">ծրագրով: </w:t>
            </w:r>
          </w:p>
          <w:p w14:paraId="2D7752C6" w14:textId="77777777" w:rsidR="001E6218" w:rsidRPr="00984111" w:rsidRDefault="001E6218" w:rsidP="001E6218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Ելնելով վերոգրյալից, առաջարկում ենք լրացուցիչ քննարկել շինարարության շարունակականությունն ապահովելու հնարավորությունը, որի դեպքում միայն սույն նախագծով առաջարկվող գումարի հատկացումը կարող է արդարացված համարվել:</w:t>
            </w:r>
          </w:p>
          <w:p w14:paraId="0287C403" w14:textId="77777777" w:rsidR="001E6218" w:rsidRDefault="001E6218" w:rsidP="00366F8B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</w:p>
          <w:p w14:paraId="06E685BB" w14:textId="77777777" w:rsidR="00366F8B" w:rsidRDefault="00366F8B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241EA7" w14:textId="75962FC0" w:rsidR="00327D31" w:rsidRPr="00327D31" w:rsidRDefault="00640BD1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</w:t>
            </w:r>
            <w:r w:rsidR="00327D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․</w:t>
            </w:r>
            <w:r w:rsidR="00327D31" w:rsidRPr="00327D3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Նախագծում և հավելվածներում առաջարկում ենք կատարել հետևյալ տեխնիկական բնույթի ճշտումները`</w:t>
            </w:r>
          </w:p>
          <w:p w14:paraId="5AB8D86A" w14:textId="77777777" w:rsidR="00327D31" w:rsidRPr="00327D31" w:rsidRDefault="00327D31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327D3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1. Նախագծի վերնագրում «ԴԵԿՏԵՄԲԵՐԻ 23-Ի» բառերը փոխարինել «ԴԵԿՏԵՄԲԵՐԻ 29-Ի» բառերով:</w:t>
            </w:r>
          </w:p>
          <w:p w14:paraId="14313ED1" w14:textId="39D9FCD5" w:rsidR="00327D31" w:rsidRPr="00327D31" w:rsidRDefault="00640BD1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2</w:t>
            </w:r>
            <w:r w:rsidR="00327D31" w:rsidRPr="00327D3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. Նախագծի 1-ին հավելվածի աղյուսակում ճշտել 1080 ծրագրի ավելացվող միջոցառման դասիչը և անվանումը:</w:t>
            </w:r>
          </w:p>
          <w:p w14:paraId="40438C9A" w14:textId="287178FF" w:rsidR="00327D31" w:rsidRPr="00327D31" w:rsidRDefault="00640BD1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3</w:t>
            </w:r>
            <w:r w:rsidR="00327D31" w:rsidRPr="00327D3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. Նախագծի 2-րդ հավելվածում ճշտել 1080 ծրագրի 31002 միջոցառման անվանումը:</w:t>
            </w:r>
          </w:p>
          <w:p w14:paraId="7A75CC63" w14:textId="1E0635A7" w:rsidR="00327D31" w:rsidRPr="00327D31" w:rsidRDefault="00640BD1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4</w:t>
            </w:r>
            <w:r w:rsidR="00327D31" w:rsidRPr="00327D3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. Նախագծի 5-րդ և 6-րդ հավելվածներում գումարի նվազեցումը կատարել 1128 ծրագրի 31002 միջոցառման գծով, ուստի անհրաժեշտ է ճշտել աղյուսակները` համաձայն 2022 թվականի դեկտեմբերի 29-ի N 2111-Ն որոշման NN 9 և 9.1 հավելվածների համապատասխան աղյուսակների բովանդակության:</w:t>
            </w:r>
          </w:p>
          <w:p w14:paraId="142ED938" w14:textId="77777777" w:rsidR="00327D31" w:rsidRPr="00327D31" w:rsidRDefault="00327D31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327D3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6. Նախագծի 6-րդ հավելվածում փոփոխությունն անհրաժեշտ է կատարել միայն 9.1.41 աղյուսակում` հաշվի առնելով, որ երկու միջոցառումների կատարողը հանդիսանում է ՀՀ քաղաքաշինության կոմիտեն: Ուստի, անհրաժեշտ է ճշտել հավելվածի վերնագիրը և խմբագրել աղյուսակները:  </w:t>
            </w:r>
          </w:p>
          <w:p w14:paraId="644FF882" w14:textId="77777777" w:rsidR="00327D31" w:rsidRPr="00327D31" w:rsidRDefault="00327D31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D3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7. Նախագծի 7-րդ հավելվածում ճշտել 1080 ծրագրի 31002 միջոցառման անվանումը:</w:t>
            </w:r>
          </w:p>
          <w:p w14:paraId="61860717" w14:textId="5341AB1A" w:rsidR="00AC764F" w:rsidRPr="00214C5F" w:rsidRDefault="00AC764F" w:rsidP="00BE571E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BE571E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1B01AA82" w14:textId="4951A921" w:rsidR="00B50362" w:rsidRDefault="001E6218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21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af-ZA"/>
              </w:rPr>
              <w:t xml:space="preserve">Հիմք ընդունելով ՀՀ վարչապետի 26.01.2023թ. </w:t>
            </w:r>
            <w:r w:rsidRPr="001E6218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 xml:space="preserve"> «Հայաստանի Հանրապետության 2024 թվականի բյուջետային գործընթացը սկսելու մասին» N 86-Ա որոշման հավելվածով հաստատված ժամանակացույցի 35-րդ կետ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ը՝ </w:t>
            </w:r>
            <w:r w:rsidRPr="001E6218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366F8B" w:rsidRPr="00366F8B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ՀՀ Գեղարքունիքի մարզի առաջին ատյանի ընդհանուր իրավասության դատարանի Գավառի նստավայրի նոր վարչական շենքի կառուցման աշխատանքների իրականացման նպատակով</w:t>
            </w:r>
            <w:r w:rsidR="00366F8B" w:rsidRPr="00366F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Դատական դեպարտամենտի կողմից Ֆինանսների նախարարություն է </w:t>
            </w:r>
            <w:r w:rsidR="00C411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ներկայացվել </w:t>
            </w:r>
            <w:r w:rsidR="00640B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2024 թվականի համար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լրացուցիչ </w:t>
            </w:r>
            <w:r w:rsidRPr="001E621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բյուջետային ֆինանսավորման</w:t>
            </w:r>
            <w:r w:rsidRPr="001E62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411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հայտ՝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կնքված </w:t>
            </w:r>
            <w:r w:rsidR="00C411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պայմանագրերին համապատասխան։ </w:t>
            </w:r>
          </w:p>
          <w:p w14:paraId="03DB7FC7" w14:textId="16C1B522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4EA9E7" w14:textId="04D8C083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5E20E8" w14:textId="58212A6A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64FEF3" w14:textId="3C956CF8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C47F50" w14:textId="5CD241D6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348956" w14:textId="77777777" w:rsidR="00640BD1" w:rsidRDefault="00640BD1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715693" w14:textId="77777777" w:rsidR="001E6218" w:rsidRDefault="001E6218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BED11A" w14:textId="19689BE1" w:rsidR="00C4117D" w:rsidRDefault="00C4117D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30BA83" w14:textId="77777777" w:rsidR="00C4117D" w:rsidRDefault="00C4117D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FE51AB" w14:textId="23CF25C3" w:rsidR="00AC764F" w:rsidRPr="00BE571E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E57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3AC306F" w14:textId="77777777" w:rsidR="00AC764F" w:rsidRDefault="00AC764F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472FD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F5DFE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5C6F2A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1D1C5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27217F4B" w:rsidR="00327D31" w:rsidRPr="00AC764F" w:rsidRDefault="00327D31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1E41" w:rsidRPr="002C0492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2CEB96C5" w:rsidR="00AB1E41" w:rsidRPr="002C0492" w:rsidRDefault="00BE571E" w:rsidP="009238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9238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0150B8C2" w:rsidR="00AB1E41" w:rsidRPr="002C0492" w:rsidRDefault="00923884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8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01/27.3/9887-2023</w:t>
            </w:r>
          </w:p>
        </w:tc>
      </w:tr>
      <w:tr w:rsidR="00AB1E41" w:rsidRPr="009F0EC7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B50362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1E6218"/>
    <w:rsid w:val="00214C5F"/>
    <w:rsid w:val="002937A9"/>
    <w:rsid w:val="002C0492"/>
    <w:rsid w:val="002D02BC"/>
    <w:rsid w:val="003034EC"/>
    <w:rsid w:val="00327D31"/>
    <w:rsid w:val="00355FCF"/>
    <w:rsid w:val="00366F8B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40BD1"/>
    <w:rsid w:val="006534D7"/>
    <w:rsid w:val="00663575"/>
    <w:rsid w:val="00666776"/>
    <w:rsid w:val="00672235"/>
    <w:rsid w:val="006C6BAD"/>
    <w:rsid w:val="006D1CD6"/>
    <w:rsid w:val="007214E3"/>
    <w:rsid w:val="00762C84"/>
    <w:rsid w:val="007957EB"/>
    <w:rsid w:val="007B0D2B"/>
    <w:rsid w:val="007B3BD5"/>
    <w:rsid w:val="007C439F"/>
    <w:rsid w:val="007D0E06"/>
    <w:rsid w:val="007E002D"/>
    <w:rsid w:val="008239A1"/>
    <w:rsid w:val="008568A5"/>
    <w:rsid w:val="00887AFE"/>
    <w:rsid w:val="00893509"/>
    <w:rsid w:val="008B3B62"/>
    <w:rsid w:val="008E0638"/>
    <w:rsid w:val="008E53AA"/>
    <w:rsid w:val="00923884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C4117D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F57DD-A1FA-4E80-A7B5-FEE0CE917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https://mul2.gov.am/tasks/849069/oneclick/4Ampopatert.docx?token=dfdafb2815b81146e97e7a361c194c4c</cp:keywords>
  <cp:lastModifiedBy>Susanna Arzumanyan</cp:lastModifiedBy>
  <cp:revision>2</cp:revision>
  <dcterms:created xsi:type="dcterms:W3CDTF">2023-08-11T11:25:00Z</dcterms:created>
  <dcterms:modified xsi:type="dcterms:W3CDTF">2023-08-11T11:25:00Z</dcterms:modified>
</cp:coreProperties>
</file>