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026" w:rsidRPr="00EA6770" w:rsidRDefault="00411026" w:rsidP="00B41333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D444BB" w:rsidRPr="00D444BB" w:rsidRDefault="00D444BB" w:rsidP="00D444BB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8"/>
          <w:szCs w:val="28"/>
          <w:lang w:val="hy-AM"/>
        </w:rPr>
      </w:pPr>
      <w:r w:rsidRPr="00D444BB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>ՏԵՂԵԿԱՆՔ</w:t>
      </w:r>
    </w:p>
    <w:p w:rsidR="00D444BB" w:rsidRPr="00D444BB" w:rsidRDefault="00D444BB" w:rsidP="00D444BB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/>
        </w:rPr>
      </w:pPr>
      <w:r w:rsidRPr="00D444BB">
        <w:rPr>
          <w:rFonts w:ascii="GHEA Grapalat" w:eastAsia="Calibri" w:hAnsi="GHEA Grapalat" w:cs="Times New Roman"/>
          <w:b/>
          <w:sz w:val="24"/>
          <w:szCs w:val="24"/>
          <w:lang w:val="hy-AM"/>
        </w:rPr>
        <w:t>«ԸՍՏ ԵՐԿՐՆԵՐԻ ԶԵԿՈՒՅՑՆԵՐԻ ՓՈԽԱՆԱԿՄԱՆ ՄԱՍԻՆ»</w:t>
      </w:r>
      <w:r w:rsidRPr="00D444BB">
        <w:rPr>
          <w:rFonts w:ascii="GHEA Grapalat" w:eastAsia="Calibri" w:hAnsi="GHEA Grapalat" w:cs="Times New Roman"/>
          <w:lang w:val="hy-AM"/>
        </w:rPr>
        <w:t xml:space="preserve"> </w:t>
      </w:r>
      <w:r w:rsidRPr="00D444BB">
        <w:rPr>
          <w:rFonts w:ascii="GHEA Grapalat" w:eastAsia="Times New Roman" w:hAnsi="GHEA Grapalat" w:cs="Times New Roman"/>
          <w:b/>
          <w:caps/>
          <w:sz w:val="24"/>
          <w:szCs w:val="24"/>
          <w:lang w:val="hy-AM"/>
        </w:rPr>
        <w:t>իրավասու մարմինների միջԵՎ բազմակողմ համաձայնագրին ՄԻԱՆԱԼՈՒ ՆՊԱՏԱԿԱՀԱՐՄԱՐՈՒԹՅԱՆ ՄԱՍԻՆ</w:t>
      </w:r>
    </w:p>
    <w:p w:rsidR="00D444BB" w:rsidRPr="00D444BB" w:rsidRDefault="00D444BB" w:rsidP="00D444BB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D444BB" w:rsidRPr="00D444BB" w:rsidRDefault="00D444BB" w:rsidP="00D444BB">
      <w:pPr>
        <w:spacing w:after="0" w:line="360" w:lineRule="auto"/>
        <w:ind w:firstLine="708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0" w:name="_GoBack"/>
      <w:bookmarkEnd w:id="0"/>
      <w:r w:rsidRPr="00D444BB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2021թ</w:t>
      </w:r>
      <w:r w:rsidRPr="00D444BB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Pr="00D444B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նոյեմբերի 18-ի «ՀՀ կառավարության 2021-2026թթ</w:t>
      </w:r>
      <w:r w:rsidRPr="00D444BB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D444B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գործունեության միջոցառումների ծրագիրը հաստատելու մասին» թիվ 1902-Լ որոշմամբ հաստատված Հավելված N 1-ի 3</w:t>
      </w:r>
      <w:r w:rsidRPr="00D444BB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D444BB">
        <w:rPr>
          <w:rFonts w:ascii="GHEA Grapalat" w:eastAsia="Calibri" w:hAnsi="GHEA Grapalat" w:cs="Times New Roman"/>
          <w:sz w:val="24"/>
          <w:szCs w:val="24"/>
          <w:lang w:val="hy-AM"/>
        </w:rPr>
        <w:t>3-րդ և 6</w:t>
      </w:r>
      <w:r w:rsidRPr="00D444BB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D444BB">
        <w:rPr>
          <w:rFonts w:ascii="GHEA Grapalat" w:eastAsia="Calibri" w:hAnsi="GHEA Grapalat" w:cs="Times New Roman"/>
          <w:sz w:val="24"/>
          <w:szCs w:val="24"/>
          <w:lang w:val="hy-AM"/>
        </w:rPr>
        <w:t>3-րդ միջոցառումների և Հայաստանի Հանրապետության կառավարության 2019թ</w:t>
      </w:r>
      <w:r w:rsidRPr="00D444BB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Pr="00D444B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դեկտեմբերի 12-ի «Հայաստանի Հանրապետության պետական եկամուտների կոմիտեի զարգացման և վարչարարության բարելավման ռազմավարությունը և դրանից բխող միջոցառումների ծրագիրը հաստատելու մասին» թիվ 1830-Լ որոշմամբ հաստատված Հավելված N 2-ի 2</w:t>
      </w:r>
      <w:r w:rsidRPr="00D444BB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D444BB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Pr="00D444BB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D444BB">
        <w:rPr>
          <w:rFonts w:ascii="GHEA Grapalat" w:eastAsia="Calibri" w:hAnsi="GHEA Grapalat" w:cs="Times New Roman"/>
          <w:sz w:val="24"/>
          <w:szCs w:val="24"/>
          <w:lang w:val="hy-AM"/>
        </w:rPr>
        <w:t>4-րդ միջոցառման «ե)» կետի իրականացման շրջանակներում Հայաստանի Հանրապետությունում նախատեսվում է ներդնել տրանսֆերային գնագոյացման փաստաթղթավորման եռաստիճան համակարգ, ինչպես նաև Տնտեսական համագործակցության և զարգացման կազմակերպության (ՏՀԶԿ) «Հարկվող բազայի քայքայումը և շահույթի տեղաշարժ» ծրագրով նախատեսված նվազագույն ստանդարտներ։ Նշված համակարգի և նվազագույն ստանդարտների ներդրման փուլերից մեկն է երկրների միջև հաշվետվության ավտոմատ փոխանակման համար անհրաժեշտ գործընթացների ապահովումը, մասնավորապես՝ հաշվետվության ավտոմատ փոխանակման համար իրավական հիմք հանդիսացող «Ըստ երկրների զեկույցների փոխանակման մասին»</w:t>
      </w:r>
      <w:r w:rsidRPr="00D444BB">
        <w:rPr>
          <w:rFonts w:ascii="GHEA Grapalat" w:eastAsia="Calibri" w:hAnsi="GHEA Grapalat" w:cs="Times New Roman"/>
          <w:lang w:val="hy-AM"/>
        </w:rPr>
        <w:t xml:space="preserve"> </w:t>
      </w:r>
      <w:r w:rsidRPr="00D444BB">
        <w:rPr>
          <w:rFonts w:ascii="GHEA Grapalat" w:eastAsia="Calibri" w:hAnsi="GHEA Grapalat" w:cs="Times New Roman"/>
          <w:sz w:val="24"/>
          <w:szCs w:val="24"/>
          <w:lang w:val="hy-AM"/>
        </w:rPr>
        <w:t>իրավասու մարմինների միջև բազմակողմ համաձայնագրին (այսուհետ՝ Համաձայնագիր) միանալը։</w:t>
      </w:r>
    </w:p>
    <w:p w:rsidR="00D444BB" w:rsidRPr="00D444BB" w:rsidRDefault="00D444BB" w:rsidP="00D444BB">
      <w:pPr>
        <w:spacing w:after="0" w:line="360" w:lineRule="auto"/>
        <w:ind w:firstLine="708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444BB">
        <w:rPr>
          <w:rFonts w:ascii="GHEA Grapalat" w:eastAsia="Calibri" w:hAnsi="GHEA Grapalat" w:cs="Times New Roman"/>
          <w:sz w:val="24"/>
          <w:szCs w:val="24"/>
          <w:lang w:val="hy-AM"/>
        </w:rPr>
        <w:t>Ներկայումս Համաձայնագրի կողմ են հանդիսանում 96 պետություն։ Համաձայնագրի ստորագրման պահին կամ դրանից հետո, Համաձայնագիրը համակարգող մարմնին անհրաժեշտ է ներկայացնել սահմանված ձևի պաշտոնական ծանուցում, որում կհաստատվեն Համաձայնագրով հաստատված, ինչպես նաև Հայաստանի Հանրապետության նախընտրած փոխանակման պայմանները։</w:t>
      </w:r>
    </w:p>
    <w:p w:rsidR="00D444BB" w:rsidRPr="00D444BB" w:rsidRDefault="00D444BB" w:rsidP="00D444BB">
      <w:pPr>
        <w:spacing w:after="0" w:line="360" w:lineRule="auto"/>
        <w:ind w:firstLine="708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444BB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Այսպիսով, նպատակ ունենալով ապահովելու վերը նշված ռազմավարական ծրագրերով հաստատված միջոցառումների իրականացումը և կարևորելով Հայաստանի Հանրապետությունում տրանսֆերային գնագոյացման փաստաթղթավորման լիարժեք ներդրման արդյունքում ռիսկերի գնահատման արդյունավետության բարձրացումը՝ Հայաստանի Հանրապետության միացումը «Ըստ երկրների զեկույցների փոխանակման մասին»</w:t>
      </w:r>
      <w:r w:rsidRPr="00D444BB">
        <w:rPr>
          <w:rFonts w:ascii="GHEA Grapalat" w:eastAsia="Calibri" w:hAnsi="GHEA Grapalat" w:cs="Times New Roman"/>
          <w:lang w:val="hy-AM"/>
        </w:rPr>
        <w:t xml:space="preserve"> </w:t>
      </w:r>
      <w:r w:rsidRPr="00D444B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իրավասու մարմինների միջև բազմակողմ համաձայնագրին համարում ենք նպատակահարմար։ </w:t>
      </w:r>
    </w:p>
    <w:p w:rsidR="00D444BB" w:rsidRPr="00D444BB" w:rsidRDefault="00D444BB" w:rsidP="00D444BB">
      <w:pPr>
        <w:spacing w:after="0" w:line="360" w:lineRule="auto"/>
        <w:ind w:firstLine="708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7B0412" w:rsidRDefault="007B0412" w:rsidP="00EA6770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2455E4" w:rsidRPr="00EA6770" w:rsidRDefault="002455E4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455E4" w:rsidRPr="00EA6770" w:rsidSect="008C5F3F">
      <w:pgSz w:w="12240" w:h="15840"/>
      <w:pgMar w:top="1418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97B"/>
    <w:rsid w:val="0002090B"/>
    <w:rsid w:val="000367BA"/>
    <w:rsid w:val="0008169C"/>
    <w:rsid w:val="00093540"/>
    <w:rsid w:val="0013340B"/>
    <w:rsid w:val="002455E4"/>
    <w:rsid w:val="002D2B31"/>
    <w:rsid w:val="00306E54"/>
    <w:rsid w:val="003C4758"/>
    <w:rsid w:val="00411026"/>
    <w:rsid w:val="0057597B"/>
    <w:rsid w:val="0060410A"/>
    <w:rsid w:val="00682DDE"/>
    <w:rsid w:val="007B0412"/>
    <w:rsid w:val="008C5F3F"/>
    <w:rsid w:val="00935B6E"/>
    <w:rsid w:val="00964DCE"/>
    <w:rsid w:val="00A108E5"/>
    <w:rsid w:val="00A51317"/>
    <w:rsid w:val="00AE60F8"/>
    <w:rsid w:val="00B248BF"/>
    <w:rsid w:val="00B34216"/>
    <w:rsid w:val="00B41333"/>
    <w:rsid w:val="00CB0A0F"/>
    <w:rsid w:val="00D444BB"/>
    <w:rsid w:val="00E22A2D"/>
    <w:rsid w:val="00E9357B"/>
    <w:rsid w:val="00EA6770"/>
    <w:rsid w:val="00EE261F"/>
    <w:rsid w:val="00F06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92FD4"/>
  <w15:chartTrackingRefBased/>
  <w15:docId w15:val="{6B873A25-2392-45AE-BECA-EAA36CCF3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064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064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807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Mikichyan</dc:creator>
  <cp:keywords/>
  <dc:description/>
  <cp:lastModifiedBy>Narine Mikichyan</cp:lastModifiedBy>
  <cp:revision>3</cp:revision>
  <dcterms:created xsi:type="dcterms:W3CDTF">2023-05-19T10:39:00Z</dcterms:created>
  <dcterms:modified xsi:type="dcterms:W3CDTF">2023-09-04T10:44:00Z</dcterms:modified>
</cp:coreProperties>
</file>