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7F4" w:rsidRDefault="006327F4" w:rsidP="006327F4">
      <w:pPr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6327F4" w:rsidRPr="00BA47C3" w:rsidRDefault="006327F4" w:rsidP="006327F4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ՀԻՄՆԱՎՈՐՈՒՄ</w:t>
      </w:r>
    </w:p>
    <w:p w:rsidR="006327F4" w:rsidRPr="00BA47C3" w:rsidRDefault="006327F4" w:rsidP="006327F4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«</w:t>
      </w:r>
      <w:r w:rsidRPr="00DA59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ՀԱՆՐԱՅԻՆ ԾԱՌԱՅՈՒԹՅԱՆ </w:t>
      </w: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ՄԱՍԻՆ»</w:t>
      </w:r>
      <w:r w:rsidRPr="00DA59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ՀԱՅԱՍՏԱՆԻ ՀԱՆՐԱՊԵՏՈՒԹՅԱՆ</w:t>
      </w: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ՕՐԵՆՔՈՒՄ</w:t>
      </w:r>
      <w:r w:rsidRPr="00DA59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ԼՐԱՑՈՒՄՆԵՐ</w:t>
      </w: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ԿԱՏԱՐԵԼՈՒ </w:t>
      </w:r>
      <w:r w:rsidRPr="00DA59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ՄԱՍԻՆ» ՕՐԵՆՔԻ </w:t>
      </w: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ՆԱԽԱԳԾԻ ԸՆԴՈՒՆՄԱՆ</w:t>
      </w:r>
    </w:p>
    <w:p w:rsidR="006327F4" w:rsidRPr="00BA47C3" w:rsidRDefault="006327F4" w:rsidP="006327F4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327F4" w:rsidRPr="00BA47C3" w:rsidRDefault="006327F4" w:rsidP="006327F4">
      <w:pPr>
        <w:pStyle w:val="ListParagraph"/>
        <w:numPr>
          <w:ilvl w:val="0"/>
          <w:numId w:val="2"/>
        </w:numPr>
        <w:tabs>
          <w:tab w:val="left" w:pos="567"/>
        </w:tabs>
        <w:spacing w:after="160" w:line="360" w:lineRule="auto"/>
        <w:ind w:left="0" w:firstLine="426"/>
        <w:jc w:val="both"/>
        <w:rPr>
          <w:rFonts w:ascii="GHEA Grapalat" w:hAnsi="GHEA Grapalat" w:cs="Sylfaen"/>
          <w:b/>
          <w:iCs/>
          <w:lang w:val="hy-AM"/>
        </w:rPr>
      </w:pPr>
      <w:r w:rsidRPr="00BA47C3">
        <w:rPr>
          <w:rFonts w:ascii="GHEA Grapalat" w:hAnsi="GHEA Grapalat" w:cs="Sylfaen"/>
          <w:b/>
          <w:iCs/>
          <w:lang w:val="hy-AM"/>
        </w:rPr>
        <w:t>Ընթացիկ</w:t>
      </w:r>
      <w:r w:rsidRPr="00BA47C3">
        <w:rPr>
          <w:rFonts w:ascii="GHEA Grapalat" w:hAnsi="GHEA Grapalat" w:cs="Sylfaen"/>
          <w:b/>
          <w:iCs/>
          <w:lang w:val="af-ZA"/>
        </w:rPr>
        <w:t xml:space="preserve"> </w:t>
      </w:r>
      <w:r w:rsidRPr="00BA47C3">
        <w:rPr>
          <w:rFonts w:ascii="GHEA Grapalat" w:hAnsi="GHEA Grapalat" w:cs="Sylfaen"/>
          <w:b/>
          <w:iCs/>
          <w:lang w:val="hy-AM"/>
        </w:rPr>
        <w:t>իրավիճակը</w:t>
      </w:r>
      <w:r w:rsidRPr="00BA47C3">
        <w:rPr>
          <w:rFonts w:ascii="GHEA Grapalat" w:hAnsi="GHEA Grapalat" w:cs="Sylfaen"/>
          <w:b/>
          <w:iCs/>
          <w:lang w:val="af-ZA"/>
        </w:rPr>
        <w:t xml:space="preserve"> </w:t>
      </w:r>
      <w:r w:rsidRPr="00BA47C3">
        <w:rPr>
          <w:rFonts w:ascii="GHEA Grapalat" w:hAnsi="GHEA Grapalat" w:cs="Sylfaen"/>
          <w:b/>
          <w:iCs/>
          <w:lang w:val="hy-AM"/>
        </w:rPr>
        <w:t>և</w:t>
      </w:r>
      <w:r w:rsidRPr="00BA47C3">
        <w:rPr>
          <w:rFonts w:ascii="GHEA Grapalat" w:hAnsi="GHEA Grapalat" w:cs="Sylfaen"/>
          <w:b/>
          <w:iCs/>
          <w:lang w:val="af-ZA"/>
        </w:rPr>
        <w:t xml:space="preserve"> </w:t>
      </w:r>
      <w:r w:rsidRPr="00BA47C3">
        <w:rPr>
          <w:rFonts w:ascii="GHEA Grapalat" w:hAnsi="GHEA Grapalat" w:cs="Sylfaen"/>
          <w:b/>
          <w:iCs/>
          <w:lang w:val="hy-AM"/>
        </w:rPr>
        <w:t>իրավական ակտի ընդունման</w:t>
      </w:r>
      <w:r w:rsidRPr="00BA47C3">
        <w:rPr>
          <w:rFonts w:ascii="GHEA Grapalat" w:hAnsi="GHEA Grapalat" w:cs="Sylfaen"/>
          <w:b/>
          <w:iCs/>
          <w:lang w:val="af-ZA"/>
        </w:rPr>
        <w:t xml:space="preserve"> </w:t>
      </w:r>
      <w:r w:rsidRPr="00BA47C3">
        <w:rPr>
          <w:rFonts w:ascii="GHEA Grapalat" w:hAnsi="GHEA Grapalat" w:cs="Sylfaen"/>
          <w:b/>
          <w:iCs/>
          <w:lang w:val="hy-AM"/>
        </w:rPr>
        <w:t>անհրաժեշտությունը</w:t>
      </w:r>
      <w:r w:rsidRPr="00BA47C3">
        <w:rPr>
          <w:rFonts w:ascii="GHEA Grapalat" w:hAnsi="GHEA Grapalat" w:cs="Sylfaen"/>
          <w:b/>
          <w:iCs/>
          <w:lang w:val="af-ZA"/>
        </w:rPr>
        <w:t>.</w:t>
      </w:r>
    </w:p>
    <w:p w:rsidR="006327F4" w:rsidRPr="00DA590E" w:rsidRDefault="006327F4" w:rsidP="006327F4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A590E">
        <w:rPr>
          <w:rFonts w:ascii="GHEA Grapalat" w:hAnsi="GHEA Grapalat"/>
          <w:sz w:val="24"/>
          <w:szCs w:val="24"/>
          <w:lang w:val="hy-AM"/>
        </w:rPr>
        <w:t xml:space="preserve">Ներկայումս «Հանրային ծառայության մասին» ՀՀ օրենքը (մասնավորապես օրենքի 5-րդ հոդվածի 6-րդ մասը և 6-րդ հոդվածի 3-րդ մասը) նախատեսում է վարչական պաշտոն զբաղեցնող անձի վերադասի (կամ) անմիջական ղեկավարի փոփոխության, ինչպես նաև Նախարարի կամ համայնքի ղեկավարի փոփոխության դեպքում, վարչական պաշտոն զբաղեցնող անձի և նախարարի ու համայնքի ղեկավարի տեղակալի՝ համապատասխան պաշտոններում որպես ժամանակավոր պաշտոնակատարներ պաշտոնավարելու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կառուցակարգ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: Այնուամենայնիվ, անձի՝ որպես ժամանակավոր պաշտոնակատար պաշտոնավարման և պաշտոնավարման դադարեցման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իրավահահարաբերություննեում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առկա են որոշակի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անհստակություններ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, ինչը գործնականում, այդ թվում՝ դատական պրակտիկայում, տարաբնույթ մեկնաբանությունների տեղիք է </w:t>
      </w:r>
      <w:r>
        <w:rPr>
          <w:rFonts w:ascii="GHEA Grapalat" w:hAnsi="GHEA Grapalat"/>
          <w:sz w:val="24"/>
          <w:szCs w:val="24"/>
          <w:lang w:val="hy-AM"/>
        </w:rPr>
        <w:t>տալիս</w:t>
      </w:r>
      <w:r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"/>
      </w:r>
      <w:r w:rsidRPr="00DA590E">
        <w:rPr>
          <w:rFonts w:ascii="GHEA Grapalat" w:hAnsi="GHEA Grapalat"/>
          <w:sz w:val="24"/>
          <w:szCs w:val="24"/>
          <w:lang w:val="hy-AM"/>
        </w:rPr>
        <w:t xml:space="preserve">: Մասնավորապես, գործող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պայմաններում պարզ չէ, թե ժամանակավոր պաշտոնակատարի՝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իր պաշտոնում նշանակում կատարելու իրադարձության վրա հասնելու փաստով սահմանափակված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պաշտոնավարումը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արդյո՞ք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ենթադրում է հետագայում ժամանակավոր պաշտոնակատար հանդիսացող անձին պաշտոնից ազատելու պահանջ: Առաջին հայացքից տպավորություն է ստեղծվում, որ պաշտոնից ազատման </w:t>
      </w:r>
      <w:r w:rsidRPr="00DA590E">
        <w:rPr>
          <w:rFonts w:ascii="GHEA Grapalat" w:hAnsi="GHEA Grapalat"/>
          <w:sz w:val="24"/>
          <w:szCs w:val="24"/>
          <w:lang w:val="hy-AM"/>
        </w:rPr>
        <w:lastRenderedPageBreak/>
        <w:t xml:space="preserve">առանձին հրամանի (որոշման) ընդունման անհրաժեշտություն առկա չէ, քանի որ օրենքում նախատեսված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ենթադրում են պաշտոնում նոր նշանակման կատարման հիմքով օրենքի ուժով, ինքնաբերաբար, պաշտոնում ժամանակավոր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պաշտոնակատարից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ազատում, այնուամենայնիվ, պարզ չի այն հարցը, թե ինչպես է ժամանակավոր պաշտոնակատար հանդիսացող անձը տեղեկացվում  իր պաշտոնավարման դադարեցման մասին: Հատկանշական է նաև, որ պաշտոն զբաղեցնող անձի վերադասի (կամ) անմիջական ղեկավարի (ինչպես նաև նախարարի, համայնքի ղեկավարի) փոփոխության դեպքում նույնպես անձը չի ազատվում իր զբաղեցրած պաշտոնից: Արդյունքում ստեղծվում է մի իրավիճակ, երբ պաշտոնում վերադասի (կամ) անմիջական ղեկավարի փոփոխությունից հետո անձը նշանակվում է այդ պահին թափուր չհանդիսացող պաշտոնում:</w:t>
      </w:r>
    </w:p>
    <w:p w:rsidR="006327F4" w:rsidRPr="00DA590E" w:rsidRDefault="006327F4" w:rsidP="006327F4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ժամանակ, կարգավորված չէ այն հարցը, թե վերադասի (կամ) անմիջական ղեկավարի փոփոխության հիմքով օրենքում մատնանշված մեկամսյա ժամկետում նոր նշանակում չկատարելը ինչ իրավական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հետևանքներ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է առաջացնում և արդյոք ժամանակավոր պաշտոնակատար հանդիսացող անձը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պաշտոնավարումը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շարունակելու համար պետք է վերստին նշանակվի համապատասխան վարչական կամ քաղաքական պաշտոնում: </w:t>
      </w:r>
    </w:p>
    <w:p w:rsidR="006327F4" w:rsidRPr="00DA590E" w:rsidRDefault="006327F4" w:rsidP="006327F4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A590E">
        <w:rPr>
          <w:rFonts w:ascii="GHEA Grapalat" w:hAnsi="GHEA Grapalat"/>
          <w:sz w:val="24"/>
          <w:szCs w:val="24"/>
          <w:lang w:val="hy-AM"/>
        </w:rPr>
        <w:t xml:space="preserve">Մատնանշված խնդիրները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վերաբերելի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են նաև հայեցողական պաշտոն զբաղեցնող անձանց դեպքում՝ անմիջական ղեկավարի փոփոխության ժամանակ:</w:t>
      </w:r>
    </w:p>
    <w:p w:rsidR="006327F4" w:rsidRPr="00BA47C3" w:rsidRDefault="006327F4" w:rsidP="006327F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6327F4" w:rsidRPr="00BA47C3" w:rsidRDefault="006327F4" w:rsidP="006327F4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bCs/>
          <w:iCs/>
          <w:lang w:val="hy-AM"/>
        </w:rPr>
      </w:pP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Առաջարկվող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կարգավորման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բնույթը</w:t>
      </w:r>
      <w:proofErr w:type="spellEnd"/>
      <w:r w:rsidRPr="00BA47C3">
        <w:rPr>
          <w:rFonts w:ascii="GHEA Grapalat" w:hAnsi="GHEA Grapalat"/>
          <w:b/>
          <w:bCs/>
          <w:iCs/>
          <w:lang w:val="hy-AM"/>
        </w:rPr>
        <w:t>.</w:t>
      </w:r>
    </w:p>
    <w:p w:rsidR="006327F4" w:rsidRPr="00DA590E" w:rsidRDefault="006327F4" w:rsidP="006327F4">
      <w:pPr>
        <w:widowControl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A590E">
        <w:rPr>
          <w:rFonts w:ascii="GHEA Grapalat" w:hAnsi="GHEA Grapalat"/>
          <w:sz w:val="24"/>
          <w:szCs w:val="24"/>
          <w:lang w:val="hy-AM"/>
        </w:rPr>
        <w:t xml:space="preserve">Հաշվի առնելով վերը մատնանշված խնդիրները, նախագծով առաջարկվում է հստակ կարգավորման ենթարկել վարչական պաշտոն զբաղեցնող անձի վերադասի (կամ) անմիջական ղեկավարի փոփոխության, ինչպես նաև Նախարարի կամ համայնքի ղեկավարի փոփոխության դեպքում, վարչական պաշտոն զբաղեցնող անձի և նախարարի ու համայնքի ղեկավարի տեղակալի՝ համապատասխան </w:t>
      </w:r>
      <w:r w:rsidRPr="00DA590E">
        <w:rPr>
          <w:rFonts w:ascii="GHEA Grapalat" w:hAnsi="GHEA Grapalat"/>
          <w:sz w:val="24"/>
          <w:szCs w:val="24"/>
          <w:lang w:val="hy-AM"/>
        </w:rPr>
        <w:lastRenderedPageBreak/>
        <w:t xml:space="preserve">պաշտոններում որպես ժամանակավոր պաշտոնակատարներ պաշտոնավարելու </w:t>
      </w:r>
      <w:proofErr w:type="spellStart"/>
      <w:r w:rsidRPr="00DA590E">
        <w:rPr>
          <w:rFonts w:ascii="GHEA Grapalat" w:hAnsi="GHEA Grapalat"/>
          <w:sz w:val="24"/>
          <w:szCs w:val="24"/>
          <w:lang w:val="hy-AM"/>
        </w:rPr>
        <w:t>կառուցակարգի</w:t>
      </w:r>
      <w:proofErr w:type="spellEnd"/>
      <w:r w:rsidRPr="00DA590E">
        <w:rPr>
          <w:rFonts w:ascii="GHEA Grapalat" w:hAnsi="GHEA Grapalat"/>
          <w:sz w:val="24"/>
          <w:szCs w:val="24"/>
          <w:lang w:val="hy-AM"/>
        </w:rPr>
        <w:t xml:space="preserve"> կիրառման հետ կապված հարաբերությունները: Մասնավորապես նախագծով առաջարկվում է՝</w:t>
      </w:r>
    </w:p>
    <w:p w:rsidR="006327F4" w:rsidRPr="00DA590E" w:rsidRDefault="006327F4" w:rsidP="006327F4">
      <w:pPr>
        <w:pStyle w:val="ListParagraph"/>
        <w:widowControl w:val="0"/>
        <w:numPr>
          <w:ilvl w:val="0"/>
          <w:numId w:val="3"/>
        </w:numPr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DA590E">
        <w:rPr>
          <w:rFonts w:ascii="GHEA Grapalat" w:hAnsi="GHEA Grapalat" w:cs="Sylfaen"/>
          <w:lang w:val="hy-AM"/>
        </w:rPr>
        <w:t xml:space="preserve"> անձի</w:t>
      </w:r>
      <w:r w:rsidRPr="00DA590E">
        <w:rPr>
          <w:rFonts w:ascii="GHEA Grapalat" w:hAnsi="GHEA Grapalat"/>
          <w:lang w:val="hy-AM"/>
        </w:rPr>
        <w:t xml:space="preserve"> վերադասի (կամ) անմիջական ղեկավարի (ինչպես նաև նախարարի, համայնքի ղեկավարի) փոփոխության դեպքում նոր նշանակում կատարելու համար սահմանել ժամանակավոր պաշտոնակատարի</w:t>
      </w:r>
      <w:r>
        <w:rPr>
          <w:rFonts w:ascii="GHEA Grapalat" w:hAnsi="GHEA Grapalat"/>
          <w:lang w:val="hy-AM"/>
        </w:rPr>
        <w:t>ն</w:t>
      </w:r>
      <w:r w:rsidRPr="00DA590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զբաղեցրած պաշտոնից նախապես </w:t>
      </w:r>
      <w:r w:rsidRPr="00DA590E">
        <w:rPr>
          <w:rFonts w:ascii="GHEA Grapalat" w:hAnsi="GHEA Grapalat"/>
          <w:lang w:val="hy-AM"/>
        </w:rPr>
        <w:t xml:space="preserve">ազատելու պահանջը, ընդ որում՝ </w:t>
      </w:r>
      <w:r>
        <w:rPr>
          <w:rFonts w:ascii="GHEA Grapalat" w:hAnsi="GHEA Grapalat"/>
          <w:lang w:val="hy-AM"/>
        </w:rPr>
        <w:t>ազատումը</w:t>
      </w:r>
      <w:r w:rsidRPr="00DA590E">
        <w:rPr>
          <w:rFonts w:ascii="GHEA Grapalat" w:hAnsi="GHEA Grapalat"/>
          <w:lang w:val="hy-AM"/>
        </w:rPr>
        <w:t xml:space="preserve"> պետք է իրականացվի նույն ընթացակարգ</w:t>
      </w:r>
      <w:r>
        <w:rPr>
          <w:rFonts w:ascii="GHEA Grapalat" w:hAnsi="GHEA Grapalat"/>
          <w:lang w:val="hy-AM"/>
        </w:rPr>
        <w:t>ը, որը կիրառվում է</w:t>
      </w:r>
      <w:r w:rsidRPr="00DA590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ներկայումս տվյալ </w:t>
      </w:r>
      <w:r w:rsidRPr="00DA590E">
        <w:rPr>
          <w:rFonts w:ascii="GHEA Grapalat" w:hAnsi="GHEA Grapalat"/>
          <w:lang w:val="hy-AM"/>
        </w:rPr>
        <w:t>պաշտոն</w:t>
      </w:r>
      <w:r>
        <w:rPr>
          <w:rFonts w:ascii="GHEA Grapalat" w:hAnsi="GHEA Grapalat"/>
          <w:lang w:val="hy-AM"/>
        </w:rPr>
        <w:t>ում</w:t>
      </w:r>
      <w:r w:rsidRPr="00DA590E">
        <w:rPr>
          <w:rFonts w:ascii="GHEA Grapalat" w:hAnsi="GHEA Grapalat"/>
          <w:lang w:val="hy-AM"/>
        </w:rPr>
        <w:t xml:space="preserve"> նշանակելու և ազատելու դեպքում՝ տվյալ պաշտոնում նշանակելու և ազատելու իրավասություն ունեցող անձի կողմից (ըստ անհրաժեշտության, համապատասխան պաշտոնատար անձի առաջարկության հիման վրա)</w:t>
      </w:r>
    </w:p>
    <w:p w:rsidR="006327F4" w:rsidRPr="00DA590E" w:rsidRDefault="006327F4" w:rsidP="006327F4">
      <w:pPr>
        <w:pStyle w:val="ListParagraph"/>
        <w:widowControl w:val="0"/>
        <w:numPr>
          <w:ilvl w:val="0"/>
          <w:numId w:val="3"/>
        </w:numPr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D01509">
        <w:rPr>
          <w:rFonts w:ascii="GHEA Grapalat" w:hAnsi="GHEA Grapalat"/>
          <w:lang w:val="hy-AM"/>
        </w:rPr>
        <w:t xml:space="preserve">հստակեցնել օրենքում մատնանշված մեկամսյա ժամկետում նոր նշանակում չկատարելու դեպքում առաջացող իրավական </w:t>
      </w:r>
      <w:proofErr w:type="spellStart"/>
      <w:r w:rsidRPr="00D01509">
        <w:rPr>
          <w:rFonts w:ascii="GHEA Grapalat" w:hAnsi="GHEA Grapalat"/>
          <w:lang w:val="hy-AM"/>
        </w:rPr>
        <w:t>հետևանքները</w:t>
      </w:r>
      <w:proofErr w:type="spellEnd"/>
      <w:r w:rsidRPr="00D01509">
        <w:rPr>
          <w:rFonts w:ascii="GHEA Grapalat" w:hAnsi="GHEA Grapalat"/>
          <w:lang w:val="hy-AM"/>
        </w:rPr>
        <w:t>՝ սահմանելով նոր նշանակում չկատարվելու դեպքում ժամանակավոր պաշտոնակատարի</w:t>
      </w:r>
      <w:r>
        <w:rPr>
          <w:rFonts w:ascii="GHEA Grapalat" w:hAnsi="GHEA Grapalat"/>
          <w:lang w:val="hy-AM"/>
        </w:rPr>
        <w:t>ն զբաղեցրած պաշտոնից ազատելու</w:t>
      </w:r>
      <w:r w:rsidRPr="00D01509">
        <w:rPr>
          <w:rFonts w:ascii="GHEA Grapalat" w:hAnsi="GHEA Grapalat"/>
          <w:lang w:val="hy-AM"/>
        </w:rPr>
        <w:t xml:space="preserve"> վերաբերյալ կարգավորում</w:t>
      </w:r>
      <w:r>
        <w:rPr>
          <w:rFonts w:ascii="GHEA Grapalat" w:hAnsi="GHEA Grapalat"/>
          <w:lang w:val="hy-AM"/>
        </w:rPr>
        <w:t xml:space="preserve">՝ համապատասխան անհատական իրավական ակտի հիման վրա (որը պետք է ընդունվի </w:t>
      </w:r>
      <w:r w:rsidRPr="00DA590E">
        <w:rPr>
          <w:rFonts w:ascii="GHEA Grapalat" w:hAnsi="GHEA Grapalat"/>
          <w:lang w:val="hy-AM"/>
        </w:rPr>
        <w:t>տվյալ պաշտոնում նշանակելու և ազատելու իրա</w:t>
      </w:r>
      <w:r>
        <w:rPr>
          <w:rFonts w:ascii="GHEA Grapalat" w:hAnsi="GHEA Grapalat"/>
          <w:lang w:val="hy-AM"/>
        </w:rPr>
        <w:t xml:space="preserve">վասություն ունեցող անձի կողմից, </w:t>
      </w:r>
      <w:r w:rsidRPr="00DA590E">
        <w:rPr>
          <w:rFonts w:ascii="GHEA Grapalat" w:hAnsi="GHEA Grapalat"/>
          <w:lang w:val="hy-AM"/>
        </w:rPr>
        <w:t>ըստ անհրաժեշտության, համապատասխան պաշտոնատար անձի առաջարկության հիման վրա)</w:t>
      </w:r>
    </w:p>
    <w:p w:rsidR="006327F4" w:rsidRPr="00D01509" w:rsidRDefault="006327F4" w:rsidP="006327F4">
      <w:pPr>
        <w:pStyle w:val="ListParagraph"/>
        <w:widowControl w:val="0"/>
        <w:numPr>
          <w:ilvl w:val="0"/>
          <w:numId w:val="3"/>
        </w:numPr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D01509">
        <w:rPr>
          <w:rFonts w:ascii="GHEA Grapalat" w:hAnsi="GHEA Grapalat"/>
          <w:lang w:val="hy-AM"/>
        </w:rPr>
        <w:t xml:space="preserve"> վերը նշված խնդիրների լուծմանն </w:t>
      </w:r>
      <w:proofErr w:type="spellStart"/>
      <w:r w:rsidRPr="00D01509">
        <w:rPr>
          <w:rFonts w:ascii="GHEA Grapalat" w:hAnsi="GHEA Grapalat"/>
          <w:lang w:val="hy-AM"/>
        </w:rPr>
        <w:t>ուղված</w:t>
      </w:r>
      <w:proofErr w:type="spellEnd"/>
      <w:r w:rsidRPr="00D01509">
        <w:rPr>
          <w:rFonts w:ascii="GHEA Grapalat" w:hAnsi="GHEA Grapalat"/>
          <w:lang w:val="hy-AM"/>
        </w:rPr>
        <w:t xml:space="preserve"> </w:t>
      </w:r>
      <w:proofErr w:type="spellStart"/>
      <w:r w:rsidRPr="00D01509">
        <w:rPr>
          <w:rFonts w:ascii="GHEA Grapalat" w:hAnsi="GHEA Grapalat"/>
          <w:lang w:val="hy-AM"/>
        </w:rPr>
        <w:t>կարգավորումներ</w:t>
      </w:r>
      <w:proofErr w:type="spellEnd"/>
      <w:r w:rsidRPr="00D01509">
        <w:rPr>
          <w:rFonts w:ascii="GHEA Grapalat" w:hAnsi="GHEA Grapalat"/>
          <w:lang w:val="hy-AM"/>
        </w:rPr>
        <w:t xml:space="preserve"> սահմանել նաև հայեցողական պաշտոն զբաղեցնող անձանց դեպքում</w:t>
      </w:r>
      <w:r>
        <w:rPr>
          <w:rFonts w:ascii="GHEA Grapalat" w:hAnsi="GHEA Grapalat"/>
          <w:lang w:val="hy-AM"/>
        </w:rPr>
        <w:t>:</w:t>
      </w:r>
    </w:p>
    <w:p w:rsidR="006327F4" w:rsidRPr="00DA590E" w:rsidRDefault="006327F4" w:rsidP="006327F4">
      <w:pPr>
        <w:pStyle w:val="ListParagraph"/>
        <w:widowControl w:val="0"/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6327F4" w:rsidRPr="00BA47C3" w:rsidRDefault="006327F4" w:rsidP="006327F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b/>
          <w:bCs/>
          <w:iCs/>
          <w:lang w:val="pt-BR"/>
        </w:rPr>
      </w:pPr>
      <w:proofErr w:type="spellStart"/>
      <w:r w:rsidRPr="00BA47C3">
        <w:rPr>
          <w:rFonts w:ascii="GHEA Grapalat" w:hAnsi="GHEA Grapalat" w:cs="Sylfaen"/>
          <w:b/>
          <w:bCs/>
          <w:iCs/>
          <w:lang w:val="pt-BR"/>
        </w:rPr>
        <w:t>Ակնկալվող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 w:cs="Sylfaen"/>
          <w:b/>
          <w:bCs/>
          <w:iCs/>
          <w:lang w:val="pt-BR"/>
        </w:rPr>
        <w:t>արդյունքը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>.</w:t>
      </w:r>
    </w:p>
    <w:p w:rsidR="006327F4" w:rsidRPr="00DA590E" w:rsidRDefault="006327F4" w:rsidP="006327F4">
      <w:pPr>
        <w:widowControl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կլուծվեն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գործնականում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առաջացած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խնդիրներ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որոնք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վարչական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պաշտոն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զբաղեցնող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վերադասի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Pr="00396D7B">
        <w:rPr>
          <w:rFonts w:ascii="GHEA Grapalat" w:hAnsi="GHEA Grapalat"/>
          <w:sz w:val="24"/>
          <w:szCs w:val="24"/>
        </w:rPr>
        <w:t>կամ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Pr="00396D7B">
        <w:rPr>
          <w:rFonts w:ascii="GHEA Grapalat" w:hAnsi="GHEA Grapalat"/>
          <w:sz w:val="24"/>
          <w:szCs w:val="24"/>
        </w:rPr>
        <w:t>անմիջական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ղեկավարի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փոփոխության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Նախարարի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կամ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համայնքի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ղեկավարի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փոփոխության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դեպքում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վարչական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պաշտոն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զբաղեցնող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lastRenderedPageBreak/>
        <w:t>անձի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համայնքի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տեղակալի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պաշտոններում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որպես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ժամանակավոր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96D7B">
        <w:rPr>
          <w:rFonts w:ascii="GHEA Grapalat" w:hAnsi="GHEA Grapalat"/>
          <w:sz w:val="24"/>
          <w:szCs w:val="24"/>
        </w:rPr>
        <w:t>պաշտոնակատար</w:t>
      </w:r>
      <w:r w:rsidRPr="00574EA0">
        <w:rPr>
          <w:rFonts w:ascii="GHEA Grapalat" w:hAnsi="GHEA Grapalat"/>
          <w:sz w:val="24"/>
          <w:szCs w:val="24"/>
        </w:rPr>
        <w:t>ներ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4EA0">
        <w:rPr>
          <w:rFonts w:ascii="GHEA Grapalat" w:hAnsi="GHEA Grapalat"/>
          <w:sz w:val="24"/>
          <w:szCs w:val="24"/>
        </w:rPr>
        <w:t>պաշտոնավարելու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կառուցակարգի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կիրառման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 w:rsidRPr="00DA590E">
        <w:rPr>
          <w:rFonts w:ascii="GHEA Grapalat" w:hAnsi="GHEA Grapalat"/>
          <w:sz w:val="24"/>
          <w:szCs w:val="24"/>
          <w:lang w:val="pt-BR"/>
        </w:rPr>
        <w:t>:</w:t>
      </w:r>
    </w:p>
    <w:p w:rsidR="006327F4" w:rsidRPr="00BA47C3" w:rsidRDefault="006327F4" w:rsidP="006327F4">
      <w:pPr>
        <w:pStyle w:val="NormalWeb"/>
        <w:shd w:val="clear" w:color="auto" w:fill="FFFFFF"/>
        <w:spacing w:after="0" w:line="360" w:lineRule="auto"/>
        <w:ind w:firstLine="540"/>
        <w:textAlignment w:val="baseline"/>
        <w:rPr>
          <w:rFonts w:ascii="GHEA Grapalat" w:hAnsi="GHEA Grapalat"/>
          <w:color w:val="000000" w:themeColor="text1"/>
          <w:lang w:val="hy-AM"/>
        </w:rPr>
      </w:pPr>
    </w:p>
    <w:p w:rsidR="006327F4" w:rsidRPr="00BA47C3" w:rsidRDefault="006327F4" w:rsidP="006327F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b/>
          <w:bCs/>
          <w:iCs/>
          <w:lang w:val="pt-BR"/>
        </w:rPr>
      </w:pP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Նախագծի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մշակման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գործընթացում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ներգրավված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ինստիտուտները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և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անձինք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>.</w:t>
      </w:r>
    </w:p>
    <w:p w:rsidR="006327F4" w:rsidRPr="00DA590E" w:rsidRDefault="006327F4" w:rsidP="006327F4">
      <w:pPr>
        <w:spacing w:line="360" w:lineRule="auto"/>
        <w:ind w:firstLine="540"/>
        <w:jc w:val="both"/>
        <w:rPr>
          <w:rFonts w:ascii="GHEA Grapalat" w:hAnsi="GHEA Grapalat"/>
          <w:bCs/>
          <w:iCs/>
          <w:sz w:val="24"/>
          <w:szCs w:val="24"/>
          <w:lang w:val="pt-BR"/>
        </w:rPr>
      </w:pPr>
      <w:proofErr w:type="spellStart"/>
      <w:r w:rsidRPr="00BA47C3">
        <w:rPr>
          <w:rFonts w:ascii="GHEA Grapalat" w:hAnsi="GHEA Grapalat"/>
          <w:bCs/>
          <w:iCs/>
          <w:sz w:val="24"/>
          <w:szCs w:val="24"/>
        </w:rPr>
        <w:t>Նախագիծը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Cs/>
          <w:iCs/>
          <w:sz w:val="24"/>
          <w:szCs w:val="24"/>
        </w:rPr>
        <w:t>մշակվել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r w:rsidRPr="00BA47C3">
        <w:rPr>
          <w:rFonts w:ascii="GHEA Grapalat" w:hAnsi="GHEA Grapalat"/>
          <w:bCs/>
          <w:iCs/>
          <w:sz w:val="24"/>
          <w:szCs w:val="24"/>
        </w:rPr>
        <w:t>է</w:t>
      </w:r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Cs/>
          <w:iCs/>
          <w:sz w:val="24"/>
          <w:szCs w:val="24"/>
        </w:rPr>
        <w:t>Արդարադատության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Cs/>
          <w:iCs/>
          <w:sz w:val="24"/>
          <w:szCs w:val="24"/>
        </w:rPr>
        <w:t>նախարարության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Cs/>
          <w:iCs/>
          <w:sz w:val="24"/>
          <w:szCs w:val="24"/>
        </w:rPr>
        <w:t>կողմից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>:</w:t>
      </w:r>
    </w:p>
    <w:p w:rsidR="006327F4" w:rsidRPr="00BA47C3" w:rsidRDefault="006327F4" w:rsidP="006327F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b/>
          <w:bCs/>
          <w:iCs/>
          <w:lang w:val="pt-BR"/>
        </w:rPr>
      </w:pP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Նախագծի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ընդունման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կապակցությամբ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Հայաստանի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Հանրապետության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պետական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բյուջեում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proofErr w:type="gramStart"/>
      <w:r w:rsidRPr="00BA47C3">
        <w:rPr>
          <w:rFonts w:ascii="GHEA Grapalat" w:hAnsi="GHEA Grapalat"/>
          <w:b/>
          <w:bCs/>
          <w:iCs/>
          <w:lang w:val="pt-BR"/>
        </w:rPr>
        <w:t>ծախսերի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 և</w:t>
      </w:r>
      <w:proofErr w:type="gram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եկամուտների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նվազեցման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կամ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ավելացման</w:t>
      </w:r>
      <w:proofErr w:type="spellEnd"/>
      <w:r w:rsidRPr="00BA47C3">
        <w:rPr>
          <w:rFonts w:ascii="GHEA Grapalat" w:hAnsi="GHEA Grapalat"/>
          <w:b/>
          <w:bCs/>
          <w:iCs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  <w:bCs/>
          <w:iCs/>
          <w:lang w:val="pt-BR"/>
        </w:rPr>
        <w:t>մասին</w:t>
      </w:r>
      <w:proofErr w:type="spellEnd"/>
      <w:r w:rsidRPr="00BA47C3">
        <w:rPr>
          <w:rFonts w:ascii="GHEA Grapalat" w:hAnsi="GHEA Grapalat"/>
          <w:b/>
          <w:bCs/>
          <w:iCs/>
          <w:lang w:val="hy-AM"/>
        </w:rPr>
        <w:t>.</w:t>
      </w:r>
    </w:p>
    <w:p w:rsidR="006327F4" w:rsidRPr="00DA590E" w:rsidRDefault="006327F4" w:rsidP="006327F4">
      <w:pPr>
        <w:spacing w:line="360" w:lineRule="auto"/>
        <w:ind w:firstLine="540"/>
        <w:jc w:val="both"/>
        <w:rPr>
          <w:rFonts w:ascii="GHEA Grapalat" w:hAnsi="GHEA Grapalat"/>
          <w:bCs/>
          <w:iCs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bCs/>
          <w:iCs/>
          <w:sz w:val="24"/>
          <w:szCs w:val="24"/>
        </w:rPr>
        <w:t>Նախագծի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ընդունումը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պետական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բյուջեում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proofErr w:type="gramStart"/>
      <w:r w:rsidRPr="00DE5AFD">
        <w:rPr>
          <w:rFonts w:ascii="GHEA Grapalat" w:hAnsi="GHEA Grapalat"/>
          <w:bCs/>
          <w:iCs/>
          <w:sz w:val="24"/>
          <w:szCs w:val="24"/>
        </w:rPr>
        <w:t>ծախսերի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 </w:t>
      </w:r>
      <w:r w:rsidRPr="00DE5AFD">
        <w:rPr>
          <w:rFonts w:ascii="GHEA Grapalat" w:hAnsi="GHEA Grapalat"/>
          <w:bCs/>
          <w:iCs/>
          <w:sz w:val="24"/>
          <w:szCs w:val="24"/>
        </w:rPr>
        <w:t>և</w:t>
      </w:r>
      <w:proofErr w:type="gram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եկամուտների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նվազեցման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կամ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ավելացման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չի</w:t>
      </w:r>
      <w:proofErr w:type="spellEnd"/>
      <w:r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Pr="00DE5AFD">
        <w:rPr>
          <w:rFonts w:ascii="GHEA Grapalat" w:hAnsi="GHEA Grapalat"/>
          <w:bCs/>
          <w:iCs/>
          <w:sz w:val="24"/>
          <w:szCs w:val="24"/>
        </w:rPr>
        <w:t>հանգեցնի</w:t>
      </w:r>
      <w:proofErr w:type="spellEnd"/>
    </w:p>
    <w:p w:rsidR="006327F4" w:rsidRPr="00DA590E" w:rsidRDefault="006327F4" w:rsidP="006327F4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b/>
          <w:lang w:val="pt-BR"/>
        </w:rPr>
      </w:pPr>
      <w:proofErr w:type="spellStart"/>
      <w:r w:rsidRPr="00BA47C3">
        <w:rPr>
          <w:rFonts w:ascii="GHEA Grapalat" w:hAnsi="GHEA Grapalat"/>
          <w:b/>
        </w:rPr>
        <w:t>Կապը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</w:rPr>
        <w:t>ռազմավարական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</w:rPr>
        <w:t>փաստաթղթերի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</w:rPr>
        <w:t>հետ</w:t>
      </w:r>
      <w:proofErr w:type="spellEnd"/>
      <w:r w:rsidRPr="00DA590E">
        <w:rPr>
          <w:rFonts w:ascii="GHEA Grapalat" w:hAnsi="GHEA Grapalat"/>
          <w:b/>
          <w:lang w:val="pt-BR"/>
        </w:rPr>
        <w:t xml:space="preserve">. </w:t>
      </w:r>
      <w:proofErr w:type="spellStart"/>
      <w:r w:rsidRPr="00BA47C3">
        <w:rPr>
          <w:rFonts w:ascii="GHEA Grapalat" w:hAnsi="GHEA Grapalat"/>
          <w:b/>
        </w:rPr>
        <w:t>Հայաստանի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</w:rPr>
        <w:t>վերափոխման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</w:rPr>
        <w:t>ռազմավարություն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2050, </w:t>
      </w:r>
      <w:proofErr w:type="spellStart"/>
      <w:r w:rsidRPr="00BA47C3">
        <w:rPr>
          <w:rFonts w:ascii="GHEA Grapalat" w:hAnsi="GHEA Grapalat"/>
          <w:b/>
        </w:rPr>
        <w:t>Կառավարության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2021-2026</w:t>
      </w:r>
      <w:proofErr w:type="spellStart"/>
      <w:r w:rsidRPr="00BA47C3">
        <w:rPr>
          <w:rFonts w:ascii="GHEA Grapalat" w:hAnsi="GHEA Grapalat"/>
          <w:b/>
        </w:rPr>
        <w:t>թթ</w:t>
      </w:r>
      <w:proofErr w:type="spellEnd"/>
      <w:r w:rsidRPr="00DA590E">
        <w:rPr>
          <w:rFonts w:ascii="GHEA Grapalat" w:hAnsi="GHEA Grapalat"/>
          <w:b/>
          <w:lang w:val="pt-BR"/>
        </w:rPr>
        <w:t xml:space="preserve">. </w:t>
      </w:r>
      <w:proofErr w:type="spellStart"/>
      <w:r w:rsidRPr="00BA47C3">
        <w:rPr>
          <w:rFonts w:ascii="GHEA Grapalat" w:hAnsi="GHEA Grapalat"/>
          <w:b/>
        </w:rPr>
        <w:t>ծրագիր</w:t>
      </w:r>
      <w:proofErr w:type="spellEnd"/>
      <w:r w:rsidRPr="00DA590E">
        <w:rPr>
          <w:rFonts w:ascii="GHEA Grapalat" w:hAnsi="GHEA Grapalat"/>
          <w:b/>
          <w:lang w:val="pt-BR"/>
        </w:rPr>
        <w:t xml:space="preserve">, </w:t>
      </w:r>
      <w:proofErr w:type="spellStart"/>
      <w:r w:rsidRPr="00BA47C3">
        <w:rPr>
          <w:rFonts w:ascii="GHEA Grapalat" w:hAnsi="GHEA Grapalat"/>
          <w:b/>
        </w:rPr>
        <w:t>ոլորտային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r w:rsidRPr="00BA47C3">
        <w:rPr>
          <w:rFonts w:ascii="GHEA Grapalat" w:hAnsi="GHEA Grapalat"/>
          <w:b/>
        </w:rPr>
        <w:t>և</w:t>
      </w:r>
      <w:r w:rsidRPr="00DA590E">
        <w:rPr>
          <w:rFonts w:ascii="GHEA Grapalat" w:hAnsi="GHEA Grapalat"/>
          <w:b/>
          <w:lang w:val="pt-BR"/>
        </w:rPr>
        <w:t>/</w:t>
      </w:r>
      <w:proofErr w:type="spellStart"/>
      <w:r w:rsidRPr="00BA47C3">
        <w:rPr>
          <w:rFonts w:ascii="GHEA Grapalat" w:hAnsi="GHEA Grapalat"/>
          <w:b/>
        </w:rPr>
        <w:t>կամ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</w:rPr>
        <w:t>այլ</w:t>
      </w:r>
      <w:proofErr w:type="spellEnd"/>
      <w:r w:rsidRPr="00DA590E">
        <w:rPr>
          <w:rFonts w:ascii="GHEA Grapalat" w:hAnsi="GHEA Grapalat"/>
          <w:b/>
          <w:lang w:val="pt-BR"/>
        </w:rPr>
        <w:t xml:space="preserve"> </w:t>
      </w:r>
      <w:proofErr w:type="spellStart"/>
      <w:r w:rsidRPr="00BA47C3">
        <w:rPr>
          <w:rFonts w:ascii="GHEA Grapalat" w:hAnsi="GHEA Grapalat"/>
          <w:b/>
        </w:rPr>
        <w:t>ռազմավարություններ</w:t>
      </w:r>
      <w:proofErr w:type="spellEnd"/>
      <w:r w:rsidRPr="00DA590E">
        <w:rPr>
          <w:rFonts w:ascii="GHEA Grapalat" w:hAnsi="GHEA Grapalat"/>
          <w:b/>
          <w:lang w:val="pt-BR"/>
        </w:rPr>
        <w:t>:</w:t>
      </w:r>
    </w:p>
    <w:p w:rsidR="00F57B19" w:rsidRPr="00DA590E" w:rsidRDefault="006327F4" w:rsidP="00F57B19">
      <w:pPr>
        <w:spacing w:line="360" w:lineRule="auto"/>
        <w:ind w:firstLine="540"/>
        <w:jc w:val="both"/>
        <w:rPr>
          <w:rFonts w:ascii="GHEA Grapalat" w:hAnsi="GHEA Grapalat"/>
          <w:bCs/>
          <w:iCs/>
          <w:sz w:val="24"/>
          <w:szCs w:val="24"/>
          <w:lang w:val="pt-BR"/>
        </w:rPr>
      </w:pPr>
      <w:r w:rsidRPr="00DA590E">
        <w:rPr>
          <w:rFonts w:ascii="GHEA Grapalat" w:hAnsi="GHEA Grapalat"/>
          <w:lang w:val="pt-BR" w:eastAsia="ru-RU"/>
        </w:rPr>
        <w:tab/>
      </w:r>
      <w:proofErr w:type="spellStart"/>
      <w:r w:rsidR="00F57B19" w:rsidRPr="00EB4F1E">
        <w:rPr>
          <w:rFonts w:ascii="GHEA Grapalat" w:hAnsi="GHEA Grapalat"/>
          <w:bCs/>
          <w:iCs/>
          <w:sz w:val="24"/>
          <w:szCs w:val="24"/>
        </w:rPr>
        <w:t>Նախագիծը</w:t>
      </w:r>
      <w:proofErr w:type="spellEnd"/>
      <w:r w:rsidR="00F57B19"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="00F57B19">
        <w:rPr>
          <w:rFonts w:ascii="GHEA Grapalat" w:hAnsi="GHEA Grapalat"/>
          <w:bCs/>
          <w:iCs/>
          <w:sz w:val="24"/>
          <w:szCs w:val="24"/>
        </w:rPr>
        <w:t>չի</w:t>
      </w:r>
      <w:proofErr w:type="spellEnd"/>
      <w:r w:rsidR="00F57B19"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="00F57B19">
        <w:rPr>
          <w:rFonts w:ascii="GHEA Grapalat" w:hAnsi="GHEA Grapalat"/>
          <w:bCs/>
          <w:iCs/>
          <w:sz w:val="24"/>
          <w:szCs w:val="24"/>
        </w:rPr>
        <w:t>բխում</w:t>
      </w:r>
      <w:proofErr w:type="spellEnd"/>
      <w:r w:rsidR="00F57B19"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="00F57B19">
        <w:rPr>
          <w:rFonts w:ascii="GHEA Grapalat" w:hAnsi="GHEA Grapalat"/>
          <w:bCs/>
          <w:iCs/>
          <w:sz w:val="24"/>
          <w:szCs w:val="24"/>
        </w:rPr>
        <w:t>ռազմավարական</w:t>
      </w:r>
      <w:proofErr w:type="spellEnd"/>
      <w:r w:rsidR="00F57B19" w:rsidRPr="00DA590E">
        <w:rPr>
          <w:rFonts w:ascii="GHEA Grapalat" w:hAnsi="GHEA Grapalat"/>
          <w:bCs/>
          <w:iCs/>
          <w:sz w:val="24"/>
          <w:szCs w:val="24"/>
          <w:lang w:val="pt-BR"/>
        </w:rPr>
        <w:t xml:space="preserve"> </w:t>
      </w:r>
      <w:proofErr w:type="spellStart"/>
      <w:r w:rsidR="00F57B19">
        <w:rPr>
          <w:rFonts w:ascii="GHEA Grapalat" w:hAnsi="GHEA Grapalat"/>
          <w:bCs/>
          <w:iCs/>
          <w:sz w:val="24"/>
          <w:szCs w:val="24"/>
        </w:rPr>
        <w:t>փաստաթղթերից</w:t>
      </w:r>
      <w:proofErr w:type="spellEnd"/>
      <w:r w:rsidR="00F57B19" w:rsidRPr="00DA590E">
        <w:rPr>
          <w:rFonts w:ascii="GHEA Grapalat" w:hAnsi="GHEA Grapalat"/>
          <w:bCs/>
          <w:iCs/>
          <w:sz w:val="24"/>
          <w:szCs w:val="24"/>
          <w:lang w:val="pt-BR"/>
        </w:rPr>
        <w:t>:</w:t>
      </w:r>
    </w:p>
    <w:p w:rsidR="008D0433" w:rsidRPr="00F57B19" w:rsidRDefault="008D0433" w:rsidP="006327F4">
      <w:pPr>
        <w:rPr>
          <w:lang w:val="pt-BR"/>
        </w:rPr>
      </w:pPr>
      <w:bookmarkStart w:id="0" w:name="_GoBack"/>
      <w:bookmarkEnd w:id="0"/>
    </w:p>
    <w:sectPr w:rsidR="008D0433" w:rsidRPr="00F57B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D16" w:rsidRDefault="00EA7D16" w:rsidP="006327F4">
      <w:pPr>
        <w:spacing w:after="0" w:line="240" w:lineRule="auto"/>
      </w:pPr>
      <w:r>
        <w:separator/>
      </w:r>
    </w:p>
  </w:endnote>
  <w:endnote w:type="continuationSeparator" w:id="0">
    <w:p w:rsidR="00EA7D16" w:rsidRDefault="00EA7D16" w:rsidP="00632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D16" w:rsidRDefault="00EA7D16" w:rsidP="006327F4">
      <w:pPr>
        <w:spacing w:after="0" w:line="240" w:lineRule="auto"/>
      </w:pPr>
      <w:r>
        <w:separator/>
      </w:r>
    </w:p>
  </w:footnote>
  <w:footnote w:type="continuationSeparator" w:id="0">
    <w:p w:rsidR="00EA7D16" w:rsidRDefault="00EA7D16" w:rsidP="006327F4">
      <w:pPr>
        <w:spacing w:after="0" w:line="240" w:lineRule="auto"/>
      </w:pPr>
      <w:r>
        <w:continuationSeparator/>
      </w:r>
    </w:p>
  </w:footnote>
  <w:footnote w:id="1">
    <w:p w:rsidR="006327F4" w:rsidRPr="0055644C" w:rsidRDefault="006327F4" w:rsidP="006327F4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55644C">
        <w:rPr>
          <w:rFonts w:ascii="GHEA Grapalat" w:hAnsi="GHEA Grapalat"/>
          <w:lang w:val="hy-AM"/>
        </w:rPr>
        <w:t>Տե՛ս</w:t>
      </w:r>
      <w:proofErr w:type="spellEnd"/>
      <w:r w:rsidRPr="0055644C">
        <w:rPr>
          <w:rFonts w:ascii="GHEA Grapalat" w:hAnsi="GHEA Grapalat"/>
          <w:lang w:val="hy-AM"/>
        </w:rPr>
        <w:t xml:space="preserve"> օրինակ, ՎԴ/8729/05/21 գործով Վարչական դատարանի </w:t>
      </w:r>
      <w:r>
        <w:rPr>
          <w:rFonts w:ascii="GHEA Grapalat" w:hAnsi="GHEA Grapalat"/>
        </w:rPr>
        <w:t xml:space="preserve">15.02.2023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վճիռը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919"/>
    <w:multiLevelType w:val="hybridMultilevel"/>
    <w:tmpl w:val="9DD8D4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82E0134"/>
    <w:multiLevelType w:val="hybridMultilevel"/>
    <w:tmpl w:val="B6707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C13"/>
    <w:rsid w:val="00416C13"/>
    <w:rsid w:val="006327F4"/>
    <w:rsid w:val="008D0433"/>
    <w:rsid w:val="00EA7D16"/>
    <w:rsid w:val="00F5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7DCD2"/>
  <w15:chartTrackingRefBased/>
  <w15:docId w15:val="{4D020E41-4803-4085-AAB8-01B3E3312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2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References,Дэд гарчиг,IBL List Paragraph,List Paragraph1,Paragraph,BULLET Liste,Bullet paras,3"/>
    <w:basedOn w:val="Normal"/>
    <w:link w:val="ListParagraphChar"/>
    <w:uiPriority w:val="34"/>
    <w:qFormat/>
    <w:rsid w:val="006327F4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References Char,Дэд гарчиг Char,Paragraph Char"/>
    <w:link w:val="ListParagraph"/>
    <w:uiPriority w:val="34"/>
    <w:qFormat/>
    <w:locked/>
    <w:rsid w:val="006327F4"/>
    <w:rPr>
      <w:rFonts w:ascii="Calibri" w:eastAsia="Times New Roman" w:hAnsi="Calibri" w:cs="Times New Roman"/>
      <w:sz w:val="24"/>
      <w:szCs w:val="24"/>
      <w:lang w:bidi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27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27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27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4407</Characters>
  <Application>Microsoft Office Word</Application>
  <DocSecurity>0</DocSecurity>
  <Lines>92</Lines>
  <Paragraphs>19</Paragraphs>
  <ScaleCrop>false</ScaleCrop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Sargsyan</dc:creator>
  <cp:keywords>https://mul2.gov.am/tasks/851411/oneclick/bf4a81df1d7e41f4d645d13bcdafc75b0be50d4d0b3e223bfb524691cfe91bf6.docx?token=6f251c6a3f51c492c7e9fc57c323ab2d</cp:keywords>
  <dc:description/>
  <cp:lastModifiedBy>Lusine Sargsyan</cp:lastModifiedBy>
  <cp:revision>8</cp:revision>
  <dcterms:created xsi:type="dcterms:W3CDTF">2023-09-13T13:04:00Z</dcterms:created>
  <dcterms:modified xsi:type="dcterms:W3CDTF">2023-09-13T13:21:00Z</dcterms:modified>
</cp:coreProperties>
</file>