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7F2" w:rsidRPr="00570C83" w:rsidRDefault="00E007F2" w:rsidP="00E007F2">
      <w:pPr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030AFC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E007F2" w:rsidRPr="00030AFC" w:rsidRDefault="00E007F2" w:rsidP="00E007F2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030AFC">
        <w:rPr>
          <w:rFonts w:ascii="GHEA Grapalat" w:hAnsi="GHEA Grapalat" w:cs="AK Courier"/>
          <w:b/>
          <w:sz w:val="24"/>
          <w:szCs w:val="24"/>
          <w:lang w:val="hy-AM"/>
        </w:rPr>
        <w:t xml:space="preserve">«Հայաստանի Հանրապետության կառավարության </w:t>
      </w:r>
      <w:r w:rsidRPr="00570C83">
        <w:rPr>
          <w:rFonts w:ascii="GHEA Grapalat" w:hAnsi="GHEA Grapalat" w:cs="AK Courier"/>
          <w:b/>
          <w:sz w:val="24"/>
          <w:szCs w:val="24"/>
          <w:lang w:val="hy-AM"/>
        </w:rPr>
        <w:t>1998</w:t>
      </w:r>
      <w:r w:rsidRPr="00030AFC">
        <w:rPr>
          <w:rFonts w:ascii="GHEA Grapalat" w:hAnsi="GHEA Grapalat" w:cs="AK Courier"/>
          <w:b/>
          <w:sz w:val="24"/>
          <w:szCs w:val="24"/>
          <w:lang w:val="hy-AM"/>
        </w:rPr>
        <w:t xml:space="preserve"> թվականի </w:t>
      </w:r>
    </w:p>
    <w:p w:rsidR="00E007F2" w:rsidRDefault="00E007F2" w:rsidP="00E007F2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030AFC">
        <w:rPr>
          <w:rFonts w:ascii="GHEA Grapalat" w:hAnsi="GHEA Grapalat" w:cs="AK Courier"/>
          <w:b/>
          <w:sz w:val="24"/>
          <w:szCs w:val="24"/>
          <w:lang w:val="hy-AM"/>
        </w:rPr>
        <w:t xml:space="preserve">դեկտեմբերի 25-ի N 821 որոշման մեջ փոփոխություններ կատարելու </w:t>
      </w:r>
    </w:p>
    <w:p w:rsidR="00E007F2" w:rsidRPr="00030AFC" w:rsidRDefault="00E007F2" w:rsidP="00E007F2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030AFC">
        <w:rPr>
          <w:rFonts w:ascii="GHEA Grapalat" w:hAnsi="GHEA Grapalat" w:cs="AK Courier"/>
          <w:b/>
          <w:sz w:val="24"/>
          <w:szCs w:val="24"/>
          <w:lang w:val="hy-AM"/>
        </w:rPr>
        <w:t>մասին» ՀՀ կառավարության որոշման նախագծի</w:t>
      </w:r>
      <w:r w:rsidRPr="00031EA8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</w:p>
    <w:p w:rsidR="00E007F2" w:rsidRPr="00030AFC" w:rsidRDefault="00E007F2" w:rsidP="00E007F2">
      <w:pPr>
        <w:spacing w:after="0"/>
        <w:ind w:firstLine="708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E007F2" w:rsidRPr="00C07078" w:rsidRDefault="00E007F2" w:rsidP="00E007F2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C07078">
        <w:rPr>
          <w:rFonts w:ascii="GHEA Grapalat" w:eastAsia="Calibri" w:hAnsi="GHEA Grapalat"/>
          <w:b/>
          <w:sz w:val="24"/>
          <w:szCs w:val="24"/>
          <w:lang w:val="hy-AM"/>
        </w:rPr>
        <w:t>Ա</w:t>
      </w:r>
      <w:r w:rsidRPr="00C07078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նհրաժեշտությունը</w:t>
      </w:r>
      <w:r w:rsidRPr="00C07078">
        <w:rPr>
          <w:rFonts w:ascii="Cambria Math" w:hAnsi="Cambria Math" w:cs="Sylfaen"/>
          <w:b/>
          <w:sz w:val="24"/>
          <w:szCs w:val="24"/>
          <w:u w:val="single"/>
          <w:lang w:val="hy-AM"/>
        </w:rPr>
        <w:t>․</w:t>
      </w:r>
      <w:r w:rsidRPr="00C0707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007F2" w:rsidRPr="00993B5B" w:rsidRDefault="00E007F2" w:rsidP="00E007F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07078">
        <w:rPr>
          <w:rFonts w:ascii="GHEA Grapalat" w:hAnsi="GHEA Grapalat"/>
          <w:sz w:val="24"/>
          <w:szCs w:val="24"/>
          <w:lang w:val="hy-AM"/>
        </w:rPr>
        <w:t>Ներկայացվող նախագծի նախապատրաս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C07078">
        <w:rPr>
          <w:rFonts w:ascii="GHEA Grapalat" w:hAnsi="GHEA Grapalat"/>
          <w:sz w:val="24"/>
          <w:szCs w:val="24"/>
          <w:lang w:val="hy-AM"/>
        </w:rPr>
        <w:t>ման անհրաժեշտությունը պայ</w:t>
      </w:r>
      <w:proofErr w:type="spellStart"/>
      <w:r w:rsidRPr="00C07078">
        <w:rPr>
          <w:rFonts w:ascii="GHEA Grapalat" w:hAnsi="GHEA Grapalat" w:cs="Sylfaen"/>
          <w:sz w:val="24"/>
          <w:szCs w:val="24"/>
          <w:lang w:val="fr-FR"/>
        </w:rPr>
        <w:t>մանավորված</w:t>
      </w:r>
      <w:proofErr w:type="spellEnd"/>
      <w:r w:rsidRPr="00C0707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C07078">
        <w:rPr>
          <w:rFonts w:ascii="GHEA Grapalat" w:hAnsi="GHEA Grapalat" w:cs="Sylfaen"/>
          <w:sz w:val="24"/>
          <w:szCs w:val="24"/>
          <w:lang w:val="fr-FR"/>
        </w:rPr>
        <w:t>է</w:t>
      </w:r>
      <w:r w:rsidRPr="00C0707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C07078">
        <w:rPr>
          <w:rFonts w:ascii="GHEA Grapalat" w:hAnsi="GHEA Grapalat"/>
          <w:sz w:val="24"/>
          <w:szCs w:val="24"/>
          <w:lang w:val="af-ZA"/>
        </w:rPr>
        <w:t xml:space="preserve">ՀՀ կառավարության 25.12.1998թ. թիվ 821 որոշմամբ </w:t>
      </w:r>
      <w:r w:rsidRPr="00C07078">
        <w:rPr>
          <w:rFonts w:ascii="GHEA Grapalat" w:hAnsi="GHEA Grapalat"/>
          <w:sz w:val="24"/>
          <w:szCs w:val="24"/>
          <w:lang w:val="hy-AM"/>
        </w:rPr>
        <w:t>սահմանված անձնագրերում օտարերկրյա պետություններում վավերականության ժամկետի մասին նշում կատարելու իրավական հիմքը վերացնելու հանգամանքով։</w:t>
      </w:r>
    </w:p>
    <w:p w:rsidR="00E007F2" w:rsidRDefault="00E007F2" w:rsidP="00E007F2">
      <w:pPr>
        <w:spacing w:after="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   </w:t>
      </w:r>
      <w:r w:rsidRPr="00030AF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030AFC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030AFC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 w:rsidRPr="00030AFC">
        <w:rPr>
          <w:rFonts w:ascii="Cambria Math" w:hAnsi="Cambria Math"/>
          <w:b/>
          <w:color w:val="000000" w:themeColor="text1"/>
          <w:sz w:val="24"/>
          <w:szCs w:val="24"/>
          <w:u w:val="single"/>
          <w:lang w:val="hy-AM"/>
        </w:rPr>
        <w:t>․</w:t>
      </w:r>
      <w:r w:rsidRPr="00030AF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E007F2" w:rsidRPr="008927D0" w:rsidRDefault="00E007F2" w:rsidP="00E007F2">
      <w:pPr>
        <w:spacing w:after="0"/>
        <w:ind w:firstLine="708"/>
        <w:jc w:val="both"/>
        <w:rPr>
          <w:rFonts w:ascii="Segoe UI" w:eastAsia="Times New Roman" w:hAnsi="Segoe UI" w:cs="Segoe UI"/>
          <w:color w:val="212121"/>
          <w:sz w:val="24"/>
          <w:szCs w:val="24"/>
          <w:lang w:val="hy-AM"/>
        </w:rPr>
      </w:pPr>
      <w:r w:rsidRPr="00524649">
        <w:rPr>
          <w:rFonts w:ascii="GHEA Grapalat" w:hAnsi="GHEA Grapalat"/>
          <w:sz w:val="24"/>
          <w:szCs w:val="24"/>
          <w:lang w:val="af-ZA"/>
        </w:rPr>
        <w:t>ՀՀ կառավարության 25.12.1998թ. թիվ 821 որոշմամբ հա</w:t>
      </w:r>
      <w:r>
        <w:rPr>
          <w:rFonts w:ascii="GHEA Grapalat" w:hAnsi="GHEA Grapalat"/>
          <w:sz w:val="24"/>
          <w:szCs w:val="24"/>
          <w:lang w:val="af-ZA"/>
        </w:rPr>
        <w:t>ստատված կանոնադրությա</w:t>
      </w:r>
      <w:r>
        <w:rPr>
          <w:rFonts w:ascii="GHEA Grapalat" w:hAnsi="GHEA Grapalat"/>
          <w:sz w:val="24"/>
          <w:szCs w:val="24"/>
          <w:lang w:val="hy-AM"/>
        </w:rPr>
        <w:t xml:space="preserve">մբ սահմանված է հին նմուշի անձնագրերում </w:t>
      </w:r>
      <w:r w:rsidRPr="00B5304A">
        <w:rPr>
          <w:rFonts w:ascii="GHEA Grapalat" w:hAnsi="GHEA Grapalat"/>
          <w:sz w:val="24"/>
          <w:szCs w:val="24"/>
          <w:lang w:val="af-ZA"/>
        </w:rPr>
        <w:t xml:space="preserve">օտարերկրյա պետություններում վավերականության </w:t>
      </w:r>
      <w:r>
        <w:rPr>
          <w:rFonts w:ascii="GHEA Grapalat" w:hAnsi="GHEA Grapalat"/>
          <w:sz w:val="24"/>
          <w:szCs w:val="24"/>
          <w:lang w:val="af-ZA"/>
        </w:rPr>
        <w:t>ժամկետի վերաբերյալ</w:t>
      </w:r>
      <w:r w:rsidRPr="00B5304A">
        <w:rPr>
          <w:rFonts w:ascii="GHEA Grapalat" w:hAnsi="GHEA Grapalat"/>
          <w:sz w:val="24"/>
          <w:szCs w:val="24"/>
          <w:lang w:val="af-ZA"/>
        </w:rPr>
        <w:t xml:space="preserve"> նշում</w:t>
      </w:r>
      <w:r>
        <w:rPr>
          <w:rFonts w:ascii="GHEA Grapalat" w:hAnsi="GHEA Grapalat"/>
          <w:sz w:val="24"/>
          <w:szCs w:val="24"/>
          <w:lang w:val="af-ZA"/>
        </w:rPr>
        <w:t xml:space="preserve"> կատարելու իրավական հիմք` առավելագույնը 10 տարի ժամկետով</w:t>
      </w:r>
      <w:r w:rsidRPr="00B5304A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8927D0">
        <w:rPr>
          <w:rFonts w:ascii="GHEA Grapalat" w:hAnsi="GHEA Grapalat"/>
          <w:sz w:val="24"/>
          <w:szCs w:val="24"/>
          <w:lang w:val="hy-AM"/>
        </w:rPr>
        <w:t>Քաղաքացիական ավիացիայի միջազգային կազմակերպության /ICAO 9303/</w:t>
      </w:r>
      <w:r w:rsidRPr="006F12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27D0">
        <w:rPr>
          <w:rFonts w:ascii="GHEA Grapalat" w:hAnsi="GHEA Grapalat"/>
          <w:sz w:val="24"/>
          <w:szCs w:val="24"/>
          <w:lang w:val="hy-AM"/>
        </w:rPr>
        <w:t>կողմից հաստատված</w:t>
      </w:r>
      <w:r>
        <w:rPr>
          <w:rFonts w:ascii="GHEA Grapalat" w:hAnsi="GHEA Grapalat"/>
          <w:sz w:val="24"/>
          <w:szCs w:val="24"/>
          <w:lang w:val="hy-AM"/>
        </w:rPr>
        <w:t>՝ անձը հաստատող փաստաթղթերին ներկայացվող</w:t>
      </w:r>
      <w:r w:rsidRPr="006F12A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ստանդարտներովով սահմանված չէ անձնագրում նման նշում կատարելու պահանջ</w:t>
      </w:r>
      <w:r w:rsidRPr="008927D0">
        <w:rPr>
          <w:rFonts w:ascii="GHEA Grapalat" w:hAnsi="GHEA Grapalat"/>
          <w:sz w:val="24"/>
          <w:szCs w:val="24"/>
          <w:lang w:val="hy-AM"/>
        </w:rPr>
        <w:t>:</w:t>
      </w:r>
    </w:p>
    <w:p w:rsidR="00E007F2" w:rsidRDefault="00E007F2" w:rsidP="00E007F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Այնուամենայնիվ, ն</w:t>
      </w:r>
      <w:r w:rsidRPr="00B5304A">
        <w:rPr>
          <w:rFonts w:ascii="GHEA Grapalat" w:hAnsi="GHEA Grapalat"/>
          <w:sz w:val="24"/>
          <w:szCs w:val="24"/>
          <w:lang w:val="af-ZA"/>
        </w:rPr>
        <w:t>ման կարգավորումը նպատակ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B5304A">
        <w:rPr>
          <w:rFonts w:ascii="GHEA Grapalat" w:hAnsi="GHEA Grapalat"/>
          <w:sz w:val="24"/>
          <w:szCs w:val="24"/>
          <w:lang w:val="af-ZA"/>
        </w:rPr>
        <w:t>է ունեցել ապահովել քաղաքացու անձը հաստատող փաստաթուղթ ունենալ</w:t>
      </w:r>
      <w:r>
        <w:rPr>
          <w:rFonts w:ascii="GHEA Grapalat" w:hAnsi="GHEA Grapalat"/>
          <w:sz w:val="24"/>
          <w:szCs w:val="24"/>
          <w:lang w:val="hy-AM"/>
        </w:rPr>
        <w:t>ու իրավունքը</w:t>
      </w:r>
      <w:r w:rsidRPr="00B5304A">
        <w:rPr>
          <w:rFonts w:ascii="GHEA Grapalat" w:hAnsi="GHEA Grapalat"/>
          <w:sz w:val="24"/>
          <w:szCs w:val="24"/>
          <w:lang w:val="af-ZA"/>
        </w:rPr>
        <w:t>` միաժամանակ կանխելով այն անձանց</w:t>
      </w:r>
      <w:r>
        <w:rPr>
          <w:rFonts w:ascii="GHEA Grapalat" w:hAnsi="GHEA Grapalat"/>
          <w:sz w:val="24"/>
          <w:szCs w:val="24"/>
          <w:lang w:val="hy-AM"/>
        </w:rPr>
        <w:t xml:space="preserve"> կողմից պետական </w:t>
      </w:r>
      <w:r>
        <w:rPr>
          <w:rFonts w:ascii="GHEA Grapalat" w:hAnsi="GHEA Grapalat"/>
          <w:sz w:val="24"/>
          <w:szCs w:val="24"/>
          <w:lang w:val="af-ZA"/>
        </w:rPr>
        <w:t>սահման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af-ZA"/>
        </w:rPr>
        <w:t>հատ</w:t>
      </w:r>
      <w:r>
        <w:rPr>
          <w:rFonts w:ascii="GHEA Grapalat" w:hAnsi="GHEA Grapalat"/>
          <w:sz w:val="24"/>
          <w:szCs w:val="24"/>
          <w:lang w:val="hy-AM"/>
        </w:rPr>
        <w:t>ումը</w:t>
      </w:r>
      <w:r w:rsidRPr="00B5304A">
        <w:rPr>
          <w:rFonts w:ascii="GHEA Grapalat" w:hAnsi="GHEA Grapalat"/>
          <w:sz w:val="24"/>
          <w:szCs w:val="24"/>
          <w:lang w:val="af-ZA"/>
        </w:rPr>
        <w:t xml:space="preserve">, որոնց նկատմամբ </w:t>
      </w:r>
      <w:r>
        <w:rPr>
          <w:rFonts w:ascii="GHEA Grapalat" w:hAnsi="GHEA Grapalat"/>
          <w:sz w:val="24"/>
          <w:szCs w:val="24"/>
          <w:lang w:val="hy-AM"/>
        </w:rPr>
        <w:t>օրենքով սահմանված դեպքերում առկա են ՀՀ-ից բացակայելու արգելք կամ սահման</w:t>
      </w:r>
      <w:r w:rsidR="00543EF7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հատման </w:t>
      </w:r>
      <w:r w:rsidRPr="00B5304A">
        <w:rPr>
          <w:rFonts w:ascii="GHEA Grapalat" w:hAnsi="GHEA Grapalat"/>
          <w:sz w:val="24"/>
          <w:szCs w:val="24"/>
          <w:lang w:val="af-ZA"/>
        </w:rPr>
        <w:t>որոշակի սահմանափակումներ</w:t>
      </w:r>
      <w:r w:rsidR="00543EF7">
        <w:rPr>
          <w:rFonts w:ascii="GHEA Grapalat" w:hAnsi="GHEA Grapalat"/>
          <w:sz w:val="24"/>
          <w:szCs w:val="24"/>
          <w:lang w:val="hy-AM"/>
        </w:rPr>
        <w:t xml:space="preserve"> </w:t>
      </w:r>
      <w:r w:rsidR="00543EF7" w:rsidRPr="00543EF7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օրինակ՝ Քրեական դատավարության օրենսգրքով սահմանված՝ ՀՀ-ից չբացակայելու արգելք սահմանող խափանման միջոց կիրառված լինելու կամ ժամկետային զինվորական ծառայության մեջ գտնվելու կամ այլ  հանգամանքով պայմանավորված</w:t>
      </w:r>
      <w:r w:rsidR="00543EF7" w:rsidRPr="00543EF7">
        <w:rPr>
          <w:rFonts w:ascii="GHEA Grapalat" w:hAnsi="GHEA Grapalat"/>
          <w:sz w:val="24"/>
          <w:szCs w:val="24"/>
          <w:lang w:val="hy-AM"/>
        </w:rPr>
        <w:t>)</w:t>
      </w:r>
      <w:r w:rsidRPr="00B5304A">
        <w:rPr>
          <w:rFonts w:ascii="GHEA Grapalat" w:hAnsi="GHEA Grapalat"/>
          <w:sz w:val="24"/>
          <w:szCs w:val="24"/>
          <w:lang w:val="af-ZA"/>
        </w:rPr>
        <w:t>:</w:t>
      </w:r>
      <w:r w:rsidRPr="00B5304A">
        <w:rPr>
          <w:rFonts w:ascii="GHEA Grapalat" w:hAnsi="GHEA Grapalat"/>
          <w:sz w:val="24"/>
          <w:szCs w:val="24"/>
          <w:lang w:val="af-ZA"/>
        </w:rPr>
        <w:tab/>
      </w:r>
    </w:p>
    <w:p w:rsidR="00E007F2" w:rsidRDefault="00E007F2" w:rsidP="00E007F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Pr="00B5304A">
        <w:rPr>
          <w:rFonts w:ascii="GHEA Grapalat" w:hAnsi="GHEA Grapalat"/>
          <w:sz w:val="24"/>
          <w:szCs w:val="24"/>
          <w:lang w:val="af-ZA"/>
        </w:rPr>
        <w:t>Հետագայում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B5304A">
        <w:rPr>
          <w:rFonts w:ascii="GHEA Grapalat" w:hAnsi="GHEA Grapalat"/>
          <w:sz w:val="24"/>
          <w:szCs w:val="24"/>
          <w:lang w:val="af-ZA"/>
        </w:rPr>
        <w:t xml:space="preserve"> «Նույնականացման քարտերի մասին» և «ՀՀ քաղաքացու անձնագրի մասին» օրենքների ընդունմ</w:t>
      </w:r>
      <w:r>
        <w:rPr>
          <w:rFonts w:ascii="GHEA Grapalat" w:hAnsi="GHEA Grapalat"/>
          <w:sz w:val="24"/>
          <w:szCs w:val="24"/>
          <w:lang w:val="af-ZA"/>
        </w:rPr>
        <w:t>ամբ</w:t>
      </w:r>
      <w:r w:rsidRPr="00B5304A">
        <w:rPr>
          <w:rFonts w:ascii="GHEA Grapalat" w:hAnsi="GHEA Grapalat"/>
          <w:sz w:val="24"/>
          <w:szCs w:val="24"/>
          <w:lang w:val="af-ZA"/>
        </w:rPr>
        <w:t xml:space="preserve"> վերը նշված հարցը </w:t>
      </w:r>
      <w:r>
        <w:rPr>
          <w:rFonts w:ascii="GHEA Grapalat" w:hAnsi="GHEA Grapalat"/>
          <w:sz w:val="24"/>
          <w:szCs w:val="24"/>
          <w:lang w:val="hy-AM"/>
        </w:rPr>
        <w:t xml:space="preserve">ստացել է այլ </w:t>
      </w:r>
      <w:r w:rsidRPr="00B5304A">
        <w:rPr>
          <w:rFonts w:ascii="GHEA Grapalat" w:hAnsi="GHEA Grapalat"/>
          <w:sz w:val="24"/>
          <w:szCs w:val="24"/>
          <w:lang w:val="af-ZA"/>
        </w:rPr>
        <w:t>կա</w:t>
      </w:r>
      <w:r>
        <w:rPr>
          <w:rFonts w:ascii="GHEA Grapalat" w:hAnsi="GHEA Grapalat"/>
          <w:sz w:val="24"/>
          <w:szCs w:val="24"/>
          <w:lang w:val="hy-AM"/>
        </w:rPr>
        <w:t xml:space="preserve">նոնակարգում, </w:t>
      </w:r>
      <w:r w:rsidRPr="00B5304A">
        <w:rPr>
          <w:rFonts w:ascii="GHEA Grapalat" w:hAnsi="GHEA Grapalat"/>
          <w:sz w:val="24"/>
          <w:szCs w:val="24"/>
          <w:lang w:val="af-ZA"/>
        </w:rPr>
        <w:t>մասնավորապես</w:t>
      </w:r>
      <w:r>
        <w:rPr>
          <w:rFonts w:ascii="GHEA Grapalat" w:hAnsi="GHEA Grapalat"/>
          <w:sz w:val="24"/>
          <w:szCs w:val="24"/>
          <w:lang w:val="af-ZA"/>
        </w:rPr>
        <w:t xml:space="preserve">` նույնականացման քարտը </w:t>
      </w:r>
      <w:r>
        <w:rPr>
          <w:rFonts w:ascii="GHEA Grapalat" w:hAnsi="GHEA Grapalat"/>
          <w:sz w:val="24"/>
          <w:szCs w:val="24"/>
          <w:lang w:val="hy-AM"/>
        </w:rPr>
        <w:t>սահմանվել է</w:t>
      </w:r>
      <w:r>
        <w:rPr>
          <w:rFonts w:ascii="GHEA Grapalat" w:hAnsi="GHEA Grapalat"/>
          <w:sz w:val="24"/>
          <w:szCs w:val="24"/>
          <w:lang w:val="af-ZA"/>
        </w:rPr>
        <w:t xml:space="preserve"> որպես ՀՀ քաղաքացու ինքնությունը և քաղաքացիությունը հավաստող փաստաթուղթ, որը նախատեսված է ՀՀ տարածքում օգտագործելու համար, իսկ կենսաչափական անձնագիրը` ՀՀ-ից դուրս գալու, ՀՀ վերադառնալու,  ինչպես նաև ՀՀ տարածքում օգտագործելու համար:</w:t>
      </w:r>
    </w:p>
    <w:p w:rsidR="00E007F2" w:rsidRDefault="00E007F2" w:rsidP="00E007F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Վերոգրյալ իրավակարգավորումների պայմաններում</w:t>
      </w:r>
      <w:r>
        <w:rPr>
          <w:rFonts w:ascii="GHEA Grapalat" w:hAnsi="GHEA Grapalat"/>
          <w:sz w:val="24"/>
          <w:szCs w:val="24"/>
          <w:lang w:val="af-ZA"/>
        </w:rPr>
        <w:t xml:space="preserve"> այն անձանց, ում նկատմամբ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սահմանված է ՀՀ-ից </w:t>
      </w:r>
      <w:r>
        <w:rPr>
          <w:rFonts w:ascii="GHEA Grapalat" w:hAnsi="GHEA Grapalat"/>
          <w:sz w:val="24"/>
          <w:szCs w:val="24"/>
          <w:lang w:val="hy-AM"/>
        </w:rPr>
        <w:t xml:space="preserve">բացակայելու </w:t>
      </w:r>
      <w:r>
        <w:rPr>
          <w:rFonts w:ascii="GHEA Grapalat" w:hAnsi="GHEA Grapalat"/>
          <w:sz w:val="24"/>
          <w:szCs w:val="24"/>
          <w:lang w:val="af-ZA"/>
        </w:rPr>
        <w:t>արգելք</w:t>
      </w:r>
      <w:r>
        <w:rPr>
          <w:rFonts w:ascii="GHEA Grapalat" w:hAnsi="GHEA Grapalat"/>
          <w:sz w:val="24"/>
          <w:szCs w:val="24"/>
          <w:lang w:val="hy-AM"/>
        </w:rPr>
        <w:t xml:space="preserve"> կամ քաղաքացին գտնվում է պարտադիր զինվորական ծառայության մեջ </w:t>
      </w:r>
      <w:r>
        <w:rPr>
          <w:rFonts w:ascii="GHEA Grapalat" w:hAnsi="GHEA Grapalat"/>
          <w:sz w:val="24"/>
          <w:szCs w:val="24"/>
          <w:lang w:val="af-ZA"/>
        </w:rPr>
        <w:t>տրամադրվում է միայն նույնականացման քարտ, իսկ անձնագիրը տրամադրվում է սահման հատելու իրավունք ունեցող բոլոր քաղաքացիներին:</w:t>
      </w: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Այս առումով հարկ է նշել, որ </w:t>
      </w:r>
      <w:r>
        <w:rPr>
          <w:rFonts w:ascii="GHEA Grapalat" w:hAnsi="GHEA Grapalat"/>
          <w:sz w:val="24"/>
          <w:szCs w:val="24"/>
          <w:lang w:val="af-ZA"/>
        </w:rPr>
        <w:t xml:space="preserve">2011թ. </w:t>
      </w:r>
      <w:r>
        <w:rPr>
          <w:rFonts w:ascii="GHEA Grapalat" w:hAnsi="GHEA Grapalat"/>
          <w:sz w:val="24"/>
          <w:szCs w:val="24"/>
          <w:lang w:val="hy-AM"/>
        </w:rPr>
        <w:t xml:space="preserve">ի վեր բիոմետրիկ անձնագրերը քաղաքացիներին </w:t>
      </w:r>
      <w:r>
        <w:rPr>
          <w:rFonts w:ascii="GHEA Grapalat" w:hAnsi="GHEA Grapalat"/>
          <w:sz w:val="24"/>
          <w:szCs w:val="24"/>
          <w:lang w:val="hy-AM"/>
        </w:rPr>
        <w:lastRenderedPageBreak/>
        <w:t>տրվել է առանց անձնագրում օտարերկրյա պետություններում վավերականության ժամկետի մասին նշում կատարելու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sz w:val="24"/>
          <w:szCs w:val="24"/>
          <w:lang w:val="af-ZA"/>
        </w:rPr>
        <w:t>մինչ օրս որևէ խնդիր չի առաջացել:</w:t>
      </w: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</w:p>
    <w:p w:rsidR="00E007F2" w:rsidRPr="0090355A" w:rsidRDefault="00E007F2" w:rsidP="00E007F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ab/>
        <w:t xml:space="preserve">Օրենսդրական նման կարգավորման պարագայում </w:t>
      </w:r>
      <w:r w:rsidRPr="00B5304A">
        <w:rPr>
          <w:rFonts w:ascii="GHEA Grapalat" w:hAnsi="GHEA Grapalat"/>
          <w:sz w:val="24"/>
          <w:szCs w:val="24"/>
          <w:lang w:val="af-ZA"/>
        </w:rPr>
        <w:t>ՀՀ կառավարության 25.12.1998թ. թիվ 821 որոշմամբ նախատեսված</w:t>
      </w:r>
      <w:r>
        <w:rPr>
          <w:rFonts w:ascii="GHEA Grapalat" w:hAnsi="GHEA Grapalat"/>
          <w:sz w:val="24"/>
          <w:szCs w:val="24"/>
          <w:lang w:val="af-ZA"/>
        </w:rPr>
        <w:t xml:space="preserve"> անձնագրերում օտարերկրյա պետություններում վավերականության մասին նշում կատարելը դառնում է</w:t>
      </w:r>
      <w:r>
        <w:rPr>
          <w:rFonts w:ascii="GHEA Grapalat" w:hAnsi="GHEA Grapalat"/>
          <w:sz w:val="24"/>
          <w:szCs w:val="24"/>
          <w:lang w:val="hy-AM"/>
        </w:rPr>
        <w:t xml:space="preserve"> իմաստազուրկ, բացի այդ, անձնագրում օտարերկրյա պետություններում վավերականության ժամկետի նշում կատարելու գործողությունը ավելորդ անհարմարություններ է առաջացնում ինչպես քաղաքացիների, այնպես էլ վարչական </w:t>
      </w:r>
      <w:r w:rsidR="00543EF7">
        <w:rPr>
          <w:rFonts w:ascii="GHEA Grapalat" w:hAnsi="GHEA Grapalat"/>
          <w:sz w:val="24"/>
          <w:szCs w:val="24"/>
          <w:lang w:val="hy-AM"/>
        </w:rPr>
        <w:t>մարմ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նի համար՝ առաջ բերելով լրացուցիչ հերթեր, դժգոհություններ /ըստ վիճակագրական տվյալների ՀՀ ՆԳՆ ՄԾՔ անձնագրային և վիզաների վարչության և տարածքային անձնագրային ծառայությունների կողմից նշված գործողության քանակը տարեկան </w:t>
      </w:r>
      <w:r w:rsidRPr="0090355A">
        <w:rPr>
          <w:rFonts w:ascii="GHEA Grapalat" w:hAnsi="GHEA Grapalat"/>
          <w:sz w:val="24"/>
          <w:szCs w:val="24"/>
          <w:lang w:val="hy-AM"/>
        </w:rPr>
        <w:t xml:space="preserve">կազմում է </w:t>
      </w:r>
      <w:r w:rsidRPr="00E17043">
        <w:rPr>
          <w:rFonts w:ascii="GHEA Grapalat" w:hAnsi="GHEA Grapalat"/>
          <w:sz w:val="24"/>
          <w:szCs w:val="24"/>
          <w:lang w:val="hy-AM"/>
        </w:rPr>
        <w:t>500</w:t>
      </w:r>
      <w:r w:rsidRPr="00E17043">
        <w:rPr>
          <w:rFonts w:ascii="Cambria Math" w:hAnsi="Cambria Math" w:cs="Cambria Math"/>
          <w:sz w:val="24"/>
          <w:szCs w:val="24"/>
          <w:lang w:val="hy-AM"/>
        </w:rPr>
        <w:t>․</w:t>
      </w:r>
      <w:r w:rsidRPr="00E17043">
        <w:rPr>
          <w:rFonts w:ascii="GHEA Grapalat" w:hAnsi="GHEA Grapalat"/>
          <w:sz w:val="24"/>
          <w:szCs w:val="24"/>
          <w:lang w:val="hy-AM"/>
        </w:rPr>
        <w:t>000-</w:t>
      </w:r>
      <w:r w:rsidRPr="0090355A">
        <w:rPr>
          <w:rFonts w:ascii="GHEA Grapalat" w:hAnsi="GHEA Grapalat"/>
          <w:sz w:val="24"/>
          <w:szCs w:val="24"/>
          <w:lang w:val="hy-AM"/>
        </w:rPr>
        <w:t>600</w:t>
      </w:r>
      <w:r w:rsidRPr="0090355A">
        <w:rPr>
          <w:rFonts w:ascii="Cambria Math" w:hAnsi="Cambria Math"/>
          <w:sz w:val="24"/>
          <w:szCs w:val="24"/>
          <w:lang w:val="hy-AM"/>
        </w:rPr>
        <w:t>․</w:t>
      </w:r>
      <w:r w:rsidRPr="0090355A">
        <w:rPr>
          <w:rFonts w:ascii="GHEA Grapalat" w:hAnsi="GHEA Grapalat"/>
          <w:sz w:val="24"/>
          <w:szCs w:val="24"/>
          <w:lang w:val="hy-AM"/>
        </w:rPr>
        <w:t>000/։</w:t>
      </w:r>
    </w:p>
    <w:p w:rsidR="00E007F2" w:rsidRDefault="00E007F2" w:rsidP="00E007F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Վերոգրյալը հաշվի առնելով ներկայացված նախագծով առաջարկվում է </w:t>
      </w:r>
      <w:r w:rsidRPr="00B5304A">
        <w:rPr>
          <w:rFonts w:ascii="GHEA Grapalat" w:hAnsi="GHEA Grapalat"/>
          <w:sz w:val="24"/>
          <w:szCs w:val="24"/>
          <w:lang w:val="af-ZA"/>
        </w:rPr>
        <w:t xml:space="preserve">ՀՀ կառավարության 25.12.1998թ. թիվ 821 </w:t>
      </w:r>
      <w:r>
        <w:rPr>
          <w:rFonts w:ascii="GHEA Grapalat" w:hAnsi="GHEA Grapalat"/>
          <w:sz w:val="24"/>
          <w:szCs w:val="24"/>
          <w:lang w:val="af-ZA"/>
        </w:rPr>
        <w:t>որոշմամ</w:t>
      </w:r>
      <w:r>
        <w:rPr>
          <w:rFonts w:ascii="GHEA Grapalat" w:hAnsi="GHEA Grapalat"/>
          <w:sz w:val="24"/>
          <w:szCs w:val="24"/>
          <w:lang w:val="hy-AM"/>
        </w:rPr>
        <w:t>բ</w:t>
      </w:r>
      <w:r>
        <w:rPr>
          <w:rFonts w:ascii="GHEA Grapalat" w:hAnsi="GHEA Grapalat"/>
          <w:sz w:val="24"/>
          <w:szCs w:val="24"/>
          <w:lang w:val="af-ZA"/>
        </w:rPr>
        <w:t xml:space="preserve"> սահմանված </w:t>
      </w:r>
      <w:r>
        <w:rPr>
          <w:rFonts w:ascii="GHEA Grapalat" w:hAnsi="GHEA Grapalat"/>
          <w:sz w:val="24"/>
          <w:szCs w:val="24"/>
          <w:lang w:val="hy-AM"/>
        </w:rPr>
        <w:t xml:space="preserve">անձնագրում </w:t>
      </w:r>
      <w:r>
        <w:rPr>
          <w:rFonts w:ascii="GHEA Grapalat" w:hAnsi="GHEA Grapalat"/>
          <w:sz w:val="24"/>
          <w:szCs w:val="24"/>
          <w:lang w:val="af-ZA"/>
        </w:rPr>
        <w:t>օտարերկրյա պետություններում վավերականության մասին նշում կատարելու վերաբերյալ դրույթն</w:t>
      </w:r>
      <w:r>
        <w:rPr>
          <w:rFonts w:ascii="GHEA Grapalat" w:hAnsi="GHEA Grapalat"/>
          <w:sz w:val="24"/>
          <w:szCs w:val="24"/>
          <w:lang w:val="hy-AM"/>
        </w:rPr>
        <w:t>երը ճանաչել ուժը կորցրած</w:t>
      </w:r>
      <w:r>
        <w:rPr>
          <w:rFonts w:ascii="GHEA Grapalat" w:hAnsi="GHEA Grapalat"/>
          <w:sz w:val="24"/>
          <w:szCs w:val="24"/>
          <w:lang w:val="af-ZA"/>
        </w:rPr>
        <w:t xml:space="preserve"> ճանաչել</w:t>
      </w:r>
      <w:r>
        <w:rPr>
          <w:rFonts w:ascii="GHEA Grapalat" w:hAnsi="GHEA Grapalat"/>
          <w:sz w:val="24"/>
          <w:szCs w:val="24"/>
          <w:lang w:val="hy-AM"/>
        </w:rPr>
        <w:t>։ Այս առումով հարկ է նշել նաև, որ առաջարկվող փոփոխությունը միջնաժամկետ լուծում է, քանի որ սույն որոշմամբ սահմանված անձնագրերը տրամադրվելու են մինչև բիոմետրիկ համակարգի ամբողջական ներդրումը։</w:t>
      </w:r>
    </w:p>
    <w:p w:rsidR="00E007F2" w:rsidRPr="00030AFC" w:rsidRDefault="00E007F2" w:rsidP="00E007F2">
      <w:pPr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</w:t>
      </w:r>
      <w:r w:rsidRPr="00030AFC">
        <w:rPr>
          <w:rFonts w:ascii="GHEA Grapalat" w:hAnsi="GHEA Grapalat"/>
          <w:b/>
          <w:sz w:val="24"/>
          <w:szCs w:val="24"/>
          <w:lang w:val="fr-FR"/>
        </w:rPr>
        <w:t xml:space="preserve">3. </w:t>
      </w:r>
      <w:proofErr w:type="spellStart"/>
      <w:r w:rsidRPr="00030AFC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030AFC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30AFC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030AFC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30AFC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030AFC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30AFC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030AFC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30AFC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030AFC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30AFC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 w:rsidRPr="00030AFC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30AFC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030AFC"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:rsidR="00E007F2" w:rsidRPr="00030AFC" w:rsidRDefault="00E007F2" w:rsidP="00E007F2">
      <w:pPr>
        <w:spacing w:after="0"/>
        <w:ind w:left="-180" w:right="76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30AFC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030AFC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030AF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30AFC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030AF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030AFC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Pr="00030AFC">
        <w:rPr>
          <w:rFonts w:ascii="GHEA Grapalat" w:hAnsi="GHEA Grapalat" w:cs="Sylfaen"/>
          <w:sz w:val="24"/>
          <w:szCs w:val="24"/>
          <w:lang w:val="hy-AM"/>
        </w:rPr>
        <w:t>ուն</w:t>
      </w:r>
      <w:r w:rsidRPr="00030AFC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:rsidR="00E007F2" w:rsidRPr="00E007F2" w:rsidRDefault="00E007F2" w:rsidP="00E007F2">
      <w:pPr>
        <w:spacing w:after="0"/>
        <w:ind w:left="-180" w:right="76"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030AF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0AFC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030AFC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030AFC"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  <w:r w:rsidRPr="00030AF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007F2" w:rsidRDefault="00E007F2" w:rsidP="00E007F2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0AFC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</w:t>
      </w:r>
      <w:r>
        <w:rPr>
          <w:rFonts w:ascii="GHEA Grapalat" w:hAnsi="GHEA Grapalat"/>
          <w:sz w:val="24"/>
          <w:szCs w:val="24"/>
          <w:lang w:val="hy-AM"/>
        </w:rPr>
        <w:t xml:space="preserve">ում առաջ կբերի </w:t>
      </w:r>
      <w:r w:rsidRPr="00030AFC">
        <w:rPr>
          <w:rFonts w:ascii="GHEA Grapalat" w:hAnsi="GHEA Grapalat"/>
          <w:sz w:val="24"/>
          <w:szCs w:val="24"/>
          <w:lang w:val="hy-AM"/>
        </w:rPr>
        <w:t xml:space="preserve">եկամուտների </w:t>
      </w:r>
      <w:r>
        <w:rPr>
          <w:rFonts w:ascii="GHEA Grapalat" w:hAnsi="GHEA Grapalat"/>
          <w:sz w:val="24"/>
          <w:szCs w:val="24"/>
          <w:lang w:val="hy-AM"/>
        </w:rPr>
        <w:t xml:space="preserve">նվազեցում, մասնավորապես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5"/>
        <w:gridCol w:w="3117"/>
        <w:gridCol w:w="3543"/>
      </w:tblGrid>
      <w:tr w:rsidR="00E007F2" w:rsidRPr="00063047" w:rsidTr="00BD6B1F">
        <w:tc>
          <w:tcPr>
            <w:tcW w:w="2515" w:type="dxa"/>
          </w:tcPr>
          <w:p w:rsidR="00E007F2" w:rsidRPr="00063047" w:rsidRDefault="00E007F2" w:rsidP="00BD6B1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Տարի</w:t>
            </w:r>
          </w:p>
        </w:tc>
        <w:tc>
          <w:tcPr>
            <w:tcW w:w="3117" w:type="dxa"/>
          </w:tcPr>
          <w:p w:rsidR="00E007F2" w:rsidRPr="00063047" w:rsidRDefault="00E007F2" w:rsidP="00BD6B1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Կատարված գործարքների քանակ</w:t>
            </w:r>
          </w:p>
        </w:tc>
        <w:tc>
          <w:tcPr>
            <w:tcW w:w="3543" w:type="dxa"/>
          </w:tcPr>
          <w:p w:rsidR="00E007F2" w:rsidRPr="00063047" w:rsidRDefault="00E007F2" w:rsidP="00BD6B1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Գումար /հազ</w:t>
            </w:r>
            <w:r w:rsidRPr="000630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դրամ/</w:t>
            </w:r>
          </w:p>
        </w:tc>
      </w:tr>
      <w:tr w:rsidR="00E007F2" w:rsidRPr="00063047" w:rsidTr="00BD6B1F">
        <w:tc>
          <w:tcPr>
            <w:tcW w:w="2515" w:type="dxa"/>
          </w:tcPr>
          <w:p w:rsidR="00E007F2" w:rsidRPr="00063047" w:rsidRDefault="00E007F2" w:rsidP="00BD6B1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</w:p>
        </w:tc>
        <w:tc>
          <w:tcPr>
            <w:tcW w:w="3117" w:type="dxa"/>
          </w:tcPr>
          <w:p w:rsidR="00E007F2" w:rsidRPr="00063047" w:rsidRDefault="00E007F2" w:rsidP="00BD6B1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212</w:t>
            </w:r>
            <w:r w:rsidRPr="000630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423</w:t>
            </w:r>
          </w:p>
        </w:tc>
        <w:tc>
          <w:tcPr>
            <w:tcW w:w="3543" w:type="dxa"/>
          </w:tcPr>
          <w:p w:rsidR="00E007F2" w:rsidRPr="00063047" w:rsidRDefault="00E007F2" w:rsidP="00BD6B1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386,065</w:t>
            </w:r>
            <w:r w:rsidRPr="000630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00</w:t>
            </w:r>
          </w:p>
        </w:tc>
      </w:tr>
      <w:tr w:rsidR="00E007F2" w:rsidRPr="00063047" w:rsidTr="00BD6B1F">
        <w:tc>
          <w:tcPr>
            <w:tcW w:w="2515" w:type="dxa"/>
          </w:tcPr>
          <w:p w:rsidR="00E007F2" w:rsidRPr="00063047" w:rsidRDefault="00E007F2" w:rsidP="00BD6B1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</w:p>
        </w:tc>
        <w:tc>
          <w:tcPr>
            <w:tcW w:w="3117" w:type="dxa"/>
          </w:tcPr>
          <w:p w:rsidR="00E007F2" w:rsidRPr="00063047" w:rsidRDefault="00E007F2" w:rsidP="00BD6B1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491</w:t>
            </w:r>
            <w:r w:rsidRPr="000630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403</w:t>
            </w:r>
          </w:p>
        </w:tc>
        <w:tc>
          <w:tcPr>
            <w:tcW w:w="3543" w:type="dxa"/>
          </w:tcPr>
          <w:p w:rsidR="00E007F2" w:rsidRPr="00063047" w:rsidRDefault="00E007F2" w:rsidP="00BD6B1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1,037,750</w:t>
            </w:r>
            <w:r w:rsidRPr="000630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00</w:t>
            </w:r>
          </w:p>
        </w:tc>
      </w:tr>
      <w:tr w:rsidR="00E007F2" w:rsidRPr="00063047" w:rsidTr="00BD6B1F">
        <w:tc>
          <w:tcPr>
            <w:tcW w:w="2515" w:type="dxa"/>
          </w:tcPr>
          <w:p w:rsidR="00E007F2" w:rsidRPr="00063047" w:rsidRDefault="00E007F2" w:rsidP="00BD6B1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</w:p>
        </w:tc>
        <w:tc>
          <w:tcPr>
            <w:tcW w:w="3117" w:type="dxa"/>
          </w:tcPr>
          <w:p w:rsidR="00E007F2" w:rsidRPr="00063047" w:rsidRDefault="00E007F2" w:rsidP="00BD6B1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639</w:t>
            </w:r>
            <w:r w:rsidRPr="000630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386</w:t>
            </w:r>
          </w:p>
        </w:tc>
        <w:tc>
          <w:tcPr>
            <w:tcW w:w="3543" w:type="dxa"/>
          </w:tcPr>
          <w:p w:rsidR="00E007F2" w:rsidRPr="00063047" w:rsidRDefault="00E007F2" w:rsidP="00BD6B1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1,398,906</w:t>
            </w:r>
            <w:r w:rsidRPr="000630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00</w:t>
            </w:r>
          </w:p>
        </w:tc>
      </w:tr>
      <w:tr w:rsidR="00E007F2" w:rsidRPr="00063047" w:rsidTr="00BD6B1F">
        <w:tc>
          <w:tcPr>
            <w:tcW w:w="2515" w:type="dxa"/>
          </w:tcPr>
          <w:p w:rsidR="00E007F2" w:rsidRPr="00063047" w:rsidRDefault="00E007F2" w:rsidP="00BD6B1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2023թ</w:t>
            </w:r>
            <w:r w:rsidRPr="000630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առաջին կիսամյակ</w:t>
            </w:r>
          </w:p>
        </w:tc>
        <w:tc>
          <w:tcPr>
            <w:tcW w:w="3117" w:type="dxa"/>
          </w:tcPr>
          <w:p w:rsidR="00E007F2" w:rsidRPr="00063047" w:rsidRDefault="00E007F2" w:rsidP="00BD6B1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303</w:t>
            </w:r>
            <w:r w:rsidRPr="000630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205</w:t>
            </w:r>
          </w:p>
        </w:tc>
        <w:tc>
          <w:tcPr>
            <w:tcW w:w="3543" w:type="dxa"/>
          </w:tcPr>
          <w:p w:rsidR="00E007F2" w:rsidRPr="00063047" w:rsidRDefault="00E007F2" w:rsidP="00BD6B1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675,577</w:t>
            </w:r>
            <w:r w:rsidRPr="000630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63047">
              <w:rPr>
                <w:rFonts w:ascii="GHEA Grapalat" w:hAnsi="GHEA Grapalat"/>
                <w:sz w:val="24"/>
                <w:szCs w:val="24"/>
                <w:lang w:val="hy-AM"/>
              </w:rPr>
              <w:t>00</w:t>
            </w:r>
          </w:p>
        </w:tc>
      </w:tr>
    </w:tbl>
    <w:p w:rsidR="00E007F2" w:rsidRPr="00063047" w:rsidRDefault="00E007F2" w:rsidP="00E007F2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007F2" w:rsidRPr="00030AFC" w:rsidRDefault="00E007F2" w:rsidP="00E007F2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Պետական բյուջեում կամ ՏԻՄ բյուջեների վրա ազդեցության վերաբերյալ մանրամասն տեղեկանքը կցվում է</w:t>
      </w:r>
      <w:r w:rsidRPr="00030AF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E007F2" w:rsidRPr="00030AFC" w:rsidRDefault="00E007F2" w:rsidP="00E007F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b/>
          <w:lang w:val="pt-BR"/>
        </w:rPr>
      </w:pPr>
      <w:r>
        <w:rPr>
          <w:rFonts w:ascii="GHEA Grapalat" w:eastAsiaTheme="minorHAnsi" w:hAnsi="GHEA Grapalat" w:cstheme="minorBidi"/>
          <w:lang w:val="hy-AM"/>
        </w:rPr>
        <w:t xml:space="preserve">      </w:t>
      </w:r>
      <w:r w:rsidRPr="00030AFC">
        <w:rPr>
          <w:rFonts w:ascii="GHEA Grapalat" w:hAnsi="GHEA Grapalat"/>
          <w:b/>
          <w:lang w:val="hy-AM"/>
        </w:rPr>
        <w:t>5</w:t>
      </w:r>
      <w:r w:rsidRPr="00030AFC">
        <w:rPr>
          <w:rFonts w:ascii="GHEA Grapalat" w:hAnsi="GHEA Grapalat"/>
          <w:b/>
          <w:lang w:val="pt-BR"/>
        </w:rPr>
        <w:t xml:space="preserve">. </w:t>
      </w:r>
      <w:r w:rsidRPr="00030AFC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E007F2" w:rsidRDefault="00E007F2" w:rsidP="00E007F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ուժը կորցրած կճանաչվի </w:t>
      </w:r>
      <w:r w:rsidRPr="00524649">
        <w:rPr>
          <w:rFonts w:ascii="GHEA Grapalat" w:hAnsi="GHEA Grapalat"/>
          <w:sz w:val="24"/>
          <w:szCs w:val="24"/>
          <w:lang w:val="af-ZA"/>
        </w:rPr>
        <w:t xml:space="preserve">ՀՀ կառավարության 25.12.1998թ. թիվ 821 որոշմամբ </w:t>
      </w:r>
      <w:r>
        <w:rPr>
          <w:rFonts w:ascii="GHEA Grapalat" w:hAnsi="GHEA Grapalat"/>
          <w:sz w:val="24"/>
          <w:szCs w:val="24"/>
          <w:lang w:val="hy-AM"/>
        </w:rPr>
        <w:t xml:space="preserve">սահմանված հին նմուշի անձնագրերում </w:t>
      </w:r>
      <w:r w:rsidRPr="00B5304A">
        <w:rPr>
          <w:rFonts w:ascii="GHEA Grapalat" w:hAnsi="GHEA Grapalat"/>
          <w:sz w:val="24"/>
          <w:szCs w:val="24"/>
          <w:lang w:val="af-ZA"/>
        </w:rPr>
        <w:t xml:space="preserve">օտարերկրյա պետություններում վավերականության </w:t>
      </w:r>
      <w:r>
        <w:rPr>
          <w:rFonts w:ascii="GHEA Grapalat" w:hAnsi="GHEA Grapalat"/>
          <w:sz w:val="24"/>
          <w:szCs w:val="24"/>
          <w:lang w:val="af-ZA"/>
        </w:rPr>
        <w:t>ժամկետի վերաբերյալ</w:t>
      </w:r>
      <w:r w:rsidRPr="00B5304A">
        <w:rPr>
          <w:rFonts w:ascii="GHEA Grapalat" w:hAnsi="GHEA Grapalat"/>
          <w:sz w:val="24"/>
          <w:szCs w:val="24"/>
          <w:lang w:val="af-ZA"/>
        </w:rPr>
        <w:t xml:space="preserve"> նշում</w:t>
      </w:r>
      <w:r>
        <w:rPr>
          <w:rFonts w:ascii="GHEA Grapalat" w:hAnsi="GHEA Grapalat"/>
          <w:sz w:val="24"/>
          <w:szCs w:val="24"/>
          <w:lang w:val="af-ZA"/>
        </w:rPr>
        <w:t xml:space="preserve"> կատարելու իրավական </w:t>
      </w:r>
      <w:r>
        <w:rPr>
          <w:rFonts w:ascii="GHEA Grapalat" w:hAnsi="GHEA Grapalat"/>
          <w:sz w:val="24"/>
          <w:szCs w:val="24"/>
          <w:lang w:val="af-ZA"/>
        </w:rPr>
        <w:lastRenderedPageBreak/>
        <w:t>հիմք</w:t>
      </w:r>
      <w:r>
        <w:rPr>
          <w:rFonts w:ascii="GHEA Grapalat" w:hAnsi="GHEA Grapalat"/>
          <w:sz w:val="24"/>
          <w:szCs w:val="24"/>
          <w:lang w:val="hy-AM"/>
        </w:rPr>
        <w:t xml:space="preserve">ը՝ դրա անհրաժեշտության բացակայությամբ, ինչպես նաև </w:t>
      </w:r>
      <w:r w:rsidRPr="008927D0">
        <w:rPr>
          <w:rFonts w:ascii="GHEA Grapalat" w:hAnsi="GHEA Grapalat"/>
          <w:sz w:val="24"/>
          <w:szCs w:val="24"/>
          <w:lang w:val="hy-AM"/>
        </w:rPr>
        <w:t>Քաղաքացիական ավիացիայի միջազգային կազմակերպության /ICAO 9303/</w:t>
      </w:r>
      <w:r w:rsidRPr="006F12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27D0">
        <w:rPr>
          <w:rFonts w:ascii="GHEA Grapalat" w:hAnsi="GHEA Grapalat"/>
          <w:sz w:val="24"/>
          <w:szCs w:val="24"/>
          <w:lang w:val="hy-AM"/>
        </w:rPr>
        <w:t>կողմից հաստատված</w:t>
      </w:r>
      <w:r>
        <w:rPr>
          <w:rFonts w:ascii="GHEA Grapalat" w:hAnsi="GHEA Grapalat"/>
          <w:sz w:val="24"/>
          <w:szCs w:val="24"/>
          <w:lang w:val="hy-AM"/>
        </w:rPr>
        <w:t>՝ անձը հաստատող փաստաթղթերին ներկայացվող</w:t>
      </w:r>
      <w:r w:rsidRPr="006F12A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ստանդարտներով նման նշում կատարելու պահանջ սահմանված չլինելու հանգամանքով պայմանավորված։ </w:t>
      </w:r>
    </w:p>
    <w:p w:rsidR="00E007F2" w:rsidRDefault="00E007F2" w:rsidP="00E007F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արդյունքում կբարելավվի նաև քաղաքացիներին մատուցվող ծառայությունների որակը, քանի որ քաղաքացիները ստիպված չեն լինի ՀՀ-ից մեկնելու յուրաքանչյուր դեպքում այցելել ՆԳՆ միգրացիայի և քաղաքացիության ծառայություն՝ անձնագրում օտարերկրյա պետություններում վավերականության ժամկետի նշում կատարելու համար, ինչն էլ իր հերթին կթեթևացնի անձնագրային ծառայություններում գոյացող հերթերը։</w:t>
      </w:r>
    </w:p>
    <w:p w:rsidR="00E007F2" w:rsidRPr="00E007F2" w:rsidRDefault="00E007F2" w:rsidP="00E007F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30AFC">
        <w:rPr>
          <w:rFonts w:ascii="GHEA Grapalat" w:hAnsi="GHEA Grapalat" w:cs="Arial Armenian"/>
          <w:b/>
          <w:sz w:val="24"/>
          <w:szCs w:val="24"/>
          <w:lang w:val="hy-AM"/>
        </w:rPr>
        <w:t xml:space="preserve">6. </w:t>
      </w:r>
      <w:r w:rsidRPr="00030AFC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Կապը ռազմավարական փաստաթղթերի հետ</w:t>
      </w:r>
      <w:r w:rsidRPr="00030AFC">
        <w:rPr>
          <w:rFonts w:ascii="GHEA Grapalat" w:hAnsi="GHEA Grapalat" w:cs="Arial Armenian"/>
          <w:sz w:val="24"/>
          <w:szCs w:val="24"/>
          <w:u w:val="single"/>
          <w:lang w:val="hy-AM"/>
        </w:rPr>
        <w:t>.</w:t>
      </w:r>
    </w:p>
    <w:p w:rsidR="00E007F2" w:rsidRPr="00030AFC" w:rsidRDefault="00E007F2" w:rsidP="00E007F2">
      <w:pPr>
        <w:spacing w:after="0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 w:rsidRPr="00030AFC">
        <w:rPr>
          <w:rFonts w:ascii="GHEA Grapalat" w:hAnsi="GHEA Grapalat" w:cs="Arial Armenian"/>
          <w:sz w:val="24"/>
          <w:szCs w:val="24"/>
          <w:lang w:val="hy-AM"/>
        </w:rPr>
        <w:t>Նախագիծը չի բխում ռազմավարական ծրագրերից։</w:t>
      </w:r>
    </w:p>
    <w:p w:rsidR="00E007F2" w:rsidRPr="00030AFC" w:rsidRDefault="00E007F2" w:rsidP="00E007F2">
      <w:pPr>
        <w:autoSpaceDE w:val="0"/>
        <w:autoSpaceDN w:val="0"/>
        <w:adjustRightInd w:val="0"/>
        <w:spacing w:after="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E007F2" w:rsidRDefault="00E007F2" w:rsidP="00E007F2">
      <w:pPr>
        <w:autoSpaceDE w:val="0"/>
        <w:autoSpaceDN w:val="0"/>
        <w:adjustRightInd w:val="0"/>
        <w:spacing w:after="0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ՀՀ </w:t>
      </w:r>
      <w:r w:rsidRPr="00030AF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:rsidR="00BB5192" w:rsidRPr="00CB76E1" w:rsidRDefault="00543EF7" w:rsidP="00CB76E1">
      <w:pPr>
        <w:spacing w:after="160" w:line="259" w:lineRule="auto"/>
        <w:rPr>
          <w:rFonts w:ascii="GHEA Grapalat" w:hAnsi="GHEA Grapalat" w:cs="Arial Armenian"/>
          <w:sz w:val="24"/>
          <w:szCs w:val="24"/>
          <w:lang w:val="hy-AM"/>
        </w:rPr>
      </w:pPr>
    </w:p>
    <w:sectPr w:rsidR="00BB5192" w:rsidRPr="00CB76E1" w:rsidSect="00E007F2">
      <w:pgSz w:w="12240" w:h="15840"/>
      <w:pgMar w:top="630" w:right="990" w:bottom="99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D0241"/>
    <w:multiLevelType w:val="hybridMultilevel"/>
    <w:tmpl w:val="929E5FA4"/>
    <w:lvl w:ilvl="0" w:tplc="78909B2C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1C2"/>
    <w:rsid w:val="001C31C2"/>
    <w:rsid w:val="00486400"/>
    <w:rsid w:val="00543EF7"/>
    <w:rsid w:val="00B26535"/>
    <w:rsid w:val="00CB76E1"/>
    <w:rsid w:val="00E0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FD8E7"/>
  <w15:chartTrackingRefBased/>
  <w15:docId w15:val="{777D9C8A-ECF9-4674-8A8F-8B7D1089C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7F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007F2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00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007F2"/>
    <w:pPr>
      <w:spacing w:after="160" w:line="259" w:lineRule="auto"/>
      <w:ind w:left="720"/>
      <w:contextualSpacing/>
    </w:pPr>
  </w:style>
  <w:style w:type="table" w:styleId="TableGrid">
    <w:name w:val="Table Grid"/>
    <w:basedOn w:val="TableNormal"/>
    <w:uiPriority w:val="39"/>
    <w:rsid w:val="00E00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751</Words>
  <Characters>4281</Characters>
  <Application>Microsoft Office Word</Application>
  <DocSecurity>0</DocSecurity>
  <Lines>35</Lines>
  <Paragraphs>10</Paragraphs>
  <ScaleCrop>false</ScaleCrop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irav15</dc:creator>
  <cp:keywords>https://mul2.gov.am/tasks/852191/oneclick/himnavorum.docx?token=7cdabc5c7b5666382fc23dd6e762179e</cp:keywords>
  <dc:description/>
  <cp:lastModifiedBy>irav15</cp:lastModifiedBy>
  <cp:revision>5</cp:revision>
  <dcterms:created xsi:type="dcterms:W3CDTF">2023-08-15T13:17:00Z</dcterms:created>
  <dcterms:modified xsi:type="dcterms:W3CDTF">2023-08-15T13:23:00Z</dcterms:modified>
</cp:coreProperties>
</file>