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C4E" w:rsidRPr="00BF4C4E" w:rsidRDefault="00BF4C4E" w:rsidP="00BF4C4E">
      <w:pPr>
        <w:tabs>
          <w:tab w:val="left" w:pos="851"/>
          <w:tab w:val="left" w:pos="993"/>
        </w:tabs>
        <w:spacing w:after="0" w:line="360" w:lineRule="auto"/>
        <w:jc w:val="right"/>
        <w:rPr>
          <w:rFonts w:ascii="GHEA Grapalat" w:eastAsia="Times New Roman" w:hAnsi="GHEA Grapalat" w:cs="Sylfaen"/>
          <w:bCs/>
          <w:sz w:val="24"/>
          <w:szCs w:val="24"/>
        </w:rPr>
      </w:pPr>
      <w:r w:rsidRPr="00BF4C4E">
        <w:rPr>
          <w:rFonts w:ascii="GHEA Grapalat" w:eastAsia="Times New Roman" w:hAnsi="GHEA Grapalat" w:cs="Sylfaen"/>
          <w:bCs/>
          <w:sz w:val="24"/>
          <w:szCs w:val="24"/>
        </w:rPr>
        <w:t>ՆԱԽԱԳԻԾ</w:t>
      </w:r>
    </w:p>
    <w:p w:rsidR="00BF4C4E" w:rsidRPr="00BF4C4E" w:rsidRDefault="00BF4C4E" w:rsidP="00BF4C4E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BF4C4E">
        <w:rPr>
          <w:rFonts w:ascii="GHEA Grapalat" w:eastAsia="Times New Roman" w:hAnsi="GHEA Grapalat" w:cs="Sylfaen"/>
          <w:bCs/>
          <w:sz w:val="24"/>
          <w:szCs w:val="24"/>
        </w:rPr>
        <w:t>ՀԱՅԱՍՏԱՆԻ</w:t>
      </w:r>
      <w:r w:rsidRPr="00BF4C4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BF4C4E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Pr="00BF4C4E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BF4C4E">
        <w:rPr>
          <w:rFonts w:ascii="GHEA Grapalat" w:eastAsia="Times New Roman" w:hAnsi="GHEA Grapalat" w:cs="Sylfaen"/>
          <w:bCs/>
          <w:sz w:val="24"/>
          <w:szCs w:val="24"/>
        </w:rPr>
        <w:t>ԿԱՌԱՎԱՐՈՒԹՅՈՒՆ</w:t>
      </w:r>
    </w:p>
    <w:p w:rsidR="00BF4C4E" w:rsidRPr="00BF4C4E" w:rsidRDefault="00BF4C4E" w:rsidP="00BF4C4E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BF4C4E">
        <w:rPr>
          <w:rFonts w:ascii="GHEA Grapalat" w:eastAsia="Times New Roman" w:hAnsi="GHEA Grapalat" w:cs="Sylfaen"/>
          <w:bCs/>
          <w:sz w:val="24"/>
          <w:szCs w:val="24"/>
        </w:rPr>
        <w:t>ՈՐՈՇՈՒՄ</w:t>
      </w:r>
    </w:p>
    <w:p w:rsidR="00BF4C4E" w:rsidRPr="00BF4C4E" w:rsidRDefault="00BF4C4E" w:rsidP="00BF4C4E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BF4C4E" w:rsidRPr="00BF4C4E" w:rsidRDefault="00BF4C4E" w:rsidP="00BF4C4E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BF4C4E">
        <w:rPr>
          <w:rFonts w:ascii="GHEA Grapalat" w:eastAsia="Times New Roman" w:hAnsi="GHEA Grapalat" w:cs="Times New Roman"/>
          <w:sz w:val="24"/>
          <w:szCs w:val="24"/>
        </w:rPr>
        <w:t xml:space="preserve">2023 </w:t>
      </w:r>
      <w:r w:rsidRPr="00BF4C4E">
        <w:rPr>
          <w:rFonts w:ascii="GHEA Grapalat" w:eastAsia="Times New Roman" w:hAnsi="GHEA Grapalat" w:cs="Sylfaen"/>
          <w:sz w:val="24"/>
          <w:szCs w:val="24"/>
        </w:rPr>
        <w:t>թվականի ______</w:t>
      </w:r>
      <w:r w:rsidRPr="00BF4C4E">
        <w:rPr>
          <w:rFonts w:ascii="GHEA Grapalat" w:eastAsia="Times New Roman" w:hAnsi="GHEA Grapalat" w:cs="Times New Roman"/>
          <w:sz w:val="24"/>
          <w:szCs w:val="24"/>
        </w:rPr>
        <w:t xml:space="preserve"> N__-</w:t>
      </w:r>
      <w:r w:rsidRPr="00BF4C4E">
        <w:rPr>
          <w:rFonts w:ascii="GHEA Grapalat" w:eastAsia="Times New Roman" w:hAnsi="GHEA Grapalat" w:cs="Sylfaen"/>
          <w:sz w:val="24"/>
          <w:szCs w:val="24"/>
        </w:rPr>
        <w:t>Ն</w:t>
      </w:r>
    </w:p>
    <w:p w:rsidR="00BF4C4E" w:rsidRPr="00BF4C4E" w:rsidRDefault="00BF4C4E" w:rsidP="00BF4C4E">
      <w:pPr>
        <w:spacing w:line="259" w:lineRule="auto"/>
        <w:rPr>
          <w:rFonts w:ascii="GHEA Grapalat" w:hAnsi="GHEA Grapalat"/>
          <w:sz w:val="24"/>
          <w:szCs w:val="24"/>
        </w:rPr>
      </w:pPr>
    </w:p>
    <w:p w:rsidR="00BF4C4E" w:rsidRPr="00BF4C4E" w:rsidRDefault="00BF4C4E" w:rsidP="00BF4C4E">
      <w:pPr>
        <w:shd w:val="clear" w:color="auto" w:fill="FFFFFF"/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BF4C4E">
        <w:rPr>
          <w:rFonts w:ascii="GHEA Grapalat" w:hAnsi="GHEA Grapalat" w:cs="Sylfaen"/>
          <w:sz w:val="24"/>
          <w:szCs w:val="24"/>
        </w:rPr>
        <w:t>ՈՒՂԵՎՈՐԱՅԻՆ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ՄԱՔՍԱՅԻՆ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ՀԱՅՏԱՐԱՐԱԳՐԻ ԳՐԱՆՑՄԱՆ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ԿԱՄ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ԳՐԱՆՑՈՒՄԸ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ՄԵՐԺԵԼՈՒ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ԿԱՐԳԸ</w:t>
      </w:r>
      <w:r w:rsidRPr="00BF4C4E">
        <w:rPr>
          <w:rFonts w:ascii="Sylfaen" w:hAnsi="Sylfaen" w:cs="Sylfaen"/>
        </w:rPr>
        <w:t xml:space="preserve"> </w:t>
      </w:r>
      <w:r w:rsidRPr="00BF4C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ՍԱՀՄԱՆԵԼՈՒ</w:t>
      </w:r>
      <w:r w:rsidRPr="00BF4C4E">
        <w:rPr>
          <w:rFonts w:ascii="Calibri" w:hAnsi="Calibri" w:cs="Calibri"/>
          <w:bCs/>
          <w:color w:val="000000"/>
          <w:sz w:val="24"/>
          <w:szCs w:val="24"/>
          <w:shd w:val="clear" w:color="auto" w:fill="FFFFFF"/>
        </w:rPr>
        <w:t> </w:t>
      </w:r>
      <w:r w:rsidRPr="00BF4C4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:rsidR="00BF4C4E" w:rsidRPr="00BF4C4E" w:rsidRDefault="00BF4C4E" w:rsidP="00BF4C4E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F4C4E" w:rsidRPr="00BF4C4E" w:rsidRDefault="00BF4C4E" w:rsidP="00BF4C4E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82-րդ հոդվածի 21-րդ մասին համապատասխան՝ Հայաստանի Հանրապետության կառավարությունը</w:t>
      </w:r>
      <w:r w:rsidRPr="00BF4C4E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BF4C4E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BF4C4E" w:rsidRPr="007F1F68" w:rsidRDefault="00BF4C4E" w:rsidP="00BF4C4E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F1F68">
        <w:rPr>
          <w:rFonts w:ascii="GHEA Grapalat" w:hAnsi="GHEA Grapalat"/>
          <w:color w:val="000000"/>
          <w:sz w:val="24"/>
          <w:szCs w:val="24"/>
          <w:lang w:eastAsia="hy-AM"/>
        </w:rPr>
        <w:t xml:space="preserve">Սահմանել </w:t>
      </w:r>
      <w:r w:rsidRPr="007F1F68">
        <w:rPr>
          <w:rFonts w:ascii="GHEA Grapalat" w:hAnsi="GHEA Grapalat" w:cs="Sylfaen"/>
          <w:sz w:val="24"/>
          <w:szCs w:val="24"/>
        </w:rPr>
        <w:t>ուղևորային</w:t>
      </w:r>
      <w:r w:rsidRPr="007F1F68">
        <w:rPr>
          <w:rFonts w:ascii="GHEA Grapalat" w:hAnsi="GHEA Grapalat"/>
          <w:sz w:val="24"/>
          <w:szCs w:val="24"/>
        </w:rPr>
        <w:t xml:space="preserve"> </w:t>
      </w:r>
      <w:r w:rsidRPr="007F1F68">
        <w:rPr>
          <w:rFonts w:ascii="GHEA Grapalat" w:hAnsi="GHEA Grapalat" w:cs="Sylfaen"/>
          <w:sz w:val="24"/>
          <w:szCs w:val="24"/>
        </w:rPr>
        <w:t>մաքսային</w:t>
      </w:r>
      <w:r w:rsidRPr="007F1F68">
        <w:rPr>
          <w:rFonts w:ascii="GHEA Grapalat" w:hAnsi="GHEA Grapalat"/>
          <w:sz w:val="24"/>
          <w:szCs w:val="24"/>
        </w:rPr>
        <w:t xml:space="preserve"> </w:t>
      </w:r>
      <w:r w:rsidRPr="007F1F68">
        <w:rPr>
          <w:rFonts w:ascii="GHEA Grapalat" w:hAnsi="GHEA Grapalat" w:cs="Sylfaen"/>
          <w:sz w:val="24"/>
          <w:szCs w:val="24"/>
        </w:rPr>
        <w:t>հայտարարագրի</w:t>
      </w:r>
      <w:r w:rsidRPr="007F1F68">
        <w:rPr>
          <w:rFonts w:ascii="GHEA Grapalat" w:hAnsi="GHEA Grapalat"/>
          <w:sz w:val="24"/>
          <w:szCs w:val="24"/>
        </w:rPr>
        <w:t xml:space="preserve"> </w:t>
      </w:r>
      <w:r w:rsidRPr="007F1F68">
        <w:rPr>
          <w:rFonts w:ascii="GHEA Grapalat" w:hAnsi="GHEA Grapalat" w:cs="Sylfaen"/>
          <w:sz w:val="24"/>
          <w:szCs w:val="24"/>
        </w:rPr>
        <w:t>գրանցման</w:t>
      </w:r>
      <w:r w:rsidRPr="007F1F68">
        <w:rPr>
          <w:rFonts w:ascii="GHEA Grapalat" w:hAnsi="GHEA Grapalat"/>
          <w:sz w:val="24"/>
          <w:szCs w:val="24"/>
        </w:rPr>
        <w:t xml:space="preserve"> </w:t>
      </w:r>
      <w:r w:rsidRPr="007F1F68">
        <w:rPr>
          <w:rFonts w:ascii="GHEA Grapalat" w:hAnsi="GHEA Grapalat" w:cs="Sylfaen"/>
          <w:sz w:val="24"/>
          <w:szCs w:val="24"/>
        </w:rPr>
        <w:t>կամ</w:t>
      </w:r>
      <w:r w:rsidRPr="007F1F68">
        <w:rPr>
          <w:rFonts w:ascii="GHEA Grapalat" w:hAnsi="GHEA Grapalat"/>
          <w:sz w:val="24"/>
          <w:szCs w:val="24"/>
        </w:rPr>
        <w:t xml:space="preserve"> </w:t>
      </w:r>
      <w:r w:rsidRPr="007F1F68">
        <w:rPr>
          <w:rFonts w:ascii="GHEA Grapalat" w:hAnsi="GHEA Grapalat" w:cs="Sylfaen"/>
          <w:sz w:val="24"/>
          <w:szCs w:val="24"/>
        </w:rPr>
        <w:t>գրանցումը</w:t>
      </w:r>
      <w:r w:rsidRPr="007F1F68">
        <w:rPr>
          <w:rFonts w:ascii="GHEA Grapalat" w:hAnsi="GHEA Grapalat"/>
          <w:sz w:val="24"/>
          <w:szCs w:val="24"/>
        </w:rPr>
        <w:t xml:space="preserve"> </w:t>
      </w:r>
      <w:r w:rsidRPr="007F1F68">
        <w:rPr>
          <w:rFonts w:ascii="GHEA Grapalat" w:hAnsi="GHEA Grapalat" w:cs="Sylfaen"/>
          <w:sz w:val="24"/>
          <w:szCs w:val="24"/>
        </w:rPr>
        <w:t>մերժելու</w:t>
      </w:r>
      <w:r w:rsidRPr="007F1F68">
        <w:rPr>
          <w:rFonts w:ascii="GHEA Grapalat" w:hAnsi="GHEA Grapalat"/>
          <w:sz w:val="24"/>
          <w:szCs w:val="24"/>
        </w:rPr>
        <w:t xml:space="preserve"> </w:t>
      </w:r>
      <w:r w:rsidRPr="007F1F68">
        <w:rPr>
          <w:rFonts w:ascii="GHEA Grapalat" w:hAnsi="GHEA Grapalat" w:cs="Sylfaen"/>
          <w:sz w:val="24"/>
          <w:szCs w:val="24"/>
        </w:rPr>
        <w:t>կարգը</w:t>
      </w:r>
      <w:r w:rsidRPr="007F1F68">
        <w:rPr>
          <w:rFonts w:ascii="GHEA Grapalat" w:hAnsi="GHEA Grapalat"/>
          <w:bCs/>
          <w:color w:val="000000"/>
          <w:sz w:val="24"/>
          <w:szCs w:val="24"/>
          <w:lang w:eastAsia="hy-AM"/>
        </w:rPr>
        <w:t>՝ համաձայն հավելվածի։</w:t>
      </w:r>
    </w:p>
    <w:p w:rsidR="00BF4C4E" w:rsidRPr="007F1F68" w:rsidRDefault="007F1F68" w:rsidP="00BF4C4E">
      <w:pPr>
        <w:numPr>
          <w:ilvl w:val="0"/>
          <w:numId w:val="1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F1F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որոշումն ուժի մեջ է մտնում </w:t>
      </w:r>
      <w:r w:rsidR="00336BD1" w:rsidRPr="007F1F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 հրապարակման</w:t>
      </w:r>
      <w:r w:rsidR="00184C7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օրվան</w:t>
      </w:r>
      <w:r w:rsidR="00336BD1" w:rsidRPr="007F1F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հաջորդող տասներորդ օրը</w:t>
      </w:r>
      <w:r w:rsidR="00336B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բացառությամբ սույն որոշմամբ նախատեսված՝ էլեկտրոնային համակարգով գործողությունների իրականացման դրույթների, որոնք ուժի մեջ են մտնում</w:t>
      </w:r>
      <w:r w:rsidR="00336BD1" w:rsidRPr="007F1F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F1F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«Հայաստանի Հանրապետության արտաքին առևտրի ազգային մեկ պատուհան» էլեկտրոնային հարթակում (www.trade.gov.am) հասանելի` </w:t>
      </w:r>
      <w:r w:rsidR="008F0F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սույն որոշմամբ նախատեսված գործողությունների իրականացման համար համապատասխան էլեկտրոնային </w:t>
      </w:r>
      <w:r w:rsidRPr="007F1F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 գործարկման օրը</w:t>
      </w:r>
      <w:r w:rsidR="00BF4C4E" w:rsidRPr="007F1F68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BF4C4E" w:rsidRPr="00BF4C4E" w:rsidRDefault="00BF4C4E" w:rsidP="00BF4C4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F4C4E" w:rsidRPr="00BF4C4E" w:rsidRDefault="00BF4C4E" w:rsidP="00BF4C4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BF4C4E" w:rsidRPr="00BF4C4E" w:rsidRDefault="00BF4C4E" w:rsidP="00BF4C4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BF4C4E" w:rsidRPr="00BF4C4E" w:rsidRDefault="00BF4C4E" w:rsidP="00BF4C4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BF4C4E" w:rsidRPr="00BF4C4E" w:rsidRDefault="00BF4C4E" w:rsidP="00BF4C4E">
      <w:pPr>
        <w:spacing w:line="259" w:lineRule="auto"/>
        <w:rPr>
          <w:rFonts w:ascii="GHEA Grapalat" w:hAnsi="GHEA Grapalat"/>
          <w:color w:val="000000"/>
          <w:sz w:val="20"/>
          <w:szCs w:val="20"/>
          <w:lang w:eastAsia="hy-AM"/>
        </w:rPr>
      </w:pPr>
      <w:r w:rsidRPr="00BF4C4E">
        <w:rPr>
          <w:rFonts w:ascii="GHEA Grapalat" w:hAnsi="GHEA Grapalat"/>
          <w:color w:val="000000"/>
          <w:sz w:val="20"/>
          <w:szCs w:val="20"/>
          <w:lang w:eastAsia="hy-AM"/>
        </w:rPr>
        <w:br w:type="page"/>
      </w:r>
    </w:p>
    <w:p w:rsidR="00BF4C4E" w:rsidRPr="00BF4C4E" w:rsidRDefault="00BF4C4E" w:rsidP="00BF4C4E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BF4C4E"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>Հավելված</w:t>
      </w:r>
    </w:p>
    <w:p w:rsidR="00BF4C4E" w:rsidRPr="00BF4C4E" w:rsidRDefault="00BF4C4E" w:rsidP="00BF4C4E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BF4C4E">
        <w:rPr>
          <w:rFonts w:ascii="GHEA Grapalat" w:hAnsi="GHEA Grapalat"/>
          <w:bCs/>
          <w:color w:val="000000"/>
          <w:sz w:val="20"/>
          <w:szCs w:val="20"/>
          <w:lang w:eastAsia="hy-AM"/>
        </w:rPr>
        <w:t>ՀՀ կառավարության «____» __________ ____</w:t>
      </w:r>
    </w:p>
    <w:p w:rsidR="00BF4C4E" w:rsidRPr="00BF4C4E" w:rsidRDefault="00BF4C4E" w:rsidP="00BF4C4E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 w:rsidRPr="00BF4C4E">
        <w:rPr>
          <w:rFonts w:ascii="GHEA Grapalat" w:hAnsi="GHEA Grapalat"/>
          <w:bCs/>
          <w:color w:val="000000"/>
          <w:sz w:val="20"/>
          <w:szCs w:val="20"/>
          <w:lang w:eastAsia="hy-AM"/>
        </w:rPr>
        <w:t>N____-Ն որոշման</w:t>
      </w:r>
    </w:p>
    <w:p w:rsidR="00BF4C4E" w:rsidRPr="00BF4C4E" w:rsidRDefault="00BF4C4E" w:rsidP="00BF4C4E">
      <w:pPr>
        <w:spacing w:line="259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BF4C4E" w:rsidRPr="00BF4C4E" w:rsidRDefault="00BF4C4E" w:rsidP="00BF4C4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BF4C4E">
        <w:rPr>
          <w:rFonts w:ascii="GHEA Grapalat" w:hAnsi="GHEA Grapalat" w:cs="Sylfaen"/>
          <w:sz w:val="24"/>
          <w:szCs w:val="24"/>
        </w:rPr>
        <w:t>ԿԱՐԳ</w:t>
      </w:r>
    </w:p>
    <w:p w:rsidR="00BF4C4E" w:rsidRPr="00BF4C4E" w:rsidRDefault="00BF4C4E" w:rsidP="00BF4C4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BF4C4E">
        <w:rPr>
          <w:rFonts w:ascii="GHEA Grapalat" w:hAnsi="GHEA Grapalat" w:cs="Sylfaen"/>
          <w:sz w:val="24"/>
          <w:szCs w:val="24"/>
        </w:rPr>
        <w:t>ՈՒՂԵՎՈՐԱՅԻՆ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ՄԱՔՍԱՅԻՆ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ՀԱՅՏԱՐԱՐԱԳՐԻ ԳՐԱՆՑՄԱՆ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ԿԱՄ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ԳՐԱՆՑՈՒՄԸ</w:t>
      </w:r>
      <w:r w:rsidRPr="00BF4C4E">
        <w:rPr>
          <w:rFonts w:ascii="GHEA Grapalat" w:hAnsi="GHEA Grapalat"/>
          <w:sz w:val="24"/>
          <w:szCs w:val="24"/>
        </w:rPr>
        <w:t xml:space="preserve"> </w:t>
      </w:r>
      <w:r w:rsidRPr="00BF4C4E">
        <w:rPr>
          <w:rFonts w:ascii="GHEA Grapalat" w:hAnsi="GHEA Grapalat" w:cs="Sylfaen"/>
          <w:sz w:val="24"/>
          <w:szCs w:val="24"/>
        </w:rPr>
        <w:t>ՄԵՐԺԵԼՈՒ</w:t>
      </w:r>
    </w:p>
    <w:p w:rsidR="00BF4C4E" w:rsidRPr="00BF4C4E" w:rsidRDefault="00BF4C4E" w:rsidP="00BF4C4E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</w:p>
    <w:p w:rsidR="00BF4C4E" w:rsidRPr="00BF4C4E" w:rsidRDefault="00BF4C4E" w:rsidP="00BF4C4E">
      <w:pPr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կարգով կարգավորվում են մաքսային մարմինների կողմից ուղևորային մաքսային հայտարարագրի գրանցման և գրանցումը մերժելու հետ կապված հարաբերությունները</w:t>
      </w:r>
      <w:r w:rsidR="002C0934">
        <w:rPr>
          <w:rFonts w:ascii="GHEA Grapalat" w:hAnsi="GHEA Grapalat"/>
          <w:bCs/>
          <w:color w:val="000000"/>
          <w:sz w:val="24"/>
          <w:szCs w:val="24"/>
          <w:lang w:eastAsia="hy-AM"/>
        </w:rPr>
        <w:t>, բացառությամբ որպես տարանցման հայտարարագիր՝ ուղևորային մաքսային հայտարարագրի կիրառման դեպքերի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BF4C4E" w:rsidRPr="00BF4C4E" w:rsidRDefault="00BF4C4E" w:rsidP="00BF4C4E">
      <w:pPr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«Եվրասիական տնտեսական միության մաքսային օրենսգրքի մասին» 2017 թվականի ապրիլի 11-ի պայմանագրի 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առաջին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հավելվածով հաստատված՝ Եվրասիական տնտեսական միության մաքսային օրենսգրքով (այսուհետ՝ Օրենսգիրք) սահմանված դեպքերում ուղևորային մաքսային հայտարարագիրը որպես մաքսային տարանցման հայտարարագիր ներկայացնելու դեպքում, այդպիսի հայտարարագրի գրանցումը կամ գրանցման մերժումը կատարվում է Օրենսգրքով՝ տարանցման հայտարարագրի գրանցման կամ գրանցումը մերժելու համար նախատեսված կարգով:</w:t>
      </w:r>
    </w:p>
    <w:p w:rsidR="00BF4C4E" w:rsidRPr="00BF4C4E" w:rsidRDefault="00BF4C4E" w:rsidP="00BF4C4E">
      <w:pPr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Ուղևորային մաքսային հայտարարագրի գրանցման կամ գրանցումը մերժելու գործառնություններն իրականացվում են այն մաքսային մարմնի կողմից, որն իրավասու է ընդունելու ուղևորային մաքսային հայտարարագրերը:</w:t>
      </w:r>
    </w:p>
    <w:p w:rsidR="00BF4C4E" w:rsidRPr="00BF4C4E" w:rsidRDefault="00BF4C4E" w:rsidP="00BF4C4E">
      <w:pPr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Ուղևորային մաքսային հայտարարագիրը գրանցվում է մաքսային մարմնի պաշտոնատար անձի կողմից՝ 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հայտարարագրին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գրանցման համար տրամադրելու միջոցով:</w:t>
      </w:r>
    </w:p>
    <w:p w:rsidR="00BF4C4E" w:rsidRPr="00BF4C4E" w:rsidRDefault="00BF4C4E" w:rsidP="00BF4C4E">
      <w:pPr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Թղթային եղանակով ներկայացված մաքսային հայտարարագրի գրանցումը մաքսային մարմնի կողմից կատարվում է մաքսային մարմնի պաշտոնատար անձի կողմից </w:t>
      </w:r>
      <w:r w:rsidR="00F35B1A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էլեկտրոնային 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հայտարարագրման </w:t>
      </w:r>
      <w:r w:rsidR="00F35B1A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համակարգում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հետևյալ տեղեկությունների լրացումից հետո՝</w:t>
      </w:r>
    </w:p>
    <w:p w:rsidR="00BF4C4E" w:rsidRPr="00BF4C4E" w:rsidRDefault="00BF4C4E" w:rsidP="00BF4C4E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որպես հայտարարատու հանդ</w:t>
      </w:r>
      <w:r w:rsidR="00141B66">
        <w:rPr>
          <w:rFonts w:ascii="GHEA Grapalat" w:hAnsi="GHEA Grapalat"/>
          <w:bCs/>
          <w:color w:val="000000"/>
          <w:sz w:val="24"/>
          <w:szCs w:val="24"/>
          <w:lang w:eastAsia="hy-AM"/>
        </w:rPr>
        <w:t>իսացող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ֆիզիկական անձի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կամ </w:t>
      </w:r>
      <w:r w:rsidR="00141B66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Եվրասիական տնտեսական հանձնաժողովի կողմից սահմանված դեպքերում՝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հայտարարատուի անունից և հանձնարարությամբ գործող անձի անունը, ազգանունը, հայրանունը.</w:t>
      </w:r>
    </w:p>
    <w:p w:rsidR="00BF4C4E" w:rsidRPr="00BF4C4E" w:rsidRDefault="00BF4C4E" w:rsidP="00BF4C4E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մաքսային ներկայացուցչի անվանումը, եթե հայտարարագրումն իրականացվել է մաքսային ներկայացուցչի կողմից</w:t>
      </w:r>
      <w:r w:rsidR="008E37A7">
        <w:rPr>
          <w:rFonts w:ascii="GHEA Grapalat" w:hAnsi="GHEA Grapalat"/>
          <w:bCs/>
          <w:color w:val="000000"/>
          <w:sz w:val="24"/>
          <w:szCs w:val="24"/>
          <w:lang w:eastAsia="hy-AM"/>
        </w:rPr>
        <w:t>, ինչպես նաև հայտարարատուի անունից հանդես գալու լիազորությունները հիմնավորող փաստաթղթերի վերաբերյալ տեղեկություններ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.</w:t>
      </w:r>
    </w:p>
    <w:p w:rsidR="00BF4C4E" w:rsidRPr="00BF4C4E" w:rsidRDefault="00BF4C4E" w:rsidP="00BF4C4E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ֆիզիկական անձի անձնագրային տվյալները (սերիա, համար).</w:t>
      </w:r>
    </w:p>
    <w:p w:rsidR="00BF4C4E" w:rsidRPr="00BF4C4E" w:rsidRDefault="00BF4C4E" w:rsidP="00BF4C4E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անձնական օգտագործման ապրանքների տեղափոխման եղանակը.</w:t>
      </w:r>
    </w:p>
    <w:p w:rsidR="00BF4C4E" w:rsidRPr="00BF4C4E" w:rsidRDefault="00BF4C4E" w:rsidP="00BF4C4E">
      <w:pPr>
        <w:numPr>
          <w:ilvl w:val="0"/>
          <w:numId w:val="20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դրամական միջոցների կամ դրամական գործիքների </w:t>
      </w:r>
      <w:r w:rsidR="00184C7E">
        <w:rPr>
          <w:rFonts w:ascii="GHEA Grapalat" w:hAnsi="GHEA Grapalat"/>
          <w:bCs/>
          <w:color w:val="000000"/>
          <w:sz w:val="24"/>
          <w:szCs w:val="24"/>
          <w:lang w:eastAsia="hy-AM"/>
        </w:rPr>
        <w:t>հ</w:t>
      </w:r>
      <w:r w:rsidR="00184C7E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այտարարագր</w:t>
      </w:r>
      <w:r w:rsidR="00184C7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ման դեպքում՝ դրանց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վերաբերյալ տեղեկատվություն:</w:t>
      </w:r>
    </w:p>
    <w:p w:rsidR="00BF4C4E" w:rsidRPr="00BF4C4E" w:rsidRDefault="00BF4C4E" w:rsidP="00BF4C4E">
      <w:pPr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կարգի 5-րդ կետում նշված տեղեկությունները մաքսային մարմնի պաշտոնատար անձի կողմից էլեկտրոնային 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հայտարարագրման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համակարգ մուտքագրվում են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ֆիզիկական անձի կողմից հայտարարագրի ներկայացումից հետո առավելագույնը 15 րոպեի ընթացքում:</w:t>
      </w:r>
    </w:p>
    <w:p w:rsidR="00BF4C4E" w:rsidRPr="00BF4C4E" w:rsidRDefault="00BF4C4E" w:rsidP="00BF4C4E">
      <w:pPr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կարգի 6-րդ կետում նշված տեղեկությունների՝ էլեկտրոնային համակարգում լրացումից հետո ուղևորային մաքսային հայտարարագիրը գրանցվում է մաքսային մարմնի կողմից, իսկ ուղևորային մաքսային հայտարարագրում ներառված այլ՝ սույն կարգի 5-րդ կետում չնշված տեղեկությունները մաքսային մարմնի կողմից մուտքագրվում են էլեկտրոնային 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հայտարարագրման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համակարգ՝ հայտարարագրի գրանցումից հետո մինչև մաքսային մարմնի աշխատանքային օրվա ավարտը, իսկ </w:t>
      </w:r>
      <w:r w:rsidR="00F35B1A">
        <w:rPr>
          <w:rFonts w:ascii="GHEA Grapalat" w:hAnsi="GHEA Grapalat"/>
          <w:bCs/>
          <w:color w:val="000000"/>
          <w:sz w:val="24"/>
          <w:szCs w:val="24"/>
          <w:lang w:eastAsia="hy-AM"/>
        </w:rPr>
        <w:t>այն դեպքում, երբ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հայտարարագիրը գրանցվել է մաքսային մարմնի աշխատանքային ժամերի ավարտին նախորդող մինչև 4 ժամը, ապա տեղեկությունները լրացվում են մինչև հայտարարագրի գրանցման օրվան հաջորդող աշխատանքային օրվա ավարտը:</w:t>
      </w:r>
    </w:p>
    <w:p w:rsidR="00BF4C4E" w:rsidRPr="00BF4C4E" w:rsidRDefault="00BF4C4E" w:rsidP="00BF4C4E">
      <w:pPr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Ուղևորային մաքսային հայտարարագրի գրանցման համարն ունի հետևյալ ձևաչափը՝</w:t>
      </w:r>
    </w:p>
    <w:p w:rsidR="00BF4C4E" w:rsidRPr="00BF4C4E" w:rsidRDefault="00BF4C4E" w:rsidP="00BF4C4E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en-US"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«1._____»/«2._____»/«3._____»/«4._____», </w:t>
      </w:r>
      <w:r w:rsidRPr="00BF4C4E">
        <w:rPr>
          <w:rFonts w:ascii="GHEA Grapalat" w:hAnsi="GHEA Grapalat"/>
          <w:bCs/>
          <w:color w:val="000000"/>
          <w:sz w:val="24"/>
          <w:szCs w:val="24"/>
          <w:lang w:val="en-US" w:eastAsia="hy-AM"/>
        </w:rPr>
        <w:t>որտեղ՝</w:t>
      </w:r>
    </w:p>
    <w:p w:rsidR="00BF4C4E" w:rsidRPr="00BF4C4E" w:rsidRDefault="00BF4C4E" w:rsidP="00BF4C4E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առաջին բաղադրիչի ներքո լրացվում է ուղևորային մաքսային հայտարարագիրը գրանցած մաքսային մարմնի ծածկագիրը.</w:t>
      </w:r>
    </w:p>
    <w:p w:rsidR="00BF4C4E" w:rsidRPr="00BF4C4E" w:rsidRDefault="00BF4C4E" w:rsidP="00BF4C4E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երկրորդ բաղադրիչի ներքո լրացվում է ուղևորային մաքսային հայտարարագրի գրանցման ամսաթիվը.</w:t>
      </w:r>
    </w:p>
    <w:p w:rsidR="00BF4C4E" w:rsidRPr="00BF4C4E" w:rsidRDefault="00BF4C4E" w:rsidP="00BF4C4E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երրորդ բաղադրիչի ներքո լրացվում է ուղևորային մաքսային հայտարարագրի գրանցման հերթական համարը.</w:t>
      </w:r>
    </w:p>
    <w:p w:rsidR="00BF4C4E" w:rsidRPr="00BF4C4E" w:rsidRDefault="00BF4C4E" w:rsidP="00BF4C4E">
      <w:pPr>
        <w:numPr>
          <w:ilvl w:val="0"/>
          <w:numId w:val="22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չորրորդ բաղադրիչի ներքո լրացվում է անձնական օգտագործման ապրանքների</w:t>
      </w:r>
      <w:r w:rsidR="00592499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մաքսային սահմանով տեղափոխման եղանակը հետևյալ կարգով՝</w:t>
      </w:r>
    </w:p>
    <w:p w:rsidR="00BF4C4E" w:rsidRPr="00BF4C4E" w:rsidRDefault="00BF4C4E" w:rsidP="00BF4C4E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ա. ուղեկցվող ուղեբեռով ֆիզիկական անձի մաքսային սահմանը հատելու դեպքում լրացվում է «1» թվագրումը.</w:t>
      </w:r>
    </w:p>
    <w:p w:rsidR="00BF4C4E" w:rsidRPr="00BF4C4E" w:rsidRDefault="00BF4C4E" w:rsidP="00BF4C4E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բ. չուղեկցվող ուղեբեռով ֆիզիկական անձի մաքսային սահմանը հատելու դեպքում լրացվում է «2» թվագրումը.</w:t>
      </w:r>
    </w:p>
    <w:p w:rsidR="00BF4C4E" w:rsidRPr="00BF4C4E" w:rsidRDefault="00BF4C4E" w:rsidP="00BF4C4E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գ. փոխադրողի կողմից առաքվող անձնական օգտագործման ապրանքների դեպքում լրացվում է «3» թվագրումը:</w:t>
      </w:r>
    </w:p>
    <w:p w:rsidR="00BF4C4E" w:rsidRPr="00BF4C4E" w:rsidRDefault="00BF4C4E" w:rsidP="00BF4C4E">
      <w:pPr>
        <w:numPr>
          <w:ilvl w:val="0"/>
          <w:numId w:val="24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Անհաղթահարելի ուժի ազդեցության առկայության դեպքերով պայմանավորված՝ մաքսային հայտարարագրման էլեկտրոնային համակարգում սույն կարգի 5-րդ կետում նշված տեղեկությունների լրացմ</w:t>
      </w:r>
      <w:r w:rsidR="00983794">
        <w:rPr>
          <w:rFonts w:ascii="GHEA Grapalat" w:hAnsi="GHEA Grapalat"/>
          <w:bCs/>
          <w:color w:val="000000"/>
          <w:sz w:val="24"/>
          <w:szCs w:val="24"/>
          <w:lang w:eastAsia="hy-AM"/>
        </w:rPr>
        <w:t>ա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ն անհնարին</w:t>
      </w:r>
      <w:r w:rsidR="00983794">
        <w:rPr>
          <w:rFonts w:ascii="GHEA Grapalat" w:hAnsi="GHEA Grapalat"/>
          <w:bCs/>
          <w:color w:val="000000"/>
          <w:sz w:val="24"/>
          <w:szCs w:val="24"/>
          <w:lang w:eastAsia="hy-AM"/>
        </w:rPr>
        <w:t>ության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դեպքում, ուղևորային մաքսային հայտարարագրի թղթային օրինակի վրա</w:t>
      </w:r>
      <w:r w:rsidR="00983794">
        <w:rPr>
          <w:rFonts w:ascii="GHEA Grapalat" w:hAnsi="GHEA Grapalat"/>
          <w:bCs/>
          <w:color w:val="000000"/>
          <w:sz w:val="24"/>
          <w:szCs w:val="24"/>
          <w:lang w:eastAsia="hy-AM"/>
        </w:rPr>
        <w:t>՝</w:t>
      </w:r>
      <w:bookmarkStart w:id="0" w:name="_GoBack"/>
      <w:bookmarkEnd w:id="0"/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համապատասխան սյունակում մաքսային մարմնի պաշտոնատար անձի կողմից լրացվում է հայտարարագրի գրանցման ամսաթիվը, մաքսային մարմնի պաշտոնատար անձի ստորագրությունն ու անձնական համարակալված կնիքը:</w:t>
      </w:r>
    </w:p>
    <w:p w:rsidR="00BF4C4E" w:rsidRPr="00BF4C4E" w:rsidRDefault="00BF4C4E" w:rsidP="00BF4C4E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Սույն կարգի 9-րդ կետում նշված դեպքում անհաղթահարելի ուժի ազդեցության </w:t>
      </w:r>
      <w:r w:rsidR="0059249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հետևանքների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վերացումից հետո մաքսային մարմնի պաշտոնատար անձի կողմից իրականացվում է </w:t>
      </w:r>
      <w:r w:rsidR="0059249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մաքսային հայտարարագրման էլեկտրոնային համակարգում 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մաքսային հայտարարագրի մեջ առկա տվյալների լրացումն ու հայտարարագրի գրանցման համարի ձևավորումը՝ այդպիսի հետևանքների վերացումից հետո մինչև մաքսային մարմնի աշխատանքային օրվա ավարտը, իսկ եթե անհաղթահարելի ուժի ազդեցության հետևանքների վերացումը տեղի է ունեցել մաքսային մարմնի աշխատանքային օրվա ավարտին նախորդող մինչև 4 ժամվա ընթացքում, ապա ուղևորային մաքսային հայտարարագրի մեջ առկա տվյալների լրացումն ու հայտարարագրի գրանցման համարի ձևավորումն իրականացվում է մինչև հաջորդ աշխատանքային օրվա ավարտը:</w:t>
      </w:r>
    </w:p>
    <w:p w:rsidR="00BF4C4E" w:rsidRPr="00BF4C4E" w:rsidRDefault="00BF4C4E" w:rsidP="00BF4C4E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Ուղևորային մաքսային հայտարարագրի գրանցման մերժումն իրականացվում է Օրենսգրքի 111-րդ հոդվածի 5-րդ կետով սահմանված հիմքերից որևէ մեկի առկայության դեպքում:</w:t>
      </w:r>
    </w:p>
    <w:p w:rsidR="00BF4C4E" w:rsidRDefault="00CE588D" w:rsidP="00CE588D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Թղթային եղանակով ներկայացված ո</w:t>
      </w:r>
      <w:r w:rsidR="00BF4C4E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ւղևորային մաքսային հայտարարագրի գրանցման մերժման դեպքում մաքսային մարմնի պաշտոնատար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անձը</w:t>
      </w:r>
      <w:r w:rsidR="00BF4C4E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ուղևորային մաքսային հայտարարագրի «Ծառայողական նշումների համար» սյունակում </w:t>
      </w:r>
      <w:r w:rsidR="00A572A1">
        <w:rPr>
          <w:rFonts w:ascii="GHEA Grapalat" w:hAnsi="GHEA Grapalat"/>
          <w:bCs/>
          <w:color w:val="000000"/>
          <w:sz w:val="24"/>
          <w:szCs w:val="24"/>
          <w:lang w:eastAsia="hy-AM"/>
        </w:rPr>
        <w:t>կատարում</w:t>
      </w:r>
      <w:r w:rsidR="00BF4C4E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է </w:t>
      </w:r>
      <w:r w:rsidR="00BF4C4E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lastRenderedPageBreak/>
        <w:t>«Գրանցումը մերժվել է հետևյալ հիմքով՝ _____» գրառումը՝ նշելով մերժման հիմքն ու ամսաթիվը, ինչպես նաև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վավերացնում է</w:t>
      </w:r>
      <w:r w:rsidR="00BF4C4E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մաքսային մարմնի պաշտոնատար անձի անձնական համարակալված կնիք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ով</w:t>
      </w:r>
      <w:r w:rsidR="00BF4C4E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:</w:t>
      </w:r>
    </w:p>
    <w:p w:rsidR="001B0135" w:rsidRDefault="00CE588D" w:rsidP="00CE588D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Էլեկտրոնային եղանակով ներկայացված ո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ւղևորային մաքսային հայտարարագրի գրանցման մերժման դեպքում մաքսային մարմնի պաշտոնատար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անձը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ուղևորային մաքսային հայտարարագրի «Ծառայողական նշումների համար» սյունակում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կատարում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է «Գրանցումը մերժվել է հետևյալ հիմքով՝ _____» գրառումը՝ նշելով մերժման հիմքն ու ամսաթիվը, ինչպես նաև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նշում է կատարում</w:t>
      </w: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մաքսային մարմնի պաշտոնատար անձի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վերաբերյալ</w:t>
      </w:r>
      <w:r w:rsidR="001B0135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CE588D" w:rsidRPr="00CE588D" w:rsidRDefault="001B0135" w:rsidP="00CE588D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Սույն կարգի 13-րդ կետով նախատեսված դեպքում մաքսային մարմնի պաշտոնատար անձի վերաբերյալ նշումը չի կատարվում, եթե ուղևորային մաքսային հայտարարագրի գրանցման մերժումն իրականացվել է ռիսկերի կառավարման համակարգի միջոցով</w:t>
      </w:r>
      <w:r w:rsidR="00CE588D"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:</w:t>
      </w:r>
    </w:p>
    <w:p w:rsidR="00BF4C4E" w:rsidRPr="00CE10E3" w:rsidRDefault="00BF4C4E" w:rsidP="00CE10E3">
      <w:pPr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BF4C4E">
        <w:rPr>
          <w:rFonts w:ascii="GHEA Grapalat" w:hAnsi="GHEA Grapalat"/>
          <w:bCs/>
          <w:color w:val="000000"/>
          <w:sz w:val="24"/>
          <w:szCs w:val="24"/>
          <w:lang w:eastAsia="hy-AM"/>
        </w:rPr>
        <w:t>Ուղևորային մաքսային հայտարարագրի գրանցման մերժման դեպքում գրանցման մերժմանն առնչվող այլ գործառնությունները կատարվում են Հայաստանի Հանրապետության կառավարության 2017 թվականի մարտի 30-ի N 546-Ն որոշմամբ սահմանված կարգով:</w:t>
      </w:r>
    </w:p>
    <w:sectPr w:rsidR="00BF4C4E" w:rsidRPr="00CE10E3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64F" w:rsidRDefault="009B564F" w:rsidP="006E727E">
      <w:pPr>
        <w:spacing w:after="0" w:line="240" w:lineRule="auto"/>
      </w:pPr>
      <w:r>
        <w:separator/>
      </w:r>
    </w:p>
  </w:endnote>
  <w:endnote w:type="continuationSeparator" w:id="0">
    <w:p w:rsidR="009B564F" w:rsidRDefault="009B564F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64F" w:rsidRDefault="009B564F" w:rsidP="006E727E">
      <w:pPr>
        <w:spacing w:after="0" w:line="240" w:lineRule="auto"/>
      </w:pPr>
      <w:r>
        <w:separator/>
      </w:r>
    </w:p>
  </w:footnote>
  <w:footnote w:type="continuationSeparator" w:id="0">
    <w:p w:rsidR="009B564F" w:rsidRDefault="009B564F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E0A15"/>
    <w:multiLevelType w:val="hybridMultilevel"/>
    <w:tmpl w:val="F76C763E"/>
    <w:lvl w:ilvl="0" w:tplc="DF3823E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D5A82"/>
    <w:multiLevelType w:val="hybridMultilevel"/>
    <w:tmpl w:val="FD10EB56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C050014"/>
    <w:multiLevelType w:val="hybridMultilevel"/>
    <w:tmpl w:val="12F25584"/>
    <w:lvl w:ilvl="0" w:tplc="2EC47E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08E75B9"/>
    <w:multiLevelType w:val="hybridMultilevel"/>
    <w:tmpl w:val="0DAAAB6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2407B00"/>
    <w:multiLevelType w:val="hybridMultilevel"/>
    <w:tmpl w:val="62A82E54"/>
    <w:lvl w:ilvl="0" w:tplc="DA2EC6E2">
      <w:start w:val="7"/>
      <w:numFmt w:val="decimal"/>
      <w:lvlText w:val="%1."/>
      <w:lvlJc w:val="left"/>
      <w:pPr>
        <w:ind w:left="1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0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DBD32A9"/>
    <w:multiLevelType w:val="hybridMultilevel"/>
    <w:tmpl w:val="0FF0BD5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3414C86"/>
    <w:multiLevelType w:val="hybridMultilevel"/>
    <w:tmpl w:val="0406D2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709A6"/>
    <w:multiLevelType w:val="multilevel"/>
    <w:tmpl w:val="CC5E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AE557B"/>
    <w:multiLevelType w:val="hybridMultilevel"/>
    <w:tmpl w:val="1D62B00C"/>
    <w:lvl w:ilvl="0" w:tplc="3D0C83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3586BD1"/>
    <w:multiLevelType w:val="hybridMultilevel"/>
    <w:tmpl w:val="F4B0A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F63EF"/>
    <w:multiLevelType w:val="hybridMultilevel"/>
    <w:tmpl w:val="B052F100"/>
    <w:lvl w:ilvl="0" w:tplc="7D86F19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9D7182D"/>
    <w:multiLevelType w:val="hybridMultilevel"/>
    <w:tmpl w:val="636ED590"/>
    <w:lvl w:ilvl="0" w:tplc="66BA62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3567CD8"/>
    <w:multiLevelType w:val="hybridMultilevel"/>
    <w:tmpl w:val="EDA437F6"/>
    <w:lvl w:ilvl="0" w:tplc="CAC228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8D84891"/>
    <w:multiLevelType w:val="hybridMultilevel"/>
    <w:tmpl w:val="8606344E"/>
    <w:lvl w:ilvl="0" w:tplc="55CE46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B106AA2"/>
    <w:multiLevelType w:val="hybridMultilevel"/>
    <w:tmpl w:val="4A340D18"/>
    <w:lvl w:ilvl="0" w:tplc="A75844D0">
      <w:start w:val="10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"/>
  </w:num>
  <w:num w:numId="10">
    <w:abstractNumId w:val="1"/>
  </w:num>
  <w:num w:numId="11">
    <w:abstractNumId w:val="2"/>
  </w:num>
  <w:num w:numId="12">
    <w:abstractNumId w:val="8"/>
  </w:num>
  <w:num w:numId="13">
    <w:abstractNumId w:val="13"/>
  </w:num>
  <w:num w:numId="14">
    <w:abstractNumId w:val="15"/>
  </w:num>
  <w:num w:numId="15">
    <w:abstractNumId w:val="14"/>
  </w:num>
  <w:num w:numId="16">
    <w:abstractNumId w:val="4"/>
  </w:num>
  <w:num w:numId="17">
    <w:abstractNumId w:val="5"/>
  </w:num>
  <w:num w:numId="18">
    <w:abstractNumId w:val="17"/>
  </w:num>
  <w:num w:numId="19">
    <w:abstractNumId w:val="12"/>
  </w:num>
  <w:num w:numId="20">
    <w:abstractNumId w:val="6"/>
  </w:num>
  <w:num w:numId="21">
    <w:abstractNumId w:val="9"/>
  </w:num>
  <w:num w:numId="22">
    <w:abstractNumId w:val="19"/>
  </w:num>
  <w:num w:numId="23">
    <w:abstractNumId w:val="20"/>
  </w:num>
  <w:num w:numId="24">
    <w:abstractNumId w:val="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7"/>
    <w:rsid w:val="00004739"/>
    <w:rsid w:val="00056877"/>
    <w:rsid w:val="0006627B"/>
    <w:rsid w:val="00111217"/>
    <w:rsid w:val="00141B66"/>
    <w:rsid w:val="00184C7E"/>
    <w:rsid w:val="001B0135"/>
    <w:rsid w:val="001B27C2"/>
    <w:rsid w:val="00233813"/>
    <w:rsid w:val="002C0934"/>
    <w:rsid w:val="002E1E44"/>
    <w:rsid w:val="00336BD1"/>
    <w:rsid w:val="003D5899"/>
    <w:rsid w:val="003E7787"/>
    <w:rsid w:val="00420392"/>
    <w:rsid w:val="0044461F"/>
    <w:rsid w:val="00474D5D"/>
    <w:rsid w:val="004A6B16"/>
    <w:rsid w:val="004C0981"/>
    <w:rsid w:val="004F10C3"/>
    <w:rsid w:val="0054594E"/>
    <w:rsid w:val="00547E9F"/>
    <w:rsid w:val="00592499"/>
    <w:rsid w:val="005E350F"/>
    <w:rsid w:val="005F5D75"/>
    <w:rsid w:val="006A7E6D"/>
    <w:rsid w:val="006D7888"/>
    <w:rsid w:val="006E727E"/>
    <w:rsid w:val="006F3FF6"/>
    <w:rsid w:val="006F5525"/>
    <w:rsid w:val="00725C6F"/>
    <w:rsid w:val="00741514"/>
    <w:rsid w:val="00766E33"/>
    <w:rsid w:val="007B79A5"/>
    <w:rsid w:val="007F1F68"/>
    <w:rsid w:val="007F3323"/>
    <w:rsid w:val="007F350F"/>
    <w:rsid w:val="0082033D"/>
    <w:rsid w:val="00830864"/>
    <w:rsid w:val="008802EC"/>
    <w:rsid w:val="008E37A7"/>
    <w:rsid w:val="008F0F4F"/>
    <w:rsid w:val="00911934"/>
    <w:rsid w:val="009415B3"/>
    <w:rsid w:val="00964351"/>
    <w:rsid w:val="00983794"/>
    <w:rsid w:val="009B564F"/>
    <w:rsid w:val="00A16F3E"/>
    <w:rsid w:val="00A4746D"/>
    <w:rsid w:val="00A572A1"/>
    <w:rsid w:val="00A90614"/>
    <w:rsid w:val="00AD3399"/>
    <w:rsid w:val="00B10B7D"/>
    <w:rsid w:val="00B20C4C"/>
    <w:rsid w:val="00B8730A"/>
    <w:rsid w:val="00BD26CC"/>
    <w:rsid w:val="00BF4C4E"/>
    <w:rsid w:val="00C801B5"/>
    <w:rsid w:val="00CE10E3"/>
    <w:rsid w:val="00CE588D"/>
    <w:rsid w:val="00E15009"/>
    <w:rsid w:val="00E17572"/>
    <w:rsid w:val="00EC297F"/>
    <w:rsid w:val="00EE21A0"/>
    <w:rsid w:val="00EF746E"/>
    <w:rsid w:val="00EF7BAC"/>
    <w:rsid w:val="00F13713"/>
    <w:rsid w:val="00F23A07"/>
    <w:rsid w:val="00F35B1A"/>
    <w:rsid w:val="00F60B6C"/>
    <w:rsid w:val="00F73FE7"/>
    <w:rsid w:val="00F8033E"/>
    <w:rsid w:val="00F854D2"/>
    <w:rsid w:val="00F85B21"/>
    <w:rsid w:val="00F9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9A6F2"/>
  <w15:chartTrackingRefBased/>
  <w15:docId w15:val="{8F401EBA-9446-48B0-B675-FAFFC625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Hyperlink">
    <w:name w:val="Hyperlink"/>
    <w:basedOn w:val="DefaultParagraphFont"/>
    <w:uiPriority w:val="99"/>
    <w:unhideWhenUsed/>
    <w:rsid w:val="00AD3399"/>
    <w:rPr>
      <w:color w:val="0000FF"/>
      <w:u w:val="single"/>
    </w:rPr>
  </w:style>
  <w:style w:type="paragraph" w:customStyle="1" w:styleId="aligncenter">
    <w:name w:val="align_center"/>
    <w:basedOn w:val="Normal"/>
    <w:rsid w:val="00BD2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F23A07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97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22916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8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2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2D18C-C1AB-48F9-924F-A810BBC38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https://mul2-taxservice.gov.am/tasks/2453951/oneclick/Nakhagits_Ughevorayin_grancum.docx?token=9bb7c4caa8f2b18591e937aabf99b9c6</cp:keywords>
  <dc:description/>
  <cp:lastModifiedBy>Feliks Melkonyan</cp:lastModifiedBy>
  <cp:revision>132</cp:revision>
  <dcterms:created xsi:type="dcterms:W3CDTF">2023-06-29T07:27:00Z</dcterms:created>
  <dcterms:modified xsi:type="dcterms:W3CDTF">2023-08-30T08:51:00Z</dcterms:modified>
</cp:coreProperties>
</file>