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A24D7C" w:rsidRDefault="008B4B0C" w:rsidP="00770AC4">
      <w:pPr>
        <w:tabs>
          <w:tab w:val="center" w:pos="4680"/>
          <w:tab w:val="right" w:pos="9360"/>
        </w:tabs>
        <w:spacing w:line="360" w:lineRule="auto"/>
        <w:jc w:val="center"/>
        <w:rPr>
          <w:rFonts w:ascii="GHEA Grapalat" w:hAnsi="GHEA Grapalat"/>
          <w:b/>
          <w:bCs/>
          <w:lang w:val="hy-AM"/>
        </w:rPr>
      </w:pPr>
      <w:r w:rsidRPr="00A24D7C">
        <w:rPr>
          <w:rFonts w:ascii="GHEA Grapalat" w:hAnsi="GHEA Grapalat"/>
          <w:b/>
          <w:bCs/>
          <w:lang w:val="hy-AM"/>
        </w:rPr>
        <w:t>ԱՄՓՈՓԱԹԵՐԹ</w:t>
      </w:r>
    </w:p>
    <w:p w:rsidR="008B4B0C" w:rsidRPr="00A24D7C" w:rsidRDefault="002A43CF" w:rsidP="00AC607A">
      <w:pPr>
        <w:tabs>
          <w:tab w:val="center" w:pos="4680"/>
          <w:tab w:val="right" w:pos="9360"/>
        </w:tabs>
        <w:spacing w:line="360" w:lineRule="auto"/>
        <w:jc w:val="center"/>
        <w:rPr>
          <w:rFonts w:ascii="GHEA Grapalat" w:hAnsi="GHEA Grapalat"/>
          <w:bCs/>
          <w:lang w:val="hy-AM"/>
        </w:rPr>
      </w:pPr>
      <w:r w:rsidRPr="00A24D7C">
        <w:rPr>
          <w:rStyle w:val="Strong"/>
          <w:rFonts w:ascii="GHEA Grapalat" w:hAnsi="GHEA Grapalat"/>
          <w:b w:val="0"/>
          <w:color w:val="000000"/>
          <w:lang w:val="hy-AM"/>
        </w:rPr>
        <w:t xml:space="preserve">«Հայաստանի Հանրապետության 2023 թվականի պետական բյուջեի մասին» </w:t>
      </w:r>
      <w:r w:rsidR="00AE3569" w:rsidRPr="00A24D7C">
        <w:rPr>
          <w:rStyle w:val="Strong"/>
          <w:rFonts w:ascii="GHEA Grapalat" w:hAnsi="GHEA Grapalat"/>
          <w:b w:val="0"/>
          <w:color w:val="000000"/>
          <w:lang w:val="hy-AM"/>
        </w:rPr>
        <w:t>օրենքում</w:t>
      </w:r>
      <w:r w:rsidRPr="00A24D7C">
        <w:rPr>
          <w:rStyle w:val="Strong"/>
          <w:rFonts w:ascii="GHEA Grapalat" w:hAnsi="GHEA Grapalat"/>
          <w:b w:val="0"/>
          <w:color w:val="000000"/>
          <w:lang w:val="hy-AM"/>
        </w:rPr>
        <w:t xml:space="preserve"> վերաբաշխում և Հայաստանի Հանրապետության կառավարության 2022 թվականի դեկտեմբերի 29-ի N 2111-ն որոշման մեջ փոփոխություններ և լրացումներ կատարելու և աշխատանքի եվ սոցիալական հարցերի նախարարությանը գումար հատկացնելու մասին</w:t>
      </w:r>
      <w:r w:rsidR="003E4772" w:rsidRPr="00A24D7C">
        <w:rPr>
          <w:rFonts w:ascii="GHEA Grapalat" w:hAnsi="GHEA Grapalat"/>
          <w:b/>
          <w:lang w:val="hy-AM"/>
        </w:rPr>
        <w:t xml:space="preserve">» </w:t>
      </w:r>
      <w:r w:rsidR="003E4772" w:rsidRPr="00A24D7C">
        <w:rPr>
          <w:rFonts w:ascii="GHEA Grapalat" w:hAnsi="GHEA Grapalat" w:cs="Sylfaen"/>
          <w:bCs/>
          <w:lang w:val="hy-AM"/>
        </w:rPr>
        <w:t xml:space="preserve">կառավարության որոշման </w:t>
      </w:r>
      <w:r w:rsidR="008B4B0C" w:rsidRPr="00A24D7C">
        <w:rPr>
          <w:rFonts w:ascii="GHEA Grapalat" w:hAnsi="GHEA Grapalat"/>
          <w:bCs/>
          <w:lang w:val="hy-AM"/>
        </w:rPr>
        <w:t xml:space="preserve">նախագծի վերաբերյալ շահագրգիռ մարմինների առարկությունների </w:t>
      </w:r>
      <w:bookmarkStart w:id="0" w:name="_GoBack"/>
      <w:bookmarkEnd w:id="0"/>
      <w:r w:rsidR="008B4B0C" w:rsidRPr="00A24D7C">
        <w:rPr>
          <w:rFonts w:ascii="GHEA Grapalat" w:hAnsi="GHEA Grapalat"/>
          <w:bCs/>
          <w:lang w:val="hy-AM"/>
        </w:rPr>
        <w:t>և առաջարկությունների</w:t>
      </w:r>
    </w:p>
    <w:p w:rsidR="00AC607A" w:rsidRPr="00A24D7C" w:rsidRDefault="00AC607A" w:rsidP="00AC607A">
      <w:pPr>
        <w:tabs>
          <w:tab w:val="center" w:pos="4680"/>
          <w:tab w:val="right" w:pos="9360"/>
        </w:tabs>
        <w:spacing w:line="360" w:lineRule="auto"/>
        <w:jc w:val="center"/>
        <w:rPr>
          <w:rFonts w:ascii="GHEA Grapalat" w:hAnsi="GHEA Grapalat"/>
          <w:bCs/>
          <w:lang w:val="hy-AM"/>
        </w:rPr>
      </w:pPr>
    </w:p>
    <w:tbl>
      <w:tblPr>
        <w:tblW w:w="107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781"/>
      </w:tblGrid>
      <w:tr w:rsidR="00CC4C85" w:rsidRPr="00A24D7C" w:rsidTr="0065517E">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24D7C" w:rsidRDefault="008B4B0C" w:rsidP="00B64DE6">
            <w:pPr>
              <w:widowControl w:val="0"/>
              <w:spacing w:line="276" w:lineRule="auto"/>
              <w:ind w:right="210"/>
              <w:contextualSpacing/>
              <w:rPr>
                <w:rFonts w:ascii="GHEA Grapalat" w:hAnsi="GHEA Grapalat"/>
                <w:color w:val="000000"/>
                <w:shd w:val="clear" w:color="auto" w:fill="FFFFFF"/>
              </w:rPr>
            </w:pPr>
            <w:r w:rsidRPr="00A24D7C">
              <w:rPr>
                <w:rFonts w:ascii="GHEA Grapalat" w:hAnsi="GHEA Grapalat"/>
                <w:color w:val="000000"/>
                <w:shd w:val="clear" w:color="auto" w:fill="FFFFFF"/>
              </w:rPr>
              <w:t>ՀՀ ֆինանսների նախարարություն</w:t>
            </w: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24D7C" w:rsidRDefault="00A24D7C" w:rsidP="0065517E">
            <w:pPr>
              <w:widowControl w:val="0"/>
              <w:spacing w:line="276" w:lineRule="auto"/>
              <w:ind w:right="210"/>
              <w:contextualSpacing/>
              <w:rPr>
                <w:rFonts w:ascii="GHEA Grapalat" w:hAnsi="GHEA Grapalat"/>
                <w:color w:val="000000"/>
                <w:shd w:val="clear" w:color="auto" w:fill="FFFFFF"/>
              </w:rPr>
            </w:pPr>
            <w:r w:rsidRPr="00A24D7C">
              <w:rPr>
                <w:rFonts w:ascii="GHEA Grapalat" w:hAnsi="GHEA Grapalat"/>
                <w:color w:val="000000"/>
                <w:shd w:val="clear" w:color="auto" w:fill="FFFFFF"/>
                <w:lang w:val="hy-AM"/>
              </w:rPr>
              <w:t>19</w:t>
            </w:r>
            <w:r w:rsidR="008B4B0C" w:rsidRPr="00A24D7C">
              <w:rPr>
                <w:rFonts w:ascii="GHEA Grapalat" w:hAnsi="GHEA Grapalat"/>
                <w:color w:val="000000"/>
                <w:shd w:val="clear" w:color="auto" w:fill="FFFFFF"/>
              </w:rPr>
              <w:t>-</w:t>
            </w:r>
            <w:r w:rsidR="00D4467A" w:rsidRPr="00A24D7C">
              <w:rPr>
                <w:rFonts w:ascii="GHEA Grapalat" w:hAnsi="GHEA Grapalat"/>
                <w:color w:val="000000"/>
                <w:shd w:val="clear" w:color="auto" w:fill="FFFFFF"/>
              </w:rPr>
              <w:t>0</w:t>
            </w:r>
            <w:r w:rsidR="0065517E" w:rsidRPr="00A24D7C">
              <w:rPr>
                <w:rFonts w:ascii="GHEA Grapalat" w:hAnsi="GHEA Grapalat"/>
                <w:color w:val="000000"/>
                <w:shd w:val="clear" w:color="auto" w:fill="FFFFFF"/>
                <w:lang w:val="en-US"/>
              </w:rPr>
              <w:t>9</w:t>
            </w:r>
            <w:r w:rsidR="008B4B0C" w:rsidRPr="00A24D7C">
              <w:rPr>
                <w:rFonts w:ascii="GHEA Grapalat" w:hAnsi="GHEA Grapalat"/>
                <w:color w:val="000000"/>
                <w:shd w:val="clear" w:color="auto" w:fill="FFFFFF"/>
              </w:rPr>
              <w:t>-202</w:t>
            </w:r>
            <w:r w:rsidR="006E4D88" w:rsidRPr="00A24D7C">
              <w:rPr>
                <w:rFonts w:ascii="GHEA Grapalat" w:hAnsi="GHEA Grapalat"/>
                <w:color w:val="000000"/>
                <w:shd w:val="clear" w:color="auto" w:fill="FFFFFF"/>
                <w:lang w:val="en-US"/>
              </w:rPr>
              <w:t>3</w:t>
            </w:r>
            <w:r w:rsidR="008B4B0C" w:rsidRPr="00A24D7C">
              <w:rPr>
                <w:rFonts w:ascii="GHEA Grapalat" w:hAnsi="GHEA Grapalat"/>
                <w:color w:val="000000"/>
                <w:shd w:val="clear" w:color="auto" w:fill="FFFFFF"/>
              </w:rPr>
              <w:t>թ.</w:t>
            </w:r>
          </w:p>
        </w:tc>
      </w:tr>
      <w:tr w:rsidR="00CC4C85" w:rsidRPr="00A24D7C" w:rsidTr="0065517E">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24D7C"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24D7C" w:rsidRDefault="00A24D7C" w:rsidP="006E4D88">
            <w:pPr>
              <w:widowControl w:val="0"/>
              <w:spacing w:line="276" w:lineRule="auto"/>
              <w:ind w:right="210"/>
              <w:contextualSpacing/>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4D7C">
              <w:rPr>
                <w:rFonts w:ascii="GHEA Grapalat" w:hAnsi="GHEA Grapalat"/>
                <w:color w:val="000000"/>
                <w:shd w:val="clear" w:color="auto" w:fill="FFFFFF"/>
              </w:rPr>
              <w:t>01/34-2/18373-2023</w:t>
            </w:r>
          </w:p>
        </w:tc>
      </w:tr>
      <w:tr w:rsidR="009831EC" w:rsidRPr="002C00C6" w:rsidTr="0065517E">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hideMark/>
          </w:tcPr>
          <w:p w:rsidR="002A43CF" w:rsidRPr="00A24D7C" w:rsidRDefault="002A43CF" w:rsidP="002A43CF">
            <w:pPr>
              <w:tabs>
                <w:tab w:val="left" w:pos="5760"/>
              </w:tabs>
              <w:spacing w:line="360" w:lineRule="auto"/>
              <w:ind w:left="90" w:right="80" w:firstLine="450"/>
              <w:contextualSpacing/>
              <w:jc w:val="both"/>
              <w:rPr>
                <w:rFonts w:ascii="Cambria Math" w:hAnsi="Cambria Math" w:cs="Cambria Math"/>
                <w:lang w:val="hy-AM"/>
              </w:rPr>
            </w:pPr>
            <w:r w:rsidRPr="00A24D7C">
              <w:rPr>
                <w:rFonts w:ascii="GHEA Grapalat" w:hAnsi="GHEA Grapalat"/>
                <w:lang w:val="hy-AM"/>
              </w:rPr>
              <w:t>ՀՀ վարչապետի աշխատակազմի ղեկավարի կողմից 15.09.2023թ. N 02/16.12/32177-2023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A24D7C">
              <w:rPr>
                <w:rFonts w:cs="Calibri"/>
                <w:lang w:val="hy-AM"/>
              </w:rPr>
              <w:t> </w:t>
            </w:r>
            <w:r w:rsidRPr="00A24D7C">
              <w:rPr>
                <w:rFonts w:ascii="GHEA Grapalat" w:hAnsi="GHEA Grapalat"/>
                <w:lang w:val="hy-AM"/>
              </w:rPr>
              <w:t>2111-</w:t>
            </w:r>
            <w:r w:rsidRPr="00A24D7C">
              <w:rPr>
                <w:rFonts w:cs="Calibri"/>
                <w:lang w:val="hy-AM"/>
              </w:rPr>
              <w:t> </w:t>
            </w:r>
            <w:r w:rsidRPr="00A24D7C">
              <w:rPr>
                <w:rFonts w:ascii="GHEA Grapalat" w:hAnsi="GHEA Grapalat"/>
                <w:lang w:val="hy-AM"/>
              </w:rPr>
              <w:t>ն որոշման մեջ փոփոխություններ և լրացումներ կատարելու և Աշխատանքի և սոցիալական հարցերի նախարարությանը գումար հատկացնելու մասին» ՀՀ</w:t>
            </w:r>
            <w:r w:rsidRPr="00A24D7C">
              <w:rPr>
                <w:rFonts w:cs="Calibri"/>
                <w:lang w:val="hy-AM"/>
              </w:rPr>
              <w:t> </w:t>
            </w:r>
            <w:r w:rsidRPr="00A24D7C">
              <w:rPr>
                <w:rFonts w:ascii="GHEA Grapalat" w:hAnsi="GHEA Grapalat"/>
                <w:lang w:val="hy-AM"/>
              </w:rPr>
              <w:t>կառավարության որոշման նախագծի (այսուհետ՝ Նախագիծ) վերաբերյալ հայտնում ենք հետևյալը</w:t>
            </w:r>
            <w:r w:rsidR="00A24D7C" w:rsidRPr="00A24D7C">
              <w:rPr>
                <w:rFonts w:ascii="GHEA Grapalat" w:hAnsi="GHEA Grapalat"/>
                <w:lang w:val="hy-AM"/>
              </w:rPr>
              <w:t>.</w:t>
            </w:r>
          </w:p>
          <w:p w:rsidR="002A43CF" w:rsidRPr="00A24D7C" w:rsidRDefault="002A43CF" w:rsidP="002A43CF">
            <w:pPr>
              <w:tabs>
                <w:tab w:val="left" w:pos="5760"/>
              </w:tabs>
              <w:spacing w:line="360" w:lineRule="auto"/>
              <w:ind w:left="90" w:right="80" w:firstLine="450"/>
              <w:contextualSpacing/>
              <w:jc w:val="both"/>
              <w:rPr>
                <w:rFonts w:ascii="GHEA Grapalat" w:hAnsi="GHEA Grapalat"/>
                <w:lang w:val="hy-AM"/>
              </w:rPr>
            </w:pPr>
            <w:r w:rsidRPr="00A24D7C">
              <w:rPr>
                <w:rFonts w:ascii="GHEA Grapalat" w:hAnsi="GHEA Grapalat"/>
                <w:lang w:val="hy-AM"/>
              </w:rPr>
              <w:t xml:space="preserve">Նախագծին կից ներկայացված չի որևէ տեղեկատվություն պահանջվող ծախսերի հիմնավորվածության վերաբերյալ՝ ծախսերի բացվածք կամ հաշվարկ-հիմնավորումներ, գնորոշման մոտեցումներ և այլն, ինչը հնարավորություն չի տալիս կարծիք հայտնել պահանջվող ծախսերի հիմնավորվածության վերաբերյալ: </w:t>
            </w:r>
          </w:p>
          <w:p w:rsidR="002A43CF" w:rsidRPr="00A24D7C" w:rsidRDefault="002A43CF" w:rsidP="002A43CF">
            <w:pPr>
              <w:tabs>
                <w:tab w:val="left" w:pos="5760"/>
              </w:tabs>
              <w:spacing w:line="360" w:lineRule="auto"/>
              <w:ind w:left="90" w:right="80" w:firstLine="450"/>
              <w:contextualSpacing/>
              <w:jc w:val="both"/>
              <w:rPr>
                <w:rFonts w:ascii="GHEA Grapalat" w:hAnsi="GHEA Grapalat"/>
                <w:lang w:val="hy-AM"/>
              </w:rPr>
            </w:pPr>
            <w:r w:rsidRPr="00A24D7C">
              <w:rPr>
                <w:rFonts w:ascii="GHEA Grapalat" w:hAnsi="GHEA Grapalat"/>
                <w:lang w:val="hy-AM"/>
              </w:rPr>
              <w:t xml:space="preserve">Նախագծի հավելված 5-ի գնումների պլանի համաձայն՝ 98391210/1 «հատուկ նշանակության այլ </w:t>
            </w:r>
            <w:r w:rsidRPr="00A24D7C">
              <w:rPr>
                <w:rFonts w:ascii="GHEA Grapalat" w:hAnsi="GHEA Grapalat"/>
                <w:lang w:val="hy-AM"/>
              </w:rPr>
              <w:lastRenderedPageBreak/>
              <w:t>ծառայություններ» ԳՄԱ կոդով գնման առարկայի մասով նախատեսվում է 15,911.7 հազ. ՀՀ դրամի ֆինանսական միջոցների ավելացում, այնինչ վերջինիս տրամադրումը նախագծի հավելված 2-ի համաձայն նախատեսվում է բյուջետային ծախսերի տնտեսագիտական դասակարգման «Սոցիալական ապահովության բնեղեն նպաստներ ծառայություններ մատուցողներին» հոդվածով:</w:t>
            </w:r>
          </w:p>
          <w:p w:rsidR="002A43CF" w:rsidRPr="00A24D7C" w:rsidRDefault="002A43CF" w:rsidP="002A43CF">
            <w:pPr>
              <w:tabs>
                <w:tab w:val="left" w:pos="5760"/>
              </w:tabs>
              <w:spacing w:line="360" w:lineRule="auto"/>
              <w:ind w:left="90" w:right="80" w:firstLine="450"/>
              <w:contextualSpacing/>
              <w:jc w:val="both"/>
              <w:rPr>
                <w:rFonts w:ascii="GHEA Grapalat" w:hAnsi="GHEA Grapalat"/>
                <w:lang w:val="hy-AM"/>
              </w:rPr>
            </w:pPr>
            <w:r w:rsidRPr="00A24D7C">
              <w:rPr>
                <w:rFonts w:ascii="GHEA Grapalat" w:hAnsi="GHEA Grapalat"/>
                <w:lang w:val="hy-AM"/>
              </w:rPr>
              <w:t>Ելնելով վերոգրյալից և նկատի ունենալով, որ Նախագծի ընդունումը հիմնավորող փաստաթղթի համաձայն գնումները իրականացվելու են գնումների մասին ՀՀ օրենսդրության պահանջներին համապատասխան, ուստի առաջարկում ենք Նախագծի հավելված 2-ում նշված «Սոցիալական ապահովության բնեղեն նպաստներ ծառայություններ մատուցողներին» հոդվածը փոխարինել գնումների համապատասխան հոդվածով, ինչպես նաև Նախագծի 1-ին կետում նշված «...2023 թվականի պետական բյուջեի կատարումն ապահովող միջոցառումների մասին» N 2111-Ն որոշման NN 3, 4, 5, 9 և 9.1...» բառերը փոխարինել «...2023 թվականի պետական բյուջեի կատարումն ապահովող միջոցառումների մասին» N 2111-Ն որոշման NN 3, 4, 5, 9 , 9.1 և 10...» բառերով:</w:t>
            </w:r>
          </w:p>
          <w:p w:rsidR="002A43CF" w:rsidRPr="00A24D7C" w:rsidRDefault="002A43CF" w:rsidP="002A43CF">
            <w:pPr>
              <w:tabs>
                <w:tab w:val="left" w:pos="5760"/>
              </w:tabs>
              <w:spacing w:line="360" w:lineRule="auto"/>
              <w:ind w:left="90" w:right="80" w:firstLine="450"/>
              <w:contextualSpacing/>
              <w:jc w:val="both"/>
              <w:rPr>
                <w:lang w:val="hy-AM"/>
              </w:rPr>
            </w:pPr>
            <w:r w:rsidRPr="00A24D7C">
              <w:rPr>
                <w:rFonts w:ascii="GHEA Grapalat" w:hAnsi="GHEA Grapalat"/>
                <w:lang w:val="hy-AM"/>
              </w:rPr>
              <w:t xml:space="preserve">Միաժամանակ, ՀՀ վարչապետի 2023թ. հունիսի 29-ի N 02/16.4/22372-2023 հանձնարարականով,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ուղղություններով, պետական մարմիններին </w:t>
            </w:r>
            <w:r w:rsidRPr="00A24D7C">
              <w:rPr>
                <w:rFonts w:ascii="GHEA Grapalat" w:hAnsi="GHEA Grapalat"/>
                <w:lang w:val="hy-AM"/>
              </w:rPr>
              <w:lastRenderedPageBreak/>
              <w:t xml:space="preserve">հանձնարարվել է զերծ մնալ ՀՀ կառավարության պահուստային ֆոնդից գումար հատկացնելու վերաբերյալ նախագծեր շրջանառելուց, ծախսային ծրագրերում վերաբաշխումներ իրականացնել միայն խիստ անհրաժեշտության դեպքում, իսկ առկա տնտեսված ֆինանսական միջոցների պարագայում վերջիներս ուղղել ՀՀ կառավարության պահուստային ֆոնդ: </w:t>
            </w:r>
          </w:p>
          <w:p w:rsidR="002A43CF" w:rsidRPr="00A24D7C" w:rsidRDefault="002A43CF" w:rsidP="002A43CF">
            <w:pPr>
              <w:tabs>
                <w:tab w:val="left" w:pos="5760"/>
              </w:tabs>
              <w:spacing w:line="360" w:lineRule="auto"/>
              <w:ind w:left="90" w:right="80" w:firstLine="450"/>
              <w:contextualSpacing/>
              <w:jc w:val="both"/>
              <w:rPr>
                <w:rFonts w:ascii="GHEA Grapalat" w:hAnsi="GHEA Grapalat"/>
                <w:lang w:val="hy-AM"/>
              </w:rPr>
            </w:pPr>
            <w:r w:rsidRPr="00A24D7C">
              <w:rPr>
                <w:rFonts w:ascii="GHEA Grapalat" w:hAnsi="GHEA Grapalat"/>
                <w:lang w:val="hy-AM"/>
              </w:rPr>
              <w:t>Հաշվի առնելով վերոգրյալը, ՀՀ ֆինանսների նախարարությունն իր իրավասությունների շրջանակներում չի կարող կարծիք հայտնել ՀՀ կառավարության պահուստային ֆոնդից առաջարկվող ծախսերի ֆինանսավորման նպատակահարմարության և հիմնավորվածության վերաբերյալ:</w:t>
            </w:r>
          </w:p>
          <w:p w:rsidR="0065517E" w:rsidRPr="00A24D7C" w:rsidRDefault="0065517E" w:rsidP="002A43CF">
            <w:pPr>
              <w:tabs>
                <w:tab w:val="left" w:pos="5760"/>
              </w:tabs>
              <w:autoSpaceDE w:val="0"/>
              <w:autoSpaceDN w:val="0"/>
              <w:adjustRightInd w:val="0"/>
              <w:spacing w:line="360" w:lineRule="auto"/>
              <w:ind w:left="90" w:right="80" w:firstLine="450"/>
              <w:jc w:val="both"/>
              <w:rPr>
                <w:rFonts w:ascii="GHEA Grapalat" w:hAnsi="GHEA Grapalat"/>
                <w:lang w:val="hy-AM"/>
              </w:rPr>
            </w:pPr>
          </w:p>
          <w:p w:rsidR="009831EC" w:rsidRPr="00A24D7C" w:rsidRDefault="009831EC" w:rsidP="002A43CF">
            <w:pPr>
              <w:tabs>
                <w:tab w:val="left" w:pos="5760"/>
              </w:tabs>
              <w:spacing w:line="360" w:lineRule="auto"/>
              <w:ind w:left="90" w:right="165" w:firstLine="450"/>
              <w:jc w:val="both"/>
              <w:rPr>
                <w:rFonts w:ascii="Cambria Math" w:hAnsi="Cambria Math"/>
                <w:lang w:val="hy-AM"/>
              </w:rPr>
            </w:pP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2A43CF" w:rsidRPr="00A24D7C" w:rsidRDefault="002A43CF" w:rsidP="002A43CF">
            <w:pPr>
              <w:tabs>
                <w:tab w:val="left" w:pos="5760"/>
              </w:tabs>
              <w:spacing w:line="360" w:lineRule="auto"/>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A43CF" w:rsidP="002A43CF">
            <w:pPr>
              <w:tabs>
                <w:tab w:val="left" w:pos="5760"/>
              </w:tabs>
              <w:ind w:left="90" w:right="180" w:firstLine="450"/>
              <w:contextualSpacing/>
              <w:jc w:val="both"/>
              <w:rPr>
                <w:rFonts w:ascii="GHEA Grapalat" w:hAnsi="GHEA Grapalat"/>
                <w:lang w:val="hy-AM"/>
              </w:rPr>
            </w:pPr>
          </w:p>
          <w:p w:rsidR="002A43CF" w:rsidRPr="00A24D7C" w:rsidRDefault="002C00C6" w:rsidP="002C00C6">
            <w:pPr>
              <w:tabs>
                <w:tab w:val="left" w:pos="5760"/>
              </w:tabs>
              <w:ind w:left="90" w:right="180" w:hanging="21"/>
              <w:contextualSpacing/>
              <w:jc w:val="both"/>
              <w:rPr>
                <w:rFonts w:ascii="GHEA Grapalat" w:hAnsi="GHEA Grapalat"/>
                <w:lang w:val="hy-AM"/>
              </w:rPr>
            </w:pPr>
            <w:r w:rsidRPr="00A24D7C">
              <w:rPr>
                <w:rFonts w:ascii="GHEA Grapalat" w:eastAsia="Calibri" w:hAnsi="GHEA Grapalat"/>
                <w:lang w:val="hy-AM"/>
              </w:rPr>
              <w:t>Ընդունվել է,</w:t>
            </w:r>
            <w:r w:rsidRPr="00A24D7C">
              <w:rPr>
                <w:rFonts w:ascii="GHEA Grapalat" w:eastAsia="Calibri" w:hAnsi="GHEA Grapalat"/>
                <w:lang w:val="hy-AM"/>
              </w:rPr>
              <w:t xml:space="preserve"> </w:t>
            </w:r>
            <w:r w:rsidRPr="00A24D7C">
              <w:rPr>
                <w:rFonts w:ascii="GHEA Grapalat" w:hAnsi="GHEA Grapalat"/>
                <w:lang w:val="hy-AM"/>
              </w:rPr>
              <w:t>ծախսերի բացվածք</w:t>
            </w:r>
            <w:r w:rsidRPr="00A24D7C">
              <w:rPr>
                <w:rFonts w:ascii="GHEA Grapalat" w:hAnsi="GHEA Grapalat"/>
                <w:lang w:val="hy-AM"/>
              </w:rPr>
              <w:t>ը կցվում է։</w:t>
            </w:r>
          </w:p>
          <w:p w:rsidR="002A43CF" w:rsidRPr="00A24D7C" w:rsidRDefault="002A43CF" w:rsidP="002A43CF">
            <w:pPr>
              <w:tabs>
                <w:tab w:val="left" w:pos="5760"/>
              </w:tabs>
              <w:ind w:left="90" w:right="180" w:firstLine="450"/>
              <w:contextualSpacing/>
              <w:jc w:val="both"/>
              <w:rPr>
                <w:rFonts w:ascii="GHEA Grapalat" w:hAnsi="GHEA Grapalat"/>
                <w:lang w:val="hy-AM"/>
              </w:rPr>
            </w:pPr>
          </w:p>
          <w:p w:rsidR="002C00C6" w:rsidRPr="00A24D7C" w:rsidRDefault="002C00C6" w:rsidP="002A43CF">
            <w:pPr>
              <w:tabs>
                <w:tab w:val="left" w:pos="5760"/>
              </w:tabs>
              <w:ind w:left="90" w:right="180" w:firstLine="450"/>
              <w:contextualSpacing/>
              <w:jc w:val="both"/>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2C00C6" w:rsidRPr="00A24D7C" w:rsidRDefault="002C00C6" w:rsidP="002C00C6">
            <w:pPr>
              <w:rPr>
                <w:rFonts w:ascii="GHEA Grapalat"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27FE7" w:rsidRDefault="00927FE7" w:rsidP="00927FE7">
            <w:pPr>
              <w:ind w:left="159"/>
              <w:rPr>
                <w:rFonts w:ascii="GHEA Grapalat" w:eastAsia="Calibri" w:hAnsi="GHEA Grapalat"/>
                <w:lang w:val="hy-AM"/>
              </w:rPr>
            </w:pPr>
          </w:p>
          <w:p w:rsidR="009831EC" w:rsidRPr="002C00C6" w:rsidRDefault="002C00C6" w:rsidP="00927FE7">
            <w:pPr>
              <w:ind w:left="159"/>
              <w:rPr>
                <w:rFonts w:ascii="GHEA Grapalat" w:hAnsi="GHEA Grapalat"/>
                <w:lang w:val="hy-AM"/>
              </w:rPr>
            </w:pPr>
            <w:r w:rsidRPr="00A24D7C">
              <w:rPr>
                <w:rFonts w:ascii="GHEA Grapalat" w:eastAsia="Calibri" w:hAnsi="GHEA Grapalat"/>
                <w:lang w:val="hy-AM"/>
              </w:rPr>
              <w:t>Ընդունվել է,</w:t>
            </w:r>
            <w:r w:rsidRPr="00A24D7C">
              <w:rPr>
                <w:rFonts w:ascii="GHEA Grapalat" w:eastAsia="Calibri" w:hAnsi="GHEA Grapalat"/>
                <w:lang w:val="hy-AM"/>
              </w:rPr>
              <w:t xml:space="preserve"> </w:t>
            </w:r>
            <w:r w:rsidR="00927FE7">
              <w:rPr>
                <w:rFonts w:ascii="GHEA Grapalat" w:eastAsia="Calibri" w:hAnsi="GHEA Grapalat"/>
                <w:lang w:val="hy-AM"/>
              </w:rPr>
              <w:t xml:space="preserve">նախագծում և հավելվածներում </w:t>
            </w:r>
            <w:r w:rsidR="00927FE7" w:rsidRPr="00A24D7C">
              <w:rPr>
                <w:rFonts w:ascii="GHEA Grapalat" w:eastAsia="Calibri" w:hAnsi="GHEA Grapalat"/>
                <w:lang w:val="hy-AM"/>
              </w:rPr>
              <w:t>կատարվ</w:t>
            </w:r>
            <w:r w:rsidR="00927FE7">
              <w:rPr>
                <w:rFonts w:ascii="GHEA Grapalat" w:eastAsia="Calibri" w:hAnsi="GHEA Grapalat"/>
                <w:lang w:val="hy-AM"/>
              </w:rPr>
              <w:t>ել</w:t>
            </w:r>
            <w:r w:rsidR="00927FE7" w:rsidRPr="00A24D7C">
              <w:rPr>
                <w:rFonts w:ascii="GHEA Grapalat" w:eastAsia="Calibri" w:hAnsi="GHEA Grapalat"/>
                <w:lang w:val="hy-AM"/>
              </w:rPr>
              <w:t xml:space="preserve"> են</w:t>
            </w:r>
            <w:r w:rsidR="00927FE7" w:rsidRPr="00A24D7C">
              <w:rPr>
                <w:rFonts w:ascii="GHEA Grapalat" w:eastAsia="Calibri" w:hAnsi="GHEA Grapalat"/>
                <w:lang w:val="hy-AM"/>
              </w:rPr>
              <w:t xml:space="preserve"> </w:t>
            </w:r>
            <w:r w:rsidRPr="00A24D7C">
              <w:rPr>
                <w:rFonts w:ascii="GHEA Grapalat" w:eastAsia="Calibri" w:hAnsi="GHEA Grapalat"/>
                <w:lang w:val="hy-AM"/>
              </w:rPr>
              <w:t>անհրաժեշտ փոփոխություններ:</w:t>
            </w:r>
            <w:r>
              <w:rPr>
                <w:rFonts w:ascii="GHEA Grapalat" w:eastAsia="Calibri" w:hAnsi="GHEA Grapalat"/>
                <w:lang w:val="hy-AM"/>
              </w:rPr>
              <w:t xml:space="preserve"> </w:t>
            </w:r>
          </w:p>
        </w:tc>
      </w:tr>
    </w:tbl>
    <w:p w:rsidR="00BD18E3" w:rsidRPr="00B64DE6" w:rsidRDefault="00BD18E3" w:rsidP="002A43CF">
      <w:pPr>
        <w:tabs>
          <w:tab w:val="left" w:pos="5760"/>
        </w:tabs>
        <w:ind w:left="90" w:firstLine="450"/>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92807"/>
    <w:rsid w:val="001E1AEB"/>
    <w:rsid w:val="001E799A"/>
    <w:rsid w:val="001F0DE1"/>
    <w:rsid w:val="002A43CF"/>
    <w:rsid w:val="002C00C6"/>
    <w:rsid w:val="002C74DF"/>
    <w:rsid w:val="00300156"/>
    <w:rsid w:val="00351321"/>
    <w:rsid w:val="0035662B"/>
    <w:rsid w:val="0038193C"/>
    <w:rsid w:val="003A07A3"/>
    <w:rsid w:val="003B51FD"/>
    <w:rsid w:val="003E4772"/>
    <w:rsid w:val="003F17DB"/>
    <w:rsid w:val="00420FCD"/>
    <w:rsid w:val="004B4FD9"/>
    <w:rsid w:val="005C44EB"/>
    <w:rsid w:val="0065517E"/>
    <w:rsid w:val="00690AAD"/>
    <w:rsid w:val="006C5D7C"/>
    <w:rsid w:val="006E4D88"/>
    <w:rsid w:val="006F573D"/>
    <w:rsid w:val="00720430"/>
    <w:rsid w:val="00753195"/>
    <w:rsid w:val="00770AC4"/>
    <w:rsid w:val="007A7BB8"/>
    <w:rsid w:val="00800A92"/>
    <w:rsid w:val="008012FD"/>
    <w:rsid w:val="008412E0"/>
    <w:rsid w:val="008A04DF"/>
    <w:rsid w:val="008B4B0C"/>
    <w:rsid w:val="00913768"/>
    <w:rsid w:val="009252EC"/>
    <w:rsid w:val="00927FE7"/>
    <w:rsid w:val="00932EEE"/>
    <w:rsid w:val="00951295"/>
    <w:rsid w:val="009831EC"/>
    <w:rsid w:val="009C3D40"/>
    <w:rsid w:val="009E4D83"/>
    <w:rsid w:val="009E584F"/>
    <w:rsid w:val="00A24D7C"/>
    <w:rsid w:val="00A565CE"/>
    <w:rsid w:val="00AC607A"/>
    <w:rsid w:val="00AD0D95"/>
    <w:rsid w:val="00AE3569"/>
    <w:rsid w:val="00B64DE6"/>
    <w:rsid w:val="00B6751A"/>
    <w:rsid w:val="00B769B4"/>
    <w:rsid w:val="00BC3EBD"/>
    <w:rsid w:val="00BD18E3"/>
    <w:rsid w:val="00C113D6"/>
    <w:rsid w:val="00C1644B"/>
    <w:rsid w:val="00C34985"/>
    <w:rsid w:val="00C45A12"/>
    <w:rsid w:val="00C53B0C"/>
    <w:rsid w:val="00CC43BB"/>
    <w:rsid w:val="00CC4C85"/>
    <w:rsid w:val="00CE199F"/>
    <w:rsid w:val="00D03607"/>
    <w:rsid w:val="00D05571"/>
    <w:rsid w:val="00D05F51"/>
    <w:rsid w:val="00D13A9C"/>
    <w:rsid w:val="00D4061F"/>
    <w:rsid w:val="00D4467A"/>
    <w:rsid w:val="00D71D93"/>
    <w:rsid w:val="00D80CEB"/>
    <w:rsid w:val="00DB0978"/>
    <w:rsid w:val="00E01D18"/>
    <w:rsid w:val="00E412F2"/>
    <w:rsid w:val="00E55782"/>
    <w:rsid w:val="00E63BE2"/>
    <w:rsid w:val="00E6768A"/>
    <w:rsid w:val="00E71C88"/>
    <w:rsid w:val="00E96E99"/>
    <w:rsid w:val="00E97EA8"/>
    <w:rsid w:val="00F225A4"/>
    <w:rsid w:val="00F76DF7"/>
    <w:rsid w:val="00F8600F"/>
    <w:rsid w:val="00FB2B7D"/>
    <w:rsid w:val="00FB516C"/>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0775"/>
  <w15:docId w15:val="{38395DAC-D24B-48CD-A1AC-01AD40D6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64909339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https://mul2.gov.am/tasks/853915/oneclick/Ampopatert.docx?token=aebffc1aba86ac2316ef2a3a2166e324</cp:keywords>
  <cp:lastModifiedBy>Lusine.Mkrtchyan</cp:lastModifiedBy>
  <cp:revision>12</cp:revision>
  <cp:lastPrinted>2023-08-29T06:42:00Z</cp:lastPrinted>
  <dcterms:created xsi:type="dcterms:W3CDTF">2023-08-29T06:56:00Z</dcterms:created>
  <dcterms:modified xsi:type="dcterms:W3CDTF">2023-09-19T06:56:00Z</dcterms:modified>
</cp:coreProperties>
</file>