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FE5" w:rsidRDefault="00CE20B5" w:rsidP="00D7151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  <w:r w:rsidR="000B1FE5"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486E46" w:rsidRPr="00B24EE0" w:rsidRDefault="00486E46" w:rsidP="00B24EE0">
      <w:pPr>
        <w:spacing w:line="360" w:lineRule="auto"/>
        <w:ind w:firstLine="561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  <w:r w:rsidRPr="00B24EE0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="00B24EE0" w:rsidRPr="00B24EE0">
        <w:rPr>
          <w:rFonts w:ascii="GHEA Grapalat" w:hAnsi="GHEA Grapalat" w:cs="Sylfaen"/>
          <w:b/>
          <w:sz w:val="24"/>
          <w:szCs w:val="24"/>
          <w:lang w:val="fr-FR"/>
        </w:rPr>
        <w:t xml:space="preserve">ՍՊՈՐՏԻ ԲՆԱԳԱՎԱՌՈՒՄ ՈՒՆԵՑԱԾ ՆՇԱՆԱԿԱԼԻ ՆՎԱՃՈՒՄՆԵՐԻ ՀԱՄԱՐ ԱՐՏԱԿ ՎԱՀԵԻ ԹՈՐՈՍՅԱՆԻՆ ԵՎ ԳՈՌ ԱՐԹՈՒՐԻ ՍԱՖԱՐՅԱՆԻՆ </w:t>
      </w:r>
      <w:r w:rsidR="00B24EE0" w:rsidRPr="00B24EE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B24EE0" w:rsidRPr="00B24EE0">
        <w:rPr>
          <w:rFonts w:ascii="GHEA Grapalat" w:hAnsi="GHEA Grapalat" w:cs="Sylfaen"/>
          <w:b/>
          <w:sz w:val="24"/>
          <w:szCs w:val="24"/>
          <w:lang w:val="fr-FR"/>
        </w:rPr>
        <w:t>ՏՐՎԱԾ ՏԱՐԿԵՏՈՒՄԸ ԴԱԴԱՐԵՑՆԵԼՈՒ ԵՎ ՀԱՅԱՍՏԱՆԻ ՀԱՆՐԱՊԵՏՈՒԹՅԱՆ ԿԱՌԱՎԱՐՈՒԹՅԱՆ 202</w:t>
      </w:r>
      <w:r w:rsidR="00B24EE0" w:rsidRPr="00B24EE0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="00B24EE0" w:rsidRPr="00B24EE0">
        <w:rPr>
          <w:rFonts w:ascii="GHEA Grapalat" w:hAnsi="GHEA Grapalat" w:cs="Sylfaen"/>
          <w:b/>
          <w:sz w:val="24"/>
          <w:szCs w:val="24"/>
          <w:lang w:val="fr-FR"/>
        </w:rPr>
        <w:t xml:space="preserve"> ԹՎԱԿԱՆ </w:t>
      </w:r>
      <w:r w:rsidR="00B24EE0" w:rsidRPr="00B24EE0">
        <w:rPr>
          <w:rFonts w:ascii="GHEA Grapalat" w:hAnsi="GHEA Grapalat" w:cs="Sylfaen"/>
          <w:b/>
          <w:sz w:val="24"/>
          <w:szCs w:val="24"/>
          <w:lang w:val="hy-AM"/>
        </w:rPr>
        <w:t>ՀՈՒԼԻՍԻ 20</w:t>
      </w:r>
      <w:r w:rsidR="00B24EE0" w:rsidRPr="00B24EE0">
        <w:rPr>
          <w:rFonts w:ascii="GHEA Grapalat" w:hAnsi="GHEA Grapalat" w:cs="Sylfaen"/>
          <w:b/>
          <w:sz w:val="24"/>
          <w:szCs w:val="24"/>
          <w:lang w:val="fr-FR"/>
        </w:rPr>
        <w:t xml:space="preserve">-Ի </w:t>
      </w:r>
      <w:r w:rsidR="00B24EE0" w:rsidRPr="00B24EE0">
        <w:rPr>
          <w:rFonts w:ascii="GHEA Grapalat" w:hAnsi="GHEA Grapalat" w:cs="IRTEK Courier"/>
          <w:b/>
          <w:sz w:val="24"/>
          <w:szCs w:val="24"/>
          <w:lang w:val="fr-FR"/>
        </w:rPr>
        <w:t xml:space="preserve">№ </w:t>
      </w:r>
      <w:r w:rsidR="00B24EE0" w:rsidRPr="00B24EE0">
        <w:rPr>
          <w:rFonts w:ascii="GHEA Grapalat" w:hAnsi="GHEA Grapalat" w:cs="IRTEK Courier"/>
          <w:b/>
          <w:sz w:val="24"/>
          <w:szCs w:val="24"/>
          <w:lang w:val="hy-AM"/>
        </w:rPr>
        <w:t>1207</w:t>
      </w:r>
      <w:r w:rsidR="00B24EE0" w:rsidRPr="00B24EE0">
        <w:rPr>
          <w:rFonts w:ascii="GHEA Grapalat" w:hAnsi="GHEA Grapalat" w:cs="IRTEK Courier"/>
          <w:b/>
          <w:sz w:val="24"/>
          <w:szCs w:val="24"/>
          <w:lang w:val="fr-FR"/>
        </w:rPr>
        <w:t>-Ա ՈՐՈՇՄԱՆ ՄԵՋ ՓՈՓՈԽՈՒԹՅՈՒՆ</w:t>
      </w:r>
      <w:r w:rsidR="00B24EE0" w:rsidRPr="00B24EE0">
        <w:rPr>
          <w:rFonts w:ascii="GHEA Grapalat" w:hAnsi="GHEA Grapalat" w:cs="IRTEK Courier"/>
          <w:b/>
          <w:sz w:val="24"/>
          <w:szCs w:val="24"/>
          <w:lang w:val="hy-AM"/>
        </w:rPr>
        <w:t>ՆԵՐ</w:t>
      </w:r>
      <w:r w:rsidR="00B24EE0" w:rsidRPr="00B24EE0">
        <w:rPr>
          <w:rFonts w:ascii="GHEA Grapalat" w:hAnsi="GHEA Grapalat" w:cs="IRTEK Courier"/>
          <w:b/>
          <w:sz w:val="24"/>
          <w:szCs w:val="24"/>
          <w:lang w:val="fr-FR"/>
        </w:rPr>
        <w:t xml:space="preserve"> ԿԱՏԱՐԵԼՈՒ ՄԱՍԻՆ</w:t>
      </w:r>
      <w:r w:rsidRPr="00B24EE0">
        <w:rPr>
          <w:rFonts w:ascii="GHEA Grapalat" w:hAnsi="GHEA Grapalat" w:cs="IRTEK Courier"/>
          <w:b/>
          <w:sz w:val="24"/>
          <w:szCs w:val="24"/>
          <w:lang w:val="fr-FR"/>
        </w:rPr>
        <w:t>»</w:t>
      </w:r>
      <w:r w:rsidR="00E42DC8" w:rsidRPr="00B24EE0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Pr="00B24EE0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Pr="00B24EE0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Pr="00B24EE0">
        <w:rPr>
          <w:rFonts w:ascii="GHEA Grapalat" w:hAnsi="GHEA Grapalat"/>
          <w:b/>
          <w:sz w:val="24"/>
          <w:szCs w:val="24"/>
          <w:lang w:val="hy-AM"/>
        </w:rPr>
        <w:t>ՆԱԽԱԳ</w:t>
      </w:r>
      <w:r w:rsidRPr="00B24EE0">
        <w:rPr>
          <w:rFonts w:ascii="GHEA Grapalat" w:hAnsi="GHEA Grapalat"/>
          <w:b/>
          <w:sz w:val="24"/>
          <w:szCs w:val="24"/>
        </w:rPr>
        <w:t>ԾԻ</w:t>
      </w:r>
    </w:p>
    <w:p w:rsidR="00CE20B5" w:rsidRPr="00E42DC8" w:rsidRDefault="00CE20B5" w:rsidP="0013630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fr-FR"/>
        </w:rPr>
      </w:pPr>
    </w:p>
    <w:tbl>
      <w:tblPr>
        <w:tblStyle w:val="a4"/>
        <w:tblW w:w="15276" w:type="dxa"/>
        <w:tblLook w:val="04A0"/>
      </w:tblPr>
      <w:tblGrid>
        <w:gridCol w:w="10998"/>
        <w:gridCol w:w="732"/>
        <w:gridCol w:w="300"/>
        <w:gridCol w:w="3246"/>
      </w:tblGrid>
      <w:tr w:rsidR="00CE20B5" w:rsidRPr="00C47D0B" w:rsidTr="00435563">
        <w:trPr>
          <w:trHeight w:val="349"/>
        </w:trPr>
        <w:tc>
          <w:tcPr>
            <w:tcW w:w="11730" w:type="dxa"/>
            <w:gridSpan w:val="2"/>
            <w:vMerge w:val="restart"/>
            <w:shd w:val="clear" w:color="auto" w:fill="BFBFBF" w:themeFill="background1" w:themeFillShade="BF"/>
          </w:tcPr>
          <w:p w:rsidR="00CE20B5" w:rsidRPr="00B335B4" w:rsidRDefault="00CE20B5" w:rsidP="0013630F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CE20B5" w:rsidRPr="00FD63E2" w:rsidRDefault="00CE20B5" w:rsidP="0013630F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546" w:type="dxa"/>
            <w:gridSpan w:val="2"/>
            <w:shd w:val="clear" w:color="auto" w:fill="BFBFBF" w:themeFill="background1" w:themeFillShade="BF"/>
          </w:tcPr>
          <w:p w:rsidR="00CE20B5" w:rsidRPr="00BA0379" w:rsidRDefault="00C47D0B" w:rsidP="0013630F">
            <w:pPr>
              <w:spacing w:line="360" w:lineRule="auto"/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1</w:t>
            </w:r>
            <w:r w:rsidR="00B24EE0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4</w:t>
            </w:r>
            <w:r w:rsidR="0097449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  <w:r w:rsidR="00B24EE0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08</w:t>
            </w:r>
            <w:r w:rsidR="0083103D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202</w:t>
            </w: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3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CE20B5" w:rsidRPr="00C47D0B" w:rsidTr="00435563">
        <w:trPr>
          <w:trHeight w:val="422"/>
        </w:trPr>
        <w:tc>
          <w:tcPr>
            <w:tcW w:w="11730" w:type="dxa"/>
            <w:gridSpan w:val="2"/>
            <w:vMerge/>
            <w:shd w:val="clear" w:color="auto" w:fill="BFBFBF" w:themeFill="background1" w:themeFillShade="BF"/>
          </w:tcPr>
          <w:p w:rsidR="00CE20B5" w:rsidRPr="00FD63E2" w:rsidRDefault="00CE20B5" w:rsidP="0013630F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6" w:type="dxa"/>
            <w:gridSpan w:val="2"/>
            <w:shd w:val="clear" w:color="auto" w:fill="BFBFBF" w:themeFill="background1" w:themeFillShade="BF"/>
          </w:tcPr>
          <w:p w:rsidR="00CE20B5" w:rsidRPr="00974499" w:rsidRDefault="00CE20B5" w:rsidP="0013630F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="00435563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ՊՆ/510</w:t>
            </w:r>
            <w:r w:rsidR="00C47D0B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/</w:t>
            </w:r>
            <w:r w:rsidR="00B24EE0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4876</w:t>
            </w:r>
            <w:r w:rsidR="00435563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-202</w:t>
            </w:r>
            <w:r w:rsidR="00C47D0B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3</w:t>
            </w:r>
          </w:p>
        </w:tc>
      </w:tr>
      <w:tr w:rsidR="00CE20B5" w:rsidTr="0013630F">
        <w:trPr>
          <w:trHeight w:val="2627"/>
        </w:trPr>
        <w:tc>
          <w:tcPr>
            <w:tcW w:w="10998" w:type="dxa"/>
          </w:tcPr>
          <w:p w:rsidR="00CE20B5" w:rsidRPr="00974499" w:rsidRDefault="0013630F" w:rsidP="000077CE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«Սպորտի բնագավառում ունեցած նշանակալի նվաճումների համար Արտակ Վահեի Թորոսյանին և Գոռ Արթուրի Սաֆարյանին տրված տարկետումը դադարեցնելու և Հայաստանի Հանրապետության կառավարության 2023 թվականի հուլիսի 20-ի N 1207-Ա որոշման մեջ փոփոխություններ կատարելու մասին» </w:t>
            </w: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որոշման նախագծի վերաբերյալ առարկություններ չունենք: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4278" w:type="dxa"/>
            <w:gridSpan w:val="3"/>
          </w:tcPr>
          <w:p w:rsidR="00CE20B5" w:rsidRPr="0062203E" w:rsidRDefault="00CE20B5" w:rsidP="0013630F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="00D477B3" w:rsidRPr="0097449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  <w:r w:rsidR="0062203E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:</w:t>
            </w:r>
          </w:p>
          <w:p w:rsidR="00CE20B5" w:rsidRPr="00830EC1" w:rsidRDefault="00CE20B5" w:rsidP="0013630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13630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13630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</w:tc>
      </w:tr>
      <w:tr w:rsidR="008504AB" w:rsidTr="008504AB">
        <w:trPr>
          <w:trHeight w:val="491"/>
        </w:trPr>
        <w:tc>
          <w:tcPr>
            <w:tcW w:w="12030" w:type="dxa"/>
            <w:gridSpan w:val="3"/>
            <w:vMerge w:val="restart"/>
            <w:shd w:val="clear" w:color="auto" w:fill="BFBFBF" w:themeFill="background1" w:themeFillShade="BF"/>
          </w:tcPr>
          <w:p w:rsidR="008504AB" w:rsidRDefault="008504AB" w:rsidP="008504AB">
            <w:pPr>
              <w:tabs>
                <w:tab w:val="left" w:pos="3840"/>
              </w:tabs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ab/>
            </w:r>
          </w:p>
          <w:p w:rsidR="008504AB" w:rsidRPr="00C54F38" w:rsidRDefault="008504AB" w:rsidP="008504AB">
            <w:pPr>
              <w:tabs>
                <w:tab w:val="left" w:pos="3840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2.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 արդարադատության 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նախարարություն</w:t>
            </w:r>
          </w:p>
        </w:tc>
        <w:tc>
          <w:tcPr>
            <w:tcW w:w="3246" w:type="dxa"/>
            <w:shd w:val="clear" w:color="auto" w:fill="BFBFBF" w:themeFill="background1" w:themeFillShade="BF"/>
          </w:tcPr>
          <w:p w:rsidR="008504AB" w:rsidRPr="008504AB" w:rsidRDefault="008504AB" w:rsidP="0013630F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23.08.2023 թ.</w:t>
            </w:r>
          </w:p>
        </w:tc>
      </w:tr>
      <w:tr w:rsidR="008504AB" w:rsidTr="008504AB">
        <w:trPr>
          <w:trHeight w:val="446"/>
        </w:trPr>
        <w:tc>
          <w:tcPr>
            <w:tcW w:w="12030" w:type="dxa"/>
            <w:gridSpan w:val="3"/>
            <w:vMerge/>
            <w:shd w:val="clear" w:color="auto" w:fill="BFBFBF" w:themeFill="background1" w:themeFillShade="BF"/>
          </w:tcPr>
          <w:p w:rsidR="008504AB" w:rsidRPr="00C54F38" w:rsidRDefault="008504AB" w:rsidP="0013630F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246" w:type="dxa"/>
            <w:shd w:val="clear" w:color="auto" w:fill="BFBFBF" w:themeFill="background1" w:themeFillShade="BF"/>
          </w:tcPr>
          <w:p w:rsidR="008504AB" w:rsidRPr="00C54F38" w:rsidRDefault="008504AB" w:rsidP="0013630F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/27.2/37868-2023</w:t>
            </w:r>
          </w:p>
        </w:tc>
      </w:tr>
      <w:tr w:rsidR="008504AB" w:rsidTr="000077CE">
        <w:trPr>
          <w:trHeight w:val="1815"/>
        </w:trPr>
        <w:tc>
          <w:tcPr>
            <w:tcW w:w="10998" w:type="dxa"/>
          </w:tcPr>
          <w:p w:rsidR="000077CE" w:rsidRDefault="000077CE" w:rsidP="000077CE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</w:rPr>
              <w:t>«</w:t>
            </w:r>
            <w:r w:rsidRPr="005E2D12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Սպորտի բնագավառում ունեցած նշանակալի նվաճումների համար Արտակ Վահեի Թորոսյանին </w:t>
            </w:r>
            <w:r w:rsidRPr="005E2D12">
              <w:rPr>
                <w:rFonts w:ascii="GHEA Grapalat" w:hAnsi="GHEA Grapalat" w:cs="GHEA Grapalat"/>
                <w:bCs/>
                <w:sz w:val="24"/>
                <w:szCs w:val="24"/>
              </w:rPr>
              <w:t>և</w:t>
            </w:r>
            <w:r w:rsidRPr="005E2D12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Գոռ Արթուրի Սաֆարյանին տրված տարկետումը դադարեցնելու </w:t>
            </w:r>
            <w:r w:rsidRPr="005E2D12">
              <w:rPr>
                <w:rFonts w:ascii="GHEA Grapalat" w:hAnsi="GHEA Grapalat" w:cs="GHEA Grapalat"/>
                <w:bCs/>
                <w:sz w:val="24"/>
                <w:szCs w:val="24"/>
              </w:rPr>
              <w:t>և</w:t>
            </w:r>
            <w:r w:rsidRPr="005E2D12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Հայաստանի Հանրապետության կառավարության 202</w:t>
            </w:r>
            <w:r w:rsidRPr="005E2D12">
              <w:rPr>
                <w:rFonts w:ascii="GHEA Grapalat" w:hAnsi="GHEA Grapalat" w:cs="GHEA Grapalat"/>
                <w:bCs/>
                <w:sz w:val="24"/>
                <w:szCs w:val="24"/>
              </w:rPr>
              <w:t>3</w:t>
            </w:r>
            <w:r w:rsidRPr="005E2D12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թվական </w:t>
            </w:r>
            <w:proofErr w:type="spellStart"/>
            <w:r w:rsidRPr="005E2D12">
              <w:rPr>
                <w:rFonts w:ascii="GHEA Grapalat" w:hAnsi="GHEA Grapalat" w:cs="GHEA Grapalat"/>
                <w:bCs/>
                <w:sz w:val="24"/>
                <w:szCs w:val="24"/>
              </w:rPr>
              <w:t>հուլիսի</w:t>
            </w:r>
            <w:proofErr w:type="spellEnd"/>
            <w:r w:rsidRPr="005E2D12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20</w:t>
            </w:r>
            <w:r w:rsidRPr="005E2D12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-ի № </w:t>
            </w:r>
            <w:r w:rsidRPr="005E2D12">
              <w:rPr>
                <w:rFonts w:ascii="GHEA Grapalat" w:hAnsi="GHEA Grapalat" w:cs="GHEA Grapalat"/>
                <w:bCs/>
                <w:sz w:val="24"/>
                <w:szCs w:val="24"/>
              </w:rPr>
              <w:t>1207</w:t>
            </w:r>
            <w:r w:rsidRPr="005E2D12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-</w:t>
            </w:r>
            <w:r w:rsidRPr="005E2D12">
              <w:rPr>
                <w:rFonts w:ascii="GHEA Grapalat" w:hAnsi="GHEA Grapalat" w:cs="GHEA Grapalat"/>
                <w:bCs/>
                <w:sz w:val="24"/>
                <w:szCs w:val="24"/>
              </w:rPr>
              <w:t>Ա</w:t>
            </w:r>
            <w:r w:rsidRPr="005E2D12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որոշման մեջ փոփոխություն</w:t>
            </w:r>
            <w:proofErr w:type="spellStart"/>
            <w:r w:rsidRPr="005E2D12">
              <w:rPr>
                <w:rFonts w:ascii="GHEA Grapalat" w:hAnsi="GHEA Grapalat" w:cs="GHEA Grapalat"/>
                <w:bCs/>
                <w:sz w:val="24"/>
                <w:szCs w:val="24"/>
              </w:rPr>
              <w:t>ներ</w:t>
            </w:r>
            <w:proofErr w:type="spellEnd"/>
            <w:r w:rsidRPr="005E2D12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կատարելու մասին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չունենք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  <w:p w:rsidR="008504AB" w:rsidRPr="000077CE" w:rsidRDefault="008504AB" w:rsidP="0013630F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gridSpan w:val="3"/>
          </w:tcPr>
          <w:p w:rsidR="000077CE" w:rsidRPr="0062203E" w:rsidRDefault="000077CE" w:rsidP="000077C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Pr="0097449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:</w:t>
            </w:r>
          </w:p>
          <w:p w:rsidR="008504AB" w:rsidRPr="00C54F38" w:rsidRDefault="008504AB" w:rsidP="0013630F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311327" w:rsidRPr="00311327" w:rsidTr="00311327">
        <w:trPr>
          <w:trHeight w:val="660"/>
        </w:trPr>
        <w:tc>
          <w:tcPr>
            <w:tcW w:w="12030" w:type="dxa"/>
            <w:gridSpan w:val="3"/>
            <w:vMerge w:val="restart"/>
            <w:shd w:val="clear" w:color="auto" w:fill="A6A6A6" w:themeFill="background1" w:themeFillShade="A6"/>
          </w:tcPr>
          <w:p w:rsidR="00311327" w:rsidRDefault="00311327" w:rsidP="000077CE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311327" w:rsidRPr="00311327" w:rsidRDefault="00311327" w:rsidP="00D51F5D">
            <w:pPr>
              <w:tabs>
                <w:tab w:val="left" w:pos="4740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311327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3. </w:t>
            </w:r>
            <w:r w:rsidRPr="00311327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ՀՀ </w:t>
            </w:r>
            <w:proofErr w:type="spellStart"/>
            <w:r w:rsidRPr="00311327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վարչապետի</w:t>
            </w:r>
            <w:proofErr w:type="spellEnd"/>
            <w:r w:rsidRPr="00311327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11327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աշխատակազմ</w:t>
            </w:r>
            <w:proofErr w:type="spellEnd"/>
          </w:p>
        </w:tc>
        <w:tc>
          <w:tcPr>
            <w:tcW w:w="3246" w:type="dxa"/>
            <w:shd w:val="clear" w:color="auto" w:fill="A6A6A6" w:themeFill="background1" w:themeFillShade="A6"/>
          </w:tcPr>
          <w:p w:rsidR="00311327" w:rsidRPr="00311327" w:rsidRDefault="00311327" w:rsidP="000077CE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11327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05.09.2023 թ.</w:t>
            </w:r>
          </w:p>
        </w:tc>
      </w:tr>
      <w:tr w:rsidR="00311327" w:rsidRPr="00311327" w:rsidTr="00311327">
        <w:trPr>
          <w:trHeight w:val="671"/>
        </w:trPr>
        <w:tc>
          <w:tcPr>
            <w:tcW w:w="12030" w:type="dxa"/>
            <w:gridSpan w:val="3"/>
            <w:vMerge/>
            <w:shd w:val="clear" w:color="auto" w:fill="A6A6A6" w:themeFill="background1" w:themeFillShade="A6"/>
          </w:tcPr>
          <w:p w:rsidR="00311327" w:rsidRPr="00C54F38" w:rsidRDefault="00311327" w:rsidP="000077CE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246" w:type="dxa"/>
            <w:shd w:val="clear" w:color="auto" w:fill="A6A6A6" w:themeFill="background1" w:themeFillShade="A6"/>
          </w:tcPr>
          <w:p w:rsidR="00311327" w:rsidRPr="00C54F38" w:rsidRDefault="00311327" w:rsidP="000077CE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02/10.39/30156-2023</w:t>
            </w:r>
          </w:p>
        </w:tc>
      </w:tr>
      <w:tr w:rsidR="00311327" w:rsidRPr="00D51F5D" w:rsidTr="000077CE">
        <w:trPr>
          <w:trHeight w:val="1815"/>
        </w:trPr>
        <w:tc>
          <w:tcPr>
            <w:tcW w:w="10998" w:type="dxa"/>
          </w:tcPr>
          <w:p w:rsidR="00311327" w:rsidRPr="00311327" w:rsidRDefault="00311327" w:rsidP="00311327">
            <w:pPr>
              <w:spacing w:before="100" w:after="200"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311327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Նախագծով առաջարկվում է</w:t>
            </w:r>
            <w:r w:rsidRPr="00311327">
              <w:rPr>
                <w:rFonts w:ascii="Arial" w:hAnsi="Arial" w:cs="Arial"/>
                <w:lang w:val="hy-AM"/>
              </w:rPr>
              <w:t xml:space="preserve"> </w:t>
            </w:r>
            <w:r w:rsidRPr="00311327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դադարեցնել</w:t>
            </w:r>
            <w:r w:rsidRPr="00311327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r w:rsidRPr="0031132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Կառավարության </w:t>
            </w:r>
            <w:r w:rsidRPr="00311327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2023 թվականի հուլիսի 20-ի</w:t>
            </w:r>
            <w:r w:rsidRPr="00311327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N 1207</w:t>
            </w:r>
            <w:r w:rsidRPr="00311327">
              <w:rPr>
                <w:rFonts w:ascii="GHEA Grapalat" w:eastAsia="Calibri" w:hAnsi="GHEA Grapalat"/>
                <w:sz w:val="24"/>
                <w:szCs w:val="24"/>
                <w:lang w:val="hy-AM"/>
              </w:rPr>
              <w:t>-Ն</w:t>
            </w:r>
            <w:r w:rsidRPr="00311327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r w:rsidRPr="00311327">
              <w:rPr>
                <w:rFonts w:ascii="GHEA Grapalat" w:eastAsia="Calibri" w:hAnsi="GHEA Grapalat"/>
                <w:sz w:val="24"/>
                <w:szCs w:val="24"/>
                <w:lang w:val="hy-AM"/>
              </w:rPr>
              <w:t>որոշմամբ</w:t>
            </w:r>
            <w:r w:rsidRPr="00311327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սպորտի</w:t>
            </w:r>
            <w:r w:rsidRPr="00311327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r w:rsidRPr="00311327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բնագավառում</w:t>
            </w:r>
            <w:r w:rsidRPr="00311327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r w:rsidRPr="00311327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նշանակալի</w:t>
            </w:r>
            <w:r w:rsidRPr="00311327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r w:rsidRPr="00311327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նվաճումներ</w:t>
            </w:r>
            <w:r w:rsidRPr="00311327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r w:rsidRPr="00311327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ունենալու</w:t>
            </w:r>
            <w:r w:rsidRPr="00311327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r w:rsidRPr="00311327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համար</w:t>
            </w:r>
            <w:r w:rsidRPr="00311327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r w:rsidRPr="00311327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Արտակ Վահեի</w:t>
            </w:r>
            <w:r w:rsidRPr="00311327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Թորոսյանին</w:t>
            </w:r>
            <w:r w:rsidRPr="00311327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Pr="00311327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և Գոռ Արթուրի Սաֆարյանին </w:t>
            </w:r>
            <w:r w:rsidRPr="00311327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տրված տարկետումները՝ </w:t>
            </w:r>
            <w:r w:rsidRPr="00311327">
              <w:rPr>
                <w:rFonts w:ascii="GHEA Grapalat" w:eastAsia="Calibri" w:hAnsi="GHEA Grapalat"/>
                <w:sz w:val="24"/>
                <w:szCs w:val="24"/>
                <w:lang w:val="hy-AM"/>
              </w:rPr>
              <w:t>ՀՀ</w:t>
            </w:r>
            <w:r w:rsidRPr="00311327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r w:rsidRPr="00311327">
              <w:rPr>
                <w:rFonts w:ascii="GHEA Grapalat" w:eastAsia="Calibri" w:hAnsi="GHEA Grapalat"/>
                <w:sz w:val="24"/>
                <w:szCs w:val="24"/>
                <w:lang w:val="hy-AM"/>
              </w:rPr>
              <w:t>ձյուդոյի</w:t>
            </w:r>
            <w:r w:rsidRPr="00311327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հավաքական թիմի կազմում ընդգրկված չլինելու հիմքով:</w:t>
            </w:r>
            <w:r w:rsidRPr="0031132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Ուշադրության է արժանի այն, որ ՀՀ ձյուդոյի ֆեդերացիայի կողմից նշված քաղաքացիների՝ ձյուդոյի երիտասարդական հավաքական թիմի անդամ չհանդիսանալու վերաբերյալ գրությունը Կրթության, գիտության, մշակույթի և սպորտի նախարարություն է ներկայացվել </w:t>
            </w:r>
            <w:r w:rsidRPr="00311327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2023 թվականի հուլիսի 21-ին: </w:t>
            </w:r>
            <w:r w:rsidRPr="0031132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Այս առումով </w:t>
            </w:r>
            <w:r w:rsidRPr="00311327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ծանրակշիռ փաստարկների վկայակոչմամբ</w:t>
            </w:r>
            <w:r w:rsidRPr="0031132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պարզաբանման կարիք ունի այն, թե ինչ հանգամանքների հաշվառմամբ է ստացվել, որ Կառավարության որոշման ընդունման հաջորդ օրն իսկ </w:t>
            </w:r>
            <w:r w:rsidRPr="00311327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Արտակ Վահեի</w:t>
            </w:r>
            <w:r w:rsidRPr="00311327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Թորոսյանը և Գոռ Արթուրի Սաֆարյանն այլևս ընդգրկված չեն եղել </w:t>
            </w:r>
            <w:r w:rsidRPr="00311327">
              <w:rPr>
                <w:rFonts w:ascii="GHEA Grapalat" w:eastAsia="Calibri" w:hAnsi="GHEA Grapalat"/>
                <w:sz w:val="24"/>
                <w:szCs w:val="24"/>
                <w:lang w:val="hy-AM"/>
              </w:rPr>
              <w:t>ՀՀ</w:t>
            </w:r>
            <w:r w:rsidRPr="00311327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r w:rsidRPr="00311327">
              <w:rPr>
                <w:rFonts w:ascii="GHEA Grapalat" w:eastAsia="Calibri" w:hAnsi="GHEA Grapalat"/>
                <w:sz w:val="24"/>
                <w:szCs w:val="24"/>
                <w:lang w:val="hy-AM"/>
              </w:rPr>
              <w:t>ձյուդոյի</w:t>
            </w:r>
            <w:r w:rsidRPr="00311327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հավաքական թիմի կազմում:</w:t>
            </w:r>
            <w:r w:rsidRPr="0031132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</w:p>
          <w:p w:rsidR="00311327" w:rsidRPr="00311327" w:rsidRDefault="00311327" w:rsidP="000077CE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278" w:type="dxa"/>
            <w:gridSpan w:val="3"/>
          </w:tcPr>
          <w:p w:rsidR="00311327" w:rsidRPr="0062203E" w:rsidRDefault="00311327" w:rsidP="0031132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C740F5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 է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:</w:t>
            </w:r>
          </w:p>
          <w:p w:rsidR="00C740F5" w:rsidRPr="00D7151A" w:rsidRDefault="00C740F5" w:rsidP="00C740F5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D7151A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Կատարվել է համապատասխան փոփոխությունը</w:t>
            </w:r>
          </w:p>
          <w:p w:rsidR="00311327" w:rsidRPr="00C54F38" w:rsidRDefault="00311327" w:rsidP="0031132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</w:tbl>
    <w:p w:rsidR="000B7228" w:rsidRPr="00614BEA" w:rsidRDefault="000B7228" w:rsidP="00B24EE0">
      <w:pPr>
        <w:spacing w:line="360" w:lineRule="auto"/>
        <w:rPr>
          <w:lang w:val="af-ZA"/>
        </w:rPr>
      </w:pPr>
    </w:p>
    <w:sectPr w:rsidR="000B7228" w:rsidRPr="00614BEA" w:rsidSect="00E57595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614BEA"/>
    <w:rsid w:val="000077CE"/>
    <w:rsid w:val="000B0411"/>
    <w:rsid w:val="000B1FE5"/>
    <w:rsid w:val="000B7228"/>
    <w:rsid w:val="000E62F4"/>
    <w:rsid w:val="0013630F"/>
    <w:rsid w:val="002014FC"/>
    <w:rsid w:val="00221FFA"/>
    <w:rsid w:val="00277529"/>
    <w:rsid w:val="00311327"/>
    <w:rsid w:val="00333746"/>
    <w:rsid w:val="00367D27"/>
    <w:rsid w:val="00395C31"/>
    <w:rsid w:val="003A24F3"/>
    <w:rsid w:val="003F0624"/>
    <w:rsid w:val="00435563"/>
    <w:rsid w:val="0044101E"/>
    <w:rsid w:val="00486E46"/>
    <w:rsid w:val="00487C76"/>
    <w:rsid w:val="0049737D"/>
    <w:rsid w:val="004A482A"/>
    <w:rsid w:val="005013A8"/>
    <w:rsid w:val="005412BF"/>
    <w:rsid w:val="005F0543"/>
    <w:rsid w:val="00614BEA"/>
    <w:rsid w:val="00621166"/>
    <w:rsid w:val="0062203E"/>
    <w:rsid w:val="006271DB"/>
    <w:rsid w:val="00657D51"/>
    <w:rsid w:val="006D32C8"/>
    <w:rsid w:val="00721E61"/>
    <w:rsid w:val="00747D25"/>
    <w:rsid w:val="00755450"/>
    <w:rsid w:val="007C764A"/>
    <w:rsid w:val="007D4841"/>
    <w:rsid w:val="00803EDF"/>
    <w:rsid w:val="00830867"/>
    <w:rsid w:val="0083103D"/>
    <w:rsid w:val="008504AB"/>
    <w:rsid w:val="00856F17"/>
    <w:rsid w:val="008817E9"/>
    <w:rsid w:val="0089480F"/>
    <w:rsid w:val="008C2680"/>
    <w:rsid w:val="008D599C"/>
    <w:rsid w:val="0090023B"/>
    <w:rsid w:val="00903B85"/>
    <w:rsid w:val="00911AF5"/>
    <w:rsid w:val="00974499"/>
    <w:rsid w:val="00990C49"/>
    <w:rsid w:val="00A82259"/>
    <w:rsid w:val="00AA6DCB"/>
    <w:rsid w:val="00AD3FDB"/>
    <w:rsid w:val="00B039B7"/>
    <w:rsid w:val="00B14BC3"/>
    <w:rsid w:val="00B203FB"/>
    <w:rsid w:val="00B24EE0"/>
    <w:rsid w:val="00BF2029"/>
    <w:rsid w:val="00BF35A5"/>
    <w:rsid w:val="00C42DEE"/>
    <w:rsid w:val="00C47D0B"/>
    <w:rsid w:val="00C53E1F"/>
    <w:rsid w:val="00C740F5"/>
    <w:rsid w:val="00C81E20"/>
    <w:rsid w:val="00CA3845"/>
    <w:rsid w:val="00CB516F"/>
    <w:rsid w:val="00CB52CB"/>
    <w:rsid w:val="00CD2A3C"/>
    <w:rsid w:val="00CE20B5"/>
    <w:rsid w:val="00D054B7"/>
    <w:rsid w:val="00D05F7E"/>
    <w:rsid w:val="00D277F6"/>
    <w:rsid w:val="00D477B3"/>
    <w:rsid w:val="00D51F5D"/>
    <w:rsid w:val="00D67E89"/>
    <w:rsid w:val="00D7151A"/>
    <w:rsid w:val="00D73498"/>
    <w:rsid w:val="00E42DC8"/>
    <w:rsid w:val="00E57595"/>
    <w:rsid w:val="00EA65D3"/>
    <w:rsid w:val="00EB1019"/>
    <w:rsid w:val="00EC1878"/>
    <w:rsid w:val="00F112C9"/>
    <w:rsid w:val="00F40476"/>
    <w:rsid w:val="00F506F5"/>
    <w:rsid w:val="00F74573"/>
    <w:rsid w:val="00FE0150"/>
    <w:rsid w:val="00FF7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a4">
    <w:name w:val="Table Grid"/>
    <w:basedOn w:val="a1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aliases w:val="webb"/>
    <w:basedOn w:val="a"/>
    <w:uiPriority w:val="99"/>
    <w:semiHidden/>
    <w:unhideWhenUsed/>
    <w:rsid w:val="00D7151A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6">
    <w:name w:val="List Paragraph"/>
    <w:aliases w:val="Akapit z listą BS,List Paragraph 1"/>
    <w:basedOn w:val="a"/>
    <w:link w:val="a7"/>
    <w:qFormat/>
    <w:rsid w:val="0031132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7">
    <w:name w:val="Абзац списка Знак"/>
    <w:aliases w:val="Akapit z listą BS Знак,List Paragraph 1 Знак"/>
    <w:link w:val="a6"/>
    <w:locked/>
    <w:rsid w:val="00311327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6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125</cp:revision>
  <dcterms:created xsi:type="dcterms:W3CDTF">2021-11-01T08:12:00Z</dcterms:created>
  <dcterms:modified xsi:type="dcterms:W3CDTF">2023-09-19T12:40:00Z</dcterms:modified>
</cp:coreProperties>
</file>