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57521E" w:rsidRDefault="00E87687" w:rsidP="004776A2">
      <w:pPr>
        <w:shd w:val="clear" w:color="auto" w:fill="FFFFFF"/>
        <w:spacing w:after="0" w:line="240" w:lineRule="auto"/>
        <w:jc w:val="center"/>
        <w:rPr>
          <w:rFonts w:ascii="Courier New" w:eastAsia="Times New Roman" w:hAnsi="Courier New" w:cs="Courier New"/>
          <w:color w:val="000000"/>
          <w:sz w:val="24"/>
          <w:szCs w:val="24"/>
        </w:rPr>
      </w:pPr>
      <w:r w:rsidRPr="00E87687">
        <w:rPr>
          <w:rFonts w:ascii="GHEA Grapalat" w:eastAsia="Times New Roman" w:hAnsi="GHEA Grapalat" w:cs="Times New Roman"/>
          <w:bCs/>
          <w:iCs/>
          <w:color w:val="000000"/>
          <w:sz w:val="24"/>
          <w:szCs w:val="24"/>
          <w:lang w:val="hy-AM"/>
        </w:rPr>
        <w:t>«Հայաստանի Հանրապետությունում «Արտաքին տնտեսական գործունեության ապրանքային անվանացանկ» (ԱՏԳ ԱԱ) դասակարգչի 2204, 2205, 2206 00, 2207 և 2208 ծածկագրերին դասվող ապրանքների՝ Եվրասիական տնտեսական միության շրջանակներում նույնականացման միջոցներով դրոշմավորման կանոնները հաստատելու մասին»</w:t>
      </w:r>
      <w:r>
        <w:rPr>
          <w:rFonts w:ascii="GHEA Grapalat" w:eastAsia="Times New Roman" w:hAnsi="GHEA Grapalat" w:cs="Times New Roman"/>
          <w:bCs/>
          <w:iCs/>
          <w:color w:val="000000"/>
          <w:sz w:val="24"/>
          <w:szCs w:val="24"/>
        </w:rPr>
        <w:t xml:space="preserve"> </w:t>
      </w:r>
      <w:r w:rsidR="000026BD" w:rsidRPr="000026BD">
        <w:rPr>
          <w:rFonts w:ascii="GHEA Grapalat" w:eastAsia="Times New Roman" w:hAnsi="GHEA Grapalat" w:cs="Times New Roman"/>
          <w:bCs/>
          <w:iCs/>
          <w:color w:val="000000"/>
          <w:sz w:val="24"/>
          <w:szCs w:val="24"/>
          <w:lang w:val="hy-AM"/>
        </w:rPr>
        <w:t>Հայաստանի Հանրապետության կառավարության</w:t>
      </w:r>
      <w:r w:rsidR="000026BD">
        <w:rPr>
          <w:rFonts w:ascii="GHEA Grapalat" w:eastAsia="Times New Roman" w:hAnsi="GHEA Grapalat" w:cs="Times New Roman"/>
          <w:bCs/>
          <w:iCs/>
          <w:color w:val="000000"/>
          <w:sz w:val="24"/>
          <w:szCs w:val="24"/>
        </w:rPr>
        <w:t xml:space="preserve"> </w:t>
      </w:r>
      <w:r w:rsidR="000026BD">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p w:rsidR="00A919E0" w:rsidRPr="00AA54A9" w:rsidRDefault="00A919E0"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98"/>
        <w:gridCol w:w="5509"/>
      </w:tblGrid>
      <w:tr w:rsidR="00DC2E1A" w:rsidRPr="00AA54A9" w:rsidTr="00C37095">
        <w:trPr>
          <w:tblCellSpacing w:w="0" w:type="dxa"/>
          <w:jc w:val="center"/>
        </w:trPr>
        <w:tc>
          <w:tcPr>
            <w:tcW w:w="1019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AE400D">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834915" w:rsidRPr="00834915">
              <w:rPr>
                <w:rFonts w:ascii="GHEA Grapalat" w:eastAsia="Times New Roman" w:hAnsi="GHEA Grapalat" w:cs="Times New Roman"/>
                <w:color w:val="000000"/>
                <w:sz w:val="24"/>
                <w:szCs w:val="24"/>
              </w:rPr>
              <w:t>ՀՀ ֆինանսների նախարար</w:t>
            </w:r>
            <w:r w:rsidR="00834915">
              <w:rPr>
                <w:rFonts w:ascii="GHEA Grapalat" w:eastAsia="Times New Roman" w:hAnsi="GHEA Grapalat" w:cs="Times New Roman"/>
                <w:color w:val="000000"/>
                <w:sz w:val="24"/>
                <w:szCs w:val="24"/>
                <w:lang w:val="hy-AM"/>
              </w:rPr>
              <w:t>ություն</w:t>
            </w: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AE400D" w:rsidP="00AE400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12</w:t>
            </w:r>
            <w:r w:rsidR="00AC7B39">
              <w:rPr>
                <w:rFonts w:ascii="GHEA Grapalat" w:eastAsia="Times New Roman" w:hAnsi="GHEA Grapalat" w:cs="Times New Roman"/>
                <w:color w:val="000000"/>
                <w:sz w:val="24"/>
                <w:szCs w:val="24"/>
              </w:rPr>
              <w:t>.2022</w:t>
            </w:r>
            <w:r w:rsidR="0076606A">
              <w:rPr>
                <w:rFonts w:ascii="GHEA Grapalat" w:eastAsia="Times New Roman" w:hAnsi="GHEA Grapalat" w:cs="Times New Roman"/>
                <w:color w:val="000000"/>
                <w:sz w:val="24"/>
                <w:szCs w:val="24"/>
              </w:rPr>
              <w:t>թ.</w:t>
            </w:r>
          </w:p>
        </w:tc>
      </w:tr>
      <w:tr w:rsidR="00DC2E1A" w:rsidRPr="00AA54A9" w:rsidTr="00C37095">
        <w:trPr>
          <w:tblCellSpacing w:w="0" w:type="dxa"/>
          <w:jc w:val="center"/>
        </w:trPr>
        <w:tc>
          <w:tcPr>
            <w:tcW w:w="101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76606A" w:rsidP="000026BD">
            <w:pPr>
              <w:spacing w:after="0" w:line="240" w:lineRule="auto"/>
              <w:jc w:val="center"/>
              <w:rPr>
                <w:rFonts w:ascii="GHEA Grapalat" w:eastAsia="Times New Roman" w:hAnsi="GHEA Grapalat" w:cs="Times New Roman"/>
                <w:color w:val="000000"/>
                <w:sz w:val="24"/>
                <w:szCs w:val="24"/>
              </w:rPr>
            </w:pPr>
            <w:r w:rsidRPr="00545C44">
              <w:rPr>
                <w:rFonts w:ascii="GHEA Grapalat" w:eastAsia="Times New Roman" w:hAnsi="GHEA Grapalat" w:cs="Times New Roman"/>
                <w:color w:val="000000"/>
                <w:sz w:val="24"/>
                <w:szCs w:val="24"/>
              </w:rPr>
              <w:t>N</w:t>
            </w:r>
            <w:r w:rsidR="00AE400D" w:rsidRPr="00AE400D">
              <w:rPr>
                <w:rFonts w:ascii="GHEA Grapalat" w:eastAsia="Times New Roman" w:hAnsi="GHEA Grapalat" w:cs="Times New Roman"/>
                <w:color w:val="000000"/>
                <w:sz w:val="24"/>
                <w:szCs w:val="24"/>
              </w:rPr>
              <w:t>01/2-3/21431-2022</w:t>
            </w:r>
          </w:p>
        </w:tc>
      </w:tr>
      <w:tr w:rsidR="00C42BA1" w:rsidRPr="007221A9" w:rsidTr="00C37095">
        <w:trPr>
          <w:trHeight w:val="1949"/>
          <w:tblCellSpacing w:w="0" w:type="dxa"/>
          <w:jc w:val="center"/>
        </w:trPr>
        <w:tc>
          <w:tcPr>
            <w:tcW w:w="10198" w:type="dxa"/>
            <w:tcBorders>
              <w:top w:val="outset" w:sz="6" w:space="0" w:color="auto"/>
              <w:left w:val="outset" w:sz="6" w:space="0" w:color="auto"/>
              <w:right w:val="outset" w:sz="6" w:space="0" w:color="auto"/>
            </w:tcBorders>
            <w:shd w:val="clear" w:color="auto" w:fill="FFFFFF"/>
          </w:tcPr>
          <w:p w:rsidR="000252A3" w:rsidRPr="000252A3" w:rsidRDefault="000252A3" w:rsidP="000252A3">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0252A3">
              <w:rPr>
                <w:rFonts w:ascii="GHEA Grapalat" w:eastAsia="Times New Roman" w:hAnsi="GHEA Grapalat" w:cs="Times New Roman"/>
                <w:bCs/>
                <w:iCs/>
                <w:color w:val="000000"/>
                <w:sz w:val="24"/>
                <w:szCs w:val="24"/>
                <w:lang w:val="hy-AM"/>
              </w:rPr>
              <w:t>Ս.թ. նոյեմբերի 28-ի Ձեր թիվ 01/3-4/86447-2022 գրությամբ ներկայացված՝ «Հայաս</w:t>
            </w:r>
            <w:r w:rsidRPr="000252A3">
              <w:rPr>
                <w:rFonts w:ascii="GHEA Grapalat" w:eastAsia="Times New Roman" w:hAnsi="GHEA Grapalat" w:cs="Times New Roman"/>
                <w:bCs/>
                <w:iCs/>
                <w:color w:val="000000"/>
                <w:sz w:val="24"/>
                <w:szCs w:val="24"/>
                <w:lang w:val="hy-AM"/>
              </w:rPr>
              <w:softHyphen/>
              <w:t>տանի Հանրապետությունում ԱՏԳ ԱԱ 2204, 2205, 2206, 2207, 2208 և 2402 ծածկագրերին դաս</w:t>
            </w:r>
            <w:r w:rsidRPr="000252A3">
              <w:rPr>
                <w:rFonts w:ascii="GHEA Grapalat" w:eastAsia="Times New Roman" w:hAnsi="GHEA Grapalat" w:cs="Times New Roman"/>
                <w:bCs/>
                <w:iCs/>
                <w:color w:val="000000"/>
                <w:sz w:val="24"/>
                <w:szCs w:val="24"/>
                <w:lang w:val="hy-AM"/>
              </w:rPr>
              <w:softHyphen/>
              <w:t>վող ապրանքների՝ Եվրասիական տնտեսական միության շրջանակներում նույնա</w:t>
            </w:r>
            <w:r w:rsidRPr="000252A3">
              <w:rPr>
                <w:rFonts w:ascii="GHEA Grapalat" w:eastAsia="Times New Roman" w:hAnsi="GHEA Grapalat" w:cs="Times New Roman"/>
                <w:bCs/>
                <w:iCs/>
                <w:color w:val="000000"/>
                <w:sz w:val="24"/>
                <w:szCs w:val="24"/>
                <w:lang w:val="hy-AM"/>
              </w:rPr>
              <w:softHyphen/>
              <w:t>կա</w:t>
            </w:r>
            <w:r w:rsidRPr="000252A3">
              <w:rPr>
                <w:rFonts w:ascii="GHEA Grapalat" w:eastAsia="Times New Roman" w:hAnsi="GHEA Grapalat" w:cs="Times New Roman"/>
                <w:bCs/>
                <w:iCs/>
                <w:color w:val="000000"/>
                <w:sz w:val="24"/>
                <w:szCs w:val="24"/>
                <w:lang w:val="hy-AM"/>
              </w:rPr>
              <w:softHyphen/>
              <w:t>նաց</w:t>
            </w:r>
            <w:r w:rsidRPr="000252A3">
              <w:rPr>
                <w:rFonts w:ascii="GHEA Grapalat" w:eastAsia="Times New Roman" w:hAnsi="GHEA Grapalat" w:cs="Times New Roman"/>
                <w:bCs/>
                <w:iCs/>
                <w:color w:val="000000"/>
                <w:sz w:val="24"/>
                <w:szCs w:val="24"/>
                <w:lang w:val="hy-AM"/>
              </w:rPr>
              <w:softHyphen/>
              <w:t>ման միջոցներով դրոշմավորման կարգերը սահմանելու մասին» ՀՀ կառավարության որոշ</w:t>
            </w:r>
            <w:r w:rsidRPr="000252A3">
              <w:rPr>
                <w:rFonts w:ascii="GHEA Grapalat" w:eastAsia="Times New Roman" w:hAnsi="GHEA Grapalat" w:cs="Times New Roman"/>
                <w:bCs/>
                <w:iCs/>
                <w:color w:val="000000"/>
                <w:sz w:val="24"/>
                <w:szCs w:val="24"/>
                <w:lang w:val="hy-AM"/>
              </w:rPr>
              <w:softHyphen/>
              <w:t>ման նախագծի վերաբերյալ հայտնում ենք, որ սկզբունքային դիտողություններ և առա</w:t>
            </w:r>
            <w:r w:rsidRPr="000252A3">
              <w:rPr>
                <w:rFonts w:ascii="GHEA Grapalat" w:eastAsia="Times New Roman" w:hAnsi="GHEA Grapalat" w:cs="Times New Roman"/>
                <w:bCs/>
                <w:iCs/>
                <w:color w:val="000000"/>
                <w:sz w:val="24"/>
                <w:szCs w:val="24"/>
                <w:lang w:val="hy-AM"/>
              </w:rPr>
              <w:softHyphen/>
              <w:t>ջար</w:t>
            </w:r>
            <w:r w:rsidRPr="000252A3">
              <w:rPr>
                <w:rFonts w:ascii="GHEA Grapalat" w:eastAsia="Times New Roman" w:hAnsi="GHEA Grapalat" w:cs="Times New Roman"/>
                <w:bCs/>
                <w:iCs/>
                <w:color w:val="000000"/>
                <w:sz w:val="24"/>
                <w:szCs w:val="24"/>
                <w:lang w:val="hy-AM"/>
              </w:rPr>
              <w:softHyphen/>
              <w:t>կու</w:t>
            </w:r>
            <w:r w:rsidRPr="000252A3">
              <w:rPr>
                <w:rFonts w:ascii="GHEA Grapalat" w:eastAsia="Times New Roman" w:hAnsi="GHEA Grapalat" w:cs="Times New Roman"/>
                <w:bCs/>
                <w:iCs/>
                <w:color w:val="000000"/>
                <w:sz w:val="24"/>
                <w:szCs w:val="24"/>
                <w:lang w:val="hy-AM"/>
              </w:rPr>
              <w:softHyphen/>
              <w:t>թյուններ չկան:</w:t>
            </w:r>
          </w:p>
          <w:p w:rsidR="000252A3" w:rsidRPr="000252A3" w:rsidRDefault="000252A3" w:rsidP="000252A3">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0252A3">
              <w:rPr>
                <w:rFonts w:ascii="GHEA Grapalat" w:eastAsia="Times New Roman" w:hAnsi="GHEA Grapalat" w:cs="Times New Roman"/>
                <w:bCs/>
                <w:iCs/>
                <w:color w:val="000000"/>
                <w:sz w:val="24"/>
                <w:szCs w:val="24"/>
                <w:lang w:val="hy-AM"/>
              </w:rPr>
              <w:t>Միաժամանակ, առաջարկում ենք նախագծի հետագա քննարկումների փուլերում քննարկ</w:t>
            </w:r>
            <w:r w:rsidRPr="000252A3">
              <w:rPr>
                <w:rFonts w:ascii="GHEA Grapalat" w:eastAsia="Times New Roman" w:hAnsi="GHEA Grapalat" w:cs="Times New Roman"/>
                <w:bCs/>
                <w:iCs/>
                <w:color w:val="000000"/>
                <w:sz w:val="24"/>
                <w:szCs w:val="24"/>
                <w:lang w:val="hy-AM"/>
              </w:rPr>
              <w:softHyphen/>
              <w:t>ման առարկա դարձնել նաև ծխա</w:t>
            </w:r>
            <w:r w:rsidRPr="000252A3">
              <w:rPr>
                <w:rFonts w:ascii="GHEA Grapalat" w:eastAsia="Times New Roman" w:hAnsi="GHEA Grapalat" w:cs="Times New Roman"/>
                <w:bCs/>
                <w:iCs/>
                <w:color w:val="000000"/>
                <w:sz w:val="24"/>
                <w:szCs w:val="24"/>
                <w:lang w:val="hy-AM"/>
              </w:rPr>
              <w:softHyphen/>
              <w:t>խոտի արտա</w:t>
            </w:r>
            <w:r w:rsidRPr="000252A3">
              <w:rPr>
                <w:rFonts w:ascii="GHEA Grapalat" w:eastAsia="Times New Roman" w:hAnsi="GHEA Grapalat" w:cs="Times New Roman"/>
                <w:bCs/>
                <w:iCs/>
                <w:color w:val="000000"/>
                <w:sz w:val="24"/>
                <w:szCs w:val="24"/>
                <w:lang w:val="hy-AM"/>
              </w:rPr>
              <w:softHyphen/>
              <w:t>դրանք արտադրողների և ներ</w:t>
            </w:r>
            <w:r w:rsidRPr="000252A3">
              <w:rPr>
                <w:rFonts w:ascii="GHEA Grapalat" w:eastAsia="Times New Roman" w:hAnsi="GHEA Grapalat" w:cs="Times New Roman"/>
                <w:bCs/>
                <w:iCs/>
                <w:color w:val="000000"/>
                <w:sz w:val="24"/>
                <w:szCs w:val="24"/>
                <w:lang w:val="hy-AM"/>
              </w:rPr>
              <w:softHyphen/>
              <w:t>մու</w:t>
            </w:r>
            <w:r w:rsidRPr="000252A3">
              <w:rPr>
                <w:rFonts w:ascii="GHEA Grapalat" w:eastAsia="Times New Roman" w:hAnsi="GHEA Grapalat" w:cs="Times New Roman"/>
                <w:bCs/>
                <w:iCs/>
                <w:color w:val="000000"/>
                <w:sz w:val="24"/>
                <w:szCs w:val="24"/>
                <w:lang w:val="hy-AM"/>
              </w:rPr>
              <w:softHyphen/>
              <w:t>ծող</w:t>
            </w:r>
            <w:r w:rsidRPr="000252A3">
              <w:rPr>
                <w:rFonts w:ascii="GHEA Grapalat" w:eastAsia="Times New Roman" w:hAnsi="GHEA Grapalat" w:cs="Times New Roman"/>
                <w:bCs/>
                <w:iCs/>
                <w:color w:val="000000"/>
                <w:sz w:val="24"/>
                <w:szCs w:val="24"/>
                <w:lang w:val="hy-AM"/>
              </w:rPr>
              <w:softHyphen/>
              <w:t>ների կողմից ծխախոտի արտա</w:t>
            </w:r>
            <w:r w:rsidRPr="000252A3">
              <w:rPr>
                <w:rFonts w:ascii="GHEA Grapalat" w:eastAsia="Times New Roman" w:hAnsi="GHEA Grapalat" w:cs="Times New Roman"/>
                <w:bCs/>
                <w:iCs/>
                <w:color w:val="000000"/>
                <w:sz w:val="24"/>
                <w:szCs w:val="24"/>
                <w:lang w:val="hy-AM"/>
              </w:rPr>
              <w:softHyphen/>
              <w:t>դրանքի դրոշմավորման նոր համակարգի վերաբերյալ ս.թ. դեկ</w:t>
            </w:r>
            <w:r w:rsidRPr="000252A3">
              <w:rPr>
                <w:rFonts w:ascii="GHEA Grapalat" w:eastAsia="Times New Roman" w:hAnsi="GHEA Grapalat" w:cs="Times New Roman"/>
                <w:bCs/>
                <w:iCs/>
                <w:color w:val="000000"/>
                <w:sz w:val="24"/>
                <w:szCs w:val="24"/>
                <w:lang w:val="hy-AM"/>
              </w:rPr>
              <w:softHyphen/>
              <w:t>տեմ</w:t>
            </w:r>
            <w:r w:rsidRPr="000252A3">
              <w:rPr>
                <w:rFonts w:ascii="GHEA Grapalat" w:eastAsia="Times New Roman" w:hAnsi="GHEA Grapalat" w:cs="Times New Roman"/>
                <w:bCs/>
                <w:iCs/>
                <w:color w:val="000000"/>
                <w:sz w:val="24"/>
                <w:szCs w:val="24"/>
                <w:lang w:val="hy-AM"/>
              </w:rPr>
              <w:softHyphen/>
              <w:t>բերի 8-ի թիվ MF91-93C4-B1B1-F4C1 գրությամբ (այդ թվում՝ ՀՀ պետական եկամուտ</w:t>
            </w:r>
            <w:r w:rsidRPr="000252A3">
              <w:rPr>
                <w:rFonts w:ascii="GHEA Grapalat" w:eastAsia="Times New Roman" w:hAnsi="GHEA Grapalat" w:cs="Times New Roman"/>
                <w:bCs/>
                <w:iCs/>
                <w:color w:val="000000"/>
                <w:sz w:val="24"/>
                <w:szCs w:val="24"/>
                <w:lang w:val="hy-AM"/>
              </w:rPr>
              <w:softHyphen/>
              <w:t>ների կոմիտե) ներկայացված նկատառումները և խնդիրները:</w:t>
            </w:r>
          </w:p>
          <w:p w:rsidR="00A919E0" w:rsidRPr="004776A2" w:rsidRDefault="000252A3" w:rsidP="00AE400D">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0252A3">
              <w:rPr>
                <w:rFonts w:ascii="GHEA Grapalat" w:eastAsia="Times New Roman" w:hAnsi="GHEA Grapalat" w:cs="Times New Roman"/>
                <w:bCs/>
                <w:iCs/>
                <w:color w:val="000000"/>
                <w:sz w:val="24"/>
                <w:szCs w:val="24"/>
                <w:lang w:val="hy-AM"/>
              </w:rPr>
              <w:t>Բացի այդ, տեղեկացնում ենք, որ ՀՀ 2023 թվականի պետական բյուջեի 1023 «Հար</w:t>
            </w:r>
            <w:r w:rsidRPr="000252A3">
              <w:rPr>
                <w:rFonts w:ascii="GHEA Grapalat" w:eastAsia="Times New Roman" w:hAnsi="GHEA Grapalat" w:cs="Times New Roman"/>
                <w:bCs/>
                <w:iCs/>
                <w:color w:val="000000"/>
                <w:sz w:val="24"/>
                <w:szCs w:val="24"/>
                <w:lang w:val="hy-AM"/>
              </w:rPr>
              <w:softHyphen/>
              <w:t>կա</w:t>
            </w:r>
            <w:r w:rsidRPr="000252A3">
              <w:rPr>
                <w:rFonts w:ascii="GHEA Grapalat" w:eastAsia="Times New Roman" w:hAnsi="GHEA Grapalat" w:cs="Times New Roman"/>
                <w:bCs/>
                <w:iCs/>
                <w:color w:val="000000"/>
                <w:sz w:val="24"/>
                <w:szCs w:val="24"/>
                <w:lang w:val="hy-AM"/>
              </w:rPr>
              <w:softHyphen/>
              <w:t>յին և մաքսային ծառայություններ» ծրագրի 11002 «Ակցիզային դրոշմանիշերի ձեռք</w:t>
            </w:r>
            <w:r w:rsidRPr="000252A3">
              <w:rPr>
                <w:rFonts w:ascii="GHEA Grapalat" w:eastAsia="Times New Roman" w:hAnsi="GHEA Grapalat" w:cs="Times New Roman"/>
                <w:bCs/>
                <w:iCs/>
                <w:color w:val="000000"/>
                <w:sz w:val="24"/>
                <w:szCs w:val="24"/>
                <w:lang w:val="hy-AM"/>
              </w:rPr>
              <w:softHyphen/>
            </w:r>
            <w:r w:rsidRPr="000252A3">
              <w:rPr>
                <w:rFonts w:ascii="GHEA Grapalat" w:eastAsia="Times New Roman" w:hAnsi="GHEA Grapalat" w:cs="Times New Roman"/>
                <w:bCs/>
                <w:iCs/>
                <w:color w:val="000000"/>
                <w:sz w:val="24"/>
                <w:szCs w:val="24"/>
                <w:lang w:val="hy-AM"/>
              </w:rPr>
              <w:softHyphen/>
              <w:t>բերում» միջո</w:t>
            </w:r>
            <w:r w:rsidRPr="000252A3">
              <w:rPr>
                <w:rFonts w:ascii="GHEA Grapalat" w:eastAsia="Times New Roman" w:hAnsi="GHEA Grapalat" w:cs="Times New Roman"/>
                <w:bCs/>
                <w:iCs/>
                <w:color w:val="000000"/>
                <w:sz w:val="24"/>
                <w:szCs w:val="24"/>
                <w:lang w:val="hy-AM"/>
              </w:rPr>
              <w:softHyphen/>
              <w:t>ցառման գծով</w:t>
            </w:r>
            <w:r w:rsidRPr="000252A3">
              <w:rPr>
                <w:rFonts w:ascii="Calibri" w:eastAsia="Times New Roman" w:hAnsi="Calibri" w:cs="Calibri"/>
                <w:bCs/>
                <w:iCs/>
                <w:color w:val="000000"/>
                <w:sz w:val="24"/>
                <w:szCs w:val="24"/>
                <w:lang w:val="hy-AM"/>
              </w:rPr>
              <w:t> </w:t>
            </w:r>
            <w:r w:rsidRPr="000252A3">
              <w:rPr>
                <w:rFonts w:ascii="GHEA Grapalat" w:eastAsia="Times New Roman" w:hAnsi="GHEA Grapalat" w:cs="Times New Roman"/>
                <w:bCs/>
                <w:iCs/>
                <w:color w:val="000000"/>
                <w:sz w:val="24"/>
                <w:szCs w:val="24"/>
                <w:lang w:val="hy-AM"/>
              </w:rPr>
              <w:t>նախատեսված է</w:t>
            </w:r>
            <w:r w:rsidRPr="000252A3">
              <w:rPr>
                <w:rFonts w:ascii="Calibri" w:eastAsia="Times New Roman" w:hAnsi="Calibri" w:cs="Calibri"/>
                <w:bCs/>
                <w:iCs/>
                <w:color w:val="000000"/>
                <w:sz w:val="24"/>
                <w:szCs w:val="24"/>
                <w:lang w:val="hy-AM"/>
              </w:rPr>
              <w:t> </w:t>
            </w:r>
            <w:r w:rsidRPr="000252A3">
              <w:rPr>
                <w:rFonts w:ascii="GHEA Grapalat" w:eastAsia="Times New Roman" w:hAnsi="GHEA Grapalat" w:cs="Times New Roman"/>
                <w:bCs/>
                <w:iCs/>
                <w:color w:val="000000"/>
                <w:sz w:val="24"/>
                <w:szCs w:val="24"/>
                <w:lang w:val="hy-AM"/>
              </w:rPr>
              <w:t xml:space="preserve"> 500.0 մլն դրամ:</w:t>
            </w:r>
          </w:p>
        </w:tc>
        <w:tc>
          <w:tcPr>
            <w:tcW w:w="5509" w:type="dxa"/>
            <w:tcBorders>
              <w:top w:val="outset" w:sz="6" w:space="0" w:color="auto"/>
              <w:left w:val="outset" w:sz="6" w:space="0" w:color="auto"/>
              <w:right w:val="outset" w:sz="6" w:space="0" w:color="auto"/>
            </w:tcBorders>
            <w:shd w:val="clear" w:color="auto" w:fill="FFFFFF"/>
          </w:tcPr>
          <w:p w:rsidR="00C42BA1" w:rsidRDefault="005E798A"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0252A3" w:rsidRDefault="000252A3" w:rsidP="00D93468">
            <w:pPr>
              <w:spacing w:after="0" w:line="240" w:lineRule="auto"/>
              <w:ind w:left="127" w:right="166" w:firstLine="283"/>
              <w:jc w:val="center"/>
              <w:rPr>
                <w:rFonts w:ascii="GHEA Grapalat" w:eastAsia="Times New Roman" w:hAnsi="GHEA Grapalat" w:cs="Times New Roman"/>
                <w:color w:val="000000"/>
                <w:sz w:val="24"/>
                <w:szCs w:val="24"/>
                <w:lang w:val="hy-AM"/>
              </w:rPr>
            </w:pPr>
          </w:p>
          <w:p w:rsidR="000252A3" w:rsidRPr="000252A3" w:rsidRDefault="000252A3" w:rsidP="000252A3">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 է նկատի ունենալ, որ ծխախոտի արտադրանքի մասով ՀՀ կառավարության կողմից սույն թվականի </w:t>
            </w:r>
            <w:r w:rsidRPr="000252A3">
              <w:rPr>
                <w:rFonts w:ascii="GHEA Grapalat" w:eastAsia="Times New Roman" w:hAnsi="GHEA Grapalat" w:cs="Times New Roman"/>
                <w:color w:val="000000"/>
                <w:sz w:val="24"/>
                <w:szCs w:val="24"/>
                <w:lang w:val="hy-AM"/>
              </w:rPr>
              <w:t>մարտի</w:t>
            </w:r>
            <w:r>
              <w:rPr>
                <w:rFonts w:ascii="GHEA Grapalat" w:eastAsia="Times New Roman" w:hAnsi="GHEA Grapalat" w:cs="Times New Roman"/>
                <w:color w:val="000000"/>
                <w:sz w:val="24"/>
                <w:szCs w:val="24"/>
                <w:lang w:val="hy-AM"/>
              </w:rPr>
              <w:t xml:space="preserve"> 9-ին ընդունվել է «</w:t>
            </w:r>
            <w:r w:rsidRPr="000252A3">
              <w:rPr>
                <w:rFonts w:ascii="GHEA Grapalat" w:eastAsia="Times New Roman" w:hAnsi="GHEA Grapalat" w:cs="Times New Roman"/>
                <w:color w:val="000000"/>
                <w:sz w:val="24"/>
                <w:szCs w:val="24"/>
                <w:lang w:val="hy-AM"/>
              </w:rPr>
              <w:t xml:space="preserve">Հայաստանի Հանրապետությունում ԱՏԳ ԱԱ 2402 ծածկագրին դասվող ապրանքների՝ </w:t>
            </w:r>
            <w:r>
              <w:rPr>
                <w:rFonts w:ascii="GHEA Grapalat" w:eastAsia="Times New Roman" w:hAnsi="GHEA Grapalat" w:cs="Times New Roman"/>
                <w:color w:val="000000"/>
                <w:sz w:val="24"/>
                <w:szCs w:val="24"/>
                <w:lang w:val="hy-AM"/>
              </w:rPr>
              <w:t>Ե</w:t>
            </w:r>
            <w:r w:rsidRPr="000252A3">
              <w:rPr>
                <w:rFonts w:ascii="GHEA Grapalat" w:eastAsia="Times New Roman" w:hAnsi="GHEA Grapalat" w:cs="Times New Roman"/>
                <w:color w:val="000000"/>
                <w:sz w:val="24"/>
                <w:szCs w:val="24"/>
                <w:lang w:val="hy-AM"/>
              </w:rPr>
              <w:t>վրասիական տնտեսական միության շրջանակներում նույնականացման միջոցներով դրոշմավորման կանոնները սահմանելու մասին</w:t>
            </w:r>
            <w:r>
              <w:rPr>
                <w:rFonts w:ascii="GHEA Grapalat" w:eastAsia="Times New Roman" w:hAnsi="GHEA Grapalat" w:cs="Times New Roman"/>
                <w:color w:val="000000"/>
                <w:sz w:val="24"/>
                <w:szCs w:val="24"/>
                <w:lang w:val="hy-AM"/>
              </w:rPr>
              <w:t>»</w:t>
            </w:r>
            <w:r w:rsidRPr="000252A3">
              <w:rPr>
                <w:rFonts w:ascii="GHEA Grapalat" w:eastAsia="Times New Roman" w:hAnsi="GHEA Grapalat" w:cs="Times New Roman"/>
                <w:color w:val="000000"/>
                <w:sz w:val="24"/>
                <w:szCs w:val="24"/>
                <w:lang w:val="hy-AM"/>
              </w:rPr>
              <w:t xml:space="preserve"> N290-Ն</w:t>
            </w:r>
            <w:r>
              <w:rPr>
                <w:rFonts w:ascii="GHEA Grapalat" w:eastAsia="Times New Roman" w:hAnsi="GHEA Grapalat" w:cs="Times New Roman"/>
                <w:color w:val="000000"/>
                <w:sz w:val="24"/>
                <w:szCs w:val="24"/>
                <w:lang w:val="hy-AM"/>
              </w:rPr>
              <w:t xml:space="preserve"> որոշումը։</w:t>
            </w:r>
          </w:p>
        </w:tc>
      </w:tr>
      <w:tr w:rsidR="0081573B" w:rsidRPr="00712529" w:rsidTr="00C37095">
        <w:trPr>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0D0D0"/>
          </w:tcPr>
          <w:p w:rsidR="0081573B" w:rsidRPr="00C42BA1" w:rsidRDefault="0081573B" w:rsidP="0081573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C42BA1">
              <w:rPr>
                <w:rFonts w:ascii="GHEA Grapalat" w:eastAsia="Times New Roman" w:hAnsi="GHEA Grapalat" w:cs="Times New Roman"/>
                <w:color w:val="000000"/>
                <w:sz w:val="24"/>
                <w:szCs w:val="24"/>
                <w:lang w:val="hy-AM"/>
              </w:rPr>
              <w:t xml:space="preserve">. </w:t>
            </w:r>
            <w:r w:rsidR="00834915" w:rsidRPr="00834915">
              <w:rPr>
                <w:rFonts w:ascii="GHEA Grapalat" w:eastAsia="Times New Roman" w:hAnsi="GHEA Grapalat" w:cs="Times New Roman"/>
                <w:color w:val="000000"/>
                <w:sz w:val="24"/>
                <w:szCs w:val="24"/>
                <w:lang w:val="hy-AM"/>
              </w:rPr>
              <w:t>ՀՀ էկոնոմիկայի</w:t>
            </w:r>
            <w:r w:rsidR="00834915">
              <w:t xml:space="preserve"> </w:t>
            </w:r>
            <w:r w:rsidR="00834915" w:rsidRPr="00834915">
              <w:rPr>
                <w:rFonts w:ascii="GHEA Grapalat" w:eastAsia="Times New Roman" w:hAnsi="GHEA Grapalat" w:cs="Times New Roman"/>
                <w:color w:val="000000"/>
                <w:sz w:val="24"/>
                <w:szCs w:val="24"/>
                <w:lang w:val="hy-AM"/>
              </w:rPr>
              <w:t>նախարարություն</w:t>
            </w: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81573B" w:rsidRPr="004776A2" w:rsidRDefault="00BB2D62" w:rsidP="00AE400D">
            <w:pPr>
              <w:spacing w:after="0" w:line="240" w:lineRule="auto"/>
              <w:jc w:val="center"/>
              <w:rPr>
                <w:rFonts w:ascii="GHEA Grapalat" w:eastAsia="Times New Roman" w:hAnsi="GHEA Grapalat" w:cs="Times New Roman"/>
                <w:color w:val="000000"/>
                <w:sz w:val="24"/>
                <w:szCs w:val="24"/>
              </w:rPr>
            </w:pPr>
            <w:r w:rsidRPr="00BB2D62">
              <w:rPr>
                <w:rFonts w:ascii="GHEA Grapalat" w:eastAsia="Times New Roman" w:hAnsi="GHEA Grapalat" w:cs="Times New Roman"/>
                <w:color w:val="000000"/>
                <w:sz w:val="24"/>
                <w:szCs w:val="24"/>
              </w:rPr>
              <w:t>0</w:t>
            </w:r>
            <w:r w:rsidR="00AE400D">
              <w:rPr>
                <w:rFonts w:ascii="GHEA Grapalat" w:eastAsia="Times New Roman" w:hAnsi="GHEA Grapalat" w:cs="Times New Roman"/>
                <w:color w:val="000000"/>
                <w:sz w:val="24"/>
                <w:szCs w:val="24"/>
              </w:rPr>
              <w:t>7</w:t>
            </w:r>
            <w:r w:rsidR="0081573B" w:rsidRPr="00BB2D62">
              <w:rPr>
                <w:rFonts w:ascii="Cambria Math" w:eastAsia="Times New Roman" w:hAnsi="Cambria Math" w:cs="Cambria Math"/>
                <w:color w:val="000000"/>
                <w:sz w:val="24"/>
                <w:szCs w:val="24"/>
              </w:rPr>
              <w:t>․</w:t>
            </w:r>
            <w:r w:rsidR="00AE400D">
              <w:rPr>
                <w:rFonts w:ascii="GHEA Grapalat" w:eastAsia="Times New Roman" w:hAnsi="GHEA Grapalat" w:cs="Times New Roman"/>
                <w:color w:val="000000"/>
                <w:sz w:val="24"/>
                <w:szCs w:val="24"/>
              </w:rPr>
              <w:t>12</w:t>
            </w:r>
            <w:r w:rsidR="0081573B" w:rsidRPr="00BB2D62">
              <w:rPr>
                <w:rFonts w:ascii="Cambria Math" w:eastAsia="Times New Roman" w:hAnsi="Cambria Math" w:cs="Cambria Math"/>
                <w:color w:val="000000"/>
                <w:sz w:val="24"/>
                <w:szCs w:val="24"/>
              </w:rPr>
              <w:t>․</w:t>
            </w:r>
            <w:r w:rsidR="0081573B">
              <w:rPr>
                <w:rFonts w:ascii="GHEA Grapalat" w:eastAsia="Times New Roman" w:hAnsi="GHEA Grapalat" w:cs="Times New Roman"/>
                <w:color w:val="000000"/>
                <w:sz w:val="24"/>
                <w:szCs w:val="24"/>
              </w:rPr>
              <w:t>2022</w:t>
            </w:r>
            <w:r w:rsidR="0081573B" w:rsidRPr="004776A2">
              <w:rPr>
                <w:rFonts w:ascii="GHEA Grapalat" w:eastAsia="Times New Roman" w:hAnsi="GHEA Grapalat" w:cs="Times New Roman"/>
                <w:color w:val="000000"/>
                <w:sz w:val="24"/>
                <w:szCs w:val="24"/>
              </w:rPr>
              <w:t>թ</w:t>
            </w:r>
            <w:r w:rsidR="0081573B" w:rsidRPr="00BB2D62">
              <w:rPr>
                <w:rFonts w:ascii="Cambria Math" w:eastAsia="Times New Roman" w:hAnsi="Cambria Math" w:cs="Cambria Math"/>
                <w:color w:val="000000"/>
                <w:sz w:val="24"/>
                <w:szCs w:val="24"/>
              </w:rPr>
              <w:t>․</w:t>
            </w:r>
          </w:p>
        </w:tc>
      </w:tr>
      <w:tr w:rsidR="0081573B" w:rsidRPr="00C42BA1" w:rsidTr="00C37095">
        <w:trPr>
          <w:tblCellSpacing w:w="0" w:type="dxa"/>
          <w:jc w:val="center"/>
        </w:trPr>
        <w:tc>
          <w:tcPr>
            <w:tcW w:w="10198" w:type="dxa"/>
            <w:vMerge/>
            <w:tcBorders>
              <w:left w:val="outset" w:sz="6" w:space="0" w:color="auto"/>
              <w:bottom w:val="outset" w:sz="6" w:space="0" w:color="auto"/>
              <w:right w:val="outset" w:sz="6" w:space="0" w:color="auto"/>
            </w:tcBorders>
            <w:shd w:val="clear" w:color="auto" w:fill="FFFFFF"/>
            <w:vAlign w:val="center"/>
          </w:tcPr>
          <w:p w:rsidR="0081573B" w:rsidRPr="00C42BA1" w:rsidRDefault="0081573B" w:rsidP="0081573B">
            <w:pPr>
              <w:spacing w:after="0" w:line="240" w:lineRule="auto"/>
              <w:rPr>
                <w:rFonts w:ascii="GHEA Grapalat" w:eastAsia="Times New Roman" w:hAnsi="GHEA Grapalat" w:cs="Times New Roman"/>
                <w:color w:val="000000"/>
                <w:sz w:val="24"/>
                <w:szCs w:val="24"/>
                <w:lang w:val="hy-AM"/>
              </w:rPr>
            </w:pP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81573B" w:rsidRPr="00C42BA1" w:rsidRDefault="0081573B" w:rsidP="000026B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w:t>
            </w:r>
            <w:r w:rsidR="00AE400D">
              <w:t xml:space="preserve"> </w:t>
            </w:r>
            <w:r w:rsidR="00AE400D" w:rsidRPr="00AE400D">
              <w:rPr>
                <w:rFonts w:ascii="GHEA Grapalat" w:eastAsia="Times New Roman" w:hAnsi="GHEA Grapalat" w:cs="Times New Roman"/>
                <w:color w:val="000000"/>
                <w:sz w:val="24"/>
                <w:szCs w:val="24"/>
              </w:rPr>
              <w:t>01/20199-2022</w:t>
            </w:r>
          </w:p>
        </w:tc>
      </w:tr>
      <w:tr w:rsidR="007C1B84" w:rsidRPr="000026BD" w:rsidTr="00C37095">
        <w:trPr>
          <w:trHeight w:val="245"/>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441A86" w:rsidRDefault="000252A3" w:rsidP="00BB2D6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252A3">
              <w:rPr>
                <w:rFonts w:ascii="GHEA Grapalat" w:eastAsia="NSimSun" w:hAnsi="GHEA Grapalat" w:cs="Lucida Sans"/>
                <w:color w:val="000000"/>
                <w:kern w:val="2"/>
                <w:sz w:val="24"/>
                <w:szCs w:val="24"/>
                <w:lang w:val="hy-AM" w:eastAsia="zh-CN" w:bidi="hi-IN"/>
              </w:rPr>
              <w:t>Ի պատասխան Ձեր գրության` հայտնում ենք, որ «Հայաստանի Հանրապետությունում ԱՏԳ ԱԱ 2204, 2205, 2206, 2207, 2208 և 2402 ծածկագրերին դասվող ապրանքների՝ Եվրասիական տնտեսական միության շրջանակներում նույնականացման միջոցներով դրոշմավորման կարգերը սահմանելու մասին» Հայաստանի Հանրապետության կառավարության որոշման նախագծի վերաբերյալ առարկություններ և առաջարկություններ չունենք:</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7C1B84" w:rsidRPr="004776A2" w:rsidRDefault="005E798A" w:rsidP="004776A2">
            <w:pPr>
              <w:spacing w:after="0" w:line="24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tc>
      </w:tr>
      <w:tr w:rsidR="0081573B" w:rsidRPr="004776A2" w:rsidTr="00C37095">
        <w:trPr>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0D0D0"/>
          </w:tcPr>
          <w:p w:rsidR="0081573B" w:rsidRPr="00C42BA1" w:rsidRDefault="000026BD" w:rsidP="0081573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81573B" w:rsidRPr="00C42BA1">
              <w:rPr>
                <w:rFonts w:ascii="GHEA Grapalat" w:eastAsia="Times New Roman" w:hAnsi="GHEA Grapalat" w:cs="Times New Roman"/>
                <w:color w:val="000000"/>
                <w:sz w:val="24"/>
                <w:szCs w:val="24"/>
                <w:lang w:val="hy-AM"/>
              </w:rPr>
              <w:t xml:space="preserve">. </w:t>
            </w:r>
            <w:r w:rsidR="00834915" w:rsidRPr="00834915">
              <w:rPr>
                <w:rFonts w:ascii="GHEA Grapalat" w:eastAsia="Times New Roman" w:hAnsi="GHEA Grapalat" w:cs="Times New Roman"/>
                <w:color w:val="000000"/>
                <w:sz w:val="24"/>
                <w:szCs w:val="24"/>
                <w:lang w:val="hy-AM"/>
              </w:rPr>
              <w:t>ՀՀ բարձր տեխնոլոգիական արդյունաբերության</w:t>
            </w:r>
            <w:r w:rsidR="00834915">
              <w:t xml:space="preserve"> </w:t>
            </w:r>
            <w:r w:rsidR="00834915" w:rsidRPr="00834915">
              <w:rPr>
                <w:rFonts w:ascii="GHEA Grapalat" w:eastAsia="Times New Roman" w:hAnsi="GHEA Grapalat" w:cs="Times New Roman"/>
                <w:color w:val="000000"/>
                <w:sz w:val="24"/>
                <w:szCs w:val="24"/>
                <w:lang w:val="hy-AM"/>
              </w:rPr>
              <w:t>նախարարություն</w:t>
            </w: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81573B" w:rsidRPr="00C216B6" w:rsidRDefault="009F6F84" w:rsidP="009F6F8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w:t>
            </w:r>
            <w:r w:rsidR="00C216B6" w:rsidRPr="00C216B6">
              <w:rPr>
                <w:rFonts w:ascii="GHEA Grapalat" w:eastAsia="Times New Roman" w:hAnsi="GHEA Grapalat" w:cs="Times New Roman"/>
                <w:color w:val="000000"/>
                <w:sz w:val="24"/>
                <w:szCs w:val="24"/>
              </w:rPr>
              <w:t>0</w:t>
            </w:r>
            <w:r w:rsidR="0081573B" w:rsidRPr="00C216B6">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lang w:val="hy-AM"/>
              </w:rPr>
              <w:t>12</w:t>
            </w:r>
            <w:r w:rsidR="0081573B" w:rsidRPr="00C216B6">
              <w:rPr>
                <w:rFonts w:ascii="Cambria Math" w:eastAsia="Times New Roman" w:hAnsi="Cambria Math" w:cs="Cambria Math"/>
                <w:color w:val="000000"/>
                <w:sz w:val="24"/>
                <w:szCs w:val="24"/>
              </w:rPr>
              <w:t>․</w:t>
            </w:r>
            <w:r w:rsidR="0081573B" w:rsidRPr="00C216B6">
              <w:rPr>
                <w:rFonts w:ascii="GHEA Grapalat" w:eastAsia="Times New Roman" w:hAnsi="GHEA Grapalat" w:cs="Times New Roman"/>
                <w:color w:val="000000"/>
                <w:sz w:val="24"/>
                <w:szCs w:val="24"/>
              </w:rPr>
              <w:t>2022թ</w:t>
            </w:r>
            <w:r w:rsidR="0081573B" w:rsidRPr="00C216B6">
              <w:rPr>
                <w:rFonts w:ascii="Cambria Math" w:eastAsia="Times New Roman" w:hAnsi="Cambria Math" w:cs="Cambria Math"/>
                <w:color w:val="000000"/>
                <w:sz w:val="24"/>
                <w:szCs w:val="24"/>
              </w:rPr>
              <w:t>․</w:t>
            </w:r>
          </w:p>
        </w:tc>
      </w:tr>
      <w:tr w:rsidR="0081573B" w:rsidRPr="00C42BA1" w:rsidTr="00C37095">
        <w:trPr>
          <w:tblCellSpacing w:w="0" w:type="dxa"/>
          <w:jc w:val="center"/>
        </w:trPr>
        <w:tc>
          <w:tcPr>
            <w:tcW w:w="10198" w:type="dxa"/>
            <w:vMerge/>
            <w:tcBorders>
              <w:left w:val="outset" w:sz="6" w:space="0" w:color="auto"/>
              <w:bottom w:val="outset" w:sz="6" w:space="0" w:color="auto"/>
              <w:right w:val="outset" w:sz="6" w:space="0" w:color="auto"/>
            </w:tcBorders>
            <w:shd w:val="clear" w:color="auto" w:fill="FFFFFF"/>
            <w:vAlign w:val="center"/>
          </w:tcPr>
          <w:p w:rsidR="0081573B" w:rsidRPr="00C42BA1" w:rsidRDefault="0081573B" w:rsidP="003A09F2">
            <w:pPr>
              <w:spacing w:after="0" w:line="240" w:lineRule="auto"/>
              <w:rPr>
                <w:rFonts w:ascii="GHEA Grapalat" w:eastAsia="Times New Roman" w:hAnsi="GHEA Grapalat" w:cs="Times New Roman"/>
                <w:color w:val="000000"/>
                <w:sz w:val="24"/>
                <w:szCs w:val="24"/>
                <w:lang w:val="hy-AM"/>
              </w:rPr>
            </w:pP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81573B" w:rsidRPr="00C216B6" w:rsidRDefault="0081573B" w:rsidP="000026B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00B54FE2">
              <w:t xml:space="preserve"> </w:t>
            </w:r>
            <w:r w:rsidR="009F6F84" w:rsidRPr="009F6F84">
              <w:rPr>
                <w:rFonts w:ascii="GHEA Grapalat" w:eastAsia="Times New Roman" w:hAnsi="GHEA Grapalat" w:cs="Times New Roman"/>
                <w:color w:val="000000"/>
                <w:sz w:val="24"/>
                <w:szCs w:val="24"/>
              </w:rPr>
              <w:t>01/10/10348-2022</w:t>
            </w:r>
          </w:p>
        </w:tc>
      </w:tr>
      <w:tr w:rsidR="0081573B" w:rsidRPr="000026BD"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441A86" w:rsidRDefault="000252A3" w:rsidP="003A09F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252A3">
              <w:rPr>
                <w:rFonts w:ascii="GHEA Grapalat" w:eastAsia="NSimSun" w:hAnsi="GHEA Grapalat" w:cs="Lucida Sans"/>
                <w:bCs/>
                <w:color w:val="000000"/>
                <w:kern w:val="2"/>
                <w:sz w:val="24"/>
                <w:szCs w:val="24"/>
                <w:lang w:val="hy-AM" w:eastAsia="zh-CN" w:bidi="hi-IN"/>
              </w:rPr>
              <w:t>Ի պատասխան Ձեր՝ 2022թ. նոյեմբերի 28-ի թիվ 01/3-4/86447-2022 գրության, հայտնում ենք, որ «Հայաստանի Հանրապետությունում ԱՏԳ ԱԱ 2204, 2205, 2206, 2207, 2208 և 2402 ծածկագրերին դասվող ապրանքների՝ Եվրասիական տնտեսական միության շրջանակներում նույնականացման միջոցներով դրոշմավորման կարգերը սահմանելու մասին» Հայաստանի Հանրապետության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չունի:</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81573B" w:rsidRPr="004776A2" w:rsidRDefault="005E798A" w:rsidP="003A09F2">
            <w:pPr>
              <w:spacing w:after="0" w:line="24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tc>
      </w:tr>
      <w:tr w:rsidR="00C37095" w:rsidRPr="00C216B6" w:rsidTr="00C37095">
        <w:trPr>
          <w:tblCellSpacing w:w="0" w:type="dxa"/>
          <w:jc w:val="center"/>
        </w:trPr>
        <w:tc>
          <w:tcPr>
            <w:tcW w:w="10198" w:type="dxa"/>
            <w:vMerge w:val="restart"/>
            <w:tcBorders>
              <w:top w:val="outset" w:sz="6" w:space="0" w:color="auto"/>
              <w:left w:val="outset" w:sz="6" w:space="0" w:color="auto"/>
              <w:right w:val="outset" w:sz="6" w:space="0" w:color="auto"/>
            </w:tcBorders>
            <w:shd w:val="clear" w:color="auto" w:fill="D0D0D0"/>
          </w:tcPr>
          <w:p w:rsidR="00C37095" w:rsidRPr="00C42BA1" w:rsidRDefault="00C37095" w:rsidP="009B65B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C42BA1">
              <w:rPr>
                <w:rFonts w:ascii="GHEA Grapalat" w:eastAsia="Times New Roman" w:hAnsi="GHEA Grapalat" w:cs="Times New Roman"/>
                <w:color w:val="000000"/>
                <w:sz w:val="24"/>
                <w:szCs w:val="24"/>
                <w:lang w:val="hy-AM"/>
              </w:rPr>
              <w:t xml:space="preserve">. </w:t>
            </w:r>
            <w:r w:rsidRPr="00C37095">
              <w:rPr>
                <w:rFonts w:ascii="GHEA Grapalat" w:eastAsia="Times New Roman" w:hAnsi="GHEA Grapalat" w:cs="Times New Roman"/>
                <w:color w:val="000000"/>
                <w:sz w:val="24"/>
                <w:szCs w:val="24"/>
                <w:lang w:val="hy-AM"/>
              </w:rPr>
              <w:t>ՀՀ արդարադատության նախարարություն</w:t>
            </w: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C37095" w:rsidRPr="00C216B6" w:rsidRDefault="00976420" w:rsidP="00976420">
            <w:pPr>
              <w:spacing w:after="0" w:line="240" w:lineRule="auto"/>
              <w:jc w:val="center"/>
              <w:rPr>
                <w:rFonts w:ascii="GHEA Grapalat" w:eastAsia="Times New Roman" w:hAnsi="GHEA Grapalat" w:cs="Times New Roman"/>
                <w:color w:val="000000"/>
                <w:sz w:val="24"/>
                <w:szCs w:val="24"/>
              </w:rPr>
            </w:pPr>
            <w:r w:rsidRPr="00976420">
              <w:rPr>
                <w:rFonts w:ascii="GHEA Grapalat" w:eastAsia="Times New Roman" w:hAnsi="GHEA Grapalat" w:cs="Times New Roman"/>
                <w:color w:val="000000"/>
                <w:sz w:val="24"/>
                <w:szCs w:val="24"/>
              </w:rPr>
              <w:t>23</w:t>
            </w:r>
            <w:r w:rsidR="00C37095" w:rsidRPr="00976420">
              <w:rPr>
                <w:rFonts w:ascii="Cambria Math" w:eastAsia="Times New Roman" w:hAnsi="Cambria Math" w:cs="Cambria Math"/>
                <w:color w:val="000000"/>
                <w:sz w:val="24"/>
                <w:szCs w:val="24"/>
              </w:rPr>
              <w:t>․</w:t>
            </w:r>
            <w:r w:rsidRPr="00976420">
              <w:rPr>
                <w:rFonts w:ascii="GHEA Grapalat" w:eastAsia="Times New Roman" w:hAnsi="GHEA Grapalat" w:cs="Times New Roman"/>
                <w:color w:val="000000"/>
                <w:sz w:val="24"/>
                <w:szCs w:val="24"/>
              </w:rPr>
              <w:t>06</w:t>
            </w:r>
            <w:r w:rsidR="00C37095" w:rsidRPr="00976420">
              <w:rPr>
                <w:rFonts w:ascii="Cambria Math" w:eastAsia="Times New Roman" w:hAnsi="Cambria Math" w:cs="Cambria Math"/>
                <w:color w:val="000000"/>
                <w:sz w:val="24"/>
                <w:szCs w:val="24"/>
              </w:rPr>
              <w:t>․</w:t>
            </w:r>
            <w:r w:rsidR="00C37095" w:rsidRPr="00C216B6">
              <w:rPr>
                <w:rFonts w:ascii="GHEA Grapalat" w:eastAsia="Times New Roman" w:hAnsi="GHEA Grapalat" w:cs="Times New Roman"/>
                <w:color w:val="000000"/>
                <w:sz w:val="24"/>
                <w:szCs w:val="24"/>
              </w:rPr>
              <w:t>2022թ</w:t>
            </w:r>
            <w:r w:rsidR="00C37095" w:rsidRPr="00976420">
              <w:rPr>
                <w:rFonts w:ascii="Cambria Math" w:eastAsia="Times New Roman" w:hAnsi="Cambria Math" w:cs="Cambria Math"/>
                <w:color w:val="000000"/>
                <w:sz w:val="24"/>
                <w:szCs w:val="24"/>
              </w:rPr>
              <w:t>․</w:t>
            </w:r>
          </w:p>
        </w:tc>
      </w:tr>
      <w:tr w:rsidR="00C37095" w:rsidRPr="00C216B6" w:rsidTr="00C37095">
        <w:trPr>
          <w:tblCellSpacing w:w="0" w:type="dxa"/>
          <w:jc w:val="center"/>
        </w:trPr>
        <w:tc>
          <w:tcPr>
            <w:tcW w:w="10198" w:type="dxa"/>
            <w:vMerge/>
            <w:tcBorders>
              <w:left w:val="outset" w:sz="6" w:space="0" w:color="auto"/>
              <w:bottom w:val="outset" w:sz="6" w:space="0" w:color="auto"/>
              <w:right w:val="outset" w:sz="6" w:space="0" w:color="auto"/>
            </w:tcBorders>
            <w:shd w:val="clear" w:color="auto" w:fill="FFFFFF"/>
            <w:vAlign w:val="center"/>
          </w:tcPr>
          <w:p w:rsidR="00C37095" w:rsidRPr="00C42BA1" w:rsidRDefault="00C37095" w:rsidP="009B65B2">
            <w:pPr>
              <w:spacing w:after="0" w:line="240" w:lineRule="auto"/>
              <w:rPr>
                <w:rFonts w:ascii="GHEA Grapalat" w:eastAsia="Times New Roman" w:hAnsi="GHEA Grapalat" w:cs="Times New Roman"/>
                <w:color w:val="000000"/>
                <w:sz w:val="24"/>
                <w:szCs w:val="24"/>
                <w:lang w:val="hy-AM"/>
              </w:rPr>
            </w:pPr>
          </w:p>
        </w:tc>
        <w:tc>
          <w:tcPr>
            <w:tcW w:w="5509" w:type="dxa"/>
            <w:tcBorders>
              <w:top w:val="outset" w:sz="6" w:space="0" w:color="auto"/>
              <w:left w:val="outset" w:sz="6" w:space="0" w:color="auto"/>
              <w:bottom w:val="outset" w:sz="6" w:space="0" w:color="auto"/>
              <w:right w:val="outset" w:sz="6" w:space="0" w:color="auto"/>
            </w:tcBorders>
            <w:shd w:val="clear" w:color="auto" w:fill="D0D0D0"/>
          </w:tcPr>
          <w:p w:rsidR="00C37095" w:rsidRPr="00C216B6" w:rsidRDefault="00C37095" w:rsidP="009B65B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Pr="00976420">
              <w:rPr>
                <w:rFonts w:ascii="GHEA Grapalat" w:eastAsia="Times New Roman" w:hAnsi="GHEA Grapalat" w:cs="Times New Roman"/>
                <w:color w:val="000000"/>
                <w:sz w:val="24"/>
                <w:szCs w:val="24"/>
              </w:rPr>
              <w:t xml:space="preserve"> </w:t>
            </w:r>
            <w:r w:rsidR="00976420" w:rsidRPr="00976420">
              <w:rPr>
                <w:rFonts w:ascii="GHEA Grapalat" w:eastAsia="Times New Roman" w:hAnsi="GHEA Grapalat" w:cs="Times New Roman"/>
                <w:color w:val="000000"/>
                <w:sz w:val="24"/>
                <w:szCs w:val="24"/>
              </w:rPr>
              <w:t>/27.4/30575-2023</w:t>
            </w:r>
          </w:p>
        </w:tc>
      </w:tr>
      <w:tr w:rsidR="00C37095" w:rsidRPr="007221A9"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
                <w:bCs/>
                <w:i/>
                <w:color w:val="000000"/>
                <w:kern w:val="2"/>
                <w:sz w:val="24"/>
                <w:szCs w:val="24"/>
                <w:lang w:eastAsia="zh-CN" w:bidi="hi-IN"/>
              </w:rPr>
            </w:pPr>
            <w:r w:rsidRPr="00C37095">
              <w:rPr>
                <w:rFonts w:ascii="GHEA Grapalat" w:eastAsia="NSimSun" w:hAnsi="GHEA Grapalat" w:cs="Lucida Sans"/>
                <w:b/>
                <w:bCs/>
                <w:i/>
                <w:color w:val="000000"/>
                <w:kern w:val="2"/>
                <w:sz w:val="24"/>
                <w:szCs w:val="24"/>
                <w:lang w:eastAsia="zh-CN" w:bidi="hi-IN"/>
              </w:rPr>
              <w:t>«Հայաստանի Հանրապետությունում ԱՏԳ ԱԱ 2204, 2205, 2206 00, 2207 և 2208 ծածկագրերին դասվող ապրանքների՝ Եվրասիական տնտեսական միության շրջանակներում նույնականացման միջոցներով դրոշմավորման կանոնները սահմանելու մասին» Հայաստանի Հանրապետության կառավարության որոշման նախագծի վերաբերյալ հայտնում ենք հետևյալը.</w:t>
            </w:r>
          </w:p>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color w:val="000000"/>
                <w:kern w:val="2"/>
                <w:sz w:val="24"/>
                <w:szCs w:val="24"/>
                <w:lang w:eastAsia="zh-CN" w:bidi="hi-IN"/>
              </w:rPr>
            </w:pPr>
            <w:r w:rsidRPr="00C37095">
              <w:rPr>
                <w:rFonts w:ascii="GHEA Grapalat" w:eastAsia="NSimSun" w:hAnsi="GHEA Grapalat" w:cs="Lucida Sans"/>
                <w:bCs/>
                <w:color w:val="000000"/>
                <w:kern w:val="2"/>
                <w:sz w:val="24"/>
                <w:szCs w:val="24"/>
                <w:lang w:eastAsia="zh-CN" w:bidi="hi-IN"/>
              </w:rPr>
              <w:t xml:space="preserve">1. Նախագծի 2-րդ կետի համաձայն՝ Հայաստանի Հանրապետության հարկային օրենսգրքի 389-րդ հոդվածի 1-ին մասով սահմանված` ԱՏԳ ԱԱ 2204, 2205, 2206 00, 2207 և 2208 ծածկագրերին  դասվող ապրանքների՝ հարկային մարմնի կողմից տրամադրված (տրամադրվող) </w:t>
            </w:r>
            <w:r w:rsidRPr="00C37095">
              <w:rPr>
                <w:rFonts w:ascii="GHEA Grapalat" w:eastAsia="NSimSun" w:hAnsi="GHEA Grapalat" w:cs="Lucida Sans"/>
                <w:b/>
                <w:bCs/>
                <w:i/>
                <w:color w:val="000000"/>
                <w:kern w:val="2"/>
                <w:sz w:val="24"/>
                <w:szCs w:val="24"/>
                <w:lang w:eastAsia="zh-CN" w:bidi="hi-IN"/>
              </w:rPr>
              <w:t>ակցիզային դրոշմանիշերով դրոշմավորումն իրականացվում է Հայաստանի Հանրապետության կառավարության 2017 թվականի հուլիսի 6-ի N773-Ն որոշման համաձայն։</w:t>
            </w:r>
            <w:r w:rsidRPr="00C37095">
              <w:rPr>
                <w:rFonts w:ascii="GHEA Grapalat" w:eastAsia="NSimSun" w:hAnsi="GHEA Grapalat" w:cs="Lucida Sans"/>
                <w:bCs/>
                <w:color w:val="000000"/>
                <w:kern w:val="2"/>
                <w:sz w:val="24"/>
                <w:szCs w:val="24"/>
                <w:lang w:eastAsia="zh-CN" w:bidi="hi-IN"/>
              </w:rPr>
              <w:t xml:space="preserve"> Սույն կետին համապատասխան դրոշմավորված ապրանքները </w:t>
            </w:r>
            <w:r w:rsidRPr="00C37095">
              <w:rPr>
                <w:rFonts w:ascii="GHEA Grapalat" w:eastAsia="NSimSun" w:hAnsi="GHEA Grapalat" w:cs="Lucida Sans"/>
                <w:b/>
                <w:bCs/>
                <w:i/>
                <w:color w:val="000000"/>
                <w:kern w:val="2"/>
                <w:sz w:val="24"/>
                <w:szCs w:val="24"/>
                <w:lang w:eastAsia="zh-CN" w:bidi="hi-IN"/>
              </w:rPr>
              <w:t xml:space="preserve">կարող են չդրոշմավորվել </w:t>
            </w:r>
            <w:r w:rsidRPr="00C37095">
              <w:rPr>
                <w:rFonts w:ascii="GHEA Grapalat" w:eastAsia="NSimSun" w:hAnsi="GHEA Grapalat" w:cs="Lucida Sans"/>
                <w:bCs/>
                <w:color w:val="000000"/>
                <w:kern w:val="2"/>
                <w:sz w:val="24"/>
                <w:szCs w:val="24"/>
                <w:lang w:eastAsia="zh-CN" w:bidi="hi-IN"/>
              </w:rPr>
              <w:t>հիմնական մոդելի համաձայն։</w:t>
            </w:r>
          </w:p>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color w:val="000000"/>
                <w:kern w:val="2"/>
                <w:sz w:val="24"/>
                <w:szCs w:val="24"/>
                <w:lang w:eastAsia="zh-CN" w:bidi="hi-IN"/>
              </w:rPr>
            </w:pPr>
            <w:r w:rsidRPr="00C37095">
              <w:rPr>
                <w:rFonts w:ascii="GHEA Grapalat" w:eastAsia="NSimSun" w:hAnsi="GHEA Grapalat" w:cs="Lucida Sans"/>
                <w:bCs/>
                <w:color w:val="000000"/>
                <w:kern w:val="2"/>
                <w:sz w:val="24"/>
                <w:szCs w:val="24"/>
                <w:lang w:eastAsia="zh-CN" w:bidi="hi-IN"/>
              </w:rPr>
              <w:t xml:space="preserve">Այս առումով անհրաժեշտ է հստակեցնել, թե ակցիզային դրոշմանիշերով դրոշմավորումը </w:t>
            </w:r>
            <w:r w:rsidRPr="00C37095">
              <w:rPr>
                <w:rFonts w:ascii="GHEA Grapalat" w:eastAsia="NSimSun" w:hAnsi="GHEA Grapalat" w:cs="Lucida Sans"/>
                <w:bCs/>
                <w:i/>
                <w:color w:val="000000"/>
                <w:kern w:val="2"/>
                <w:sz w:val="24"/>
                <w:szCs w:val="24"/>
                <w:lang w:eastAsia="zh-CN" w:bidi="hi-IN"/>
              </w:rPr>
              <w:t>ո՞ր ժամանակահատվածի համար</w:t>
            </w:r>
            <w:r w:rsidRPr="00C37095">
              <w:rPr>
                <w:rFonts w:ascii="GHEA Grapalat" w:eastAsia="NSimSun" w:hAnsi="GHEA Grapalat" w:cs="Lucida Sans"/>
                <w:bCs/>
                <w:color w:val="000000"/>
                <w:kern w:val="2"/>
                <w:sz w:val="24"/>
                <w:szCs w:val="24"/>
                <w:lang w:eastAsia="zh-CN" w:bidi="hi-IN"/>
              </w:rPr>
              <w:t xml:space="preserve"> </w:t>
            </w:r>
            <w:r w:rsidRPr="00C37095">
              <w:rPr>
                <w:rFonts w:ascii="GHEA Grapalat" w:eastAsia="NSimSun" w:hAnsi="GHEA Grapalat" w:cs="Lucida Sans"/>
                <w:bCs/>
                <w:i/>
                <w:color w:val="000000"/>
                <w:kern w:val="2"/>
                <w:sz w:val="24"/>
                <w:szCs w:val="24"/>
                <w:lang w:eastAsia="zh-CN" w:bidi="hi-IN"/>
              </w:rPr>
              <w:t>է</w:t>
            </w:r>
            <w:r w:rsidRPr="00C37095">
              <w:rPr>
                <w:rFonts w:ascii="GHEA Grapalat" w:eastAsia="NSimSun" w:hAnsi="GHEA Grapalat" w:cs="Lucida Sans"/>
                <w:bCs/>
                <w:color w:val="000000"/>
                <w:kern w:val="2"/>
                <w:sz w:val="24"/>
                <w:szCs w:val="24"/>
                <w:lang w:eastAsia="zh-CN" w:bidi="hi-IN"/>
              </w:rPr>
              <w:t xml:space="preserve"> իրականացվում Հայաստանի Հանրապետության կառավարության 2017 թվականի հուլիսի 6-ի N773-Ն որոշման համաձայն:</w:t>
            </w:r>
          </w:p>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color w:val="000000"/>
                <w:kern w:val="2"/>
                <w:sz w:val="24"/>
                <w:szCs w:val="24"/>
                <w:lang w:eastAsia="zh-CN" w:bidi="hi-IN"/>
              </w:rPr>
            </w:pPr>
            <w:r w:rsidRPr="00C37095">
              <w:rPr>
                <w:rFonts w:ascii="GHEA Grapalat" w:eastAsia="NSimSun" w:hAnsi="GHEA Grapalat" w:cs="Lucida Sans"/>
                <w:bCs/>
                <w:color w:val="000000"/>
                <w:kern w:val="2"/>
                <w:sz w:val="24"/>
                <w:szCs w:val="24"/>
                <w:lang w:eastAsia="zh-CN" w:bidi="hi-IN"/>
              </w:rPr>
              <w:t xml:space="preserve">Միևնույն ժամանակ նկատի ունենալով, որ վերոնշյալի համաձայն սույն կետին համապատասխան դրոշմավորված ապրանքները </w:t>
            </w:r>
            <w:r w:rsidRPr="00C37095">
              <w:rPr>
                <w:rFonts w:ascii="GHEA Grapalat" w:eastAsia="NSimSun" w:hAnsi="GHEA Grapalat" w:cs="Lucida Sans"/>
                <w:b/>
                <w:bCs/>
                <w:i/>
                <w:color w:val="000000"/>
                <w:kern w:val="2"/>
                <w:sz w:val="24"/>
                <w:szCs w:val="24"/>
                <w:lang w:eastAsia="zh-CN" w:bidi="hi-IN"/>
              </w:rPr>
              <w:t>կարող են</w:t>
            </w:r>
            <w:r w:rsidRPr="00C37095">
              <w:rPr>
                <w:rFonts w:ascii="GHEA Grapalat" w:eastAsia="NSimSun" w:hAnsi="GHEA Grapalat" w:cs="Lucida Sans"/>
                <w:bCs/>
                <w:color w:val="000000"/>
                <w:kern w:val="2"/>
                <w:sz w:val="24"/>
                <w:szCs w:val="24"/>
                <w:lang w:eastAsia="zh-CN" w:bidi="hi-IN"/>
              </w:rPr>
              <w:t xml:space="preserve"> չդրոշմավորվել հիմնական մոդելի համաձայն՝ անհրաժեշտ է նախատեսել այն դեպքերը, որոնց համաձայն </w:t>
            </w:r>
            <w:r w:rsidRPr="00C37095">
              <w:rPr>
                <w:rFonts w:ascii="GHEA Grapalat" w:eastAsia="NSimSun" w:hAnsi="GHEA Grapalat" w:cs="Lucida Sans"/>
                <w:b/>
                <w:bCs/>
                <w:color w:val="000000"/>
                <w:kern w:val="2"/>
                <w:sz w:val="24"/>
                <w:szCs w:val="24"/>
                <w:lang w:eastAsia="zh-CN" w:bidi="hi-IN"/>
              </w:rPr>
              <w:t>սույն կետին համապատասխան դրոշմավորված ապրանքները</w:t>
            </w:r>
            <w:r w:rsidRPr="00C37095">
              <w:rPr>
                <w:rFonts w:ascii="GHEA Grapalat" w:eastAsia="NSimSun" w:hAnsi="GHEA Grapalat" w:cs="Lucida Sans"/>
                <w:bCs/>
                <w:color w:val="000000"/>
                <w:kern w:val="2"/>
                <w:sz w:val="24"/>
                <w:szCs w:val="24"/>
                <w:lang w:eastAsia="zh-CN" w:bidi="hi-IN"/>
              </w:rPr>
              <w:t xml:space="preserve"> դրոշմավորվում են հիմնական մոդելի համաձայն:</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C37095" w:rsidRDefault="00C37095" w:rsidP="009B65B2">
            <w:pPr>
              <w:spacing w:after="0" w:line="24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 xml:space="preserve">Ընդունվել է </w:t>
            </w:r>
            <w:bookmarkStart w:id="0" w:name="_GoBack"/>
            <w:bookmarkEnd w:id="0"/>
          </w:p>
          <w:p w:rsidR="00C37095" w:rsidRDefault="00C37095" w:rsidP="009B65B2">
            <w:pPr>
              <w:spacing w:after="0" w:line="240" w:lineRule="auto"/>
              <w:ind w:left="127" w:right="166" w:firstLine="283"/>
              <w:jc w:val="center"/>
              <w:rPr>
                <w:rFonts w:ascii="GHEA Grapalat" w:eastAsia="Times New Roman" w:hAnsi="GHEA Grapalat" w:cs="Times New Roman"/>
                <w:color w:val="000000"/>
                <w:sz w:val="24"/>
                <w:szCs w:val="24"/>
                <w:lang w:val="hy-AM"/>
              </w:rPr>
            </w:pPr>
          </w:p>
          <w:p w:rsidR="00C37095" w:rsidRPr="004776A2" w:rsidRDefault="00C37095" w:rsidP="007221A9">
            <w:pPr>
              <w:spacing w:after="0" w:line="240" w:lineRule="auto"/>
              <w:ind w:left="127" w:right="166" w:firstLine="283"/>
              <w:jc w:val="both"/>
              <w:rPr>
                <w:rFonts w:ascii="GHEA Grapalat" w:eastAsia="Times New Roman" w:hAnsi="GHEA Grapalat" w:cs="Times New Roman"/>
                <w:color w:val="000000"/>
                <w:sz w:val="24"/>
                <w:szCs w:val="24"/>
                <w:lang w:val="hy-AM"/>
              </w:rPr>
            </w:pPr>
            <w:r w:rsidRPr="00C37095">
              <w:rPr>
                <w:rFonts w:ascii="GHEA Grapalat" w:eastAsia="Times New Roman" w:hAnsi="GHEA Grapalat" w:cs="Times New Roman"/>
                <w:color w:val="000000"/>
                <w:sz w:val="24"/>
                <w:szCs w:val="24"/>
                <w:lang w:val="hy-AM"/>
              </w:rPr>
              <w:t xml:space="preserve">Նախագծով սահմանվել է, որ նշված ծածկագրերին դասվող ապրանքների դրոշմավորումը </w:t>
            </w:r>
            <w:r w:rsidR="005F5E07" w:rsidRPr="005F5E07">
              <w:rPr>
                <w:rFonts w:ascii="GHEA Grapalat" w:eastAsia="Times New Roman" w:hAnsi="GHEA Grapalat" w:cs="Times New Roman"/>
                <w:color w:val="000000"/>
                <w:sz w:val="24"/>
                <w:szCs w:val="24"/>
                <w:lang w:val="hy-AM"/>
              </w:rPr>
              <w:t>հոկտեմբերի</w:t>
            </w:r>
            <w:r w:rsidRPr="005F5E07">
              <w:rPr>
                <w:rFonts w:ascii="GHEA Grapalat" w:eastAsia="Times New Roman" w:hAnsi="GHEA Grapalat" w:cs="Times New Roman"/>
                <w:color w:val="000000"/>
                <w:sz w:val="24"/>
                <w:szCs w:val="24"/>
                <w:lang w:val="hy-AM"/>
              </w:rPr>
              <w:t xml:space="preserve"> 1</w:t>
            </w:r>
            <w:r w:rsidR="007221A9">
              <w:rPr>
                <w:rFonts w:ascii="GHEA Grapalat" w:eastAsia="Times New Roman" w:hAnsi="GHEA Grapalat" w:cs="Times New Roman"/>
                <w:color w:val="000000"/>
                <w:sz w:val="24"/>
                <w:szCs w:val="24"/>
                <w:lang w:val="hy-AM"/>
              </w:rPr>
              <w:t>5</w:t>
            </w:r>
            <w:r w:rsidRPr="005F5E07">
              <w:rPr>
                <w:rFonts w:ascii="GHEA Grapalat" w:eastAsia="Times New Roman" w:hAnsi="GHEA Grapalat" w:cs="Times New Roman"/>
                <w:color w:val="000000"/>
                <w:sz w:val="24"/>
                <w:szCs w:val="24"/>
                <w:lang w:val="hy-AM"/>
              </w:rPr>
              <w:t>-ից</w:t>
            </w:r>
            <w:r w:rsidRPr="00C37095">
              <w:rPr>
                <w:rFonts w:ascii="GHEA Grapalat" w:eastAsia="Times New Roman" w:hAnsi="GHEA Grapalat" w:cs="Times New Roman"/>
                <w:color w:val="000000"/>
                <w:sz w:val="24"/>
                <w:szCs w:val="24"/>
                <w:lang w:val="hy-AM"/>
              </w:rPr>
              <w:t xml:space="preserve"> իրականացվում է Եվրասիական տնտեսական միությունում նույնականացման միջոցներով ապրանքների դրոշմավորման համակարգի հիմնական տեխնոլոգիական կազմակերպչական մոդելի համաձայն։ Միաժամանակ, </w:t>
            </w:r>
            <w:r w:rsidR="007221A9" w:rsidRPr="007221A9">
              <w:rPr>
                <w:rFonts w:ascii="GHEA Grapalat" w:eastAsia="Times New Roman" w:hAnsi="GHEA Grapalat" w:cs="Times New Roman"/>
                <w:color w:val="000000"/>
                <w:sz w:val="24"/>
                <w:szCs w:val="24"/>
                <w:lang w:val="hy-AM"/>
              </w:rPr>
              <w:t xml:space="preserve">ակցիզային դրոշմանիշերով դրոշմավորման ենթակա </w:t>
            </w:r>
            <w:r w:rsidR="007221A9">
              <w:rPr>
                <w:rFonts w:ascii="GHEA Grapalat" w:eastAsia="Times New Roman" w:hAnsi="GHEA Grapalat" w:cs="Times New Roman"/>
                <w:color w:val="000000"/>
                <w:sz w:val="24"/>
                <w:szCs w:val="24"/>
                <w:lang w:val="hy-AM"/>
              </w:rPr>
              <w:t>վերոնշյալ</w:t>
            </w:r>
            <w:r w:rsidR="007221A9" w:rsidRPr="007221A9">
              <w:rPr>
                <w:rFonts w:ascii="GHEA Grapalat" w:eastAsia="Times New Roman" w:hAnsi="GHEA Grapalat" w:cs="Times New Roman"/>
                <w:color w:val="000000"/>
                <w:sz w:val="24"/>
                <w:szCs w:val="24"/>
                <w:lang w:val="hy-AM"/>
              </w:rPr>
              <w:t xml:space="preserve"> ապրանքները </w:t>
            </w:r>
            <w:r w:rsidR="007221A9">
              <w:rPr>
                <w:rFonts w:ascii="GHEA Grapalat" w:eastAsia="Times New Roman" w:hAnsi="GHEA Grapalat" w:cs="Times New Roman"/>
                <w:color w:val="000000"/>
                <w:sz w:val="24"/>
                <w:szCs w:val="24"/>
                <w:lang w:val="hy-AM"/>
              </w:rPr>
              <w:t>ՀՀ</w:t>
            </w:r>
            <w:r w:rsidR="007221A9" w:rsidRPr="007221A9">
              <w:rPr>
                <w:rFonts w:ascii="GHEA Grapalat" w:eastAsia="Times New Roman" w:hAnsi="GHEA Grapalat" w:cs="Times New Roman"/>
                <w:color w:val="000000"/>
                <w:sz w:val="24"/>
                <w:szCs w:val="24"/>
                <w:lang w:val="hy-AM"/>
              </w:rPr>
              <w:t xml:space="preserve"> հարկային օրենսգրքով սահմանված կարգով` ակցիզային դրոշմանիշերով դրոշմավորված լինելու դեպքում կարող են չդրոշմավորվել հիմնական մոդելի համաձայն</w:t>
            </w:r>
            <w:r w:rsidRPr="00C37095">
              <w:rPr>
                <w:rFonts w:ascii="GHEA Grapalat" w:eastAsia="Times New Roman" w:hAnsi="GHEA Grapalat" w:cs="Times New Roman"/>
                <w:color w:val="000000"/>
                <w:sz w:val="24"/>
                <w:szCs w:val="24"/>
                <w:lang w:val="hy-AM"/>
              </w:rPr>
              <w:t>։</w:t>
            </w:r>
          </w:p>
        </w:tc>
      </w:tr>
      <w:tr w:rsidR="00C37095" w:rsidRPr="007221A9"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sz w:val="24"/>
                <w:szCs w:val="24"/>
                <w:lang w:val="hy-AM"/>
              </w:rPr>
            </w:pPr>
            <w:r w:rsidRPr="00C37095">
              <w:rPr>
                <w:rFonts w:ascii="GHEA Grapalat" w:eastAsia="Calibri" w:hAnsi="GHEA Grapalat" w:cs="Sylfaen"/>
                <w:sz w:val="24"/>
                <w:szCs w:val="24"/>
                <w:lang w:val="hy-AM"/>
              </w:rPr>
              <w:lastRenderedPageBreak/>
              <w:t xml:space="preserve">2. Նախագծի 4-րդ կետի համաձայն նախատեսվում է սահմանել ալկոհոլային արտադրանքի (ԱՏԳ ԱԱ 2204, 2205, 2206 00, 2207 և 2208 ծածկագրերին դասվող ապրանքների) գրանցման ժամանակ լրացվող </w:t>
            </w:r>
            <w:r w:rsidRPr="00C37095">
              <w:rPr>
                <w:rFonts w:ascii="GHEA Grapalat" w:eastAsia="Calibri" w:hAnsi="GHEA Grapalat" w:cs="Sylfaen"/>
                <w:b/>
                <w:i/>
                <w:sz w:val="24"/>
                <w:szCs w:val="24"/>
                <w:lang w:val="hy-AM"/>
              </w:rPr>
              <w:t xml:space="preserve">տեղեկատվության ձևաչափը, կազմը և կառուցվածքը, ինչպես նաև այդ տեղեկությունների փոխանցման ժամկետները՝ </w:t>
            </w:r>
            <w:r w:rsidRPr="00C37095">
              <w:rPr>
                <w:rFonts w:ascii="GHEA Grapalat" w:eastAsia="Calibri" w:hAnsi="GHEA Grapalat" w:cs="Sylfaen"/>
                <w:sz w:val="24"/>
                <w:szCs w:val="24"/>
                <w:lang w:val="hy-AM"/>
              </w:rPr>
              <w:t>համաձայն N 2 հավելվածի, մինչդեռ Նախագծի նախաբանում որպես լիազորող նորմ հղում կատարած ՀՀ հարկային օրենսգրքի 396.1-ին հոդվածի 2-րդ մասի համաձայն՝ «Հայաստանի Հանրապետության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հաստատում է Կառավարությունը:»:</w:t>
            </w:r>
          </w:p>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sz w:val="24"/>
                <w:szCs w:val="24"/>
                <w:lang w:val="hy-AM"/>
              </w:rPr>
            </w:pPr>
            <w:r w:rsidRPr="00C37095">
              <w:rPr>
                <w:rFonts w:ascii="GHEA Grapalat" w:eastAsia="Calibri" w:hAnsi="GHEA Grapalat" w:cs="Sylfaen"/>
                <w:sz w:val="24"/>
                <w:szCs w:val="24"/>
                <w:lang w:val="hy-AM"/>
              </w:rPr>
              <w:t>Այս առումով, հարկ ենք համարում անդրադառնալ հետևյալ իրավակարգավորումներին.</w:t>
            </w:r>
          </w:p>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i/>
                <w:sz w:val="24"/>
                <w:szCs w:val="24"/>
                <w:lang w:val="hy-AM"/>
              </w:rPr>
            </w:pPr>
            <w:r w:rsidRPr="00C37095">
              <w:rPr>
                <w:rFonts w:ascii="GHEA Grapalat" w:eastAsia="Calibri" w:hAnsi="GHEA Grapalat" w:cs="Sylfaen"/>
                <w:sz w:val="24"/>
                <w:szCs w:val="24"/>
                <w:lang w:val="hy-AM"/>
              </w:rPr>
              <w:t xml:space="preserve">«Նորմատիվ իրավական ակտերի մասին» օրենքի 13-րդ հոդվածի 1-ին մասի համաձայն՝ </w:t>
            </w:r>
            <w:r w:rsidRPr="00C37095">
              <w:rPr>
                <w:rFonts w:ascii="GHEA Grapalat" w:eastAsia="Calibri" w:hAnsi="GHEA Grapalat" w:cs="Sylfaen"/>
                <w:i/>
                <w:sz w:val="24"/>
                <w:szCs w:val="24"/>
                <w:lang w:val="hy-AM"/>
              </w:rPr>
              <w:t xml:space="preserve">ենթաօրենսդրական նորմատիվ իրավական ակտը ունենում է </w:t>
            </w:r>
            <w:r w:rsidRPr="00C37095">
              <w:rPr>
                <w:rFonts w:ascii="GHEA Grapalat" w:eastAsia="Calibri" w:hAnsi="GHEA Grapalat" w:cs="Sylfaen"/>
                <w:b/>
                <w:i/>
                <w:sz w:val="24"/>
                <w:szCs w:val="24"/>
                <w:lang w:val="hy-AM"/>
              </w:rPr>
              <w:t>նախաբան</w:t>
            </w:r>
            <w:r w:rsidRPr="00C37095">
              <w:rPr>
                <w:rFonts w:ascii="GHEA Grapalat" w:eastAsia="Calibri" w:hAnsi="GHEA Grapalat" w:cs="Sylfaen"/>
                <w:i/>
                <w:sz w:val="24"/>
                <w:szCs w:val="24"/>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C37095">
              <w:rPr>
                <w:rFonts w:ascii="GHEA Grapalat" w:eastAsia="Calibri" w:hAnsi="GHEA Grapalat" w:cs="Sylfaen"/>
                <w:b/>
                <w:i/>
                <w:sz w:val="24"/>
                <w:szCs w:val="24"/>
                <w:lang w:val="hy-AM"/>
              </w:rPr>
              <w:t>լիազորող նորմեր</w:t>
            </w:r>
            <w:r w:rsidRPr="00C37095">
              <w:rPr>
                <w:rFonts w:ascii="GHEA Grapalat" w:eastAsia="Calibri" w:hAnsi="GHEA Grapalat" w:cs="Sylfaen"/>
                <w:i/>
                <w:sz w:val="24"/>
                <w:szCs w:val="24"/>
                <w:lang w:val="hy-AM"/>
              </w:rPr>
              <w:t>:</w:t>
            </w:r>
          </w:p>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sz w:val="24"/>
                <w:szCs w:val="24"/>
                <w:lang w:val="hy-AM"/>
              </w:rPr>
            </w:pPr>
            <w:r w:rsidRPr="00C37095">
              <w:rPr>
                <w:rFonts w:ascii="GHEA Grapalat" w:eastAsia="Calibri" w:hAnsi="GHEA Grapalat" w:cs="Sylfaen"/>
                <w:sz w:val="24"/>
                <w:szCs w:val="24"/>
                <w:lang w:val="hy-AM"/>
              </w:rPr>
              <w:t>Հայաստանի Հանրապետության Սահմանադրության 6-րդ հոդվածի 2-րդ մասի համաձայն՝</w:t>
            </w:r>
            <w:r w:rsidRPr="00C37095">
              <w:rPr>
                <w:rFonts w:ascii="GHEA Grapalat" w:eastAsia="Calibri" w:hAnsi="GHEA Grapalat" w:cs="Sylfaen"/>
                <w:b/>
                <w:i/>
                <w:sz w:val="24"/>
                <w:szCs w:val="24"/>
                <w:lang w:val="hy-AM"/>
              </w:rPr>
              <w:t xml:space="preserve"> </w:t>
            </w:r>
            <w:r w:rsidRPr="00C37095">
              <w:rPr>
                <w:rFonts w:ascii="GHEA Grapalat" w:eastAsia="Calibri" w:hAnsi="GHEA Grapalat" w:cs="Sylfaen"/>
                <w:i/>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C37095">
              <w:rPr>
                <w:rFonts w:ascii="GHEA Grapalat" w:eastAsia="Calibri" w:hAnsi="GHEA Grapalat" w:cs="Sylfaen"/>
                <w:b/>
                <w:i/>
                <w:sz w:val="24"/>
                <w:szCs w:val="24"/>
                <w:lang w:val="hy-AM"/>
              </w:rPr>
              <w:t xml:space="preserve">օրենքով </w:t>
            </w:r>
            <w:r w:rsidRPr="00C37095">
              <w:rPr>
                <w:rFonts w:ascii="GHEA Grapalat" w:eastAsia="Calibri" w:hAnsi="GHEA Grapalat" w:cs="Sylfaen"/>
                <w:i/>
                <w:sz w:val="24"/>
                <w:szCs w:val="24"/>
                <w:lang w:val="hy-AM"/>
              </w:rPr>
              <w:t>լիազորվել ընդունելու ենթաօրենսդրական նորմատիվ իրավական ակտեր:</w:t>
            </w:r>
          </w:p>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sz w:val="24"/>
                <w:szCs w:val="24"/>
                <w:lang w:val="hy-AM"/>
              </w:rPr>
            </w:pPr>
            <w:r w:rsidRPr="00C37095">
              <w:rPr>
                <w:rFonts w:ascii="GHEA Grapalat" w:eastAsia="Calibri" w:hAnsi="GHEA Grapalat" w:cs="Sylfaen"/>
                <w:sz w:val="24"/>
                <w:szCs w:val="24"/>
                <w:lang w:val="hy-AM"/>
              </w:rPr>
              <w:t>Ելնելով վերոգրյալից՝ Նախագծի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 որի հիման վրա և որի իրականացումն ապահովելու նպատակով Հայաստանի Հանրապետության կառավարությունը լիազորվում է սահմանելու</w:t>
            </w:r>
            <w:r w:rsidRPr="00C37095">
              <w:rPr>
                <w:rFonts w:ascii="GHEA Grapalat" w:eastAsia="Calibri" w:hAnsi="GHEA Grapalat" w:cs="Sylfaen"/>
                <w:b/>
                <w:sz w:val="24"/>
                <w:szCs w:val="24"/>
                <w:lang w:val="hy-AM"/>
              </w:rPr>
              <w:t xml:space="preserve"> </w:t>
            </w:r>
            <w:r w:rsidRPr="00C37095">
              <w:rPr>
                <w:rFonts w:ascii="GHEA Grapalat" w:eastAsia="Calibri" w:hAnsi="GHEA Grapalat" w:cs="Sylfaen"/>
                <w:sz w:val="24"/>
                <w:szCs w:val="24"/>
                <w:lang w:val="hy-AM"/>
              </w:rPr>
              <w:t xml:space="preserve">ալկոհոլային արտադրանքի (ԱՏԳ ԱԱ 2204, 2205, 2206 00, 2207 և 2208 ծածկագրերին դասվող ապրանքների) գրանցման ժամանակ լրացվող տեղեկատվության </w:t>
            </w:r>
            <w:r w:rsidRPr="00C37095">
              <w:rPr>
                <w:rFonts w:ascii="GHEA Grapalat" w:eastAsia="Calibri" w:hAnsi="GHEA Grapalat" w:cs="Sylfaen"/>
                <w:i/>
                <w:sz w:val="24"/>
                <w:szCs w:val="24"/>
                <w:lang w:val="hy-AM"/>
              </w:rPr>
              <w:t>ձևաչափը, կազմը և կառուցվածքը,</w:t>
            </w:r>
            <w:r w:rsidRPr="00C37095">
              <w:rPr>
                <w:rFonts w:ascii="GHEA Grapalat" w:eastAsia="Calibri" w:hAnsi="GHEA Grapalat" w:cs="Sylfaen"/>
                <w:sz w:val="24"/>
                <w:szCs w:val="24"/>
                <w:lang w:val="hy-AM"/>
              </w:rPr>
              <w:t xml:space="preserve"> </w:t>
            </w:r>
            <w:r w:rsidRPr="00C37095">
              <w:rPr>
                <w:rFonts w:ascii="GHEA Grapalat" w:eastAsia="Calibri" w:hAnsi="GHEA Grapalat" w:cs="Sylfaen"/>
                <w:i/>
                <w:sz w:val="24"/>
                <w:szCs w:val="24"/>
                <w:lang w:val="hy-AM"/>
              </w:rPr>
              <w:t xml:space="preserve">ինչպես նաև այդ </w:t>
            </w:r>
            <w:r w:rsidRPr="00C37095">
              <w:rPr>
                <w:rFonts w:ascii="GHEA Grapalat" w:eastAsia="Calibri" w:hAnsi="GHEA Grapalat" w:cs="Sylfaen"/>
                <w:i/>
                <w:sz w:val="24"/>
                <w:szCs w:val="24"/>
                <w:lang w:val="hy-AM"/>
              </w:rPr>
              <w:lastRenderedPageBreak/>
              <w:t>տեղեկությունների փոխանցման ժամկետները:</w:t>
            </w:r>
          </w:p>
          <w:p w:rsidR="00C37095" w:rsidRPr="00C37095" w:rsidRDefault="00C37095" w:rsidP="00C37095">
            <w:pPr>
              <w:widowControl w:val="0"/>
              <w:tabs>
                <w:tab w:val="left" w:pos="0"/>
                <w:tab w:val="left" w:pos="705"/>
                <w:tab w:val="left" w:pos="870"/>
              </w:tabs>
              <w:spacing w:after="0" w:line="240" w:lineRule="auto"/>
              <w:ind w:left="119" w:right="135" w:firstLine="418"/>
              <w:jc w:val="both"/>
              <w:textAlignment w:val="baseline"/>
              <w:rPr>
                <w:rFonts w:ascii="GHEA Grapalat" w:eastAsia="Calibri" w:hAnsi="GHEA Grapalat" w:cs="Sylfaen"/>
                <w:sz w:val="24"/>
                <w:szCs w:val="24"/>
                <w:lang w:val="hy-AM"/>
              </w:rPr>
            </w:pPr>
            <w:r w:rsidRPr="00C37095">
              <w:rPr>
                <w:rFonts w:ascii="GHEA Grapalat" w:eastAsia="Calibri" w:hAnsi="GHEA Grapalat" w:cs="Sylfaen"/>
                <w:sz w:val="24"/>
                <w:szCs w:val="24"/>
                <w:lang w:val="hy-AM"/>
              </w:rPr>
              <w:t xml:space="preserve">Միևնույն ժամանակ հարկ ենք համարում նշել, որ Նախագծի N 2 հավելվածում բացակայում է </w:t>
            </w:r>
            <w:r w:rsidRPr="00C37095">
              <w:rPr>
                <w:rFonts w:ascii="GHEA Grapalat" w:eastAsia="Calibri" w:hAnsi="GHEA Grapalat" w:cs="Sylfaen"/>
                <w:b/>
                <w:i/>
                <w:sz w:val="24"/>
                <w:szCs w:val="24"/>
                <w:lang w:val="hy-AM"/>
              </w:rPr>
              <w:t>տեղեկությունների փոխանցման ժամկետների</w:t>
            </w:r>
            <w:r w:rsidRPr="00C37095">
              <w:rPr>
                <w:rFonts w:ascii="GHEA Grapalat" w:eastAsia="Calibri" w:hAnsi="GHEA Grapalat" w:cs="Sylfaen"/>
                <w:sz w:val="24"/>
                <w:szCs w:val="24"/>
                <w:lang w:val="hy-AM"/>
              </w:rPr>
              <w:t xml:space="preserve"> վերաբերյալ կարգավորում:</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2B610A" w:rsidRPr="002B610A" w:rsidRDefault="002B610A" w:rsidP="002B610A">
            <w:pPr>
              <w:spacing w:after="0" w:line="240" w:lineRule="auto"/>
              <w:ind w:left="127" w:right="166" w:firstLine="283"/>
              <w:jc w:val="center"/>
              <w:rPr>
                <w:rFonts w:ascii="GHEA Grapalat" w:eastAsia="Times New Roman" w:hAnsi="GHEA Grapalat" w:cs="Times New Roman"/>
                <w:color w:val="000000"/>
                <w:sz w:val="24"/>
                <w:szCs w:val="24"/>
                <w:lang w:val="hy-AM"/>
              </w:rPr>
            </w:pPr>
            <w:r w:rsidRPr="002B610A">
              <w:rPr>
                <w:rFonts w:ascii="GHEA Grapalat" w:eastAsia="Times New Roman" w:hAnsi="GHEA Grapalat" w:cs="Times New Roman"/>
                <w:color w:val="000000"/>
                <w:sz w:val="24"/>
                <w:szCs w:val="24"/>
                <w:lang w:val="hy-AM"/>
              </w:rPr>
              <w:lastRenderedPageBreak/>
              <w:t>Ընդունվել է ի գիտություն</w:t>
            </w:r>
          </w:p>
          <w:p w:rsidR="002B610A" w:rsidRPr="002B610A" w:rsidRDefault="002B610A" w:rsidP="002B610A">
            <w:pPr>
              <w:spacing w:after="0" w:line="240" w:lineRule="auto"/>
              <w:ind w:left="127" w:right="166" w:firstLine="283"/>
              <w:jc w:val="center"/>
              <w:rPr>
                <w:rFonts w:ascii="GHEA Grapalat" w:eastAsia="Times New Roman" w:hAnsi="GHEA Grapalat" w:cs="Times New Roman"/>
                <w:color w:val="000000"/>
                <w:sz w:val="24"/>
                <w:szCs w:val="24"/>
                <w:lang w:val="hy-AM"/>
              </w:rPr>
            </w:pPr>
          </w:p>
          <w:p w:rsidR="00C37095" w:rsidRDefault="002B610A" w:rsidP="002B610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 է նկատի ունենալ, որ նման կարգավորում արդեն իսկ ամագրված է </w:t>
            </w:r>
            <w:r w:rsidRPr="002B610A">
              <w:rPr>
                <w:rFonts w:ascii="GHEA Grapalat" w:eastAsia="Times New Roman" w:hAnsi="GHEA Grapalat" w:cs="Times New Roman"/>
                <w:color w:val="000000"/>
                <w:sz w:val="24"/>
                <w:szCs w:val="24"/>
                <w:lang w:val="hy-AM"/>
              </w:rPr>
              <w:t>ՀՀ կառավարության 2023 թվականի</w:t>
            </w:r>
            <w:r>
              <w:rPr>
                <w:rFonts w:ascii="GHEA Grapalat" w:eastAsia="Times New Roman" w:hAnsi="GHEA Grapalat" w:cs="Times New Roman"/>
                <w:color w:val="000000"/>
                <w:sz w:val="24"/>
                <w:szCs w:val="24"/>
                <w:lang w:val="hy-AM"/>
              </w:rPr>
              <w:t xml:space="preserve"> մարտի 9-ի N290-Ն որոշմամբ՝ </w:t>
            </w:r>
            <w:r w:rsidRPr="002B610A">
              <w:rPr>
                <w:rFonts w:ascii="GHEA Grapalat" w:eastAsia="Times New Roman" w:hAnsi="GHEA Grapalat" w:cs="Times New Roman"/>
                <w:color w:val="000000"/>
                <w:sz w:val="24"/>
                <w:szCs w:val="24"/>
                <w:lang w:val="hy-AM"/>
              </w:rPr>
              <w:t>ԱՏԳ ԱԱ 2402 ծածկագրին դասվող ծխախոտային արտադրանք</w:t>
            </w:r>
            <w:r>
              <w:rPr>
                <w:rFonts w:ascii="GHEA Grapalat" w:eastAsia="Times New Roman" w:hAnsi="GHEA Grapalat" w:cs="Times New Roman"/>
                <w:color w:val="000000"/>
                <w:sz w:val="24"/>
                <w:szCs w:val="24"/>
                <w:lang w:val="hy-AM"/>
              </w:rPr>
              <w:t>ի մասով։</w:t>
            </w:r>
          </w:p>
          <w:p w:rsidR="00A6587F" w:rsidRDefault="00A6587F" w:rsidP="002B610A">
            <w:pPr>
              <w:spacing w:after="0" w:line="240" w:lineRule="auto"/>
              <w:ind w:left="127" w:right="166" w:firstLine="283"/>
              <w:jc w:val="both"/>
              <w:rPr>
                <w:rFonts w:ascii="GHEA Grapalat" w:eastAsia="Times New Roman" w:hAnsi="GHEA Grapalat" w:cs="Times New Roman"/>
                <w:color w:val="000000"/>
                <w:sz w:val="24"/>
                <w:szCs w:val="24"/>
                <w:lang w:val="hy-AM"/>
              </w:rPr>
            </w:pPr>
          </w:p>
          <w:p w:rsidR="00A6587F" w:rsidRPr="005E798A" w:rsidRDefault="00A6587F" w:rsidP="00A6587F">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w:t>
            </w:r>
            <w:r w:rsidRPr="00A6587F">
              <w:rPr>
                <w:rFonts w:ascii="GHEA Grapalat" w:eastAsia="Times New Roman" w:hAnsi="GHEA Grapalat" w:cs="Times New Roman"/>
                <w:color w:val="000000"/>
                <w:sz w:val="24"/>
                <w:szCs w:val="24"/>
                <w:lang w:val="hy-AM"/>
              </w:rPr>
              <w:t xml:space="preserve">տեղեկությունների փոխանցման ժամկետների վերաբերյալ </w:t>
            </w:r>
            <w:r>
              <w:rPr>
                <w:rFonts w:ascii="GHEA Grapalat" w:eastAsia="Times New Roman" w:hAnsi="GHEA Grapalat" w:cs="Times New Roman"/>
                <w:color w:val="000000"/>
                <w:sz w:val="24"/>
                <w:szCs w:val="24"/>
                <w:lang w:val="hy-AM"/>
              </w:rPr>
              <w:t>դիտարկման մասով հայտնում ենք, որ նախագծով սահմանված է, որ ա</w:t>
            </w:r>
            <w:r w:rsidRPr="00A6587F">
              <w:rPr>
                <w:rFonts w:ascii="GHEA Grapalat" w:eastAsia="Times New Roman" w:hAnsi="GHEA Grapalat" w:cs="Times New Roman"/>
                <w:color w:val="000000"/>
                <w:sz w:val="24"/>
                <w:szCs w:val="24"/>
                <w:lang w:val="hy-AM"/>
              </w:rPr>
              <w:t>պրանքաշրջանառության մասնակիցը դրոշմավոր</w:t>
            </w:r>
            <w:r>
              <w:rPr>
                <w:rFonts w:ascii="GHEA Grapalat" w:eastAsia="Times New Roman" w:hAnsi="GHEA Grapalat" w:cs="Times New Roman"/>
                <w:color w:val="000000"/>
                <w:sz w:val="24"/>
                <w:szCs w:val="24"/>
                <w:lang w:val="hy-AM"/>
              </w:rPr>
              <w:t xml:space="preserve">ման ծածկագիր ստանալու նպատակով </w:t>
            </w:r>
            <w:r w:rsidRPr="00A6587F">
              <w:rPr>
                <w:rFonts w:ascii="GHEA Grapalat" w:eastAsia="Times New Roman" w:hAnsi="GHEA Grapalat" w:cs="Times New Roman"/>
                <w:color w:val="000000"/>
                <w:sz w:val="24"/>
                <w:szCs w:val="24"/>
                <w:u w:val="single"/>
                <w:lang w:val="hy-AM"/>
              </w:rPr>
              <w:t>մինչև դրոշմավորման ծածկագիր ստանալու հայտի ներկայացումը</w:t>
            </w:r>
            <w:r w:rsidRPr="00A6587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ն</w:t>
            </w:r>
            <w:r w:rsidRPr="00A6587F">
              <w:rPr>
                <w:rFonts w:ascii="GHEA Grapalat" w:eastAsia="Times New Roman" w:hAnsi="GHEA Grapalat" w:cs="Times New Roman"/>
                <w:color w:val="000000"/>
                <w:sz w:val="24"/>
                <w:szCs w:val="24"/>
                <w:lang w:val="hy-AM"/>
              </w:rPr>
              <w:t>ույն հավելվածով նախատեսված տեղեկատվությունը էլեկտրոնային եղանակով ներկայացնում է օպերատորին։</w:t>
            </w:r>
          </w:p>
        </w:tc>
      </w:tr>
      <w:tr w:rsidR="00C37095" w:rsidRPr="00E87687"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color w:val="000000"/>
                <w:kern w:val="2"/>
                <w:sz w:val="24"/>
                <w:szCs w:val="24"/>
                <w:lang w:val="hy-AM" w:eastAsia="zh-CN" w:bidi="hi-IN"/>
              </w:rPr>
            </w:pPr>
            <w:r w:rsidRPr="00C37095">
              <w:rPr>
                <w:rFonts w:ascii="GHEA Grapalat" w:eastAsia="NSimSun" w:hAnsi="GHEA Grapalat" w:cs="Lucida Sans"/>
                <w:bCs/>
                <w:color w:val="000000"/>
                <w:kern w:val="2"/>
                <w:sz w:val="24"/>
                <w:szCs w:val="24"/>
                <w:lang w:val="hy-AM" w:eastAsia="zh-CN" w:bidi="hi-IN"/>
              </w:rPr>
              <w:t xml:space="preserve">3. Նախագծի հավելվածներում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C37095">
              <w:rPr>
                <w:rFonts w:ascii="GHEA Grapalat" w:eastAsia="NSimSun" w:hAnsi="GHEA Grapalat" w:cs="Lucida Sans"/>
                <w:b/>
                <w:bCs/>
                <w:color w:val="000000"/>
                <w:kern w:val="2"/>
                <w:sz w:val="24"/>
                <w:szCs w:val="24"/>
                <w:lang w:val="hy-AM" w:eastAsia="zh-CN" w:bidi="hi-IN"/>
              </w:rPr>
              <w:t>«կամ»</w:t>
            </w:r>
            <w:r w:rsidRPr="00C37095">
              <w:rPr>
                <w:rFonts w:ascii="GHEA Grapalat" w:eastAsia="NSimSun" w:hAnsi="GHEA Grapalat" w:cs="Lucida Sans"/>
                <w:bCs/>
                <w:color w:val="000000"/>
                <w:kern w:val="2"/>
                <w:sz w:val="24"/>
                <w:szCs w:val="24"/>
                <w:lang w:val="hy-AM" w:eastAsia="zh-CN" w:bidi="hi-IN"/>
              </w:rPr>
              <w:t xml:space="preserve"> շաղկապը, իսկ եթե թվարկված բոլոր պայմանների առկայությունը պարտադիր է, ապա գործածել </w:t>
            </w:r>
            <w:r w:rsidRPr="00C37095">
              <w:rPr>
                <w:rFonts w:ascii="GHEA Grapalat" w:eastAsia="NSimSun" w:hAnsi="GHEA Grapalat" w:cs="Lucida Sans"/>
                <w:b/>
                <w:bCs/>
                <w:color w:val="000000"/>
                <w:kern w:val="2"/>
                <w:sz w:val="24"/>
                <w:szCs w:val="24"/>
                <w:lang w:val="hy-AM" w:eastAsia="zh-CN" w:bidi="hi-IN"/>
              </w:rPr>
              <w:t>«և»</w:t>
            </w:r>
            <w:r w:rsidRPr="00C37095">
              <w:rPr>
                <w:rFonts w:ascii="GHEA Grapalat" w:eastAsia="NSimSun" w:hAnsi="GHEA Grapalat" w:cs="Lucida Sans"/>
                <w:bCs/>
                <w:color w:val="000000"/>
                <w:kern w:val="2"/>
                <w:sz w:val="24"/>
                <w:szCs w:val="24"/>
                <w:lang w:val="hy-AM" w:eastAsia="zh-CN" w:bidi="hi-IN"/>
              </w:rPr>
              <w:t xml:space="preserve"> շաղկապը՝ հաշվի առնելով «Նորմատիվ իրավական ակտերի մասին» ՀՀ օրենքի 16-րդ հոդվածի դրույթները:</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C37095" w:rsidRPr="00C37095" w:rsidRDefault="00E87687" w:rsidP="009B65B2">
            <w:pPr>
              <w:spacing w:after="0" w:line="240" w:lineRule="auto"/>
              <w:ind w:left="127" w:right="166" w:firstLine="283"/>
              <w:jc w:val="center"/>
              <w:rPr>
                <w:rFonts w:ascii="GHEA Grapalat" w:eastAsia="Times New Roman" w:hAnsi="GHEA Grapalat" w:cs="Times New Roman"/>
                <w:color w:val="000000"/>
                <w:sz w:val="24"/>
                <w:szCs w:val="24"/>
                <w:lang w:val="hy-AM"/>
              </w:rPr>
            </w:pPr>
            <w:r w:rsidRPr="00E87687">
              <w:rPr>
                <w:rFonts w:ascii="GHEA Grapalat" w:eastAsia="Times New Roman" w:hAnsi="GHEA Grapalat" w:cs="Times New Roman"/>
                <w:color w:val="000000"/>
                <w:sz w:val="24"/>
                <w:szCs w:val="24"/>
                <w:lang w:val="hy-AM"/>
              </w:rPr>
              <w:t>Ընդունվել է</w:t>
            </w:r>
          </w:p>
        </w:tc>
      </w:tr>
      <w:tr w:rsidR="00C37095" w:rsidRPr="004776A2"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i/>
                <w:color w:val="000000"/>
                <w:kern w:val="2"/>
                <w:sz w:val="24"/>
                <w:szCs w:val="24"/>
                <w:lang w:val="hy-AM" w:eastAsia="zh-CN" w:bidi="hi-IN"/>
              </w:rPr>
            </w:pPr>
            <w:r w:rsidRPr="00C37095">
              <w:rPr>
                <w:rFonts w:ascii="GHEA Grapalat" w:eastAsia="NSimSun" w:hAnsi="GHEA Grapalat" w:cs="Lucida Sans"/>
                <w:bCs/>
                <w:color w:val="000000"/>
                <w:kern w:val="2"/>
                <w:sz w:val="24"/>
                <w:szCs w:val="24"/>
                <w:lang w:val="hy-AM" w:eastAsia="zh-CN" w:bidi="hi-IN"/>
              </w:rPr>
              <w:t xml:space="preserve">4. Նախագծի N 1 հավելվածի 9-րդ կետի 2-րդ պարբերությունը անհրաժեշտ է համարակալել՝ նկատի ունենալով «Նորմատիվ իրավական ակտերի մասին» օրենքի 14-րդ հոդվածի 5-րդ մասի պահանջները, ըստ որի՝ </w:t>
            </w:r>
            <w:r w:rsidRPr="00C37095">
              <w:rPr>
                <w:rFonts w:ascii="GHEA Grapalat" w:eastAsia="NSimSun" w:hAnsi="GHEA Grapalat" w:cs="Lucida Sans"/>
                <w:bCs/>
                <w:i/>
                <w:color w:val="000000"/>
                <w:kern w:val="2"/>
                <w:sz w:val="24"/>
                <w:szCs w:val="24"/>
                <w:lang w:val="hy-AM" w:eastAsia="zh-CN" w:bidi="hi-IN"/>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C37095" w:rsidRPr="00C37095" w:rsidRDefault="0046231D" w:rsidP="009B65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C37095" w:rsidRPr="004776A2" w:rsidTr="00C37095">
        <w:trPr>
          <w:trHeight w:val="411"/>
          <w:tblCellSpacing w:w="0" w:type="dxa"/>
          <w:jc w:val="center"/>
        </w:trPr>
        <w:tc>
          <w:tcPr>
            <w:tcW w:w="10198" w:type="dxa"/>
            <w:tcBorders>
              <w:top w:val="outset" w:sz="6" w:space="0" w:color="auto"/>
              <w:left w:val="outset" w:sz="6" w:space="0" w:color="auto"/>
              <w:bottom w:val="outset" w:sz="6" w:space="0" w:color="auto"/>
              <w:right w:val="outset" w:sz="6" w:space="0" w:color="auto"/>
            </w:tcBorders>
            <w:shd w:val="clear" w:color="auto" w:fill="auto"/>
            <w:vAlign w:val="center"/>
          </w:tcPr>
          <w:p w:rsidR="00C37095" w:rsidRPr="00C37095" w:rsidRDefault="00C37095" w:rsidP="00C37095">
            <w:pPr>
              <w:tabs>
                <w:tab w:val="left" w:pos="705"/>
                <w:tab w:val="left" w:pos="870"/>
              </w:tabs>
              <w:suppressAutoHyphens/>
              <w:spacing w:after="0" w:line="240" w:lineRule="auto"/>
              <w:ind w:left="119" w:right="135" w:firstLine="418"/>
              <w:jc w:val="both"/>
              <w:rPr>
                <w:rFonts w:ascii="GHEA Grapalat" w:eastAsia="NSimSun" w:hAnsi="GHEA Grapalat" w:cs="Lucida Sans"/>
                <w:bCs/>
                <w:color w:val="000000"/>
                <w:kern w:val="2"/>
                <w:sz w:val="24"/>
                <w:szCs w:val="24"/>
                <w:lang w:val="hy-AM" w:eastAsia="zh-CN" w:bidi="hi-IN"/>
              </w:rPr>
            </w:pPr>
            <w:r w:rsidRPr="00C37095">
              <w:rPr>
                <w:rFonts w:ascii="GHEA Grapalat" w:eastAsia="NSimSun" w:hAnsi="GHEA Grapalat" w:cs="Lucida Sans"/>
                <w:bCs/>
                <w:color w:val="000000"/>
                <w:kern w:val="2"/>
                <w:sz w:val="24"/>
                <w:szCs w:val="24"/>
                <w:lang w:val="hy-AM" w:eastAsia="zh-CN" w:bidi="hi-IN"/>
              </w:rPr>
              <w:t xml:space="preserve">5. Նախագծի N 2 հավելվածի վերջում անհրաժեշտ է համարակալել ծանոթագրությունը՝ նկատի ունենալով «Նորմատիվ իրավական ակտերի մասին» օրենքի 21-րդ հոդվածի 1-ին մասի պահանջները, ըստ որի՝ </w:t>
            </w:r>
            <w:r w:rsidRPr="00C37095">
              <w:rPr>
                <w:rFonts w:ascii="GHEA Grapalat" w:eastAsia="NSimSun" w:hAnsi="GHEA Grapalat" w:cs="Lucida Sans"/>
                <w:bCs/>
                <w:i/>
                <w:color w:val="000000"/>
                <w:kern w:val="2"/>
                <w:sz w:val="24"/>
                <w:szCs w:val="24"/>
                <w:lang w:val="hy-AM" w:eastAsia="zh-CN" w:bidi="hi-IN"/>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tc>
        <w:tc>
          <w:tcPr>
            <w:tcW w:w="5509" w:type="dxa"/>
            <w:tcBorders>
              <w:top w:val="outset" w:sz="6" w:space="0" w:color="auto"/>
              <w:left w:val="outset" w:sz="6" w:space="0" w:color="auto"/>
              <w:bottom w:val="outset" w:sz="6" w:space="0" w:color="auto"/>
              <w:right w:val="outset" w:sz="6" w:space="0" w:color="auto"/>
            </w:tcBorders>
            <w:shd w:val="clear" w:color="auto" w:fill="auto"/>
          </w:tcPr>
          <w:p w:rsidR="00C37095" w:rsidRPr="00C37095" w:rsidRDefault="0046231D" w:rsidP="009B65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rsidR="00BC166E" w:rsidRPr="00A919E0" w:rsidRDefault="00BC166E" w:rsidP="00CF58F9">
      <w:pPr>
        <w:rPr>
          <w:rFonts w:ascii="GHEA Grapalat" w:hAnsi="GHEA Grapalat"/>
          <w:sz w:val="24"/>
          <w:szCs w:val="24"/>
          <w:lang w:val="hy-AM"/>
        </w:rPr>
      </w:pPr>
    </w:p>
    <w:sectPr w:rsidR="00BC166E" w:rsidRPr="00A919E0"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997" w:rsidRDefault="005B1997" w:rsidP="00FD11E0">
      <w:pPr>
        <w:spacing w:after="0" w:line="240" w:lineRule="auto"/>
      </w:pPr>
      <w:r>
        <w:separator/>
      </w:r>
    </w:p>
  </w:endnote>
  <w:endnote w:type="continuationSeparator" w:id="0">
    <w:p w:rsidR="005B1997" w:rsidRDefault="005B1997"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997" w:rsidRDefault="005B1997" w:rsidP="00FD11E0">
      <w:pPr>
        <w:spacing w:after="0" w:line="240" w:lineRule="auto"/>
      </w:pPr>
      <w:r>
        <w:separator/>
      </w:r>
    </w:p>
  </w:footnote>
  <w:footnote w:type="continuationSeparator" w:id="0">
    <w:p w:rsidR="005B1997" w:rsidRDefault="005B1997"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5"/>
  </w:num>
  <w:num w:numId="5">
    <w:abstractNumId w:val="6"/>
  </w:num>
  <w:num w:numId="6">
    <w:abstractNumId w:val="9"/>
  </w:num>
  <w:num w:numId="7">
    <w:abstractNumId w:val="2"/>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252A3"/>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F1074"/>
    <w:rsid w:val="001F6153"/>
    <w:rsid w:val="0020181C"/>
    <w:rsid w:val="00202D04"/>
    <w:rsid w:val="00205382"/>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10A"/>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1A5F"/>
    <w:rsid w:val="0032511B"/>
    <w:rsid w:val="00332F82"/>
    <w:rsid w:val="00333BE6"/>
    <w:rsid w:val="00337951"/>
    <w:rsid w:val="003409E5"/>
    <w:rsid w:val="0035091E"/>
    <w:rsid w:val="0035117F"/>
    <w:rsid w:val="003548A7"/>
    <w:rsid w:val="00357F6D"/>
    <w:rsid w:val="00362747"/>
    <w:rsid w:val="003634D3"/>
    <w:rsid w:val="00366247"/>
    <w:rsid w:val="0037076B"/>
    <w:rsid w:val="003707A1"/>
    <w:rsid w:val="00372585"/>
    <w:rsid w:val="00373144"/>
    <w:rsid w:val="003744DE"/>
    <w:rsid w:val="00375319"/>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231D"/>
    <w:rsid w:val="00464916"/>
    <w:rsid w:val="00465DA3"/>
    <w:rsid w:val="00467BA1"/>
    <w:rsid w:val="004727C5"/>
    <w:rsid w:val="004776A2"/>
    <w:rsid w:val="00493609"/>
    <w:rsid w:val="0049529F"/>
    <w:rsid w:val="00497B52"/>
    <w:rsid w:val="004A226A"/>
    <w:rsid w:val="004B0730"/>
    <w:rsid w:val="004B604B"/>
    <w:rsid w:val="004C0BE2"/>
    <w:rsid w:val="004C2602"/>
    <w:rsid w:val="004C4636"/>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35E7C"/>
    <w:rsid w:val="00545C44"/>
    <w:rsid w:val="00552F19"/>
    <w:rsid w:val="00554825"/>
    <w:rsid w:val="005617F4"/>
    <w:rsid w:val="005648D1"/>
    <w:rsid w:val="00565F4F"/>
    <w:rsid w:val="00567213"/>
    <w:rsid w:val="00571404"/>
    <w:rsid w:val="0057441C"/>
    <w:rsid w:val="00574DB3"/>
    <w:rsid w:val="0057521E"/>
    <w:rsid w:val="005756C8"/>
    <w:rsid w:val="0058450E"/>
    <w:rsid w:val="005855E4"/>
    <w:rsid w:val="00587C29"/>
    <w:rsid w:val="005918EA"/>
    <w:rsid w:val="00594C7C"/>
    <w:rsid w:val="00597133"/>
    <w:rsid w:val="005A0939"/>
    <w:rsid w:val="005A22C5"/>
    <w:rsid w:val="005A428E"/>
    <w:rsid w:val="005A4F22"/>
    <w:rsid w:val="005B0404"/>
    <w:rsid w:val="005B166E"/>
    <w:rsid w:val="005B1997"/>
    <w:rsid w:val="005B23D9"/>
    <w:rsid w:val="005B751B"/>
    <w:rsid w:val="005C6224"/>
    <w:rsid w:val="005D0E19"/>
    <w:rsid w:val="005D18F0"/>
    <w:rsid w:val="005D2E32"/>
    <w:rsid w:val="005E798A"/>
    <w:rsid w:val="005F5E07"/>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21A9"/>
    <w:rsid w:val="007241B0"/>
    <w:rsid w:val="00727FBE"/>
    <w:rsid w:val="00737D5B"/>
    <w:rsid w:val="00745764"/>
    <w:rsid w:val="0075113B"/>
    <w:rsid w:val="0075500C"/>
    <w:rsid w:val="00756A24"/>
    <w:rsid w:val="007602B9"/>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76420"/>
    <w:rsid w:val="00984089"/>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67"/>
    <w:rsid w:val="00A16452"/>
    <w:rsid w:val="00A16F80"/>
    <w:rsid w:val="00A265C4"/>
    <w:rsid w:val="00A26EAF"/>
    <w:rsid w:val="00A30737"/>
    <w:rsid w:val="00A31EC6"/>
    <w:rsid w:val="00A3575D"/>
    <w:rsid w:val="00A35AC4"/>
    <w:rsid w:val="00A44111"/>
    <w:rsid w:val="00A47BC5"/>
    <w:rsid w:val="00A6587F"/>
    <w:rsid w:val="00A7398B"/>
    <w:rsid w:val="00A827D1"/>
    <w:rsid w:val="00A873DA"/>
    <w:rsid w:val="00A919E0"/>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E400D"/>
    <w:rsid w:val="00AF09A0"/>
    <w:rsid w:val="00AF7957"/>
    <w:rsid w:val="00B014F2"/>
    <w:rsid w:val="00B06F1B"/>
    <w:rsid w:val="00B07A77"/>
    <w:rsid w:val="00B17085"/>
    <w:rsid w:val="00B25DDB"/>
    <w:rsid w:val="00B3396D"/>
    <w:rsid w:val="00B36CC0"/>
    <w:rsid w:val="00B42CBE"/>
    <w:rsid w:val="00B453EE"/>
    <w:rsid w:val="00B53DBA"/>
    <w:rsid w:val="00B545C7"/>
    <w:rsid w:val="00B54BAA"/>
    <w:rsid w:val="00B54FE2"/>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F0151"/>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37095"/>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27E09"/>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87687"/>
    <w:rsid w:val="00E92464"/>
    <w:rsid w:val="00E941C9"/>
    <w:rsid w:val="00EA7EE1"/>
    <w:rsid w:val="00EA7F09"/>
    <w:rsid w:val="00EB276F"/>
    <w:rsid w:val="00EB57BB"/>
    <w:rsid w:val="00EC3E70"/>
    <w:rsid w:val="00EC51C7"/>
    <w:rsid w:val="00EC7EEC"/>
    <w:rsid w:val="00ED545A"/>
    <w:rsid w:val="00EE0511"/>
    <w:rsid w:val="00EE05AF"/>
    <w:rsid w:val="00EE5DAF"/>
    <w:rsid w:val="00EF0214"/>
    <w:rsid w:val="00EF37B7"/>
    <w:rsid w:val="00F03C24"/>
    <w:rsid w:val="00F057E3"/>
    <w:rsid w:val="00F05824"/>
    <w:rsid w:val="00F120DE"/>
    <w:rsid w:val="00F16A47"/>
    <w:rsid w:val="00F173C4"/>
    <w:rsid w:val="00F30D95"/>
    <w:rsid w:val="00F3332D"/>
    <w:rsid w:val="00F347DC"/>
    <w:rsid w:val="00F36E9C"/>
    <w:rsid w:val="00F37850"/>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35D18"/>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40</cp:revision>
  <cp:lastPrinted>2023-02-10T06:24:00Z</cp:lastPrinted>
  <dcterms:created xsi:type="dcterms:W3CDTF">2022-03-30T11:26:00Z</dcterms:created>
  <dcterms:modified xsi:type="dcterms:W3CDTF">2023-10-02T06:02:00Z</dcterms:modified>
</cp:coreProperties>
</file>