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4E2" w:rsidRPr="0015657F" w:rsidRDefault="002314E2" w:rsidP="002314E2">
      <w:pPr>
        <w:ind w:firstLine="540"/>
        <w:jc w:val="right"/>
        <w:rPr>
          <w:rFonts w:ascii="GHEA Grapalat" w:eastAsia="GHEA Grapalat" w:hAnsi="GHEA Grapalat" w:cs="GHEA Grapalat"/>
          <w:i/>
          <w:color w:val="000000"/>
          <w:sz w:val="24"/>
          <w:szCs w:val="24"/>
        </w:rPr>
      </w:pPr>
      <w:r w:rsidRPr="0015657F">
        <w:rPr>
          <w:rFonts w:ascii="GHEA Grapalat" w:eastAsia="GHEA Grapalat" w:hAnsi="GHEA Grapalat" w:cs="GHEA Grapalat"/>
          <w:i/>
          <w:color w:val="000000"/>
          <w:sz w:val="24"/>
          <w:szCs w:val="24"/>
        </w:rPr>
        <w:t>ՆԱԽԱԳԻԾ</w:t>
      </w:r>
    </w:p>
    <w:p w:rsidR="002314E2" w:rsidRPr="00544E20" w:rsidRDefault="002314E2" w:rsidP="00C120E4">
      <w:pPr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44E20">
        <w:rPr>
          <w:rFonts w:ascii="GHEA Grapalat" w:eastAsia="GHEA Grapalat" w:hAnsi="GHEA Grapalat" w:cs="GHEA Grapalat"/>
          <w:b/>
          <w:sz w:val="24"/>
          <w:szCs w:val="24"/>
        </w:rPr>
        <w:t>ՀԱՅԱUՏԱՆԻ ՀԱՆՐԱՊԵՏՈՒԹՅԱՆ ԿԱՌԱՎԱՐՈՒԹՅՈՒՆ</w:t>
      </w:r>
    </w:p>
    <w:p w:rsidR="002314E2" w:rsidRPr="00544E20" w:rsidRDefault="002314E2" w:rsidP="00C120E4">
      <w:pPr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44E20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:rsidR="002314E2" w:rsidRPr="00544E20" w:rsidRDefault="002314E2" w:rsidP="00C120E4">
      <w:pPr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------------------------ 202</w:t>
      </w:r>
      <w:r w:rsidR="000F1F83">
        <w:rPr>
          <w:rFonts w:ascii="GHEA Grapalat" w:eastAsia="GHEA Grapalat" w:hAnsi="GHEA Grapalat" w:cs="GHEA Grapalat"/>
          <w:b/>
          <w:sz w:val="24"/>
          <w:szCs w:val="24"/>
        </w:rPr>
        <w:t>3</w:t>
      </w:r>
      <w:r w:rsidRPr="00544E20">
        <w:rPr>
          <w:rFonts w:ascii="GHEA Grapalat" w:eastAsia="GHEA Grapalat" w:hAnsi="GHEA Grapalat" w:cs="GHEA Grapalat"/>
          <w:b/>
          <w:sz w:val="24"/>
          <w:szCs w:val="24"/>
        </w:rPr>
        <w:t xml:space="preserve"> թ. № --------- Ն</w:t>
      </w:r>
    </w:p>
    <w:p w:rsidR="002314E2" w:rsidRPr="002116DD" w:rsidRDefault="002314E2" w:rsidP="00C120E4">
      <w:pPr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2116D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ՀԱՅԱՍՏԱՆԻ ՀԱՆՐԱՊԵՏՈՒԹՅԱՆ ԿԱՌԱՎԱՐՈՒԹՅԱՆ 2007 ԹՎԱԿԱՆԻ ՓԵ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ՏՐՎԱՐԻ 1-Ի N 201-Ն ՈՐՈՇՄԱՆ ՄԵՋ </w:t>
      </w:r>
      <w:r w:rsidRPr="002116D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ՓՈՓՈԽՈՒԹՅՈՒՆ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ԵՎ ԼՐԱՑՈՒՄ</w:t>
      </w:r>
      <w:r w:rsidR="00BF0B87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ՆԵՐ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Pr="002116D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ԿԱՏԱՐԵԼՈՒ</w:t>
      </w:r>
      <w:r w:rsidRPr="002116DD">
        <w:rPr>
          <w:rFonts w:ascii="Courier New" w:eastAsia="Times New Roman" w:hAnsi="Courier New" w:cs="Courier New"/>
          <w:b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b/>
          <w:color w:val="000000"/>
          <w:sz w:val="24"/>
          <w:szCs w:val="24"/>
        </w:rPr>
        <w:t>ՄԱՍԻՆ</w:t>
      </w:r>
    </w:p>
    <w:p w:rsidR="002314E2" w:rsidRPr="001B0DE2" w:rsidRDefault="001B0DE2" w:rsidP="00C120E4">
      <w:pPr>
        <w:pStyle w:val="ListParagraph"/>
        <w:shd w:val="clear" w:color="auto" w:fill="FFFFFF"/>
        <w:spacing w:after="0"/>
        <w:ind w:left="0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Ղ</w:t>
      </w:r>
      <w:r w:rsidR="002314E2">
        <w:rPr>
          <w:rFonts w:ascii="GHEA Grapalat" w:eastAsia="Times New Roman" w:hAnsi="GHEA Grapalat" w:cs="Times New Roman"/>
          <w:color w:val="000000"/>
          <w:sz w:val="24"/>
          <w:szCs w:val="24"/>
        </w:rPr>
        <w:t>եկավարվելով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1B0DE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«Նորմատիվ իրավական ակտերի մասին» օրենքի 33-րդ, 34-րդ հոդվածների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            1-ին մասերի </w:t>
      </w:r>
      <w:r w:rsidR="002314E2">
        <w:rPr>
          <w:rFonts w:ascii="GHEA Grapalat" w:eastAsia="Times New Roman" w:hAnsi="GHEA Grapalat" w:cs="Times New Roman"/>
          <w:color w:val="000000"/>
          <w:sz w:val="24"/>
          <w:szCs w:val="24"/>
        </w:rPr>
        <w:t>պահանջ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</w:t>
      </w:r>
      <w:r w:rsidR="002314E2">
        <w:rPr>
          <w:rFonts w:ascii="GHEA Grapalat" w:eastAsia="Times New Roman" w:hAnsi="GHEA Grapalat" w:cs="Times New Roman"/>
          <w:color w:val="000000"/>
          <w:sz w:val="24"/>
          <w:szCs w:val="24"/>
        </w:rPr>
        <w:t>ով</w:t>
      </w:r>
      <w:r w:rsidR="002314E2" w:rsidRPr="001B0DE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` </w:t>
      </w:r>
      <w:r w:rsidR="002314E2" w:rsidRPr="008A72A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2314E2" w:rsidRPr="001B0DE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2314E2" w:rsidRPr="008A72A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2314E2" w:rsidRPr="001B0DE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2314E2" w:rsidRPr="008A72AD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r w:rsidR="002314E2" w:rsidRPr="001B0DE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 </w:t>
      </w:r>
      <w:r w:rsidR="002314E2" w:rsidRPr="0015657F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r w:rsidR="002314E2" w:rsidRPr="001B0DE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2314E2" w:rsidRPr="0015657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2314E2" w:rsidRPr="001B0DE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.</w:t>
      </w:r>
    </w:p>
    <w:p w:rsidR="00E53F13" w:rsidRPr="00E53F13" w:rsidRDefault="009854DF" w:rsidP="00C120E4">
      <w:pPr>
        <w:pStyle w:val="ListParagraph"/>
        <w:numPr>
          <w:ilvl w:val="0"/>
          <w:numId w:val="5"/>
        </w:numPr>
        <w:shd w:val="clear" w:color="auto" w:fill="FFFFFF"/>
        <w:tabs>
          <w:tab w:val="left" w:pos="851"/>
        </w:tabs>
        <w:spacing w:after="0"/>
        <w:ind w:left="284" w:firstLine="29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</w:pP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Հայաստանի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Հանրապետության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կառավարության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2007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թվականի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փետրվարի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1-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</w:t>
      </w:r>
      <w:r w:rsidR="001B0DE2"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>՝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«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Առողջապահական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,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հոգաբարձության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(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խնամակալության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),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մանկական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դաստիարակչական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,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էներգամատակարարման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,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գազամատակարարման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,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ջերմամատակարարման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,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կապի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և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աշխատանքի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այլ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առանձնահատուկ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բնույթ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ունեցող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բնագավառների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աշխատողների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աշխատանքի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և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հանգստի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ռեժիմի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առանձնահատկությունները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սահմանելու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մասին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>» N 201-</w:t>
      </w:r>
      <w:r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</w:t>
      </w:r>
      <w:r w:rsidR="00716DC0"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</w:t>
      </w:r>
      <w:r w:rsidR="00716DC0"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որոշման</w:t>
      </w:r>
    </w:p>
    <w:p w:rsidR="003840B9" w:rsidRPr="00E53F13" w:rsidRDefault="003840B9" w:rsidP="00E53F13">
      <w:pPr>
        <w:pStyle w:val="ListParagraph"/>
        <w:numPr>
          <w:ilvl w:val="0"/>
          <w:numId w:val="10"/>
        </w:numPr>
        <w:shd w:val="clear" w:color="auto" w:fill="FFFFFF"/>
        <w:tabs>
          <w:tab w:val="left" w:pos="851"/>
        </w:tabs>
        <w:spacing w:after="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53F1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նախաբանում «7-րդ մասի» բառերից հետո </w:t>
      </w:r>
      <w:r w:rsidR="00E53F1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>լրացնել</w:t>
      </w:r>
      <w:r w:rsidRPr="00E53F1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«, </w:t>
      </w:r>
      <w:r w:rsidRPr="00E53F13">
        <w:rPr>
          <w:rFonts w:ascii="GHEA Grapalat" w:hAnsi="GHEA Grapalat"/>
          <w:color w:val="000000" w:themeColor="text1"/>
          <w:sz w:val="24"/>
          <w:szCs w:val="24"/>
          <w:lang w:val="hy-AM"/>
        </w:rPr>
        <w:t>«Հանրակրթության մասին» օրենքի 25-րդ հոդվածի 1-ին մասի</w:t>
      </w:r>
      <w:r w:rsidRPr="00E53F1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</w:t>
      </w:r>
      <w:r w:rsidR="00A9731B" w:rsidRPr="00E53F1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կետադրական նշանն ու բառերը:</w:t>
      </w:r>
    </w:p>
    <w:p w:rsidR="00D22DF2" w:rsidRPr="00E53F13" w:rsidRDefault="00E53F13" w:rsidP="00E53F13">
      <w:pPr>
        <w:pStyle w:val="ListParagraph"/>
        <w:numPr>
          <w:ilvl w:val="0"/>
          <w:numId w:val="10"/>
        </w:numPr>
        <w:shd w:val="clear" w:color="auto" w:fill="FFFFFF"/>
        <w:tabs>
          <w:tab w:val="left" w:pos="851"/>
        </w:tabs>
        <w:spacing w:after="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</w:t>
      </w:r>
      <w:r w:rsidR="00A9731B"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րոշման </w:t>
      </w:r>
      <w:r w:rsidR="00FB3256" w:rsidRPr="00E53F1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N</w:t>
      </w:r>
      <w:r w:rsidR="00FB3256" w:rsidRPr="00A9731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5  </w:t>
      </w:r>
      <w:r w:rsidR="003840B9" w:rsidRPr="00A9731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հավելվածում կատարել հետևյալ լրացումը և փոփոխությունը</w:t>
      </w:r>
      <w:r w:rsidR="00D22DF2" w:rsidRPr="00E53F1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</w:p>
    <w:p w:rsidR="001B0DE2" w:rsidRPr="00E53F13" w:rsidRDefault="00E53F13" w:rsidP="008F4745">
      <w:pPr>
        <w:pStyle w:val="ListParagraph"/>
        <w:shd w:val="clear" w:color="auto" w:fill="FFFFFF"/>
        <w:spacing w:after="0"/>
        <w:ind w:left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296E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716DC0" w:rsidRPr="00E53F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B0DE2" w:rsidRPr="00E53F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լրացնել նոր՝ 16.1-ին կետով</w:t>
      </w:r>
      <w:r w:rsidR="00FB32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1B0DE2" w:rsidRPr="00E53F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հետևյալ բովանդակությամբ.</w:t>
      </w:r>
    </w:p>
    <w:p w:rsidR="008469CA" w:rsidRPr="00C9526D" w:rsidRDefault="001B0DE2" w:rsidP="00C120E4">
      <w:pPr>
        <w:pStyle w:val="ListParagraph"/>
        <w:shd w:val="clear" w:color="auto" w:fill="FFFFFF"/>
        <w:ind w:left="284" w:firstLine="29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952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«16.1 Հանրակրթության պետական նոր չափորոշչի ներդրմամբ պայմանավորված՝ հանրակրթական ուսումնական հաստատություններում դասավանդողների </w:t>
      </w:r>
      <w:r w:rsidR="008469CA" w:rsidRPr="00C952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դրույքը սահմանվում է՝</w:t>
      </w:r>
    </w:p>
    <w:p w:rsidR="00A03C3A" w:rsidRDefault="001B0DE2" w:rsidP="00C120E4">
      <w:pPr>
        <w:pStyle w:val="ListParagraph"/>
        <w:shd w:val="clear" w:color="auto" w:fill="FFFFFF"/>
        <w:ind w:left="284" w:firstLine="29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E6E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8469CA" w:rsidRPr="00AE6E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պարտադիր կրթության առաջին </w:t>
      </w:r>
      <w:r w:rsidR="00FB32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աստիճան</w:t>
      </w:r>
      <w:r w:rsidR="008469CA" w:rsidRPr="00AE6E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FB32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8469CA" w:rsidRPr="00AE6E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18</w:t>
      </w:r>
      <w:r w:rsidR="00A03C3A" w:rsidRPr="00A03C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</w:t>
      </w:r>
      <w:r w:rsidR="008469CA" w:rsidRPr="00AE6E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</w:p>
    <w:p w:rsidR="000F1F83" w:rsidRPr="00AE6EAA" w:rsidRDefault="001B0DE2" w:rsidP="00C120E4">
      <w:pPr>
        <w:pStyle w:val="ListParagraph"/>
        <w:shd w:val="clear" w:color="auto" w:fill="FFFFFF"/>
        <w:ind w:left="284" w:firstLine="29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E6E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0F1F83" w:rsidRPr="00AE6E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պարտադիր կրթության երկրորդ և երրորդ </w:t>
      </w:r>
      <w:r w:rsidR="00FB32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աստիճան</w:t>
      </w:r>
      <w:r w:rsidR="000F1F83" w:rsidRPr="00AE6E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ներում 20</w:t>
      </w:r>
      <w:r w:rsidR="00A03C3A" w:rsidRPr="00A03C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03C3A" w:rsidRPr="00AE6E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</w:t>
      </w:r>
      <w:r w:rsidR="000F1F83" w:rsidRPr="00AE6E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:»:</w:t>
      </w:r>
    </w:p>
    <w:p w:rsidR="002E11BE" w:rsidRDefault="00296E77" w:rsidP="006F64DB">
      <w:pPr>
        <w:tabs>
          <w:tab w:val="left" w:pos="851"/>
        </w:tabs>
        <w:snapToGrid w:val="0"/>
        <w:spacing w:after="0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AE6EAA">
        <w:rPr>
          <w:rFonts w:ascii="GHEA Grapalat" w:hAnsi="GHEA Grapalat"/>
          <w:sz w:val="24"/>
          <w:szCs w:val="24"/>
          <w:lang w:val="hy-AM"/>
        </w:rPr>
        <w:t>բ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="00E53F13">
        <w:rPr>
          <w:rFonts w:ascii="GHEA Grapalat" w:hAnsi="GHEA Grapalat"/>
          <w:sz w:val="24"/>
          <w:szCs w:val="24"/>
          <w:lang w:val="hy-AM"/>
        </w:rPr>
        <w:t xml:space="preserve"> </w:t>
      </w:r>
      <w:r w:rsidR="00282D3A" w:rsidRPr="00E53F13">
        <w:rPr>
          <w:rFonts w:ascii="GHEA Grapalat" w:hAnsi="GHEA Grapalat"/>
          <w:sz w:val="24"/>
          <w:szCs w:val="24"/>
          <w:lang w:val="hy-AM"/>
        </w:rPr>
        <w:t>20-րդ կետում </w:t>
      </w:r>
      <w:r w:rsidR="00282D3A" w:rsidRPr="00E53F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աշխատաժամանակի տևողությունը սահմանվում է շաբաթական 20 ժամ</w:t>
      </w:r>
      <w:r w:rsidR="00282D3A" w:rsidRPr="00E53F13">
        <w:rPr>
          <w:rFonts w:ascii="GHEA Grapalat" w:hAnsi="GHEA Grapalat"/>
          <w:sz w:val="24"/>
          <w:szCs w:val="24"/>
          <w:lang w:val="hy-AM"/>
        </w:rPr>
        <w:t> բառերը փոխարինել աշխատաժամանակի տևողությունը անհատական և խմբային պարապմունքների համար սահմանվում է շաբաթական 24 ժամ բառերով</w:t>
      </w:r>
      <w:r w:rsidR="00BB4202">
        <w:rPr>
          <w:rFonts w:ascii="GHEA Grapalat" w:hAnsi="GHEA Grapalat"/>
          <w:sz w:val="24"/>
          <w:szCs w:val="24"/>
          <w:lang w:val="hy-AM"/>
        </w:rPr>
        <w:t>:</w:t>
      </w:r>
      <w:r w:rsidR="006F64D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E11BE" w:rsidRPr="00CA3964" w:rsidRDefault="002E11BE" w:rsidP="00CA3964">
      <w:pPr>
        <w:tabs>
          <w:tab w:val="left" w:pos="851"/>
        </w:tabs>
        <w:snapToGrid w:val="0"/>
        <w:spacing w:after="0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CA3964">
        <w:rPr>
          <w:rFonts w:ascii="GHEA Grapalat" w:hAnsi="GHEA Grapalat"/>
          <w:sz w:val="24"/>
          <w:szCs w:val="24"/>
          <w:lang w:val="hy-AM"/>
        </w:rPr>
        <w:t>գ. 20-րդ կետը լրացնել նոր՝</w:t>
      </w:r>
      <w:r w:rsidR="00D01D20" w:rsidRPr="00CA3964">
        <w:rPr>
          <w:rFonts w:ascii="GHEA Grapalat" w:hAnsi="GHEA Grapalat"/>
          <w:sz w:val="24"/>
          <w:szCs w:val="24"/>
          <w:lang w:val="hy-AM"/>
        </w:rPr>
        <w:t xml:space="preserve"> 20.1 </w:t>
      </w:r>
      <w:r w:rsidRPr="00CA3964">
        <w:rPr>
          <w:rFonts w:ascii="GHEA Grapalat" w:hAnsi="GHEA Grapalat"/>
          <w:sz w:val="24"/>
          <w:szCs w:val="24"/>
          <w:lang w:val="hy-AM"/>
        </w:rPr>
        <w:t>ենթակետով՝ հետևյալ բովանդակությամբ.</w:t>
      </w:r>
    </w:p>
    <w:p w:rsidR="00263ADE" w:rsidRPr="00CA3964" w:rsidRDefault="002E11BE" w:rsidP="00CA3964">
      <w:pPr>
        <w:tabs>
          <w:tab w:val="left" w:pos="851"/>
        </w:tabs>
        <w:snapToGrid w:val="0"/>
        <w:spacing w:after="0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CA3964">
        <w:rPr>
          <w:rFonts w:ascii="GHEA Grapalat" w:hAnsi="GHEA Grapalat"/>
          <w:sz w:val="24"/>
          <w:szCs w:val="24"/>
          <w:lang w:val="hy-AM"/>
        </w:rPr>
        <w:t xml:space="preserve">«20.1) </w:t>
      </w:r>
      <w:r w:rsidR="006F64DB" w:rsidRPr="00CA3964">
        <w:rPr>
          <w:rFonts w:ascii="GHEA Grapalat" w:hAnsi="GHEA Grapalat"/>
          <w:sz w:val="24"/>
          <w:szCs w:val="24"/>
          <w:lang w:val="hy-AM"/>
        </w:rPr>
        <w:t xml:space="preserve">2026 թվականի </w:t>
      </w:r>
      <w:r w:rsidR="006F64DB" w:rsidRPr="00CA39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սեպտեմբերի 1-ից </w:t>
      </w:r>
      <w:r w:rsidR="006F64DB" w:rsidRPr="00CA3964">
        <w:rPr>
          <w:rFonts w:ascii="GHEA Grapalat" w:hAnsi="GHEA Grapalat"/>
          <w:sz w:val="24"/>
          <w:szCs w:val="24"/>
          <w:lang w:val="hy-AM"/>
        </w:rPr>
        <w:t>աշխատաժամանակի տևողությունը անհատական և խմբային պարապմունքների համար սահմանվում է շաբաթական 20 ժամ</w:t>
      </w:r>
      <w:r w:rsidR="000B5D0A" w:rsidRPr="00CA3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CA7EB0" w:rsidRPr="00CA3964">
        <w:rPr>
          <w:rFonts w:ascii="GHEA Grapalat" w:hAnsi="GHEA Grapalat"/>
          <w:sz w:val="24"/>
          <w:szCs w:val="24"/>
          <w:lang w:val="hy-AM"/>
        </w:rPr>
        <w:t>(այդ թվում՝ սույն հավելվածի 17-րդ կետի 2-րդ ենթակետով սահմանված դեպքերում)</w:t>
      </w:r>
      <w:r w:rsidR="00E75A18" w:rsidRPr="00CA3964">
        <w:rPr>
          <w:rFonts w:ascii="GHEA Grapalat" w:hAnsi="GHEA Grapalat"/>
          <w:sz w:val="24"/>
          <w:szCs w:val="24"/>
          <w:lang w:val="hy-AM"/>
        </w:rPr>
        <w:t>,</w:t>
      </w:r>
      <w:r w:rsidR="000B5D0A" w:rsidRPr="00CA3964">
        <w:rPr>
          <w:rFonts w:ascii="Calibri" w:hAnsi="Calibri" w:cs="Calibri"/>
          <w:sz w:val="24"/>
          <w:szCs w:val="24"/>
          <w:lang w:val="hy-AM"/>
        </w:rPr>
        <w:t> </w:t>
      </w:r>
      <w:r w:rsidR="000B5D0A" w:rsidRPr="00CA3964">
        <w:rPr>
          <w:rFonts w:ascii="GHEA Grapalat" w:hAnsi="GHEA Grapalat"/>
          <w:sz w:val="24"/>
          <w:szCs w:val="24"/>
          <w:lang w:val="hy-AM"/>
        </w:rPr>
        <w:t>բացառությամբ մարզադպրոցներում աշխատող մարզիչ-մանկավարժների։ Վերջիններիս աշխատանքի և հանգստի առանձնահատկությունները սահմանվում են նշված կազմակերպության կանոնադրությամբ կամ ներքին կարգապահական կանոններով</w:t>
      </w:r>
      <w:r w:rsidR="00282D3A" w:rsidRPr="00CA3964">
        <w:rPr>
          <w:rFonts w:ascii="GHEA Grapalat" w:hAnsi="GHEA Grapalat"/>
          <w:sz w:val="24"/>
          <w:szCs w:val="24"/>
          <w:lang w:val="hy-AM"/>
        </w:rPr>
        <w:t>։</w:t>
      </w:r>
      <w:r w:rsidRPr="00CA3964">
        <w:rPr>
          <w:rFonts w:ascii="GHEA Grapalat" w:hAnsi="GHEA Grapalat"/>
          <w:sz w:val="24"/>
          <w:szCs w:val="24"/>
          <w:lang w:val="hy-AM"/>
        </w:rPr>
        <w:t>»:</w:t>
      </w:r>
      <w:r w:rsidR="00263ADE" w:rsidRPr="00CA3964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</w:p>
    <w:p w:rsidR="000F1F83" w:rsidRDefault="00D22DF2" w:rsidP="00C120E4">
      <w:pPr>
        <w:shd w:val="clear" w:color="auto" w:fill="FFFFFF"/>
        <w:spacing w:after="0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82D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2. </w:t>
      </w:r>
      <w:r w:rsidR="002314E2" w:rsidRPr="00282D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</w:t>
      </w:r>
      <w:r w:rsidR="00C120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</w:t>
      </w:r>
      <w:r w:rsidR="00E53F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շման 1-ին կետի 2-րդ ենթակետի </w:t>
      </w:r>
      <w:r w:rsidR="00E53F13" w:rsidRPr="00E53F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E53F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296E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E53F13" w:rsidRPr="00E53F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C952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պարբերությամբ սահմանված դրույթն</w:t>
      </w:r>
      <w:r w:rsidR="00296E77" w:rsidRPr="00296E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314E2" w:rsidRPr="00282D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 մեջ է մտնում պաշտոնական հրապարակմանը հաջորդող օրվանից</w:t>
      </w:r>
      <w:r w:rsidR="00C120E4" w:rsidRPr="00C120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իսկ 2-րդ ե</w:t>
      </w:r>
      <w:r w:rsidR="00E53F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նթակետի </w:t>
      </w:r>
      <w:r w:rsidR="00E53F13" w:rsidRPr="00E53F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E53F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="00296E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E53F13" w:rsidRPr="00E53F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C952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պարբերությամբ սահմանվածը</w:t>
      </w:r>
      <w:r w:rsidR="00C120E4" w:rsidRPr="00C120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2024 թվականի սեպտեմբերի 1-ից: </w:t>
      </w:r>
    </w:p>
    <w:p w:rsidR="00C9526D" w:rsidRDefault="00C9526D" w:rsidP="00C120E4">
      <w:pPr>
        <w:shd w:val="clear" w:color="auto" w:fill="FFFFFF"/>
        <w:spacing w:after="0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314E2" w:rsidRPr="00C9526D" w:rsidRDefault="00C9526D" w:rsidP="00C9526D">
      <w:pPr>
        <w:spacing w:after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</w:t>
      </w:r>
      <w:r w:rsidRPr="00C9526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</w:t>
      </w:r>
    </w:p>
    <w:p w:rsidR="00C9526D" w:rsidRPr="00C9526D" w:rsidRDefault="00C9526D" w:rsidP="00AE6EAA">
      <w:pPr>
        <w:spacing w:after="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9526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                    վարչապետ                                                     Ն. ՓԱՇԻՆՅԱՆ</w:t>
      </w:r>
    </w:p>
    <w:sectPr w:rsidR="00C9526D" w:rsidRPr="00C9526D" w:rsidSect="000F5194">
      <w:pgSz w:w="12240" w:h="15840"/>
      <w:pgMar w:top="142" w:right="630" w:bottom="1135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AEA" w:rsidRDefault="00890AEA" w:rsidP="00A9731B">
      <w:pPr>
        <w:spacing w:after="0" w:line="240" w:lineRule="auto"/>
      </w:pPr>
      <w:r>
        <w:separator/>
      </w:r>
    </w:p>
  </w:endnote>
  <w:endnote w:type="continuationSeparator" w:id="0">
    <w:p w:rsidR="00890AEA" w:rsidRDefault="00890AEA" w:rsidP="00A97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AEA" w:rsidRDefault="00890AEA" w:rsidP="00A9731B">
      <w:pPr>
        <w:spacing w:after="0" w:line="240" w:lineRule="auto"/>
      </w:pPr>
      <w:r>
        <w:separator/>
      </w:r>
    </w:p>
  </w:footnote>
  <w:footnote w:type="continuationSeparator" w:id="0">
    <w:p w:rsidR="00890AEA" w:rsidRDefault="00890AEA" w:rsidP="00A973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C1ACB"/>
    <w:multiLevelType w:val="hybridMultilevel"/>
    <w:tmpl w:val="B204E3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E97DC0"/>
    <w:multiLevelType w:val="hybridMultilevel"/>
    <w:tmpl w:val="127A2B9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392634B1"/>
    <w:multiLevelType w:val="hybridMultilevel"/>
    <w:tmpl w:val="4CBC569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A2657B"/>
    <w:multiLevelType w:val="hybridMultilevel"/>
    <w:tmpl w:val="D256C1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F67DA3"/>
    <w:multiLevelType w:val="hybridMultilevel"/>
    <w:tmpl w:val="818ECC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B5625A"/>
    <w:multiLevelType w:val="hybridMultilevel"/>
    <w:tmpl w:val="D33AF9B2"/>
    <w:lvl w:ilvl="0" w:tplc="04090011">
      <w:start w:val="1"/>
      <w:numFmt w:val="decimal"/>
      <w:lvlText w:val="%1)"/>
      <w:lvlJc w:val="left"/>
      <w:pPr>
        <w:ind w:left="1301" w:hanging="360"/>
      </w:pPr>
    </w:lvl>
    <w:lvl w:ilvl="1" w:tplc="04090019" w:tentative="1">
      <w:start w:val="1"/>
      <w:numFmt w:val="lowerLetter"/>
      <w:lvlText w:val="%2."/>
      <w:lvlJc w:val="left"/>
      <w:pPr>
        <w:ind w:left="2021" w:hanging="360"/>
      </w:pPr>
    </w:lvl>
    <w:lvl w:ilvl="2" w:tplc="0409001B" w:tentative="1">
      <w:start w:val="1"/>
      <w:numFmt w:val="lowerRoman"/>
      <w:lvlText w:val="%3."/>
      <w:lvlJc w:val="right"/>
      <w:pPr>
        <w:ind w:left="2741" w:hanging="180"/>
      </w:pPr>
    </w:lvl>
    <w:lvl w:ilvl="3" w:tplc="0409000F" w:tentative="1">
      <w:start w:val="1"/>
      <w:numFmt w:val="decimal"/>
      <w:lvlText w:val="%4."/>
      <w:lvlJc w:val="left"/>
      <w:pPr>
        <w:ind w:left="3461" w:hanging="360"/>
      </w:pPr>
    </w:lvl>
    <w:lvl w:ilvl="4" w:tplc="04090019" w:tentative="1">
      <w:start w:val="1"/>
      <w:numFmt w:val="lowerLetter"/>
      <w:lvlText w:val="%5."/>
      <w:lvlJc w:val="left"/>
      <w:pPr>
        <w:ind w:left="4181" w:hanging="360"/>
      </w:pPr>
    </w:lvl>
    <w:lvl w:ilvl="5" w:tplc="0409001B" w:tentative="1">
      <w:start w:val="1"/>
      <w:numFmt w:val="lowerRoman"/>
      <w:lvlText w:val="%6."/>
      <w:lvlJc w:val="right"/>
      <w:pPr>
        <w:ind w:left="4901" w:hanging="180"/>
      </w:pPr>
    </w:lvl>
    <w:lvl w:ilvl="6" w:tplc="0409000F" w:tentative="1">
      <w:start w:val="1"/>
      <w:numFmt w:val="decimal"/>
      <w:lvlText w:val="%7."/>
      <w:lvlJc w:val="left"/>
      <w:pPr>
        <w:ind w:left="5621" w:hanging="360"/>
      </w:pPr>
    </w:lvl>
    <w:lvl w:ilvl="7" w:tplc="04090019" w:tentative="1">
      <w:start w:val="1"/>
      <w:numFmt w:val="lowerLetter"/>
      <w:lvlText w:val="%8."/>
      <w:lvlJc w:val="left"/>
      <w:pPr>
        <w:ind w:left="6341" w:hanging="360"/>
      </w:pPr>
    </w:lvl>
    <w:lvl w:ilvl="8" w:tplc="0409001B" w:tentative="1">
      <w:start w:val="1"/>
      <w:numFmt w:val="lowerRoman"/>
      <w:lvlText w:val="%9."/>
      <w:lvlJc w:val="right"/>
      <w:pPr>
        <w:ind w:left="7061" w:hanging="180"/>
      </w:pPr>
    </w:lvl>
  </w:abstractNum>
  <w:abstractNum w:abstractNumId="6">
    <w:nsid w:val="629D5F39"/>
    <w:multiLevelType w:val="hybridMultilevel"/>
    <w:tmpl w:val="1BF03F28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DE0699"/>
    <w:multiLevelType w:val="hybridMultilevel"/>
    <w:tmpl w:val="1FD0B17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FF605EC"/>
    <w:multiLevelType w:val="hybridMultilevel"/>
    <w:tmpl w:val="890E4DA4"/>
    <w:lvl w:ilvl="0" w:tplc="321CB1C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1D657D"/>
    <w:multiLevelType w:val="hybridMultilevel"/>
    <w:tmpl w:val="6D9A4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1"/>
  </w:num>
  <w:num w:numId="7">
    <w:abstractNumId w:val="3"/>
  </w:num>
  <w:num w:numId="8">
    <w:abstractNumId w:val="6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4E2"/>
    <w:rsid w:val="000066AD"/>
    <w:rsid w:val="000119DF"/>
    <w:rsid w:val="00027C33"/>
    <w:rsid w:val="0005063F"/>
    <w:rsid w:val="000B5D0A"/>
    <w:rsid w:val="000B7E2E"/>
    <w:rsid w:val="000F1F83"/>
    <w:rsid w:val="000F5194"/>
    <w:rsid w:val="00111D5C"/>
    <w:rsid w:val="00142E83"/>
    <w:rsid w:val="0014403D"/>
    <w:rsid w:val="00174B16"/>
    <w:rsid w:val="00187756"/>
    <w:rsid w:val="00191685"/>
    <w:rsid w:val="001B0DE2"/>
    <w:rsid w:val="001B4A1A"/>
    <w:rsid w:val="001B5D91"/>
    <w:rsid w:val="001C55B0"/>
    <w:rsid w:val="00223FB6"/>
    <w:rsid w:val="002313AD"/>
    <w:rsid w:val="002314E2"/>
    <w:rsid w:val="0024509A"/>
    <w:rsid w:val="002521B6"/>
    <w:rsid w:val="00263ADE"/>
    <w:rsid w:val="00273317"/>
    <w:rsid w:val="00282D3A"/>
    <w:rsid w:val="00296E77"/>
    <w:rsid w:val="002B3F8C"/>
    <w:rsid w:val="002D7FA4"/>
    <w:rsid w:val="002E11BE"/>
    <w:rsid w:val="002E2438"/>
    <w:rsid w:val="002F101F"/>
    <w:rsid w:val="00304991"/>
    <w:rsid w:val="00305A7D"/>
    <w:rsid w:val="00331E67"/>
    <w:rsid w:val="0034343A"/>
    <w:rsid w:val="00382C83"/>
    <w:rsid w:val="003840B9"/>
    <w:rsid w:val="003A11C4"/>
    <w:rsid w:val="003E6D78"/>
    <w:rsid w:val="00400229"/>
    <w:rsid w:val="00410497"/>
    <w:rsid w:val="0042633D"/>
    <w:rsid w:val="00432838"/>
    <w:rsid w:val="00441FDE"/>
    <w:rsid w:val="004539D3"/>
    <w:rsid w:val="004A350C"/>
    <w:rsid w:val="004B1286"/>
    <w:rsid w:val="004B4BE6"/>
    <w:rsid w:val="004D340A"/>
    <w:rsid w:val="004E7842"/>
    <w:rsid w:val="00515020"/>
    <w:rsid w:val="00525581"/>
    <w:rsid w:val="005267E0"/>
    <w:rsid w:val="005938D3"/>
    <w:rsid w:val="005B35C5"/>
    <w:rsid w:val="005B41F5"/>
    <w:rsid w:val="005B6375"/>
    <w:rsid w:val="005C0A8C"/>
    <w:rsid w:val="005E532E"/>
    <w:rsid w:val="00637064"/>
    <w:rsid w:val="00686529"/>
    <w:rsid w:val="00694C18"/>
    <w:rsid w:val="006A075A"/>
    <w:rsid w:val="006A4AA5"/>
    <w:rsid w:val="006F64DB"/>
    <w:rsid w:val="007131FB"/>
    <w:rsid w:val="00716DC0"/>
    <w:rsid w:val="00721583"/>
    <w:rsid w:val="00776D6D"/>
    <w:rsid w:val="007C7495"/>
    <w:rsid w:val="007E3BA4"/>
    <w:rsid w:val="007E7C92"/>
    <w:rsid w:val="00801EB2"/>
    <w:rsid w:val="0082540D"/>
    <w:rsid w:val="008469CA"/>
    <w:rsid w:val="00890AEA"/>
    <w:rsid w:val="008967D1"/>
    <w:rsid w:val="008D2E62"/>
    <w:rsid w:val="008D6C78"/>
    <w:rsid w:val="008F4745"/>
    <w:rsid w:val="009615B1"/>
    <w:rsid w:val="009854DF"/>
    <w:rsid w:val="009A4EAF"/>
    <w:rsid w:val="009E751A"/>
    <w:rsid w:val="00A03C3A"/>
    <w:rsid w:val="00A4369B"/>
    <w:rsid w:val="00A4734D"/>
    <w:rsid w:val="00A70675"/>
    <w:rsid w:val="00A72633"/>
    <w:rsid w:val="00A96BE6"/>
    <w:rsid w:val="00A97319"/>
    <w:rsid w:val="00A9731B"/>
    <w:rsid w:val="00AA3103"/>
    <w:rsid w:val="00AA51F2"/>
    <w:rsid w:val="00AB4AED"/>
    <w:rsid w:val="00AC2D17"/>
    <w:rsid w:val="00AE6EAA"/>
    <w:rsid w:val="00AF5026"/>
    <w:rsid w:val="00B061A6"/>
    <w:rsid w:val="00B140D0"/>
    <w:rsid w:val="00B17A4B"/>
    <w:rsid w:val="00B40563"/>
    <w:rsid w:val="00B5255C"/>
    <w:rsid w:val="00B76E0A"/>
    <w:rsid w:val="00B83D19"/>
    <w:rsid w:val="00BB4202"/>
    <w:rsid w:val="00BF0B87"/>
    <w:rsid w:val="00BF2693"/>
    <w:rsid w:val="00BF6590"/>
    <w:rsid w:val="00C120E4"/>
    <w:rsid w:val="00C2518C"/>
    <w:rsid w:val="00C32A41"/>
    <w:rsid w:val="00C9526D"/>
    <w:rsid w:val="00CA3964"/>
    <w:rsid w:val="00CA7EB0"/>
    <w:rsid w:val="00CB46DF"/>
    <w:rsid w:val="00CC28E2"/>
    <w:rsid w:val="00CD4542"/>
    <w:rsid w:val="00D01D20"/>
    <w:rsid w:val="00D22DF2"/>
    <w:rsid w:val="00D306CA"/>
    <w:rsid w:val="00D44140"/>
    <w:rsid w:val="00D53266"/>
    <w:rsid w:val="00D76519"/>
    <w:rsid w:val="00D777D4"/>
    <w:rsid w:val="00D77A20"/>
    <w:rsid w:val="00D838E3"/>
    <w:rsid w:val="00DA34C4"/>
    <w:rsid w:val="00DA7111"/>
    <w:rsid w:val="00DC1C3E"/>
    <w:rsid w:val="00E001C3"/>
    <w:rsid w:val="00E02D5E"/>
    <w:rsid w:val="00E4104F"/>
    <w:rsid w:val="00E53F13"/>
    <w:rsid w:val="00E55A16"/>
    <w:rsid w:val="00E75A18"/>
    <w:rsid w:val="00E8157E"/>
    <w:rsid w:val="00EB2DC4"/>
    <w:rsid w:val="00ED1347"/>
    <w:rsid w:val="00EE7C10"/>
    <w:rsid w:val="00EF52DC"/>
    <w:rsid w:val="00F23FFC"/>
    <w:rsid w:val="00F31DD1"/>
    <w:rsid w:val="00F4349C"/>
    <w:rsid w:val="00F45F26"/>
    <w:rsid w:val="00F53238"/>
    <w:rsid w:val="00F53380"/>
    <w:rsid w:val="00F604A5"/>
    <w:rsid w:val="00F64320"/>
    <w:rsid w:val="00FB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59B60A-9850-4579-81A8-458A09B57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4E2"/>
    <w:pPr>
      <w:spacing w:after="200" w:line="276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314E2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231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16DC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1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F8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9731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731B"/>
  </w:style>
  <w:style w:type="paragraph" w:styleId="Footer">
    <w:name w:val="footer"/>
    <w:basedOn w:val="Normal"/>
    <w:link w:val="FooterChar"/>
    <w:uiPriority w:val="99"/>
    <w:unhideWhenUsed/>
    <w:rsid w:val="00A9731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73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Թեհմինե</dc:creator>
  <cp:keywords>https://mul2.gov.am/tasks/861362/oneclick/Nakhagic-201 (2).docx?token=b3b13feb7dc37b495df99b64d62b9612</cp:keywords>
  <dc:description/>
  <cp:lastModifiedBy>Пользователь Windows</cp:lastModifiedBy>
  <cp:revision>41</cp:revision>
  <cp:lastPrinted>2023-10-04T09:34:00Z</cp:lastPrinted>
  <dcterms:created xsi:type="dcterms:W3CDTF">2023-10-04T06:27:00Z</dcterms:created>
  <dcterms:modified xsi:type="dcterms:W3CDTF">2023-10-04T12:18:00Z</dcterms:modified>
</cp:coreProperties>
</file>