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5700E" w14:textId="77777777" w:rsidR="00E311B9" w:rsidRPr="00C74F27" w:rsidRDefault="00E311B9" w:rsidP="006416AC">
      <w:pPr>
        <w:spacing w:line="276" w:lineRule="auto"/>
        <w:rPr>
          <w:rFonts w:ascii="GHEA Grapalat" w:hAnsi="GHEA Grapalat"/>
          <w:sz w:val="26"/>
          <w:szCs w:val="26"/>
          <w:lang w:val="hy-AM"/>
        </w:rPr>
      </w:pPr>
    </w:p>
    <w:p w14:paraId="5868B714" w14:textId="77777777" w:rsidR="001A3215" w:rsidRPr="00C74F27" w:rsidRDefault="001A3215" w:rsidP="006416AC">
      <w:pPr>
        <w:spacing w:after="80" w:line="276" w:lineRule="auto"/>
        <w:jc w:val="center"/>
        <w:rPr>
          <w:rFonts w:ascii="GHEA Grapalat" w:hAnsi="GHEA Grapalat"/>
          <w:b/>
          <w:sz w:val="26"/>
          <w:szCs w:val="26"/>
          <w:lang w:val="hy-AM"/>
        </w:rPr>
      </w:pPr>
      <w:r w:rsidRPr="00C74F27">
        <w:rPr>
          <w:rFonts w:ascii="GHEA Grapalat" w:hAnsi="GHEA Grapalat"/>
          <w:b/>
          <w:sz w:val="26"/>
          <w:szCs w:val="26"/>
          <w:lang w:val="hy-AM"/>
        </w:rPr>
        <w:t>ՀԻՄՆԱՎՈՐՈՒՄ</w:t>
      </w:r>
    </w:p>
    <w:p w14:paraId="44446CFB" w14:textId="246C9FB8" w:rsidR="001A3215" w:rsidRPr="00C74F27" w:rsidRDefault="00E30FB4" w:rsidP="006416AC">
      <w:pPr>
        <w:autoSpaceDE w:val="0"/>
        <w:autoSpaceDN w:val="0"/>
        <w:adjustRightInd w:val="0"/>
        <w:spacing w:line="276" w:lineRule="auto"/>
        <w:ind w:left="-340"/>
        <w:jc w:val="center"/>
        <w:rPr>
          <w:rFonts w:ascii="GHEA Grapalat" w:hAnsi="GHEA Grapalat" w:cs="Sylfaen,Bold"/>
          <w:b/>
          <w:bCs/>
          <w:i/>
          <w:iCs/>
          <w:sz w:val="26"/>
          <w:szCs w:val="26"/>
          <w:lang w:val="fr-FR"/>
        </w:rPr>
      </w:pPr>
      <w:r w:rsidRPr="00C74F27">
        <w:rPr>
          <w:rFonts w:ascii="GHEA Grapalat" w:hAnsi="GHEA Grapalat"/>
          <w:b/>
          <w:i/>
          <w:iCs/>
          <w:color w:val="000000"/>
          <w:sz w:val="26"/>
          <w:szCs w:val="26"/>
          <w:lang w:val="fr-FR"/>
        </w:rPr>
        <w:t>«</w:t>
      </w:r>
      <w:bookmarkStart w:id="0" w:name="_Hlk89614174"/>
      <w:r w:rsidRPr="00C74F27">
        <w:rPr>
          <w:rFonts w:ascii="GHEA Grapalat" w:hAnsi="GHEA Grapalat"/>
          <w:b/>
          <w:i/>
          <w:iCs/>
          <w:sz w:val="26"/>
          <w:szCs w:val="26"/>
          <w:lang w:val="hy-AM"/>
        </w:rPr>
        <w:t>Ա</w:t>
      </w:r>
      <w:r w:rsidRPr="00C74F27">
        <w:rPr>
          <w:rFonts w:ascii="GHEA Grapalat" w:hAnsi="GHEA Grapalat"/>
          <w:b/>
          <w:i/>
          <w:iCs/>
          <w:sz w:val="26"/>
          <w:szCs w:val="26"/>
          <w:lang w:val="af-ZA"/>
        </w:rPr>
        <w:t xml:space="preserve">ղետների ռիսկի կառավարման 2023-2030 </w:t>
      </w:r>
      <w:r w:rsidRPr="00C74F27">
        <w:rPr>
          <w:rFonts w:ascii="GHEA Grapalat" w:hAnsi="GHEA Grapalat"/>
          <w:b/>
          <w:i/>
          <w:iCs/>
          <w:sz w:val="26"/>
          <w:szCs w:val="26"/>
          <w:lang w:val="hy-AM"/>
        </w:rPr>
        <w:t xml:space="preserve">թվականների </w:t>
      </w:r>
      <w:r w:rsidRPr="00C74F27">
        <w:rPr>
          <w:rFonts w:ascii="GHEA Grapalat" w:hAnsi="GHEA Grapalat"/>
          <w:b/>
          <w:i/>
          <w:iCs/>
          <w:sz w:val="26"/>
          <w:szCs w:val="26"/>
          <w:lang w:val="af-ZA"/>
        </w:rPr>
        <w:t xml:space="preserve">ռազմավարությունը </w:t>
      </w:r>
      <w:r w:rsidRPr="00C74F27">
        <w:rPr>
          <w:rFonts w:ascii="GHEA Grapalat" w:hAnsi="GHEA Grapalat"/>
          <w:b/>
          <w:i/>
          <w:iCs/>
          <w:sz w:val="26"/>
          <w:szCs w:val="26"/>
          <w:lang w:val="hy-AM"/>
        </w:rPr>
        <w:t>և</w:t>
      </w:r>
      <w:r w:rsidRPr="00C74F27">
        <w:rPr>
          <w:rFonts w:ascii="GHEA Grapalat" w:hAnsi="GHEA Grapalat"/>
          <w:b/>
          <w:i/>
          <w:iCs/>
          <w:sz w:val="26"/>
          <w:szCs w:val="26"/>
          <w:lang w:val="af-ZA"/>
        </w:rPr>
        <w:t xml:space="preserve"> </w:t>
      </w:r>
      <w:r w:rsidRPr="00C74F27">
        <w:rPr>
          <w:rFonts w:ascii="GHEA Grapalat" w:hAnsi="GHEA Grapalat"/>
          <w:b/>
          <w:i/>
          <w:iCs/>
          <w:sz w:val="26"/>
          <w:szCs w:val="26"/>
          <w:lang w:val="hy-AM"/>
        </w:rPr>
        <w:t>2023-2026 թվականների</w:t>
      </w:r>
      <w:r w:rsidRPr="00C74F27">
        <w:rPr>
          <w:rFonts w:ascii="GHEA Grapalat" w:hAnsi="GHEA Grapalat"/>
          <w:b/>
          <w:i/>
          <w:iCs/>
          <w:sz w:val="26"/>
          <w:szCs w:val="26"/>
          <w:lang w:val="af-ZA"/>
        </w:rPr>
        <w:t xml:space="preserve"> </w:t>
      </w:r>
      <w:r w:rsidRPr="00C74F27">
        <w:rPr>
          <w:rFonts w:ascii="GHEA Grapalat" w:hAnsi="GHEA Grapalat"/>
          <w:b/>
          <w:i/>
          <w:iCs/>
          <w:sz w:val="26"/>
          <w:szCs w:val="26"/>
          <w:lang w:val="hy-AM"/>
        </w:rPr>
        <w:t>գործողությունների</w:t>
      </w:r>
      <w:r w:rsidRPr="00C74F27">
        <w:rPr>
          <w:rFonts w:ascii="GHEA Grapalat" w:hAnsi="GHEA Grapalat"/>
          <w:b/>
          <w:i/>
          <w:iCs/>
          <w:sz w:val="26"/>
          <w:szCs w:val="26"/>
          <w:lang w:val="fr-FR"/>
        </w:rPr>
        <w:t xml:space="preserve"> </w:t>
      </w:r>
      <w:r w:rsidRPr="00C74F27">
        <w:rPr>
          <w:rFonts w:ascii="GHEA Grapalat" w:hAnsi="GHEA Grapalat"/>
          <w:b/>
          <w:i/>
          <w:iCs/>
          <w:sz w:val="26"/>
          <w:szCs w:val="26"/>
          <w:lang w:val="af-ZA"/>
        </w:rPr>
        <w:t>ծրագիրը հաստատելու մասին</w:t>
      </w:r>
      <w:bookmarkEnd w:id="0"/>
      <w:r w:rsidRPr="00C74F27">
        <w:rPr>
          <w:rFonts w:ascii="GHEA Grapalat" w:hAnsi="GHEA Grapalat"/>
          <w:b/>
          <w:i/>
          <w:iCs/>
          <w:color w:val="000000"/>
          <w:sz w:val="26"/>
          <w:szCs w:val="26"/>
          <w:lang w:val="fr-FR"/>
        </w:rPr>
        <w:t xml:space="preserve">» </w:t>
      </w:r>
      <w:r w:rsidRPr="00C74F27">
        <w:rPr>
          <w:rFonts w:ascii="GHEA Grapalat" w:hAnsi="GHEA Grapalat"/>
          <w:b/>
          <w:i/>
          <w:iCs/>
          <w:spacing w:val="-8"/>
          <w:sz w:val="26"/>
          <w:szCs w:val="26"/>
          <w:lang w:val="hy-AM"/>
        </w:rPr>
        <w:t>Հայաստանի Հանրապետության</w:t>
      </w:r>
      <w:r w:rsidRPr="00C74F27">
        <w:rPr>
          <w:rFonts w:ascii="GHEA Grapalat" w:hAnsi="GHEA Grapalat"/>
          <w:b/>
          <w:i/>
          <w:iCs/>
          <w:color w:val="000000"/>
          <w:sz w:val="26"/>
          <w:szCs w:val="26"/>
          <w:lang w:val="fr-FR"/>
        </w:rPr>
        <w:t xml:space="preserve"> </w:t>
      </w:r>
      <w:r w:rsidRPr="00C74F27">
        <w:rPr>
          <w:rFonts w:ascii="GHEA Grapalat" w:hAnsi="GHEA Grapalat"/>
          <w:b/>
          <w:i/>
          <w:iCs/>
          <w:spacing w:val="-8"/>
          <w:sz w:val="26"/>
          <w:szCs w:val="26"/>
          <w:lang w:val="hy-AM"/>
        </w:rPr>
        <w:t>կառավարության</w:t>
      </w:r>
      <w:r w:rsidRPr="00C74F27">
        <w:rPr>
          <w:rFonts w:ascii="GHEA Grapalat" w:hAnsi="GHEA Grapalat"/>
          <w:b/>
          <w:i/>
          <w:iCs/>
          <w:spacing w:val="-8"/>
          <w:sz w:val="26"/>
          <w:szCs w:val="26"/>
          <w:lang w:val="fr-FR"/>
        </w:rPr>
        <w:t xml:space="preserve"> </w:t>
      </w:r>
      <w:r w:rsidRPr="00C74F27">
        <w:rPr>
          <w:rFonts w:ascii="GHEA Grapalat" w:hAnsi="GHEA Grapalat"/>
          <w:b/>
          <w:i/>
          <w:iCs/>
          <w:spacing w:val="-8"/>
          <w:sz w:val="26"/>
          <w:szCs w:val="26"/>
          <w:lang w:val="hy-AM"/>
        </w:rPr>
        <w:t>որոշման</w:t>
      </w:r>
      <w:r w:rsidRPr="00C74F27">
        <w:rPr>
          <w:rFonts w:ascii="GHEA Grapalat" w:hAnsi="GHEA Grapalat"/>
          <w:b/>
          <w:i/>
          <w:iCs/>
          <w:spacing w:val="-8"/>
          <w:sz w:val="26"/>
          <w:szCs w:val="26"/>
          <w:lang w:val="fr-FR"/>
        </w:rPr>
        <w:t xml:space="preserve"> </w:t>
      </w:r>
      <w:r w:rsidRPr="00C74F27">
        <w:rPr>
          <w:rFonts w:ascii="GHEA Grapalat" w:hAnsi="GHEA Grapalat"/>
          <w:b/>
          <w:i/>
          <w:iCs/>
          <w:spacing w:val="-8"/>
          <w:sz w:val="26"/>
          <w:szCs w:val="26"/>
          <w:lang w:val="hy-AM"/>
        </w:rPr>
        <w:t>նախագծի</w:t>
      </w:r>
      <w:r w:rsidRPr="00C74F27">
        <w:rPr>
          <w:rFonts w:ascii="GHEA Grapalat" w:hAnsi="GHEA Grapalat"/>
          <w:b/>
          <w:i/>
          <w:iCs/>
          <w:spacing w:val="-8"/>
          <w:sz w:val="26"/>
          <w:szCs w:val="26"/>
          <w:lang w:val="fr-FR"/>
        </w:rPr>
        <w:t xml:space="preserve"> </w:t>
      </w:r>
      <w:r w:rsidRPr="00C74F27">
        <w:rPr>
          <w:rFonts w:ascii="GHEA Grapalat" w:hAnsi="GHEA Grapalat"/>
          <w:b/>
          <w:i/>
          <w:iCs/>
          <w:spacing w:val="-8"/>
          <w:sz w:val="26"/>
          <w:szCs w:val="26"/>
          <w:lang w:val="hy-AM"/>
        </w:rPr>
        <w:t>ընդունման</w:t>
      </w:r>
      <w:r w:rsidRPr="00C74F27">
        <w:rPr>
          <w:rFonts w:ascii="GHEA Grapalat" w:hAnsi="GHEA Grapalat"/>
          <w:b/>
          <w:i/>
          <w:iCs/>
          <w:spacing w:val="-8"/>
          <w:sz w:val="26"/>
          <w:szCs w:val="26"/>
          <w:lang w:val="fr-FR"/>
        </w:rPr>
        <w:t xml:space="preserve"> </w:t>
      </w:r>
      <w:r w:rsidR="00C74F27" w:rsidRPr="00C74F27">
        <w:rPr>
          <w:rFonts w:ascii="GHEA Grapalat" w:hAnsi="GHEA Grapalat"/>
          <w:b/>
          <w:i/>
          <w:iCs/>
          <w:spacing w:val="-8"/>
          <w:sz w:val="26"/>
          <w:szCs w:val="26"/>
          <w:lang w:val="fr-FR"/>
        </w:rPr>
        <w:t>անհրաժեշտության վերաբերյալ</w:t>
      </w:r>
    </w:p>
    <w:p w14:paraId="1015B68C" w14:textId="77777777" w:rsidR="001A3215" w:rsidRPr="00DF128F" w:rsidRDefault="001A3215" w:rsidP="006416AC">
      <w:pPr>
        <w:spacing w:line="276" w:lineRule="auto"/>
        <w:ind w:left="180"/>
        <w:rPr>
          <w:rFonts w:ascii="GHEA Grapalat" w:hAnsi="GHEA Grapalat" w:cs="Arial"/>
          <w:spacing w:val="-8"/>
          <w:lang w:val="fr-FR"/>
        </w:rPr>
      </w:pPr>
    </w:p>
    <w:p w14:paraId="2C08D8C6" w14:textId="77777777" w:rsidR="001845F3" w:rsidRPr="00DF128F" w:rsidRDefault="001845F3" w:rsidP="00F21DE8">
      <w:pPr>
        <w:spacing w:line="276" w:lineRule="auto"/>
        <w:rPr>
          <w:rFonts w:ascii="GHEA Grapalat" w:hAnsi="GHEA Grapalat" w:cs="Arial"/>
          <w:spacing w:val="-8"/>
          <w:lang w:val="fr-FR"/>
        </w:rPr>
      </w:pPr>
    </w:p>
    <w:p w14:paraId="6A70FB72" w14:textId="77777777" w:rsidR="001A3215" w:rsidRPr="00DF128F" w:rsidRDefault="00A333D4" w:rsidP="00AB164E">
      <w:pPr>
        <w:numPr>
          <w:ilvl w:val="0"/>
          <w:numId w:val="1"/>
        </w:numPr>
        <w:tabs>
          <w:tab w:val="clear" w:pos="1065"/>
          <w:tab w:val="left" w:pos="90"/>
          <w:tab w:val="left" w:pos="1080"/>
        </w:tabs>
        <w:spacing w:after="120" w:line="276" w:lineRule="auto"/>
        <w:ind w:left="0" w:firstLine="540"/>
        <w:jc w:val="both"/>
        <w:rPr>
          <w:rFonts w:ascii="GHEA Grapalat" w:hAnsi="GHEA Grapalat"/>
          <w:b/>
          <w:lang w:val="fr-FR"/>
        </w:rPr>
      </w:pPr>
      <w:r w:rsidRPr="00DF128F">
        <w:rPr>
          <w:rFonts w:ascii="GHEA Grapalat" w:hAnsi="GHEA Grapalat"/>
          <w:b/>
        </w:rPr>
        <w:t>Ի</w:t>
      </w:r>
      <w:r w:rsidR="001A3215" w:rsidRPr="00DF128F">
        <w:rPr>
          <w:rFonts w:ascii="GHEA Grapalat" w:hAnsi="GHEA Grapalat"/>
          <w:b/>
        </w:rPr>
        <w:t>րավական</w:t>
      </w:r>
      <w:r w:rsidR="001A3215" w:rsidRPr="00DF128F">
        <w:rPr>
          <w:rFonts w:ascii="GHEA Grapalat" w:hAnsi="GHEA Grapalat"/>
          <w:b/>
          <w:lang w:val="fr-FR"/>
        </w:rPr>
        <w:t xml:space="preserve"> </w:t>
      </w:r>
      <w:r w:rsidR="001A3215" w:rsidRPr="00DF128F">
        <w:rPr>
          <w:rFonts w:ascii="GHEA Grapalat" w:hAnsi="GHEA Grapalat"/>
          <w:b/>
        </w:rPr>
        <w:t>ակտի</w:t>
      </w:r>
      <w:r w:rsidR="001A3215" w:rsidRPr="00DF128F">
        <w:rPr>
          <w:rFonts w:ascii="GHEA Grapalat" w:hAnsi="GHEA Grapalat"/>
          <w:b/>
          <w:lang w:val="fr-FR"/>
        </w:rPr>
        <w:t xml:space="preserve"> </w:t>
      </w:r>
      <w:r w:rsidR="001A3215" w:rsidRPr="00DF128F">
        <w:rPr>
          <w:rFonts w:ascii="GHEA Grapalat" w:hAnsi="GHEA Grapalat"/>
          <w:b/>
        </w:rPr>
        <w:t>ընդունման</w:t>
      </w:r>
      <w:r w:rsidR="001A3215" w:rsidRPr="00DF128F">
        <w:rPr>
          <w:rFonts w:ascii="GHEA Grapalat" w:hAnsi="GHEA Grapalat"/>
          <w:b/>
          <w:lang w:val="fr-FR"/>
        </w:rPr>
        <w:t xml:space="preserve"> </w:t>
      </w:r>
      <w:r w:rsidR="001A3215" w:rsidRPr="00DF128F">
        <w:rPr>
          <w:rFonts w:ascii="GHEA Grapalat" w:hAnsi="GHEA Grapalat"/>
          <w:b/>
        </w:rPr>
        <w:t>անհրաժեշտությունը</w:t>
      </w:r>
    </w:p>
    <w:p w14:paraId="0B6B2440" w14:textId="702E929B" w:rsidR="00A333D4" w:rsidRPr="00DF128F" w:rsidRDefault="00A333D4" w:rsidP="00AB164E">
      <w:pPr>
        <w:tabs>
          <w:tab w:val="left" w:pos="90"/>
          <w:tab w:val="left" w:pos="1080"/>
        </w:tabs>
        <w:spacing w:line="276" w:lineRule="auto"/>
        <w:ind w:firstLine="540"/>
        <w:jc w:val="both"/>
        <w:rPr>
          <w:rFonts w:ascii="GHEA Grapalat" w:eastAsia="GHEA Grapalat" w:hAnsi="GHEA Grapalat" w:cs="GHEA Grapalat"/>
          <w:lang w:val="hy-AM"/>
        </w:rPr>
      </w:pPr>
      <w:r w:rsidRPr="00DF128F">
        <w:rPr>
          <w:rFonts w:ascii="GHEA Grapalat" w:eastAsia="GHEA Grapalat" w:hAnsi="GHEA Grapalat" w:cs="GHEA Grapalat"/>
          <w:lang w:val="hy-AM"/>
        </w:rPr>
        <w:t xml:space="preserve">Աղետների ռիսկի կառավարման 2023-2030 թվականների ռազմավարությունը և 2023-2026 թվականների </w:t>
      </w:r>
      <w:r w:rsidR="00DB2DF8">
        <w:rPr>
          <w:rFonts w:ascii="GHEA Grapalat" w:eastAsia="GHEA Grapalat" w:hAnsi="GHEA Grapalat" w:cs="GHEA Grapalat"/>
          <w:lang w:val="hy-AM"/>
        </w:rPr>
        <w:t>գործողությունների</w:t>
      </w:r>
      <w:r w:rsidRPr="00DF128F">
        <w:rPr>
          <w:rFonts w:ascii="GHEA Grapalat" w:eastAsia="GHEA Grapalat" w:hAnsi="GHEA Grapalat" w:cs="GHEA Grapalat"/>
          <w:lang w:val="hy-AM"/>
        </w:rPr>
        <w:t xml:space="preserve"> ծրագիրը հաստատելու մասին Հայաստանի Հանրապետության կառավարության որոշման նախագիծը (այսուհետ՝ Նախագիծ) մշակվել է ի կատարումն Հայաստանի Հանրապետության կառավարության 2021 թվականի նոյեմբերի 18-ի N 1902-Լ որոշման N 1 հավելվածի Արտակարգ իրավիճակների նախարարություն բաժնի 3-րդ կետի։</w:t>
      </w:r>
    </w:p>
    <w:p w14:paraId="285A6AF1" w14:textId="77777777" w:rsidR="006416AC" w:rsidRPr="00DF128F" w:rsidRDefault="006416AC" w:rsidP="00AB164E">
      <w:pPr>
        <w:tabs>
          <w:tab w:val="left" w:pos="90"/>
          <w:tab w:val="left" w:pos="1080"/>
        </w:tabs>
        <w:spacing w:line="276" w:lineRule="auto"/>
        <w:ind w:firstLine="540"/>
        <w:jc w:val="both"/>
        <w:rPr>
          <w:rFonts w:ascii="GHEA Grapalat" w:hAnsi="GHEA Grapalat" w:cs="Arial"/>
          <w:lang w:val="hy-AM"/>
        </w:rPr>
      </w:pPr>
      <w:r w:rsidRPr="00DF128F">
        <w:rPr>
          <w:rFonts w:ascii="GHEA Grapalat" w:hAnsi="GHEA Grapalat" w:cs="Arial"/>
          <w:lang w:val="af-ZA"/>
        </w:rPr>
        <w:tab/>
        <w:t>Հայաստանի Հանրապետության</w:t>
      </w:r>
      <w:r w:rsidRPr="00DF128F">
        <w:rPr>
          <w:rFonts w:ascii="GHEA Grapalat" w:hAnsi="GHEA Grapalat" w:cs="Arial"/>
          <w:lang w:val="hy-AM"/>
        </w:rPr>
        <w:t xml:space="preserve"> </w:t>
      </w:r>
      <w:r w:rsidRPr="00DF128F">
        <w:rPr>
          <w:rFonts w:ascii="GHEA Grapalat" w:hAnsi="GHEA Grapalat" w:cs="Arial"/>
          <w:lang w:val="af-ZA"/>
        </w:rPr>
        <w:t>(</w:t>
      </w:r>
      <w:r w:rsidRPr="00DF128F">
        <w:rPr>
          <w:rFonts w:ascii="GHEA Grapalat" w:hAnsi="GHEA Grapalat" w:cs="Arial"/>
          <w:lang w:val="hy-AM"/>
        </w:rPr>
        <w:t>այսուհետ՝ ՀՀ</w:t>
      </w:r>
      <w:r w:rsidRPr="00DF128F">
        <w:rPr>
          <w:rFonts w:ascii="GHEA Grapalat" w:hAnsi="GHEA Grapalat" w:cs="Arial"/>
          <w:lang w:val="af-ZA"/>
        </w:rPr>
        <w:t xml:space="preserve">) առջև ծառացած կարևորագույն խնդիրներից </w:t>
      </w:r>
      <w:r w:rsidRPr="00DF128F">
        <w:rPr>
          <w:rFonts w:ascii="GHEA Grapalat" w:hAnsi="GHEA Grapalat" w:cs="Arial"/>
          <w:lang w:val="hy-AM"/>
        </w:rPr>
        <w:t xml:space="preserve">է </w:t>
      </w:r>
      <w:r w:rsidRPr="00DF128F">
        <w:rPr>
          <w:rFonts w:ascii="GHEA Grapalat" w:hAnsi="GHEA Grapalat" w:cs="Arial"/>
          <w:lang w:val="af-ZA"/>
        </w:rPr>
        <w:t>բնակչությ</w:t>
      </w:r>
      <w:r w:rsidRPr="00DF128F">
        <w:rPr>
          <w:rFonts w:ascii="GHEA Grapalat" w:hAnsi="GHEA Grapalat" w:cs="Arial"/>
          <w:lang w:val="hy-AM"/>
        </w:rPr>
        <w:t>ա</w:t>
      </w:r>
      <w:r w:rsidRPr="00DF128F">
        <w:rPr>
          <w:rFonts w:ascii="GHEA Grapalat" w:hAnsi="GHEA Grapalat" w:cs="Arial"/>
          <w:lang w:val="af-ZA"/>
        </w:rPr>
        <w:t>ն, տնտեսությ</w:t>
      </w:r>
      <w:r w:rsidRPr="00DF128F">
        <w:rPr>
          <w:rFonts w:ascii="GHEA Grapalat" w:hAnsi="GHEA Grapalat" w:cs="Arial"/>
          <w:lang w:val="hy-AM"/>
        </w:rPr>
        <w:t>ան</w:t>
      </w:r>
      <w:r w:rsidRPr="00DF128F">
        <w:rPr>
          <w:rFonts w:ascii="GHEA Grapalat" w:hAnsi="GHEA Grapalat" w:cs="Arial"/>
          <w:lang w:val="af-ZA"/>
        </w:rPr>
        <w:t>, շրջակա միջավայր</w:t>
      </w:r>
      <w:r w:rsidRPr="00DF128F">
        <w:rPr>
          <w:rFonts w:ascii="GHEA Grapalat" w:hAnsi="GHEA Grapalat" w:cs="Arial"/>
          <w:lang w:val="hy-AM"/>
        </w:rPr>
        <w:t>ի պաշտպանությունը</w:t>
      </w:r>
      <w:r w:rsidRPr="00DF128F">
        <w:rPr>
          <w:rFonts w:ascii="GHEA Grapalat" w:hAnsi="GHEA Grapalat" w:cs="Arial"/>
          <w:lang w:val="af-ZA"/>
        </w:rPr>
        <w:t xml:space="preserve"> բնական, տեխնոլոգիական և  կենսաբանական վտանգներից: </w:t>
      </w:r>
      <w:r w:rsidRPr="00DF128F">
        <w:rPr>
          <w:rFonts w:ascii="GHEA Grapalat" w:hAnsi="GHEA Grapalat" w:cs="Arial"/>
          <w:lang w:val="hy-AM"/>
        </w:rPr>
        <w:t>Ա</w:t>
      </w:r>
      <w:r w:rsidRPr="00DF128F">
        <w:rPr>
          <w:rFonts w:ascii="GHEA Grapalat" w:hAnsi="GHEA Grapalat" w:cs="Arial"/>
          <w:lang w:val="af-ZA"/>
        </w:rPr>
        <w:t>ղետների ռիսկի կառավարումն</w:t>
      </w:r>
      <w:r w:rsidRPr="00DF128F">
        <w:rPr>
          <w:rFonts w:ascii="GHEA Grapalat" w:hAnsi="GHEA Grapalat" w:cs="Arial"/>
          <w:lang w:val="hy-AM"/>
        </w:rPr>
        <w:t xml:space="preserve"> </w:t>
      </w:r>
      <w:r w:rsidRPr="00DF128F">
        <w:rPr>
          <w:rFonts w:ascii="GHEA Grapalat" w:hAnsi="GHEA Grapalat" w:cs="Arial"/>
          <w:lang w:val="af-ZA"/>
        </w:rPr>
        <w:t>(</w:t>
      </w:r>
      <w:r w:rsidRPr="00DF128F">
        <w:rPr>
          <w:rFonts w:ascii="GHEA Grapalat" w:hAnsi="GHEA Grapalat" w:cs="Arial"/>
          <w:lang w:val="hy-AM"/>
        </w:rPr>
        <w:t>այսուհետ՝ ԱՌԿ</w:t>
      </w:r>
      <w:r w:rsidRPr="00DF128F">
        <w:rPr>
          <w:rFonts w:ascii="GHEA Grapalat" w:hAnsi="GHEA Grapalat" w:cs="Arial"/>
          <w:lang w:val="af-ZA"/>
        </w:rPr>
        <w:t>)</w:t>
      </w:r>
      <w:r w:rsidRPr="00DF128F">
        <w:rPr>
          <w:rFonts w:ascii="GHEA Grapalat" w:hAnsi="GHEA Grapalat" w:cs="Arial"/>
          <w:lang w:val="hy-AM"/>
        </w:rPr>
        <w:t xml:space="preserve"> </w:t>
      </w:r>
      <w:r w:rsidRPr="00DF128F">
        <w:rPr>
          <w:rFonts w:ascii="GHEA Grapalat" w:eastAsia="Tahoma" w:hAnsi="GHEA Grapalat" w:cs="Tahoma"/>
          <w:lang w:val="hy-AM"/>
        </w:rPr>
        <w:t>առաջնահերթություն</w:t>
      </w:r>
      <w:r w:rsidRPr="00DF128F">
        <w:rPr>
          <w:rFonts w:ascii="GHEA Grapalat" w:eastAsia="Tahoma" w:hAnsi="GHEA Grapalat" w:cs="Tahoma"/>
          <w:lang w:val="af-ZA"/>
        </w:rPr>
        <w:t xml:space="preserve"> </w:t>
      </w:r>
      <w:r w:rsidRPr="00DF128F">
        <w:rPr>
          <w:rFonts w:ascii="GHEA Grapalat" w:eastAsia="Tahoma" w:hAnsi="GHEA Grapalat" w:cs="Tahoma"/>
          <w:lang w:val="hy-AM"/>
        </w:rPr>
        <w:t>է</w:t>
      </w:r>
      <w:r w:rsidRPr="00DF128F">
        <w:rPr>
          <w:rFonts w:ascii="GHEA Grapalat" w:eastAsia="Tahoma" w:hAnsi="GHEA Grapalat" w:cs="Tahoma"/>
          <w:lang w:val="af-ZA"/>
        </w:rPr>
        <w:t xml:space="preserve">, </w:t>
      </w:r>
      <w:r w:rsidRPr="00DF128F">
        <w:rPr>
          <w:rFonts w:ascii="GHEA Grapalat" w:eastAsia="Tahoma" w:hAnsi="GHEA Grapalat" w:cs="Tahoma"/>
          <w:lang w:val="hy-AM"/>
        </w:rPr>
        <w:t>որը</w:t>
      </w:r>
      <w:r w:rsidRPr="00DF128F">
        <w:rPr>
          <w:rFonts w:ascii="GHEA Grapalat" w:eastAsia="Tahoma" w:hAnsi="GHEA Grapalat" w:cs="Tahoma"/>
          <w:lang w:val="af-ZA"/>
        </w:rPr>
        <w:t xml:space="preserve"> </w:t>
      </w:r>
      <w:r w:rsidRPr="00DF128F">
        <w:rPr>
          <w:rFonts w:ascii="GHEA Grapalat" w:eastAsia="Tahoma" w:hAnsi="GHEA Grapalat" w:cs="Tahoma"/>
          <w:lang w:val="hy-AM"/>
        </w:rPr>
        <w:t>պահանջում</w:t>
      </w:r>
      <w:r w:rsidRPr="00DF128F">
        <w:rPr>
          <w:rFonts w:ascii="GHEA Grapalat" w:eastAsia="Tahoma" w:hAnsi="GHEA Grapalat" w:cs="Tahoma"/>
          <w:lang w:val="af-ZA"/>
        </w:rPr>
        <w:t xml:space="preserve"> </w:t>
      </w:r>
      <w:r w:rsidRPr="00DF128F">
        <w:rPr>
          <w:rFonts w:ascii="GHEA Grapalat" w:eastAsia="Tahoma" w:hAnsi="GHEA Grapalat" w:cs="Tahoma"/>
          <w:lang w:val="hy-AM"/>
        </w:rPr>
        <w:t>է</w:t>
      </w:r>
      <w:r w:rsidRPr="00DF128F">
        <w:rPr>
          <w:rFonts w:ascii="GHEA Grapalat" w:eastAsia="Tahoma" w:hAnsi="GHEA Grapalat" w:cs="Tahoma"/>
          <w:lang w:val="af-ZA"/>
        </w:rPr>
        <w:t xml:space="preserve"> </w:t>
      </w:r>
      <w:r w:rsidRPr="00DF128F">
        <w:rPr>
          <w:rFonts w:ascii="GHEA Grapalat" w:eastAsia="Tahoma" w:hAnsi="GHEA Grapalat" w:cs="Tahoma"/>
          <w:lang w:val="hy-AM"/>
        </w:rPr>
        <w:t>հետևողական</w:t>
      </w:r>
      <w:r w:rsidRPr="00DF128F">
        <w:rPr>
          <w:rFonts w:ascii="GHEA Grapalat" w:eastAsia="Tahoma" w:hAnsi="GHEA Grapalat" w:cs="Tahoma"/>
          <w:lang w:val="af-ZA"/>
        </w:rPr>
        <w:t xml:space="preserve"> </w:t>
      </w:r>
      <w:r w:rsidRPr="00DF128F">
        <w:rPr>
          <w:rFonts w:ascii="GHEA Grapalat" w:eastAsia="Tahoma" w:hAnsi="GHEA Grapalat" w:cs="Tahoma"/>
          <w:lang w:val="hy-AM"/>
        </w:rPr>
        <w:t>քաղաքականություն</w:t>
      </w:r>
      <w:r w:rsidRPr="00DF128F">
        <w:rPr>
          <w:rFonts w:ascii="GHEA Grapalat" w:hAnsi="GHEA Grapalat" w:cs="Arial"/>
          <w:lang w:val="hy-AM"/>
        </w:rPr>
        <w:t>՝</w:t>
      </w:r>
      <w:r w:rsidRPr="00DF128F">
        <w:rPr>
          <w:rFonts w:ascii="GHEA Grapalat" w:hAnsi="GHEA Grapalat" w:cs="Arial"/>
          <w:lang w:val="af-ZA"/>
        </w:rPr>
        <w:t xml:space="preserve"> պետության դիմակայուն զարգացում</w:t>
      </w:r>
      <w:r w:rsidRPr="00DF128F">
        <w:rPr>
          <w:rFonts w:ascii="GHEA Grapalat" w:hAnsi="GHEA Grapalat" w:cs="Arial"/>
          <w:lang w:val="hy-AM"/>
        </w:rPr>
        <w:t>ն ապահովելու համար՝ ստեղծելով վտանգների ազդեցությանը ժամանակին և արդյունավետ դիմագրավելու, ներգործություններից առաջացած պայմաններին հարմարվելու և արագ վերականգնվելու կարողություն։</w:t>
      </w:r>
    </w:p>
    <w:p w14:paraId="2FC5622A" w14:textId="77777777" w:rsidR="006416AC" w:rsidRPr="00DF128F" w:rsidRDefault="006416AC" w:rsidP="00AB164E">
      <w:pPr>
        <w:tabs>
          <w:tab w:val="left" w:pos="90"/>
          <w:tab w:val="left" w:pos="1080"/>
        </w:tabs>
        <w:spacing w:line="276" w:lineRule="auto"/>
        <w:ind w:firstLine="540"/>
        <w:jc w:val="both"/>
        <w:rPr>
          <w:rFonts w:ascii="GHEA Grapalat" w:eastAsia="Tahoma" w:hAnsi="GHEA Grapalat" w:cs="Tahoma"/>
          <w:bCs/>
          <w:lang w:val="hy-AM"/>
        </w:rPr>
      </w:pPr>
      <w:r w:rsidRPr="00DF128F">
        <w:rPr>
          <w:rFonts w:ascii="GHEA Grapalat" w:hAnsi="GHEA Grapalat" w:cs="Arial"/>
          <w:lang w:val="hy-AM"/>
        </w:rPr>
        <w:tab/>
        <w:t xml:space="preserve">Նախագծի մշակման անհրաժեշտությունը բխում է </w:t>
      </w:r>
      <w:r w:rsidRPr="00DF128F">
        <w:rPr>
          <w:rFonts w:ascii="GHEA Grapalat" w:eastAsia="Tahoma" w:hAnsi="GHEA Grapalat" w:cs="Tahoma"/>
          <w:lang w:val="hy-AM"/>
        </w:rPr>
        <w:t>ԱՌԿ համակարգի բարելավման</w:t>
      </w:r>
      <w:r w:rsidRPr="00DF128F">
        <w:rPr>
          <w:rFonts w:ascii="GHEA Grapalat" w:eastAsia="Tahoma" w:hAnsi="GHEA Grapalat" w:cs="Tahoma"/>
          <w:lang w:val="af-ZA"/>
        </w:rPr>
        <w:t xml:space="preserve">, </w:t>
      </w:r>
      <w:r w:rsidRPr="00DF128F">
        <w:rPr>
          <w:rFonts w:ascii="GHEA Grapalat" w:eastAsia="Tahoma" w:hAnsi="GHEA Grapalat" w:cs="Tahoma"/>
          <w:lang w:val="hy-AM"/>
        </w:rPr>
        <w:t xml:space="preserve">տարաբնույթ վտանգավոր երևույթներից </w:t>
      </w:r>
      <w:r w:rsidRPr="00DF128F">
        <w:rPr>
          <w:rFonts w:ascii="GHEA Grapalat" w:eastAsia="Tahoma" w:hAnsi="GHEA Grapalat" w:cs="Tahoma"/>
          <w:bCs/>
          <w:lang w:val="hy-AM"/>
        </w:rPr>
        <w:t>մարդկանց կյանքի, առողջության և կենսամիջոցների, կազմակերպություների, պետության տնտեսական, նյութական, մշակութային, բնապահպանական կորուստների և վնասների նվազեցմանը և բնակչության անվտանգության մակարդակի բարձրացման հրամայականից՝ առանձնակի ուշադրություն դարձնելով բնակչության առավել խոցելի խմբերին։</w:t>
      </w:r>
    </w:p>
    <w:p w14:paraId="4253AB17" w14:textId="77777777" w:rsidR="006416AC" w:rsidRPr="00DF128F" w:rsidRDefault="006416AC" w:rsidP="00AB164E">
      <w:pPr>
        <w:tabs>
          <w:tab w:val="left" w:pos="90"/>
          <w:tab w:val="left" w:pos="1080"/>
        </w:tabs>
        <w:spacing w:line="276" w:lineRule="auto"/>
        <w:ind w:firstLine="540"/>
        <w:jc w:val="both"/>
        <w:rPr>
          <w:rFonts w:ascii="GHEA Grapalat" w:hAnsi="GHEA Grapalat"/>
          <w:b/>
          <w:lang w:val="hy-AM"/>
        </w:rPr>
      </w:pPr>
    </w:p>
    <w:p w14:paraId="1ED77649" w14:textId="77777777" w:rsidR="00574FE4" w:rsidRPr="00DF128F" w:rsidRDefault="005366AE" w:rsidP="00AB164E">
      <w:pPr>
        <w:pStyle w:val="ListParagraph"/>
        <w:numPr>
          <w:ilvl w:val="0"/>
          <w:numId w:val="2"/>
        </w:numPr>
        <w:tabs>
          <w:tab w:val="left" w:pos="90"/>
          <w:tab w:val="left" w:pos="1080"/>
        </w:tabs>
        <w:spacing w:after="120" w:line="276" w:lineRule="auto"/>
        <w:ind w:left="0" w:firstLine="540"/>
        <w:jc w:val="both"/>
        <w:rPr>
          <w:rFonts w:ascii="GHEA Grapalat" w:hAnsi="GHEA Grapalat"/>
          <w:b/>
          <w:lang w:val="fr-FR"/>
        </w:rPr>
      </w:pPr>
      <w:r w:rsidRPr="00DF128F">
        <w:rPr>
          <w:rFonts w:ascii="GHEA Grapalat" w:hAnsi="GHEA Grapalat"/>
          <w:b/>
          <w:lang w:val="hy-AM"/>
        </w:rPr>
        <w:t>Ն</w:t>
      </w:r>
      <w:r w:rsidR="006416AC" w:rsidRPr="00DF128F">
        <w:rPr>
          <w:rFonts w:ascii="GHEA Grapalat" w:hAnsi="GHEA Grapalat"/>
          <w:b/>
          <w:lang w:val="hy-AM"/>
        </w:rPr>
        <w:t>երկա իրավիճակը և առկա խնդիրները</w:t>
      </w:r>
      <w:r w:rsidR="00050A29" w:rsidRPr="00DF128F">
        <w:rPr>
          <w:rFonts w:ascii="GHEA Grapalat" w:hAnsi="GHEA Grapalat"/>
          <w:lang w:val="af-ZA"/>
        </w:rPr>
        <w:t xml:space="preserve"> </w:t>
      </w:r>
    </w:p>
    <w:p w14:paraId="4AE19BB2" w14:textId="326BE4A0" w:rsidR="005366AE" w:rsidRPr="00DF128F" w:rsidRDefault="005366AE" w:rsidP="00AB164E">
      <w:pPr>
        <w:tabs>
          <w:tab w:val="left" w:pos="90"/>
          <w:tab w:val="left" w:pos="1080"/>
        </w:tabs>
        <w:spacing w:line="276" w:lineRule="auto"/>
        <w:ind w:firstLine="540"/>
        <w:jc w:val="both"/>
        <w:rPr>
          <w:rFonts w:ascii="GHEA Grapalat" w:hAnsi="GHEA Grapalat" w:cs="Arial"/>
          <w:lang w:val="hy-AM"/>
        </w:rPr>
      </w:pPr>
      <w:r w:rsidRPr="00DF128F">
        <w:rPr>
          <w:rFonts w:ascii="GHEA Grapalat" w:hAnsi="GHEA Grapalat"/>
        </w:rPr>
        <w:t>Բնածին</w:t>
      </w:r>
      <w:r w:rsidRPr="00DF128F">
        <w:rPr>
          <w:rFonts w:ascii="GHEA Grapalat" w:hAnsi="GHEA Grapalat"/>
          <w:lang w:val="af-ZA"/>
        </w:rPr>
        <w:t xml:space="preserve"> </w:t>
      </w:r>
      <w:r w:rsidRPr="00DF128F">
        <w:rPr>
          <w:rFonts w:ascii="GHEA Grapalat" w:hAnsi="GHEA Grapalat"/>
        </w:rPr>
        <w:t>վտանգների</w:t>
      </w:r>
      <w:r w:rsidRPr="00DF128F">
        <w:rPr>
          <w:rFonts w:ascii="GHEA Grapalat" w:hAnsi="GHEA Grapalat"/>
          <w:lang w:val="af-ZA"/>
        </w:rPr>
        <w:t xml:space="preserve"> </w:t>
      </w:r>
      <w:r w:rsidRPr="00DF128F">
        <w:rPr>
          <w:rFonts w:ascii="GHEA Grapalat" w:hAnsi="GHEA Grapalat"/>
        </w:rPr>
        <w:t>տեսանկյունից</w:t>
      </w:r>
      <w:r w:rsidRPr="00DF128F">
        <w:rPr>
          <w:rFonts w:ascii="GHEA Grapalat" w:hAnsi="GHEA Grapalat"/>
          <w:lang w:val="af-ZA"/>
        </w:rPr>
        <w:t xml:space="preserve"> </w:t>
      </w:r>
      <w:r w:rsidRPr="00DF128F">
        <w:rPr>
          <w:rFonts w:ascii="GHEA Grapalat" w:hAnsi="GHEA Grapalat"/>
          <w:lang w:val="hy-AM"/>
        </w:rPr>
        <w:t xml:space="preserve">ՀՀ </w:t>
      </w:r>
      <w:r w:rsidRPr="00DF128F">
        <w:rPr>
          <w:rFonts w:ascii="GHEA Grapalat" w:hAnsi="GHEA Grapalat"/>
        </w:rPr>
        <w:t>տարածքի</w:t>
      </w:r>
      <w:r w:rsidRPr="00DF128F">
        <w:rPr>
          <w:rFonts w:ascii="GHEA Grapalat" w:hAnsi="GHEA Grapalat"/>
          <w:lang w:val="af-ZA"/>
        </w:rPr>
        <w:t xml:space="preserve"> 100%-</w:t>
      </w:r>
      <w:r w:rsidRPr="00DF128F">
        <w:rPr>
          <w:rFonts w:ascii="GHEA Grapalat" w:hAnsi="GHEA Grapalat"/>
        </w:rPr>
        <w:t>ը</w:t>
      </w:r>
      <w:r w:rsidRPr="00DF128F">
        <w:rPr>
          <w:rFonts w:ascii="GHEA Grapalat" w:hAnsi="GHEA Grapalat"/>
          <w:lang w:val="af-ZA"/>
        </w:rPr>
        <w:t xml:space="preserve"> </w:t>
      </w:r>
      <w:r w:rsidRPr="00DF128F">
        <w:rPr>
          <w:rFonts w:ascii="GHEA Grapalat" w:hAnsi="GHEA Grapalat"/>
        </w:rPr>
        <w:t>ենթակա</w:t>
      </w:r>
      <w:r w:rsidRPr="00DF128F">
        <w:rPr>
          <w:rFonts w:ascii="GHEA Grapalat" w:hAnsi="GHEA Grapalat"/>
          <w:lang w:val="af-ZA"/>
        </w:rPr>
        <w:t xml:space="preserve"> </w:t>
      </w:r>
      <w:r w:rsidRPr="00DF128F">
        <w:rPr>
          <w:rFonts w:ascii="GHEA Grapalat" w:hAnsi="GHEA Grapalat"/>
        </w:rPr>
        <w:t>է</w:t>
      </w:r>
      <w:r w:rsidRPr="00DF128F">
        <w:rPr>
          <w:rFonts w:ascii="GHEA Grapalat" w:hAnsi="GHEA Grapalat"/>
          <w:lang w:val="af-ZA"/>
        </w:rPr>
        <w:t xml:space="preserve"> </w:t>
      </w:r>
      <w:r w:rsidRPr="00DF128F">
        <w:rPr>
          <w:rFonts w:ascii="GHEA Grapalat" w:hAnsi="GHEA Grapalat"/>
        </w:rPr>
        <w:t>ուժեղ</w:t>
      </w:r>
      <w:r w:rsidRPr="00DF128F">
        <w:rPr>
          <w:rFonts w:ascii="GHEA Grapalat" w:hAnsi="GHEA Grapalat"/>
          <w:lang w:val="af-ZA"/>
        </w:rPr>
        <w:t xml:space="preserve"> </w:t>
      </w:r>
      <w:r w:rsidRPr="00DF128F">
        <w:rPr>
          <w:rFonts w:ascii="GHEA Grapalat" w:hAnsi="GHEA Grapalat"/>
        </w:rPr>
        <w:t>երկրաշարժերի</w:t>
      </w:r>
      <w:r w:rsidRPr="00DF128F">
        <w:rPr>
          <w:rFonts w:ascii="GHEA Grapalat" w:hAnsi="GHEA Grapalat"/>
          <w:lang w:val="af-ZA"/>
        </w:rPr>
        <w:t>, 4.</w:t>
      </w:r>
      <w:r w:rsidRPr="00DF128F">
        <w:rPr>
          <w:rFonts w:ascii="GHEA Grapalat" w:hAnsi="GHEA Grapalat"/>
          <w:lang w:val="hy-AM"/>
        </w:rPr>
        <w:t>1</w:t>
      </w:r>
      <w:r w:rsidRPr="00DF128F">
        <w:rPr>
          <w:rFonts w:ascii="GHEA Grapalat" w:hAnsi="GHEA Grapalat"/>
          <w:lang w:val="af-ZA"/>
        </w:rPr>
        <w:t>%-</w:t>
      </w:r>
      <w:r w:rsidRPr="00DF128F">
        <w:rPr>
          <w:rFonts w:ascii="GHEA Grapalat" w:hAnsi="GHEA Grapalat"/>
        </w:rPr>
        <w:t>ը՝</w:t>
      </w:r>
      <w:r w:rsidRPr="00DF128F">
        <w:rPr>
          <w:rFonts w:ascii="GHEA Grapalat" w:hAnsi="GHEA Grapalat"/>
          <w:lang w:val="af-ZA"/>
        </w:rPr>
        <w:t xml:space="preserve"> </w:t>
      </w:r>
      <w:r w:rsidRPr="00DF128F">
        <w:rPr>
          <w:rFonts w:ascii="GHEA Grapalat" w:hAnsi="GHEA Grapalat"/>
        </w:rPr>
        <w:t>սողանքների</w:t>
      </w:r>
      <w:r w:rsidRPr="00DF128F">
        <w:rPr>
          <w:rFonts w:ascii="GHEA Grapalat" w:hAnsi="GHEA Grapalat"/>
          <w:lang w:val="af-ZA"/>
        </w:rPr>
        <w:t>, 30%-</w:t>
      </w:r>
      <w:r w:rsidRPr="00DF128F">
        <w:rPr>
          <w:rFonts w:ascii="GHEA Grapalat" w:hAnsi="GHEA Grapalat"/>
        </w:rPr>
        <w:t>ը՝</w:t>
      </w:r>
      <w:r w:rsidRPr="00DF128F">
        <w:rPr>
          <w:rFonts w:ascii="GHEA Grapalat" w:hAnsi="GHEA Grapalat"/>
          <w:lang w:val="af-ZA"/>
        </w:rPr>
        <w:t xml:space="preserve"> </w:t>
      </w:r>
      <w:r w:rsidRPr="00DF128F">
        <w:rPr>
          <w:rFonts w:ascii="GHEA Grapalat" w:hAnsi="GHEA Grapalat"/>
        </w:rPr>
        <w:t>սելավների</w:t>
      </w:r>
      <w:r w:rsidRPr="00DF128F">
        <w:rPr>
          <w:rFonts w:ascii="GHEA Grapalat" w:hAnsi="GHEA Grapalat"/>
          <w:lang w:val="af-ZA"/>
        </w:rPr>
        <w:t xml:space="preserve"> </w:t>
      </w:r>
      <w:r w:rsidRPr="00DF128F">
        <w:rPr>
          <w:rFonts w:ascii="GHEA Grapalat" w:hAnsi="GHEA Grapalat"/>
        </w:rPr>
        <w:t>և</w:t>
      </w:r>
      <w:r w:rsidRPr="00DF128F">
        <w:rPr>
          <w:rFonts w:ascii="GHEA Grapalat" w:hAnsi="GHEA Grapalat"/>
          <w:lang w:val="af-ZA"/>
        </w:rPr>
        <w:t xml:space="preserve"> </w:t>
      </w:r>
      <w:r w:rsidRPr="00DF128F">
        <w:rPr>
          <w:rFonts w:ascii="GHEA Grapalat" w:hAnsi="GHEA Grapalat"/>
        </w:rPr>
        <w:t>ջրհեղեղների</w:t>
      </w:r>
      <w:r w:rsidRPr="00DF128F">
        <w:rPr>
          <w:rFonts w:ascii="GHEA Grapalat" w:hAnsi="GHEA Grapalat"/>
          <w:lang w:val="af-ZA"/>
        </w:rPr>
        <w:t>, 0,5%</w:t>
      </w:r>
      <w:r w:rsidRPr="00DF128F">
        <w:rPr>
          <w:rFonts w:ascii="GHEA Grapalat" w:hAnsi="GHEA Grapalat"/>
        </w:rPr>
        <w:t>֊ը՝</w:t>
      </w:r>
      <w:r w:rsidRPr="00DF128F">
        <w:rPr>
          <w:rFonts w:ascii="GHEA Grapalat" w:hAnsi="GHEA Grapalat"/>
          <w:lang w:val="af-ZA"/>
        </w:rPr>
        <w:t xml:space="preserve"> </w:t>
      </w:r>
      <w:r w:rsidRPr="00DF128F">
        <w:rPr>
          <w:rFonts w:ascii="GHEA Grapalat" w:hAnsi="GHEA Grapalat"/>
        </w:rPr>
        <w:t>փլուզումների</w:t>
      </w:r>
      <w:r w:rsidRPr="00DF128F">
        <w:rPr>
          <w:rFonts w:ascii="GHEA Grapalat" w:hAnsi="GHEA Grapalat"/>
          <w:lang w:val="af-ZA"/>
        </w:rPr>
        <w:t xml:space="preserve"> </w:t>
      </w:r>
      <w:r w:rsidRPr="00DF128F">
        <w:rPr>
          <w:rFonts w:ascii="GHEA Grapalat" w:hAnsi="GHEA Grapalat"/>
        </w:rPr>
        <w:t>ու</w:t>
      </w:r>
      <w:r w:rsidRPr="00DF128F">
        <w:rPr>
          <w:rFonts w:ascii="GHEA Grapalat" w:hAnsi="GHEA Grapalat"/>
          <w:lang w:val="af-ZA"/>
        </w:rPr>
        <w:t xml:space="preserve"> </w:t>
      </w:r>
      <w:r w:rsidRPr="00DF128F">
        <w:rPr>
          <w:rFonts w:ascii="GHEA Grapalat" w:hAnsi="GHEA Grapalat"/>
        </w:rPr>
        <w:t>քարաթափումների</w:t>
      </w:r>
      <w:r w:rsidRPr="00DF128F">
        <w:rPr>
          <w:rFonts w:ascii="GHEA Grapalat" w:hAnsi="GHEA Grapalat"/>
          <w:lang w:val="af-ZA"/>
        </w:rPr>
        <w:t>, 12%-</w:t>
      </w:r>
      <w:r w:rsidRPr="00DF128F">
        <w:rPr>
          <w:rFonts w:ascii="GHEA Grapalat" w:hAnsi="GHEA Grapalat"/>
        </w:rPr>
        <w:t>ը՝</w:t>
      </w:r>
      <w:r w:rsidRPr="00DF128F">
        <w:rPr>
          <w:rFonts w:ascii="GHEA Grapalat" w:hAnsi="GHEA Grapalat"/>
          <w:lang w:val="af-ZA"/>
        </w:rPr>
        <w:t xml:space="preserve"> </w:t>
      </w:r>
      <w:r w:rsidRPr="00DF128F">
        <w:rPr>
          <w:rFonts w:ascii="GHEA Grapalat" w:hAnsi="GHEA Grapalat"/>
        </w:rPr>
        <w:t>ցրտահարությունների</w:t>
      </w:r>
      <w:r w:rsidRPr="00DF128F">
        <w:rPr>
          <w:rFonts w:ascii="GHEA Grapalat" w:hAnsi="GHEA Grapalat"/>
          <w:lang w:val="af-ZA"/>
        </w:rPr>
        <w:t>, 15%-</w:t>
      </w:r>
      <w:r w:rsidRPr="00DF128F">
        <w:rPr>
          <w:rFonts w:ascii="GHEA Grapalat" w:hAnsi="GHEA Grapalat"/>
        </w:rPr>
        <w:t>ը՝</w:t>
      </w:r>
      <w:r w:rsidRPr="00DF128F">
        <w:rPr>
          <w:rFonts w:ascii="GHEA Grapalat" w:hAnsi="GHEA Grapalat"/>
          <w:lang w:val="af-ZA"/>
        </w:rPr>
        <w:t xml:space="preserve"> </w:t>
      </w:r>
      <w:r w:rsidRPr="00DF128F">
        <w:rPr>
          <w:rFonts w:ascii="GHEA Grapalat" w:hAnsi="GHEA Grapalat"/>
        </w:rPr>
        <w:t>երաշտի</w:t>
      </w:r>
      <w:r w:rsidRPr="00DF128F">
        <w:rPr>
          <w:rFonts w:ascii="GHEA Grapalat" w:hAnsi="GHEA Grapalat"/>
          <w:lang w:val="af-ZA"/>
        </w:rPr>
        <w:t>, 17%-</w:t>
      </w:r>
      <w:r w:rsidRPr="00DF128F">
        <w:rPr>
          <w:rFonts w:ascii="GHEA Grapalat" w:hAnsi="GHEA Grapalat"/>
        </w:rPr>
        <w:t>ը՝</w:t>
      </w:r>
      <w:r w:rsidRPr="00DF128F">
        <w:rPr>
          <w:rFonts w:ascii="GHEA Grapalat" w:hAnsi="GHEA Grapalat"/>
          <w:lang w:val="af-ZA"/>
        </w:rPr>
        <w:t xml:space="preserve"> </w:t>
      </w:r>
      <w:r w:rsidRPr="00DF128F">
        <w:rPr>
          <w:rFonts w:ascii="GHEA Grapalat" w:hAnsi="GHEA Grapalat"/>
        </w:rPr>
        <w:t>կարկտահարման</w:t>
      </w:r>
      <w:r w:rsidRPr="00DF128F">
        <w:rPr>
          <w:rFonts w:ascii="GHEA Grapalat" w:hAnsi="GHEA Grapalat"/>
          <w:lang w:val="af-ZA"/>
        </w:rPr>
        <w:t xml:space="preserve"> </w:t>
      </w:r>
      <w:r w:rsidRPr="00DF128F">
        <w:rPr>
          <w:rFonts w:ascii="GHEA Grapalat" w:hAnsi="GHEA Grapalat"/>
        </w:rPr>
        <w:t>ազդեցությունների</w:t>
      </w:r>
      <w:r w:rsidRPr="00DF128F">
        <w:rPr>
          <w:rFonts w:ascii="GHEA Grapalat" w:hAnsi="GHEA Grapalat"/>
          <w:lang w:val="af-ZA"/>
        </w:rPr>
        <w:t xml:space="preserve"> </w:t>
      </w:r>
      <w:r w:rsidRPr="00DF128F">
        <w:rPr>
          <w:rFonts w:ascii="GHEA Grapalat" w:hAnsi="GHEA Grapalat"/>
        </w:rPr>
        <w:t>և</w:t>
      </w:r>
      <w:r w:rsidRPr="00DF128F">
        <w:rPr>
          <w:rFonts w:ascii="GHEA Grapalat" w:hAnsi="GHEA Grapalat"/>
          <w:lang w:val="af-ZA"/>
        </w:rPr>
        <w:t xml:space="preserve"> </w:t>
      </w:r>
      <w:r w:rsidRPr="00DF128F">
        <w:rPr>
          <w:rFonts w:ascii="GHEA Grapalat" w:hAnsi="GHEA Grapalat"/>
        </w:rPr>
        <w:t>այլն</w:t>
      </w:r>
      <w:r w:rsidRPr="00DF128F">
        <w:rPr>
          <w:rFonts w:ascii="GHEA Grapalat" w:hAnsi="GHEA Grapalat"/>
          <w:lang w:val="af-ZA"/>
        </w:rPr>
        <w:t xml:space="preserve">: </w:t>
      </w:r>
      <w:r w:rsidRPr="00DF128F">
        <w:rPr>
          <w:rFonts w:ascii="GHEA Grapalat" w:hAnsi="GHEA Grapalat"/>
          <w:lang w:val="hy-AM"/>
        </w:rPr>
        <w:t xml:space="preserve">ՀՀ </w:t>
      </w:r>
      <w:r w:rsidRPr="00DF128F">
        <w:rPr>
          <w:rFonts w:ascii="GHEA Grapalat" w:hAnsi="GHEA Grapalat"/>
        </w:rPr>
        <w:t>հողատարածքների</w:t>
      </w:r>
      <w:r w:rsidRPr="00DF128F">
        <w:rPr>
          <w:rFonts w:ascii="GHEA Grapalat" w:hAnsi="GHEA Grapalat"/>
          <w:lang w:val="af-ZA"/>
        </w:rPr>
        <w:t xml:space="preserve"> 80%-</w:t>
      </w:r>
      <w:r w:rsidRPr="00DF128F">
        <w:rPr>
          <w:rFonts w:ascii="GHEA Grapalat" w:hAnsi="GHEA Grapalat"/>
        </w:rPr>
        <w:t>ից</w:t>
      </w:r>
      <w:r w:rsidRPr="00DF128F">
        <w:rPr>
          <w:rFonts w:ascii="GHEA Grapalat" w:hAnsi="GHEA Grapalat"/>
          <w:lang w:val="af-ZA"/>
        </w:rPr>
        <w:t xml:space="preserve"> </w:t>
      </w:r>
      <w:r w:rsidRPr="00DF128F">
        <w:rPr>
          <w:rFonts w:ascii="GHEA Grapalat" w:hAnsi="GHEA Grapalat"/>
        </w:rPr>
        <w:t>ավելին</w:t>
      </w:r>
      <w:r w:rsidRPr="00DF128F">
        <w:rPr>
          <w:rFonts w:ascii="GHEA Grapalat" w:hAnsi="GHEA Grapalat"/>
          <w:lang w:val="af-ZA"/>
        </w:rPr>
        <w:t xml:space="preserve"> </w:t>
      </w:r>
      <w:r w:rsidRPr="00DF128F">
        <w:rPr>
          <w:rFonts w:ascii="GHEA Grapalat" w:hAnsi="GHEA Grapalat"/>
        </w:rPr>
        <w:t>ենթակա</w:t>
      </w:r>
      <w:r w:rsidRPr="00DF128F">
        <w:rPr>
          <w:rFonts w:ascii="GHEA Grapalat" w:hAnsi="GHEA Grapalat"/>
          <w:lang w:val="af-ZA"/>
        </w:rPr>
        <w:t xml:space="preserve"> </w:t>
      </w:r>
      <w:r w:rsidRPr="00DF128F">
        <w:rPr>
          <w:rFonts w:ascii="GHEA Grapalat" w:hAnsi="GHEA Grapalat"/>
        </w:rPr>
        <w:t>են</w:t>
      </w:r>
      <w:r w:rsidRPr="00DF128F">
        <w:rPr>
          <w:rFonts w:ascii="GHEA Grapalat" w:hAnsi="GHEA Grapalat"/>
          <w:lang w:val="af-ZA"/>
        </w:rPr>
        <w:t xml:space="preserve"> </w:t>
      </w:r>
      <w:r w:rsidRPr="00DF128F">
        <w:rPr>
          <w:rFonts w:ascii="GHEA Grapalat" w:hAnsi="GHEA Grapalat"/>
        </w:rPr>
        <w:t>էռոզիայի</w:t>
      </w:r>
      <w:r w:rsidRPr="00DF128F">
        <w:rPr>
          <w:rFonts w:ascii="GHEA Grapalat" w:hAnsi="GHEA Grapalat"/>
          <w:lang w:val="af-ZA"/>
        </w:rPr>
        <w:t xml:space="preserve">, </w:t>
      </w:r>
      <w:r w:rsidRPr="00DF128F">
        <w:rPr>
          <w:rFonts w:ascii="GHEA Grapalat" w:hAnsi="GHEA Grapalat"/>
        </w:rPr>
        <w:t>աղակալման</w:t>
      </w:r>
      <w:r w:rsidRPr="00DF128F">
        <w:rPr>
          <w:rFonts w:ascii="GHEA Grapalat" w:hAnsi="GHEA Grapalat"/>
          <w:lang w:val="af-ZA"/>
        </w:rPr>
        <w:t>/</w:t>
      </w:r>
      <w:r w:rsidRPr="00DF128F">
        <w:rPr>
          <w:rFonts w:ascii="GHEA Grapalat" w:hAnsi="GHEA Grapalat"/>
        </w:rPr>
        <w:t>ալկալիացման</w:t>
      </w:r>
      <w:r w:rsidRPr="00DF128F">
        <w:rPr>
          <w:rFonts w:ascii="GHEA Grapalat" w:hAnsi="GHEA Grapalat"/>
          <w:lang w:val="af-ZA"/>
        </w:rPr>
        <w:t xml:space="preserve">, </w:t>
      </w:r>
      <w:r w:rsidRPr="00DF128F">
        <w:rPr>
          <w:rFonts w:ascii="GHEA Grapalat" w:hAnsi="GHEA Grapalat"/>
        </w:rPr>
        <w:t>գերխոնավեցման</w:t>
      </w:r>
      <w:r w:rsidRPr="00DF128F">
        <w:rPr>
          <w:rFonts w:ascii="GHEA Grapalat" w:hAnsi="GHEA Grapalat"/>
          <w:lang w:val="af-ZA"/>
        </w:rPr>
        <w:t xml:space="preserve"> և </w:t>
      </w:r>
      <w:r w:rsidRPr="00DF128F">
        <w:rPr>
          <w:rFonts w:ascii="GHEA Grapalat" w:hAnsi="GHEA Grapalat"/>
        </w:rPr>
        <w:t>ջրակալման</w:t>
      </w:r>
      <w:r w:rsidRPr="00DF128F">
        <w:rPr>
          <w:rFonts w:ascii="GHEA Grapalat" w:hAnsi="GHEA Grapalat"/>
          <w:lang w:val="af-ZA"/>
        </w:rPr>
        <w:t xml:space="preserve"> </w:t>
      </w:r>
      <w:r w:rsidRPr="00DF128F">
        <w:rPr>
          <w:rFonts w:ascii="GHEA Grapalat" w:hAnsi="GHEA Grapalat"/>
        </w:rPr>
        <w:t>վտանգների</w:t>
      </w:r>
      <w:r w:rsidRPr="00DF128F">
        <w:rPr>
          <w:rFonts w:ascii="GHEA Grapalat" w:hAnsi="GHEA Grapalat"/>
          <w:lang w:val="af-ZA"/>
        </w:rPr>
        <w:t xml:space="preserve"> </w:t>
      </w:r>
      <w:r w:rsidRPr="00DF128F">
        <w:rPr>
          <w:rFonts w:ascii="GHEA Grapalat" w:hAnsi="GHEA Grapalat"/>
        </w:rPr>
        <w:t>ազդեցություններին</w:t>
      </w:r>
      <w:r w:rsidRPr="00DF128F">
        <w:rPr>
          <w:rFonts w:ascii="GHEA Grapalat" w:hAnsi="GHEA Grapalat"/>
          <w:lang w:val="af-ZA"/>
        </w:rPr>
        <w:t>:</w:t>
      </w:r>
    </w:p>
    <w:p w14:paraId="4C1ED8F3" w14:textId="77777777" w:rsidR="006416AC" w:rsidRPr="00DF128F" w:rsidRDefault="005366AE" w:rsidP="00AB164E">
      <w:pPr>
        <w:tabs>
          <w:tab w:val="left" w:pos="90"/>
          <w:tab w:val="left" w:pos="1080"/>
        </w:tabs>
        <w:spacing w:line="276" w:lineRule="auto"/>
        <w:ind w:firstLine="540"/>
        <w:jc w:val="both"/>
        <w:rPr>
          <w:rFonts w:ascii="GHEA Grapalat" w:hAnsi="GHEA Grapalat" w:cs="Arial"/>
          <w:lang w:val="hy-AM"/>
        </w:rPr>
      </w:pPr>
      <w:r w:rsidRPr="00DF128F">
        <w:rPr>
          <w:rFonts w:ascii="GHEA Grapalat" w:hAnsi="GHEA Grapalat" w:cs="Arial"/>
          <w:lang w:val="hy-AM"/>
        </w:rPr>
        <w:lastRenderedPageBreak/>
        <w:tab/>
      </w:r>
      <w:r w:rsidR="00574FE4" w:rsidRPr="00DF128F">
        <w:rPr>
          <w:rFonts w:ascii="GHEA Grapalat" w:hAnsi="GHEA Grapalat"/>
          <w:lang w:val="hy-AM"/>
        </w:rPr>
        <w:t>Տեխնածին</w:t>
      </w:r>
      <w:r w:rsidR="00574FE4" w:rsidRPr="00DF128F">
        <w:rPr>
          <w:rFonts w:ascii="GHEA Grapalat" w:hAnsi="GHEA Grapalat"/>
          <w:lang w:val="af-ZA"/>
        </w:rPr>
        <w:t xml:space="preserve"> </w:t>
      </w:r>
      <w:r w:rsidR="00574FE4" w:rsidRPr="00DF128F">
        <w:rPr>
          <w:rFonts w:ascii="GHEA Grapalat" w:hAnsi="GHEA Grapalat"/>
          <w:lang w:val="hy-AM"/>
        </w:rPr>
        <w:t>վտանգները</w:t>
      </w:r>
      <w:r w:rsidR="00574FE4" w:rsidRPr="00DF128F">
        <w:rPr>
          <w:rFonts w:ascii="GHEA Grapalat" w:hAnsi="GHEA Grapalat"/>
          <w:lang w:val="af-ZA"/>
        </w:rPr>
        <w:t xml:space="preserve"> </w:t>
      </w:r>
      <w:r w:rsidR="00574FE4" w:rsidRPr="00DF128F">
        <w:rPr>
          <w:rFonts w:ascii="GHEA Grapalat" w:hAnsi="GHEA Grapalat"/>
          <w:lang w:val="hy-AM"/>
        </w:rPr>
        <w:t>նույնպես</w:t>
      </w:r>
      <w:r w:rsidR="00574FE4" w:rsidRPr="00DF128F">
        <w:rPr>
          <w:rFonts w:ascii="GHEA Grapalat" w:hAnsi="GHEA Grapalat"/>
          <w:lang w:val="af-ZA"/>
        </w:rPr>
        <w:t xml:space="preserve"> </w:t>
      </w:r>
      <w:r w:rsidR="00574FE4" w:rsidRPr="00DF128F">
        <w:rPr>
          <w:rFonts w:ascii="GHEA Grapalat" w:hAnsi="GHEA Grapalat"/>
          <w:lang w:val="hy-AM"/>
        </w:rPr>
        <w:t>զգալի</w:t>
      </w:r>
      <w:r w:rsidR="00574FE4" w:rsidRPr="00DF128F">
        <w:rPr>
          <w:rFonts w:ascii="GHEA Grapalat" w:hAnsi="GHEA Grapalat"/>
          <w:lang w:val="af-ZA"/>
        </w:rPr>
        <w:t xml:space="preserve"> </w:t>
      </w:r>
      <w:r w:rsidR="00574FE4" w:rsidRPr="00DF128F">
        <w:rPr>
          <w:rFonts w:ascii="GHEA Grapalat" w:hAnsi="GHEA Grapalat"/>
          <w:lang w:val="hy-AM"/>
        </w:rPr>
        <w:t>ռիսկի</w:t>
      </w:r>
      <w:r w:rsidR="00574FE4" w:rsidRPr="00DF128F">
        <w:rPr>
          <w:rFonts w:ascii="GHEA Grapalat" w:hAnsi="GHEA Grapalat"/>
          <w:lang w:val="af-ZA"/>
        </w:rPr>
        <w:t xml:space="preserve"> </w:t>
      </w:r>
      <w:r w:rsidR="00574FE4" w:rsidRPr="00DF128F">
        <w:rPr>
          <w:rFonts w:ascii="GHEA Grapalat" w:hAnsi="GHEA Grapalat"/>
          <w:lang w:val="hy-AM"/>
        </w:rPr>
        <w:t>աղբյուր</w:t>
      </w:r>
      <w:r w:rsidR="00574FE4" w:rsidRPr="00DF128F">
        <w:rPr>
          <w:rFonts w:ascii="GHEA Grapalat" w:hAnsi="GHEA Grapalat"/>
          <w:lang w:val="af-ZA"/>
        </w:rPr>
        <w:t xml:space="preserve"> </w:t>
      </w:r>
      <w:r w:rsidR="00574FE4" w:rsidRPr="00DF128F">
        <w:rPr>
          <w:rFonts w:ascii="GHEA Grapalat" w:hAnsi="GHEA Grapalat"/>
          <w:lang w:val="hy-AM"/>
        </w:rPr>
        <w:t>են</w:t>
      </w:r>
      <w:r w:rsidR="00574FE4" w:rsidRPr="00DF128F">
        <w:rPr>
          <w:rFonts w:ascii="GHEA Grapalat" w:hAnsi="GHEA Grapalat"/>
          <w:lang w:val="af-ZA"/>
        </w:rPr>
        <w:t xml:space="preserve">: </w:t>
      </w:r>
      <w:r w:rsidRPr="00DF128F">
        <w:rPr>
          <w:rFonts w:ascii="GHEA Grapalat" w:hAnsi="GHEA Grapalat" w:cs="Arial"/>
          <w:lang w:val="hy-AM"/>
        </w:rPr>
        <w:t xml:space="preserve">ՀՀ-ում </w:t>
      </w:r>
      <w:r w:rsidR="00F25312" w:rsidRPr="00DF128F">
        <w:rPr>
          <w:rFonts w:ascii="GHEA Grapalat" w:hAnsi="GHEA Grapalat" w:cs="Arial"/>
          <w:lang w:val="hy-AM"/>
        </w:rPr>
        <w:t>կան</w:t>
      </w:r>
      <w:r w:rsidR="00F25312" w:rsidRPr="00DF128F">
        <w:rPr>
          <w:rFonts w:ascii="GHEA Grapalat" w:hAnsi="GHEA Grapalat" w:cs="Arial"/>
          <w:lang w:val="af-ZA"/>
        </w:rPr>
        <w:t xml:space="preserve"> 25 </w:t>
      </w:r>
      <w:r w:rsidR="00F25312" w:rsidRPr="00DF128F">
        <w:rPr>
          <w:rFonts w:ascii="GHEA Grapalat" w:hAnsi="GHEA Grapalat" w:cs="Arial"/>
          <w:lang w:val="hy-AM"/>
        </w:rPr>
        <w:t>քիմիապես</w:t>
      </w:r>
      <w:r w:rsidR="00F25312" w:rsidRPr="00DF128F">
        <w:rPr>
          <w:rFonts w:ascii="GHEA Grapalat" w:hAnsi="GHEA Grapalat" w:cs="Arial"/>
          <w:lang w:val="af-ZA"/>
        </w:rPr>
        <w:t xml:space="preserve"> </w:t>
      </w:r>
      <w:r w:rsidR="00F25312" w:rsidRPr="00DF128F">
        <w:rPr>
          <w:rFonts w:ascii="GHEA Grapalat" w:hAnsi="GHEA Grapalat" w:cs="Arial"/>
          <w:lang w:val="hy-AM"/>
        </w:rPr>
        <w:t>վտանգավոր</w:t>
      </w:r>
      <w:r w:rsidR="00F25312" w:rsidRPr="00DF128F">
        <w:rPr>
          <w:rFonts w:ascii="GHEA Grapalat" w:hAnsi="GHEA Grapalat" w:cs="Arial"/>
          <w:lang w:val="af-ZA"/>
        </w:rPr>
        <w:t xml:space="preserve"> </w:t>
      </w:r>
      <w:r w:rsidR="00F25312" w:rsidRPr="00DF128F">
        <w:rPr>
          <w:rFonts w:ascii="GHEA Grapalat" w:hAnsi="GHEA Grapalat" w:cs="Arial"/>
          <w:lang w:val="hy-AM"/>
        </w:rPr>
        <w:t>օբյեկտներ</w:t>
      </w:r>
      <w:r w:rsidR="00F25312" w:rsidRPr="00DF128F">
        <w:rPr>
          <w:rFonts w:ascii="GHEA Grapalat" w:hAnsi="GHEA Grapalat" w:cs="Arial"/>
          <w:lang w:val="af-ZA"/>
        </w:rPr>
        <w:t xml:space="preserve">, </w:t>
      </w:r>
      <w:r w:rsidR="00F25312" w:rsidRPr="00DF128F">
        <w:rPr>
          <w:rFonts w:ascii="GHEA Grapalat" w:hAnsi="GHEA Grapalat" w:cs="Arial"/>
          <w:lang w:val="hy-AM"/>
        </w:rPr>
        <w:t>որոնք</w:t>
      </w:r>
      <w:r w:rsidR="00F25312" w:rsidRPr="00DF128F">
        <w:rPr>
          <w:rFonts w:ascii="GHEA Grapalat" w:hAnsi="GHEA Grapalat" w:cs="Arial"/>
          <w:lang w:val="af-ZA"/>
        </w:rPr>
        <w:t xml:space="preserve"> </w:t>
      </w:r>
      <w:r w:rsidR="00F25312" w:rsidRPr="00DF128F">
        <w:rPr>
          <w:rFonts w:ascii="GHEA Grapalat" w:hAnsi="GHEA Grapalat" w:cs="Arial"/>
          <w:lang w:val="hy-AM"/>
        </w:rPr>
        <w:t>օգտագործում</w:t>
      </w:r>
      <w:r w:rsidR="00F25312" w:rsidRPr="00DF128F">
        <w:rPr>
          <w:rFonts w:ascii="GHEA Grapalat" w:hAnsi="GHEA Grapalat" w:cs="Arial"/>
          <w:lang w:val="af-ZA"/>
        </w:rPr>
        <w:t xml:space="preserve"> </w:t>
      </w:r>
      <w:r w:rsidR="00F25312" w:rsidRPr="00DF128F">
        <w:rPr>
          <w:rFonts w:ascii="GHEA Grapalat" w:hAnsi="GHEA Grapalat" w:cs="Arial"/>
          <w:lang w:val="hy-AM"/>
        </w:rPr>
        <w:t>են</w:t>
      </w:r>
      <w:r w:rsidR="00F25312" w:rsidRPr="00DF128F">
        <w:rPr>
          <w:rFonts w:ascii="GHEA Grapalat" w:hAnsi="GHEA Grapalat" w:cs="Arial"/>
          <w:lang w:val="af-ZA"/>
        </w:rPr>
        <w:t xml:space="preserve"> </w:t>
      </w:r>
      <w:r w:rsidR="00F25312" w:rsidRPr="00DF128F">
        <w:rPr>
          <w:rFonts w:ascii="GHEA Grapalat" w:hAnsi="GHEA Grapalat" w:cs="Arial"/>
          <w:lang w:val="hy-AM"/>
        </w:rPr>
        <w:t>ամոնիակ</w:t>
      </w:r>
      <w:r w:rsidR="00F25312" w:rsidRPr="00DF128F">
        <w:rPr>
          <w:rFonts w:ascii="GHEA Grapalat" w:hAnsi="GHEA Grapalat" w:cs="Arial"/>
          <w:lang w:val="af-ZA"/>
        </w:rPr>
        <w:t xml:space="preserve">, </w:t>
      </w:r>
      <w:r w:rsidR="00F25312" w:rsidRPr="00DF128F">
        <w:rPr>
          <w:rFonts w:ascii="GHEA Grapalat" w:hAnsi="GHEA Grapalat" w:cs="Arial"/>
          <w:lang w:val="hy-AM"/>
        </w:rPr>
        <w:t>քլոր</w:t>
      </w:r>
      <w:r w:rsidR="00F25312" w:rsidRPr="00DF128F">
        <w:rPr>
          <w:rFonts w:ascii="GHEA Grapalat" w:hAnsi="GHEA Grapalat" w:cs="Arial"/>
          <w:lang w:val="af-ZA"/>
        </w:rPr>
        <w:t xml:space="preserve">, </w:t>
      </w:r>
      <w:r w:rsidR="00F25312" w:rsidRPr="00DF128F">
        <w:rPr>
          <w:rFonts w:ascii="GHEA Grapalat" w:hAnsi="GHEA Grapalat" w:cs="Arial"/>
          <w:lang w:val="hy-AM"/>
        </w:rPr>
        <w:t>քլորաթթու</w:t>
      </w:r>
      <w:r w:rsidR="00F25312" w:rsidRPr="00DF128F">
        <w:rPr>
          <w:rFonts w:ascii="GHEA Grapalat" w:hAnsi="GHEA Grapalat" w:cs="Arial"/>
          <w:lang w:val="af-ZA"/>
        </w:rPr>
        <w:t xml:space="preserve">, </w:t>
      </w:r>
      <w:r w:rsidR="00F25312" w:rsidRPr="00DF128F">
        <w:rPr>
          <w:rFonts w:ascii="GHEA Grapalat" w:hAnsi="GHEA Grapalat" w:cs="Arial"/>
          <w:lang w:val="hy-AM"/>
        </w:rPr>
        <w:t>ազոտաթթու</w:t>
      </w:r>
      <w:r w:rsidR="00F25312" w:rsidRPr="00DF128F">
        <w:rPr>
          <w:rFonts w:ascii="GHEA Grapalat" w:hAnsi="GHEA Grapalat" w:cs="Arial"/>
          <w:lang w:val="af-ZA"/>
        </w:rPr>
        <w:t xml:space="preserve"> </w:t>
      </w:r>
      <w:r w:rsidR="00F25312" w:rsidRPr="00DF128F">
        <w:rPr>
          <w:rFonts w:ascii="GHEA Grapalat" w:hAnsi="GHEA Grapalat" w:cs="Arial"/>
          <w:lang w:val="hy-AM"/>
        </w:rPr>
        <w:t>և</w:t>
      </w:r>
      <w:r w:rsidR="00F25312" w:rsidRPr="00DF128F">
        <w:rPr>
          <w:rFonts w:ascii="GHEA Grapalat" w:hAnsi="GHEA Grapalat" w:cs="Arial"/>
          <w:lang w:val="af-ZA"/>
        </w:rPr>
        <w:t xml:space="preserve"> </w:t>
      </w:r>
      <w:r w:rsidR="00F25312" w:rsidRPr="00DF128F">
        <w:rPr>
          <w:rFonts w:ascii="GHEA Grapalat" w:hAnsi="GHEA Grapalat" w:cs="Arial"/>
          <w:lang w:val="hy-AM"/>
        </w:rPr>
        <w:t>այլ</w:t>
      </w:r>
      <w:r w:rsidR="00F25312" w:rsidRPr="00DF128F">
        <w:rPr>
          <w:rFonts w:ascii="GHEA Grapalat" w:hAnsi="GHEA Grapalat" w:cs="Arial"/>
          <w:lang w:val="af-ZA"/>
        </w:rPr>
        <w:t xml:space="preserve"> </w:t>
      </w:r>
      <w:r w:rsidR="00F25312" w:rsidRPr="00DF128F">
        <w:rPr>
          <w:rFonts w:ascii="GHEA Grapalat" w:hAnsi="GHEA Grapalat" w:cs="Arial"/>
          <w:lang w:val="hy-AM"/>
        </w:rPr>
        <w:t>քիմիական</w:t>
      </w:r>
      <w:r w:rsidR="00F25312" w:rsidRPr="00DF128F">
        <w:rPr>
          <w:rFonts w:ascii="GHEA Grapalat" w:hAnsi="GHEA Grapalat" w:cs="Arial"/>
          <w:lang w:val="af-ZA"/>
        </w:rPr>
        <w:t xml:space="preserve"> </w:t>
      </w:r>
      <w:r w:rsidR="00F25312" w:rsidRPr="00DF128F">
        <w:rPr>
          <w:rFonts w:ascii="GHEA Grapalat" w:hAnsi="GHEA Grapalat" w:cs="Arial"/>
          <w:lang w:val="hy-AM"/>
        </w:rPr>
        <w:t>նյութեր</w:t>
      </w:r>
      <w:r w:rsidR="00F25312" w:rsidRPr="00DF128F">
        <w:rPr>
          <w:rFonts w:ascii="GHEA Grapalat" w:hAnsi="GHEA Grapalat" w:cs="Arial"/>
          <w:lang w:val="af-ZA"/>
        </w:rPr>
        <w:t xml:space="preserve">, </w:t>
      </w:r>
      <w:r w:rsidR="00F25312" w:rsidRPr="00DF128F">
        <w:rPr>
          <w:rFonts w:ascii="GHEA Grapalat" w:hAnsi="GHEA Grapalat" w:cs="Arial"/>
          <w:lang w:val="hy-AM"/>
        </w:rPr>
        <w:t>թվով</w:t>
      </w:r>
      <w:r w:rsidR="00F25312" w:rsidRPr="00DF128F">
        <w:rPr>
          <w:rFonts w:ascii="GHEA Grapalat" w:hAnsi="GHEA Grapalat" w:cs="Arial"/>
          <w:lang w:val="af-ZA"/>
        </w:rPr>
        <w:t xml:space="preserve"> 1400-</w:t>
      </w:r>
      <w:r w:rsidR="00F25312" w:rsidRPr="00DF128F">
        <w:rPr>
          <w:rFonts w:ascii="GHEA Grapalat" w:hAnsi="GHEA Grapalat" w:cs="Arial"/>
          <w:lang w:val="hy-AM"/>
        </w:rPr>
        <w:t>ից</w:t>
      </w:r>
      <w:r w:rsidR="00F25312" w:rsidRPr="00DF128F">
        <w:rPr>
          <w:rFonts w:ascii="GHEA Grapalat" w:hAnsi="GHEA Grapalat" w:cs="Arial"/>
          <w:lang w:val="af-ZA"/>
        </w:rPr>
        <w:t xml:space="preserve"> </w:t>
      </w:r>
      <w:r w:rsidR="00F25312" w:rsidRPr="00DF128F">
        <w:rPr>
          <w:rFonts w:ascii="GHEA Grapalat" w:hAnsi="GHEA Grapalat" w:cs="Arial"/>
          <w:lang w:val="hy-AM"/>
        </w:rPr>
        <w:t>ավելի</w:t>
      </w:r>
      <w:r w:rsidR="00F25312" w:rsidRPr="00DF128F">
        <w:rPr>
          <w:rFonts w:ascii="GHEA Grapalat" w:hAnsi="GHEA Grapalat" w:cs="Arial"/>
          <w:lang w:val="af-ZA"/>
        </w:rPr>
        <w:t xml:space="preserve"> </w:t>
      </w:r>
      <w:r w:rsidR="00F25312" w:rsidRPr="00DF128F">
        <w:rPr>
          <w:rFonts w:ascii="GHEA Grapalat" w:hAnsi="GHEA Grapalat" w:cs="Arial"/>
          <w:lang w:val="hy-AM"/>
        </w:rPr>
        <w:t>հրդեհապայթյունավտանգ</w:t>
      </w:r>
      <w:r w:rsidR="00F25312" w:rsidRPr="00DF128F">
        <w:rPr>
          <w:rFonts w:ascii="GHEA Grapalat" w:hAnsi="GHEA Grapalat" w:cs="Arial"/>
          <w:lang w:val="af-ZA"/>
        </w:rPr>
        <w:t xml:space="preserve"> </w:t>
      </w:r>
      <w:r w:rsidR="00F25312" w:rsidRPr="00DF128F">
        <w:rPr>
          <w:rFonts w:ascii="GHEA Grapalat" w:hAnsi="GHEA Grapalat" w:cs="Arial"/>
          <w:lang w:val="hy-AM"/>
        </w:rPr>
        <w:t>օբյեկտ</w:t>
      </w:r>
      <w:r w:rsidR="00F25312" w:rsidRPr="00DF128F">
        <w:rPr>
          <w:rFonts w:ascii="GHEA Grapalat" w:hAnsi="GHEA Grapalat" w:cs="Arial"/>
          <w:lang w:val="af-ZA"/>
        </w:rPr>
        <w:t xml:space="preserve">, </w:t>
      </w:r>
      <w:r w:rsidR="00F25312" w:rsidRPr="00DF128F">
        <w:rPr>
          <w:rFonts w:ascii="GHEA Grapalat" w:hAnsi="GHEA Grapalat" w:cs="Arial"/>
          <w:lang w:val="hy-AM"/>
        </w:rPr>
        <w:t>մոտ</w:t>
      </w:r>
      <w:r w:rsidR="00F25312" w:rsidRPr="00DF128F">
        <w:rPr>
          <w:rFonts w:ascii="GHEA Grapalat" w:hAnsi="GHEA Grapalat" w:cs="Arial"/>
          <w:lang w:val="af-ZA"/>
        </w:rPr>
        <w:t xml:space="preserve"> 88 </w:t>
      </w:r>
      <w:r w:rsidR="00F25312" w:rsidRPr="00DF128F">
        <w:rPr>
          <w:rFonts w:ascii="GHEA Grapalat" w:hAnsi="GHEA Grapalat" w:cs="Arial"/>
          <w:lang w:val="hy-AM"/>
        </w:rPr>
        <w:t>ջրամբար</w:t>
      </w:r>
      <w:r w:rsidR="00F25312" w:rsidRPr="00DF128F">
        <w:rPr>
          <w:rFonts w:ascii="GHEA Grapalat" w:hAnsi="GHEA Grapalat" w:cs="Arial"/>
          <w:lang w:val="af-ZA"/>
        </w:rPr>
        <w:t xml:space="preserve">, </w:t>
      </w:r>
      <w:r w:rsidR="00F25312" w:rsidRPr="00DF128F">
        <w:rPr>
          <w:rFonts w:ascii="GHEA Grapalat" w:hAnsi="GHEA Grapalat" w:cs="Arial"/>
          <w:lang w:val="hy-AM"/>
        </w:rPr>
        <w:t>շուրջ</w:t>
      </w:r>
      <w:r w:rsidR="00F25312" w:rsidRPr="00DF128F">
        <w:rPr>
          <w:rFonts w:ascii="GHEA Grapalat" w:hAnsi="GHEA Grapalat" w:cs="Arial"/>
          <w:lang w:val="af-ZA"/>
        </w:rPr>
        <w:t xml:space="preserve"> 23 </w:t>
      </w:r>
      <w:r w:rsidR="00F25312" w:rsidRPr="00DF128F">
        <w:rPr>
          <w:rFonts w:ascii="GHEA Grapalat" w:hAnsi="GHEA Grapalat" w:cs="Arial"/>
          <w:lang w:val="hy-AM"/>
        </w:rPr>
        <w:t>պոչամբար</w:t>
      </w:r>
      <w:r w:rsidR="00F25312" w:rsidRPr="00DF128F">
        <w:rPr>
          <w:rFonts w:ascii="GHEA Grapalat" w:hAnsi="GHEA Grapalat" w:cs="Arial"/>
          <w:lang w:val="af-ZA"/>
        </w:rPr>
        <w:t xml:space="preserve">, </w:t>
      </w:r>
      <w:r w:rsidR="00F25312" w:rsidRPr="00DF128F">
        <w:rPr>
          <w:rFonts w:ascii="GHEA Grapalat" w:hAnsi="GHEA Grapalat" w:cs="Arial"/>
          <w:lang w:val="hy-AM"/>
        </w:rPr>
        <w:t>որոնցից</w:t>
      </w:r>
      <w:r w:rsidR="00F25312" w:rsidRPr="00DF128F">
        <w:rPr>
          <w:rFonts w:ascii="GHEA Grapalat" w:hAnsi="GHEA Grapalat" w:cs="Arial"/>
          <w:lang w:val="af-ZA"/>
        </w:rPr>
        <w:t xml:space="preserve"> 12-</w:t>
      </w:r>
      <w:r w:rsidR="00F25312" w:rsidRPr="00DF128F">
        <w:rPr>
          <w:rFonts w:ascii="GHEA Grapalat" w:hAnsi="GHEA Grapalat" w:cs="Arial"/>
          <w:lang w:val="hy-AM"/>
        </w:rPr>
        <w:t>ը</w:t>
      </w:r>
      <w:r w:rsidR="00F25312" w:rsidRPr="00DF128F">
        <w:rPr>
          <w:rFonts w:ascii="GHEA Grapalat" w:hAnsi="GHEA Grapalat" w:cs="Arial"/>
          <w:lang w:val="af-ZA"/>
        </w:rPr>
        <w:t xml:space="preserve"> </w:t>
      </w:r>
      <w:r w:rsidR="00F25312" w:rsidRPr="00DF128F">
        <w:rPr>
          <w:rFonts w:ascii="GHEA Grapalat" w:hAnsi="GHEA Grapalat" w:cs="Arial"/>
          <w:lang w:val="hy-AM"/>
        </w:rPr>
        <w:t>կոնսերվացված</w:t>
      </w:r>
      <w:r w:rsidR="00F25312" w:rsidRPr="00DF128F">
        <w:rPr>
          <w:rFonts w:ascii="GHEA Grapalat" w:hAnsi="GHEA Grapalat" w:cs="Arial"/>
          <w:lang w:val="af-ZA"/>
        </w:rPr>
        <w:t xml:space="preserve"> </w:t>
      </w:r>
      <w:r w:rsidR="00F25312" w:rsidRPr="00DF128F">
        <w:rPr>
          <w:rFonts w:ascii="GHEA Grapalat" w:hAnsi="GHEA Grapalat" w:cs="Arial"/>
          <w:lang w:val="hy-AM"/>
        </w:rPr>
        <w:t>են</w:t>
      </w:r>
      <w:r w:rsidR="00F25312" w:rsidRPr="00DF128F">
        <w:rPr>
          <w:rFonts w:ascii="GHEA Grapalat" w:hAnsi="GHEA Grapalat" w:cs="Arial"/>
          <w:lang w:val="af-ZA"/>
        </w:rPr>
        <w:t xml:space="preserve">, </w:t>
      </w:r>
      <w:r w:rsidR="00F25312" w:rsidRPr="00DF128F">
        <w:rPr>
          <w:rFonts w:ascii="GHEA Grapalat" w:hAnsi="GHEA Grapalat" w:cs="Arial"/>
          <w:lang w:val="hy-AM"/>
        </w:rPr>
        <w:t>գործում</w:t>
      </w:r>
      <w:r w:rsidR="00F25312" w:rsidRPr="00DF128F">
        <w:rPr>
          <w:rFonts w:ascii="GHEA Grapalat" w:hAnsi="GHEA Grapalat" w:cs="Arial"/>
          <w:lang w:val="af-ZA"/>
        </w:rPr>
        <w:t xml:space="preserve"> </w:t>
      </w:r>
      <w:r w:rsidR="00F25312" w:rsidRPr="00DF128F">
        <w:rPr>
          <w:rFonts w:ascii="GHEA Grapalat" w:hAnsi="GHEA Grapalat" w:cs="Arial"/>
          <w:lang w:val="hy-AM"/>
        </w:rPr>
        <w:t>է</w:t>
      </w:r>
      <w:r w:rsidR="00F25312" w:rsidRPr="00DF128F">
        <w:rPr>
          <w:rFonts w:ascii="GHEA Grapalat" w:hAnsi="GHEA Grapalat" w:cs="Arial"/>
          <w:lang w:val="af-ZA"/>
        </w:rPr>
        <w:t xml:space="preserve"> </w:t>
      </w:r>
      <w:r w:rsidR="00F25312" w:rsidRPr="00DF128F">
        <w:rPr>
          <w:rFonts w:ascii="GHEA Grapalat" w:hAnsi="GHEA Grapalat" w:cs="Arial"/>
          <w:lang w:val="hy-AM"/>
        </w:rPr>
        <w:t>ատոմային</w:t>
      </w:r>
      <w:r w:rsidR="00F25312" w:rsidRPr="00DF128F">
        <w:rPr>
          <w:rFonts w:ascii="GHEA Grapalat" w:hAnsi="GHEA Grapalat" w:cs="Arial"/>
          <w:lang w:val="af-ZA"/>
        </w:rPr>
        <w:t xml:space="preserve"> </w:t>
      </w:r>
      <w:r w:rsidR="00F25312" w:rsidRPr="00DF128F">
        <w:rPr>
          <w:rFonts w:ascii="GHEA Grapalat" w:hAnsi="GHEA Grapalat" w:cs="Arial"/>
          <w:lang w:val="hy-AM"/>
        </w:rPr>
        <w:t>էլեկտրակայան</w:t>
      </w:r>
      <w:r w:rsidR="00F25312" w:rsidRPr="00DF128F">
        <w:rPr>
          <w:rFonts w:ascii="GHEA Grapalat" w:hAnsi="GHEA Grapalat" w:cs="Arial"/>
          <w:lang w:val="af-ZA"/>
        </w:rPr>
        <w:t xml:space="preserve"> </w:t>
      </w:r>
      <w:r w:rsidR="00F25312" w:rsidRPr="00DF128F">
        <w:rPr>
          <w:rFonts w:ascii="GHEA Grapalat" w:hAnsi="GHEA Grapalat" w:cs="Arial"/>
          <w:lang w:val="hy-AM"/>
        </w:rPr>
        <w:t>և</w:t>
      </w:r>
      <w:r w:rsidR="00F25312" w:rsidRPr="00DF128F">
        <w:rPr>
          <w:rFonts w:ascii="GHEA Grapalat" w:hAnsi="GHEA Grapalat" w:cs="Arial"/>
          <w:lang w:val="af-ZA"/>
        </w:rPr>
        <w:t xml:space="preserve"> </w:t>
      </w:r>
      <w:r w:rsidR="00F25312" w:rsidRPr="00DF128F">
        <w:rPr>
          <w:rFonts w:ascii="GHEA Grapalat" w:hAnsi="GHEA Grapalat" w:cs="Arial"/>
          <w:lang w:val="hy-AM"/>
        </w:rPr>
        <w:t>այլն</w:t>
      </w:r>
      <w:r w:rsidR="00574FE4" w:rsidRPr="00DF128F">
        <w:rPr>
          <w:rFonts w:ascii="GHEA Grapalat" w:hAnsi="GHEA Grapalat"/>
          <w:lang w:val="af-ZA"/>
        </w:rPr>
        <w:t>:</w:t>
      </w:r>
    </w:p>
    <w:p w14:paraId="5675C196" w14:textId="60C7BCCB" w:rsidR="006416AC" w:rsidRPr="00DF128F" w:rsidRDefault="006416AC" w:rsidP="00AB164E">
      <w:pPr>
        <w:tabs>
          <w:tab w:val="left" w:pos="90"/>
          <w:tab w:val="left" w:pos="1080"/>
        </w:tabs>
        <w:spacing w:line="276" w:lineRule="auto"/>
        <w:ind w:firstLine="540"/>
        <w:jc w:val="both"/>
        <w:rPr>
          <w:rFonts w:ascii="GHEA Grapalat" w:hAnsi="GHEA Grapalat"/>
          <w:lang w:val="af-ZA"/>
        </w:rPr>
      </w:pPr>
      <w:r w:rsidRPr="00DF128F">
        <w:rPr>
          <w:rFonts w:ascii="GHEA Grapalat" w:hAnsi="GHEA Grapalat"/>
          <w:lang w:val="hy-AM"/>
        </w:rPr>
        <w:t xml:space="preserve">Կենսաբանական վտանգները ևս լրջագույն մարտահրավեր են: 2020-2022 թվականներին ՀՀ Առողջապահության նախարարության (այսուհետ՝ ԱՆ), </w:t>
      </w:r>
      <w:r w:rsidRPr="00DF128F">
        <w:rPr>
          <w:rFonts w:ascii="Calibri" w:hAnsi="Calibri" w:cs="Calibri"/>
          <w:lang w:val="hy-AM"/>
        </w:rPr>
        <w:t> </w:t>
      </w:r>
      <w:r w:rsidRPr="00DF128F">
        <w:rPr>
          <w:rFonts w:ascii="GHEA Grapalat" w:hAnsi="GHEA Grapalat"/>
          <w:lang w:val="hy-AM"/>
        </w:rPr>
        <w:t>«Հիվանդությունների</w:t>
      </w:r>
      <w:r w:rsidRPr="00DF128F">
        <w:rPr>
          <w:rFonts w:ascii="Calibri" w:hAnsi="Calibri" w:cs="Calibri"/>
          <w:lang w:val="hy-AM"/>
        </w:rPr>
        <w:t> </w:t>
      </w:r>
      <w:r w:rsidRPr="00DF128F">
        <w:rPr>
          <w:rFonts w:ascii="GHEA Grapalat" w:hAnsi="GHEA Grapalat"/>
          <w:lang w:val="hy-AM"/>
        </w:rPr>
        <w:t xml:space="preserve"> վերահսկման</w:t>
      </w:r>
      <w:r w:rsidRPr="00DF128F">
        <w:rPr>
          <w:rFonts w:ascii="Calibri" w:hAnsi="Calibri" w:cs="Calibri"/>
          <w:lang w:val="hy-AM"/>
        </w:rPr>
        <w:t> </w:t>
      </w:r>
      <w:r w:rsidRPr="00DF128F">
        <w:rPr>
          <w:rFonts w:ascii="GHEA Grapalat" w:hAnsi="GHEA Grapalat"/>
          <w:lang w:val="hy-AM"/>
        </w:rPr>
        <w:t xml:space="preserve"> և կանխարգելման</w:t>
      </w:r>
      <w:r w:rsidRPr="00DF128F">
        <w:rPr>
          <w:rFonts w:ascii="Calibri" w:hAnsi="Calibri" w:cs="Calibri"/>
          <w:lang w:val="hy-AM"/>
        </w:rPr>
        <w:t> </w:t>
      </w:r>
      <w:r w:rsidRPr="00DF128F">
        <w:rPr>
          <w:rFonts w:ascii="GHEA Grapalat" w:hAnsi="GHEA Grapalat"/>
          <w:lang w:val="hy-AM"/>
        </w:rPr>
        <w:t xml:space="preserve"> ազգային կենտրոն» ՊՈԱԿ-ի կողմից հրապարակված տվյալների համաձայն՝ արձանագրվել է նոր կորոնավիրուսային համաճարակի (Քովիդ 19) 44</w:t>
      </w:r>
      <w:r w:rsidR="00E8417B">
        <w:rPr>
          <w:rFonts w:ascii="GHEA Grapalat" w:hAnsi="GHEA Grapalat"/>
          <w:lang w:val="hy-AM"/>
        </w:rPr>
        <w:t>6008</w:t>
      </w:r>
      <w:r w:rsidRPr="00DF128F">
        <w:rPr>
          <w:rFonts w:ascii="GHEA Grapalat" w:hAnsi="GHEA Grapalat"/>
          <w:lang w:val="hy-AM"/>
        </w:rPr>
        <w:t xml:space="preserve"> հաստատված դեպք, որից </w:t>
      </w:r>
      <w:r w:rsidR="00E8417B">
        <w:rPr>
          <w:rFonts w:ascii="GHEA Grapalat" w:hAnsi="GHEA Grapalat"/>
          <w:lang w:val="hy-AM"/>
        </w:rPr>
        <w:t>9799</w:t>
      </w:r>
      <w:r w:rsidRPr="00DF128F">
        <w:rPr>
          <w:rFonts w:ascii="GHEA Grapalat" w:hAnsi="GHEA Grapalat"/>
          <w:lang w:val="hy-AM"/>
        </w:rPr>
        <w:t>-ը՝ մահվան ելքով։</w:t>
      </w:r>
    </w:p>
    <w:p w14:paraId="7E907320" w14:textId="77777777" w:rsidR="005366AE" w:rsidRPr="00DF128F" w:rsidRDefault="005366AE" w:rsidP="00AB164E">
      <w:pPr>
        <w:tabs>
          <w:tab w:val="left" w:pos="90"/>
          <w:tab w:val="left" w:pos="1080"/>
        </w:tabs>
        <w:autoSpaceDE w:val="0"/>
        <w:autoSpaceDN w:val="0"/>
        <w:adjustRightInd w:val="0"/>
        <w:spacing w:line="276" w:lineRule="auto"/>
        <w:ind w:firstLine="540"/>
        <w:jc w:val="both"/>
        <w:rPr>
          <w:rFonts w:ascii="GHEA Grapalat" w:hAnsi="GHEA Grapalat"/>
          <w:lang w:val="hy-AM"/>
        </w:rPr>
      </w:pPr>
      <w:r w:rsidRPr="00DF128F">
        <w:rPr>
          <w:rFonts w:ascii="GHEA Grapalat" w:hAnsi="GHEA Grapalat"/>
          <w:lang w:val="af-ZA"/>
        </w:rPr>
        <w:t>Կլիմայի փոփոխության ազդեցությունները զգացվում են ողջ աշխարհում և ՀՀ-ն բացառություն չէ: Ըստ 1990-2016 թվականների կ</w:t>
      </w:r>
      <w:r w:rsidRPr="00DF128F">
        <w:rPr>
          <w:rFonts w:ascii="GHEA Grapalat" w:hAnsi="GHEA Grapalat"/>
          <w:lang w:val="en-US"/>
        </w:rPr>
        <w:t>լիմայի</w:t>
      </w:r>
      <w:r w:rsidRPr="00DF128F">
        <w:rPr>
          <w:rFonts w:ascii="GHEA Grapalat" w:hAnsi="GHEA Grapalat"/>
          <w:lang w:val="af-ZA"/>
        </w:rPr>
        <w:t xml:space="preserve"> </w:t>
      </w:r>
      <w:r w:rsidRPr="00DF128F">
        <w:rPr>
          <w:rFonts w:ascii="GHEA Grapalat" w:hAnsi="GHEA Grapalat"/>
          <w:lang w:val="en-US"/>
        </w:rPr>
        <w:t>փոփոխության</w:t>
      </w:r>
      <w:r w:rsidRPr="00DF128F">
        <w:rPr>
          <w:rFonts w:ascii="GHEA Grapalat" w:hAnsi="GHEA Grapalat"/>
          <w:lang w:val="af-ZA"/>
        </w:rPr>
        <w:t xml:space="preserve"> </w:t>
      </w:r>
      <w:r w:rsidRPr="00DF128F">
        <w:rPr>
          <w:rFonts w:ascii="GHEA Grapalat" w:hAnsi="GHEA Grapalat"/>
          <w:lang w:val="en-US"/>
        </w:rPr>
        <w:t>մասին</w:t>
      </w:r>
      <w:r w:rsidRPr="00DF128F">
        <w:rPr>
          <w:rFonts w:ascii="GHEA Grapalat" w:hAnsi="GHEA Grapalat"/>
          <w:lang w:val="af-ZA"/>
        </w:rPr>
        <w:t xml:space="preserve"> </w:t>
      </w:r>
      <w:r w:rsidRPr="00DF128F">
        <w:rPr>
          <w:rFonts w:ascii="GHEA Grapalat" w:hAnsi="GHEA Grapalat"/>
          <w:lang w:val="en-US"/>
        </w:rPr>
        <w:t>չորրորդ</w:t>
      </w:r>
      <w:r w:rsidRPr="00DF128F">
        <w:rPr>
          <w:rFonts w:ascii="GHEA Grapalat" w:hAnsi="GHEA Grapalat"/>
          <w:lang w:val="af-ZA"/>
        </w:rPr>
        <w:t xml:space="preserve"> </w:t>
      </w:r>
      <w:r w:rsidRPr="00DF128F">
        <w:rPr>
          <w:rFonts w:ascii="GHEA Grapalat" w:hAnsi="GHEA Grapalat"/>
          <w:lang w:val="en-US"/>
        </w:rPr>
        <w:t>ազգային</w:t>
      </w:r>
      <w:r w:rsidRPr="00DF128F">
        <w:rPr>
          <w:rFonts w:ascii="GHEA Grapalat" w:hAnsi="GHEA Grapalat"/>
          <w:lang w:val="af-ZA"/>
        </w:rPr>
        <w:t xml:space="preserve"> </w:t>
      </w:r>
      <w:r w:rsidRPr="00DF128F">
        <w:rPr>
          <w:rFonts w:ascii="GHEA Grapalat" w:hAnsi="GHEA Grapalat"/>
          <w:lang w:val="en-US"/>
        </w:rPr>
        <w:t>հաղորդագրության՝</w:t>
      </w:r>
      <w:r w:rsidRPr="00DF128F">
        <w:rPr>
          <w:rFonts w:ascii="GHEA Grapalat" w:hAnsi="GHEA Grapalat"/>
          <w:lang w:val="af-ZA"/>
        </w:rPr>
        <w:t xml:space="preserve"> ՀՀ-ում 1961-1990 թվականների միջին վիճակագրականի նկատմամբ դիտվել է տարեկան ջերմաստի</w:t>
      </w:r>
      <w:r w:rsidRPr="00DF128F">
        <w:rPr>
          <w:rFonts w:ascii="GHEA Grapalat" w:hAnsi="GHEA Grapalat"/>
          <w:lang w:val="af-ZA"/>
        </w:rPr>
        <w:softHyphen/>
        <w:t>ճանի աճ 1.23°C-ով և տեղումների նվազում՝ շուրջ 9%-ով</w:t>
      </w:r>
      <w:r w:rsidRPr="00DF128F">
        <w:rPr>
          <w:rFonts w:ascii="GHEA Grapalat" w:hAnsi="GHEA Grapalat"/>
          <w:lang w:val="hy-AM"/>
        </w:rPr>
        <w:t>:</w:t>
      </w:r>
    </w:p>
    <w:p w14:paraId="069D9873" w14:textId="77777777" w:rsidR="005366AE" w:rsidRPr="00DF128F" w:rsidRDefault="005366AE" w:rsidP="00AB164E">
      <w:pPr>
        <w:tabs>
          <w:tab w:val="left" w:pos="90"/>
          <w:tab w:val="left" w:pos="1080"/>
        </w:tabs>
        <w:autoSpaceDE w:val="0"/>
        <w:autoSpaceDN w:val="0"/>
        <w:adjustRightInd w:val="0"/>
        <w:spacing w:line="276" w:lineRule="auto"/>
        <w:ind w:firstLine="540"/>
        <w:jc w:val="both"/>
        <w:rPr>
          <w:rFonts w:ascii="GHEA Grapalat" w:hAnsi="GHEA Grapalat"/>
          <w:lang w:val="af-ZA"/>
        </w:rPr>
      </w:pPr>
      <w:r w:rsidRPr="00DF128F">
        <w:rPr>
          <w:rFonts w:ascii="GHEA Grapalat" w:hAnsi="GHEA Grapalat"/>
          <w:lang w:val="af-ZA"/>
        </w:rPr>
        <w:t>Ինչպես աշխարհի շատ երկրներում, այնպես էլ ՀՀ -ում տեղի է ունենում քաղաքային բնակավայրերի գերբնակեցում (ուրբանիզացիայի մակարդակը կազմում է 55-60%), ինչը հանգեցնում է աղետների ռիսկի մեծացման:</w:t>
      </w:r>
    </w:p>
    <w:p w14:paraId="66EE3723" w14:textId="77777777" w:rsidR="001F5F20" w:rsidRPr="00DF128F" w:rsidRDefault="005366AE" w:rsidP="00AB164E">
      <w:pPr>
        <w:tabs>
          <w:tab w:val="left" w:pos="90"/>
          <w:tab w:val="left" w:pos="1080"/>
        </w:tabs>
        <w:autoSpaceDE w:val="0"/>
        <w:autoSpaceDN w:val="0"/>
        <w:adjustRightInd w:val="0"/>
        <w:spacing w:line="276" w:lineRule="auto"/>
        <w:ind w:firstLine="540"/>
        <w:jc w:val="both"/>
        <w:rPr>
          <w:rFonts w:ascii="GHEA Grapalat" w:hAnsi="GHEA Grapalat"/>
          <w:lang w:val="hy-AM"/>
        </w:rPr>
      </w:pPr>
      <w:r w:rsidRPr="00DF128F">
        <w:rPr>
          <w:rFonts w:ascii="GHEA Grapalat" w:hAnsi="GHEA Grapalat"/>
          <w:lang w:val="hy-AM"/>
        </w:rPr>
        <w:t>Պետության կողմից շարունակաբար ջանքեր են գործադրվում ինչպես վերոգրյալ աղետների ռիսկերի նվազեցման, այնպես էլ դրանց արձագանքման ու հետաղետային վերականգնման համակարգերը կատարելագործելու ու հասարակության դիմակայունությունը բարձրացնելու ուղղությամբ</w:t>
      </w:r>
      <w:r w:rsidR="001F5F20" w:rsidRPr="00DF128F">
        <w:rPr>
          <w:rFonts w:ascii="GHEA Grapalat" w:hAnsi="GHEA Grapalat"/>
          <w:lang w:val="hy-AM"/>
        </w:rPr>
        <w:t>։</w:t>
      </w:r>
    </w:p>
    <w:p w14:paraId="5BC61EDE" w14:textId="77777777" w:rsidR="001F5F20" w:rsidRPr="00DF128F" w:rsidRDefault="001F5F20" w:rsidP="00AB164E">
      <w:pPr>
        <w:tabs>
          <w:tab w:val="left" w:pos="90"/>
          <w:tab w:val="left" w:pos="1080"/>
        </w:tabs>
        <w:autoSpaceDE w:val="0"/>
        <w:autoSpaceDN w:val="0"/>
        <w:adjustRightInd w:val="0"/>
        <w:spacing w:line="276" w:lineRule="auto"/>
        <w:ind w:firstLine="540"/>
        <w:jc w:val="both"/>
        <w:rPr>
          <w:rFonts w:ascii="GHEA Grapalat" w:hAnsi="GHEA Grapalat"/>
          <w:lang w:val="hy-AM"/>
        </w:rPr>
      </w:pPr>
      <w:r w:rsidRPr="00DF128F">
        <w:rPr>
          <w:rFonts w:ascii="GHEA Grapalat" w:hAnsi="GHEA Grapalat"/>
          <w:lang w:val="hy-AM"/>
        </w:rPr>
        <w:t>ԱՌԿ համակարգային հիմնախնդիրներն են՝</w:t>
      </w:r>
    </w:p>
    <w:p w14:paraId="5A9B0CBA" w14:textId="77777777" w:rsidR="001F5F20" w:rsidRPr="00DF128F" w:rsidRDefault="001F5F20" w:rsidP="00AB164E">
      <w:pPr>
        <w:pStyle w:val="ListParagraph"/>
        <w:numPr>
          <w:ilvl w:val="0"/>
          <w:numId w:val="4"/>
        </w:numPr>
        <w:tabs>
          <w:tab w:val="left" w:pos="90"/>
          <w:tab w:val="left" w:pos="1080"/>
        </w:tabs>
        <w:autoSpaceDE w:val="0"/>
        <w:autoSpaceDN w:val="0"/>
        <w:adjustRightInd w:val="0"/>
        <w:spacing w:line="276" w:lineRule="auto"/>
        <w:ind w:left="0" w:firstLine="540"/>
        <w:jc w:val="both"/>
        <w:rPr>
          <w:rFonts w:ascii="GHEA Grapalat" w:hAnsi="GHEA Grapalat"/>
          <w:lang w:val="hy-AM"/>
        </w:rPr>
      </w:pPr>
      <w:r w:rsidRPr="00DF128F">
        <w:rPr>
          <w:rFonts w:ascii="GHEA Grapalat" w:hAnsi="GHEA Grapalat"/>
          <w:lang w:val="hy-AM"/>
        </w:rPr>
        <w:t>Թեպետ ԱՌԿ ոլորտում առկա են նշանակալի ձեռքբերումներ, այդուհանդերձ, հատկապես վերջին զարգացումները՝ նոր տեսակի կորոնավիրուսային համավարակն ու 44-օրյա պատերազմը, ինչպես նաև տարածաշրջանային ու գլոբալ այլ մարտահրավերներ պահանջում են նոր տեսակի մոտեցումների որդեգրում, այդ թվում՝ գիտական աշխարհի  ձեռքբերումների, նորարարական տեխնոլոգիաների ակտիվ կիրառում, պետական կառավարման համակարգի մարմինների միջև սերտ համագործակցություն և հանրության շարունակական ուսուցում, իրազեկում, ներգրավում և գիտակցության բարձրացում։ Նոր տեսակի կորոնավիրուսային համաճարակի դեմ պայքարին ուղղված ջանքերը և միջազգային  առաջատար կազմակերպությունների կողմից կատարված վերլուծությունները հիմնավորում են ԱՌԿ գործընթացներում էական փոփոխություններ իրականացնելու անհրաժեշտությունը։ Տարածաշրջանային աղետների վտանգները կարող են առաջացնել անդրսահմանային արտակարգ իրավիճակներ, թերի համագործակցությունը հանգեցնում է տարածաշրջանային խնդիրների անարդյունավետ լուծմանը, կարողությունների և ռեսուրսների ընդգրկման մեխանիզմների բացակայությանը` խոչընդոտելով անդրսահմանային վտանգների կանխումն ու կանխարգելումը:</w:t>
      </w:r>
    </w:p>
    <w:p w14:paraId="094432DC" w14:textId="77777777" w:rsidR="001F5F20" w:rsidRPr="00DF128F" w:rsidRDefault="001F5F20" w:rsidP="00AB164E">
      <w:pPr>
        <w:pStyle w:val="ListParagraph"/>
        <w:numPr>
          <w:ilvl w:val="0"/>
          <w:numId w:val="4"/>
        </w:numPr>
        <w:tabs>
          <w:tab w:val="left" w:pos="90"/>
          <w:tab w:val="left" w:pos="1080"/>
        </w:tabs>
        <w:autoSpaceDE w:val="0"/>
        <w:autoSpaceDN w:val="0"/>
        <w:adjustRightInd w:val="0"/>
        <w:spacing w:line="276" w:lineRule="auto"/>
        <w:ind w:left="0" w:firstLine="540"/>
        <w:jc w:val="both"/>
        <w:rPr>
          <w:rFonts w:ascii="GHEA Grapalat" w:hAnsi="GHEA Grapalat"/>
          <w:lang w:val="hy-AM"/>
        </w:rPr>
      </w:pPr>
      <w:r w:rsidRPr="00DF128F">
        <w:rPr>
          <w:rFonts w:ascii="GHEA Grapalat" w:hAnsi="GHEA Grapalat"/>
          <w:lang w:val="hy-AM"/>
        </w:rPr>
        <w:lastRenderedPageBreak/>
        <w:t>Զուգահեռաբար, նկատվում է պետության, համայնքի, կազմակերպության բնականոն գործունեության և զարգացման գործընթացներում ԱՌԿ միջոցառումների ներառման օրենսդրական դաշտի և մեխանիզմների բացակայություն, ներառյալ՝ զարգացման արդյունքում աղետների նոր ռիսկի առաջացման հնարավորության բացառման մեխանիզմների մասով։</w:t>
      </w:r>
    </w:p>
    <w:p w14:paraId="185FDBFE" w14:textId="77777777" w:rsidR="001F5F20" w:rsidRPr="00DF128F" w:rsidRDefault="001F5F20" w:rsidP="00AB164E">
      <w:pPr>
        <w:pStyle w:val="ListParagraph"/>
        <w:numPr>
          <w:ilvl w:val="0"/>
          <w:numId w:val="4"/>
        </w:numPr>
        <w:tabs>
          <w:tab w:val="left" w:pos="90"/>
          <w:tab w:val="left" w:pos="1080"/>
        </w:tabs>
        <w:autoSpaceDE w:val="0"/>
        <w:autoSpaceDN w:val="0"/>
        <w:adjustRightInd w:val="0"/>
        <w:spacing w:line="276" w:lineRule="auto"/>
        <w:ind w:left="0" w:firstLine="540"/>
        <w:jc w:val="both"/>
        <w:rPr>
          <w:rFonts w:ascii="GHEA Grapalat" w:hAnsi="GHEA Grapalat"/>
          <w:lang w:val="hy-AM"/>
        </w:rPr>
      </w:pPr>
      <w:r w:rsidRPr="00DF128F">
        <w:rPr>
          <w:rFonts w:ascii="GHEA Grapalat" w:hAnsi="GHEA Grapalat"/>
          <w:lang w:val="hy-AM"/>
        </w:rPr>
        <w:t xml:space="preserve">Քաղաքաշինության և հողօգտագործման բնագավառներում աղետների ռիսկի գնահատման անբավարար մակարդակը, հողերի դեգրադացիան, հողօգտագործման և  քաղաքաշինական նորմերի խախտումները տարածքների և բնակչության համար ստեղծում են նոր ռիսկեր ու վտանգներ։ </w:t>
      </w:r>
    </w:p>
    <w:p w14:paraId="30877059" w14:textId="77777777" w:rsidR="001F5F20" w:rsidRPr="00DF128F" w:rsidRDefault="001F5F20" w:rsidP="00AB164E">
      <w:pPr>
        <w:pStyle w:val="ListParagraph"/>
        <w:numPr>
          <w:ilvl w:val="0"/>
          <w:numId w:val="4"/>
        </w:numPr>
        <w:tabs>
          <w:tab w:val="left" w:pos="90"/>
          <w:tab w:val="left" w:pos="1080"/>
        </w:tabs>
        <w:autoSpaceDE w:val="0"/>
        <w:autoSpaceDN w:val="0"/>
        <w:adjustRightInd w:val="0"/>
        <w:spacing w:line="276" w:lineRule="auto"/>
        <w:ind w:left="0" w:firstLine="540"/>
        <w:jc w:val="both"/>
        <w:rPr>
          <w:rFonts w:ascii="GHEA Grapalat" w:hAnsi="GHEA Grapalat"/>
          <w:lang w:val="hy-AM"/>
        </w:rPr>
      </w:pPr>
      <w:r w:rsidRPr="00DF128F">
        <w:rPr>
          <w:rFonts w:ascii="GHEA Grapalat" w:hAnsi="GHEA Grapalat"/>
          <w:lang w:val="hy-AM"/>
        </w:rPr>
        <w:t>ԱՌԿ գործընթացներում հասարակության սոցիալապես անապահով, հատուկ կարիքներով և խոցելի խմբերի (կանայք, երեխաներ, տարեցներ, հաշմանդամություն ունեցող անձինք, քրոնիկ հիվանդներ) ներգրավվածության թերի մակարդակը թույլ չի տալիս ամբողջովին հաշվի առնել հասարակության այդ շերտերի հատուկ կարիքներն ինչպես աղետից առաջ, այնպես էլ աղետից հետո, ինչը պահանջում է վերջիններիս առավել արդյունավետ ներգրավում ԱՌԿ բոլոր գործընթացներում,</w:t>
      </w:r>
    </w:p>
    <w:p w14:paraId="56EDCE56" w14:textId="77777777" w:rsidR="001F5F20" w:rsidRPr="00DF128F" w:rsidRDefault="001F5F20" w:rsidP="00AB164E">
      <w:pPr>
        <w:pStyle w:val="ListParagraph"/>
        <w:numPr>
          <w:ilvl w:val="0"/>
          <w:numId w:val="4"/>
        </w:numPr>
        <w:tabs>
          <w:tab w:val="left" w:pos="90"/>
          <w:tab w:val="left" w:pos="1080"/>
        </w:tabs>
        <w:autoSpaceDE w:val="0"/>
        <w:autoSpaceDN w:val="0"/>
        <w:adjustRightInd w:val="0"/>
        <w:spacing w:line="276" w:lineRule="auto"/>
        <w:ind w:left="0" w:firstLine="540"/>
        <w:jc w:val="both"/>
        <w:rPr>
          <w:rFonts w:ascii="GHEA Grapalat" w:hAnsi="GHEA Grapalat"/>
          <w:lang w:val="hy-AM"/>
        </w:rPr>
      </w:pPr>
      <w:r w:rsidRPr="00DF128F">
        <w:rPr>
          <w:rFonts w:ascii="GHEA Grapalat" w:hAnsi="GHEA Grapalat"/>
          <w:lang w:val="hy-AM"/>
        </w:rPr>
        <w:t>Մշակութային, կրոնական, պատմական նշանակություն ունեցող կառույցների ու տարածքների աղետներին դիմակայունության ցածր մակարդակը, դրանց պահպանման ու շահագործման ծրագրերում աղետների կանխարգելման միջոցառումների բացակայությունը մեծացնում են այդ արժեքների խոցելիությունը բնական վտանգների նկատմամաբ:</w:t>
      </w:r>
    </w:p>
    <w:p w14:paraId="7C11A86F" w14:textId="77777777" w:rsidR="001F5F20" w:rsidRPr="00DF128F" w:rsidRDefault="001F5F20" w:rsidP="00AB164E">
      <w:pPr>
        <w:pStyle w:val="ListParagraph"/>
        <w:numPr>
          <w:ilvl w:val="0"/>
          <w:numId w:val="4"/>
        </w:numPr>
        <w:tabs>
          <w:tab w:val="left" w:pos="90"/>
          <w:tab w:val="left" w:pos="1080"/>
        </w:tabs>
        <w:autoSpaceDE w:val="0"/>
        <w:autoSpaceDN w:val="0"/>
        <w:adjustRightInd w:val="0"/>
        <w:spacing w:line="276" w:lineRule="auto"/>
        <w:ind w:left="0" w:firstLine="540"/>
        <w:jc w:val="both"/>
        <w:rPr>
          <w:rFonts w:ascii="GHEA Grapalat" w:hAnsi="GHEA Grapalat"/>
          <w:lang w:val="hy-AM"/>
        </w:rPr>
      </w:pPr>
      <w:r w:rsidRPr="00DF128F">
        <w:rPr>
          <w:rFonts w:ascii="GHEA Grapalat" w:hAnsi="GHEA Grapalat"/>
          <w:lang w:val="hy-AM"/>
        </w:rPr>
        <w:t xml:space="preserve">Հետաղետային վերականգնման գործողությունների պլանավորման բացակայությունը թույլ չի տալիս երկրում ունենալ վերականգնման միասնական և համակարգված գործընթաց: Անհրաժեշտ է վերակառուցման ամբողջ ընթացքում, ինչպես նաև ազգային և տեղական մակարդակների զարգացման ծրագրերում ԱՌԿ գործընթացների ներառումը։ </w:t>
      </w:r>
    </w:p>
    <w:p w14:paraId="4C779971" w14:textId="77777777" w:rsidR="001F5F20" w:rsidRPr="00DF128F" w:rsidRDefault="001F5F20" w:rsidP="00AB164E">
      <w:pPr>
        <w:pStyle w:val="ListParagraph"/>
        <w:tabs>
          <w:tab w:val="left" w:pos="90"/>
          <w:tab w:val="left" w:pos="1080"/>
        </w:tabs>
        <w:autoSpaceDE w:val="0"/>
        <w:autoSpaceDN w:val="0"/>
        <w:adjustRightInd w:val="0"/>
        <w:spacing w:line="276" w:lineRule="auto"/>
        <w:ind w:left="0" w:firstLine="540"/>
        <w:jc w:val="both"/>
        <w:rPr>
          <w:rFonts w:ascii="GHEA Grapalat" w:hAnsi="GHEA Grapalat"/>
          <w:lang w:val="hy-AM"/>
        </w:rPr>
      </w:pPr>
    </w:p>
    <w:p w14:paraId="23466C47" w14:textId="77777777" w:rsidR="001F5F20" w:rsidRPr="00DF128F" w:rsidRDefault="001F5F20" w:rsidP="00AB164E">
      <w:pPr>
        <w:pStyle w:val="ListParagraph"/>
        <w:numPr>
          <w:ilvl w:val="0"/>
          <w:numId w:val="5"/>
        </w:numPr>
        <w:tabs>
          <w:tab w:val="left" w:pos="90"/>
          <w:tab w:val="left" w:pos="1080"/>
        </w:tabs>
        <w:autoSpaceDE w:val="0"/>
        <w:autoSpaceDN w:val="0"/>
        <w:adjustRightInd w:val="0"/>
        <w:spacing w:after="120" w:line="276" w:lineRule="auto"/>
        <w:ind w:left="0" w:firstLine="540"/>
        <w:jc w:val="both"/>
        <w:rPr>
          <w:rFonts w:ascii="GHEA Grapalat" w:hAnsi="GHEA Grapalat"/>
          <w:lang w:val="hy-AM"/>
        </w:rPr>
      </w:pPr>
      <w:r w:rsidRPr="00DF128F">
        <w:rPr>
          <w:rFonts w:ascii="GHEA Grapalat" w:hAnsi="GHEA Grapalat"/>
          <w:b/>
          <w:lang w:val="hy-AM"/>
        </w:rPr>
        <w:t>Առաջարկվող</w:t>
      </w:r>
      <w:r w:rsidRPr="00DF128F">
        <w:rPr>
          <w:rFonts w:ascii="GHEA Grapalat" w:hAnsi="GHEA Grapalat"/>
          <w:b/>
          <w:lang w:val="fr-FR"/>
        </w:rPr>
        <w:t xml:space="preserve"> </w:t>
      </w:r>
      <w:r w:rsidRPr="00DF128F">
        <w:rPr>
          <w:rFonts w:ascii="GHEA Grapalat" w:hAnsi="GHEA Grapalat"/>
          <w:b/>
          <w:lang w:val="hy-AM"/>
        </w:rPr>
        <w:t>կարգավորման</w:t>
      </w:r>
      <w:r w:rsidRPr="00DF128F">
        <w:rPr>
          <w:rFonts w:ascii="GHEA Grapalat" w:hAnsi="GHEA Grapalat"/>
          <w:b/>
          <w:lang w:val="fr-FR"/>
        </w:rPr>
        <w:t xml:space="preserve"> </w:t>
      </w:r>
      <w:r w:rsidRPr="00DF128F">
        <w:rPr>
          <w:rFonts w:ascii="GHEA Grapalat" w:hAnsi="GHEA Grapalat"/>
          <w:b/>
          <w:lang w:val="hy-AM"/>
        </w:rPr>
        <w:t>նպատակը և բնույթը</w:t>
      </w:r>
    </w:p>
    <w:p w14:paraId="5FB4ACAB" w14:textId="63183310" w:rsidR="001F5F20" w:rsidRPr="00DF128F" w:rsidRDefault="00D736A4" w:rsidP="00AB164E">
      <w:pPr>
        <w:tabs>
          <w:tab w:val="left" w:pos="90"/>
          <w:tab w:val="left" w:pos="1080"/>
        </w:tabs>
        <w:autoSpaceDE w:val="0"/>
        <w:autoSpaceDN w:val="0"/>
        <w:adjustRightInd w:val="0"/>
        <w:spacing w:after="120" w:line="276" w:lineRule="auto"/>
        <w:ind w:firstLine="540"/>
        <w:jc w:val="both"/>
        <w:rPr>
          <w:rFonts w:ascii="GHEA Grapalat" w:eastAsia="GHEA Grapalat" w:hAnsi="GHEA Grapalat" w:cs="GHEA Grapalat"/>
          <w:color w:val="000000"/>
          <w:lang w:val="af-ZA"/>
        </w:rPr>
      </w:pPr>
      <w:r w:rsidRPr="00DF128F">
        <w:rPr>
          <w:rFonts w:ascii="GHEA Grapalat" w:eastAsia="GHEA Grapalat" w:hAnsi="GHEA Grapalat" w:cs="GHEA Grapalat"/>
          <w:color w:val="000000"/>
          <w:lang w:val="hy-AM"/>
        </w:rPr>
        <w:t>Նախագիծը</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ոլորտային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միջին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մակարդակի</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ռազմավարական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փաստաթուղթ</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է՝</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համաձայն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ՀՀ</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վարչապետի</w:t>
      </w:r>
      <w:r w:rsidR="001F5F20" w:rsidRPr="00DF128F">
        <w:rPr>
          <w:rFonts w:ascii="GHEA Grapalat" w:eastAsia="GHEA Grapalat" w:hAnsi="GHEA Grapalat" w:cs="GHEA Grapalat"/>
          <w:color w:val="000000"/>
          <w:lang w:val="af-ZA"/>
        </w:rPr>
        <w:t xml:space="preserve"> 2021 </w:t>
      </w:r>
      <w:r w:rsidR="001F5F20" w:rsidRPr="00DF128F">
        <w:rPr>
          <w:rFonts w:ascii="GHEA Grapalat" w:eastAsia="GHEA Grapalat" w:hAnsi="GHEA Grapalat" w:cs="GHEA Grapalat"/>
          <w:color w:val="000000"/>
          <w:lang w:val="hy-AM"/>
        </w:rPr>
        <w:t>թվականի</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դեկտեմբերի</w:t>
      </w:r>
      <w:r w:rsidR="001F5F20" w:rsidRPr="00DF128F">
        <w:rPr>
          <w:rFonts w:ascii="GHEA Grapalat" w:eastAsia="GHEA Grapalat" w:hAnsi="GHEA Grapalat" w:cs="GHEA Grapalat"/>
          <w:color w:val="000000"/>
          <w:lang w:val="af-ZA"/>
        </w:rPr>
        <w:t xml:space="preserve"> 30-</w:t>
      </w:r>
      <w:r w:rsidR="001F5F20" w:rsidRPr="00DF128F">
        <w:rPr>
          <w:rFonts w:ascii="GHEA Grapalat" w:eastAsia="GHEA Grapalat" w:hAnsi="GHEA Grapalat" w:cs="GHEA Grapalat"/>
          <w:color w:val="000000"/>
          <w:lang w:val="hy-AM"/>
        </w:rPr>
        <w:t>ի</w:t>
      </w:r>
      <w:r w:rsidR="001F5F20" w:rsidRPr="00DF128F">
        <w:rPr>
          <w:rFonts w:ascii="GHEA Grapalat" w:eastAsia="GHEA Grapalat" w:hAnsi="GHEA Grapalat" w:cs="GHEA Grapalat"/>
          <w:color w:val="000000"/>
          <w:lang w:val="af-ZA"/>
        </w:rPr>
        <w:t xml:space="preserve"> N 1508-</w:t>
      </w:r>
      <w:r w:rsidR="001F5F20" w:rsidRPr="00DF128F">
        <w:rPr>
          <w:rFonts w:ascii="GHEA Grapalat" w:eastAsia="GHEA Grapalat" w:hAnsi="GHEA Grapalat" w:cs="GHEA Grapalat"/>
          <w:color w:val="000000"/>
          <w:lang w:val="hy-AM"/>
        </w:rPr>
        <w:t>Լ</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որոշմամբ</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հաստատված</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Պետական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եկամուտների</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և</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ծախսերի</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վրա</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ազդեցություն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ունեցող</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ռազմավարական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փաստաթղթերի</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մշակման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ներկայացման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և</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հսկողության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իրականացման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մեթոդական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հրահանգի</w:t>
      </w:r>
      <w:r w:rsidR="001F5F20" w:rsidRPr="00DF128F">
        <w:rPr>
          <w:rFonts w:ascii="GHEA Grapalat" w:eastAsia="GHEA Grapalat" w:hAnsi="GHEA Grapalat" w:cs="GHEA Grapalat"/>
          <w:color w:val="000000"/>
          <w:lang w:val="af-ZA"/>
        </w:rPr>
        <w:t>»</w:t>
      </w:r>
      <w:r w:rsidR="001F5F20" w:rsidRPr="00DF128F">
        <w:rPr>
          <w:rFonts w:ascii="GHEA Grapalat" w:eastAsia="GHEA Grapalat" w:hAnsi="GHEA Grapalat" w:cs="GHEA Grapalat"/>
          <w:color w:val="000000"/>
          <w:lang w:val="hy-AM"/>
        </w:rPr>
        <w:t>։</w:t>
      </w:r>
    </w:p>
    <w:p w14:paraId="315103E6" w14:textId="77777777" w:rsidR="001F5F20" w:rsidRPr="00DF128F" w:rsidRDefault="00D736A4" w:rsidP="00AB164E">
      <w:pPr>
        <w:numPr>
          <w:ilvl w:val="0"/>
          <w:numId w:val="3"/>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b/>
          <w:color w:val="000000"/>
          <w:lang w:val="hy-AM"/>
        </w:rPr>
      </w:pPr>
      <w:r w:rsidRPr="00DF128F">
        <w:rPr>
          <w:rFonts w:ascii="GHEA Grapalat" w:eastAsia="GHEA Grapalat" w:hAnsi="GHEA Grapalat" w:cs="GHEA Grapalat"/>
          <w:color w:val="000000"/>
          <w:lang w:val="hy-AM"/>
        </w:rPr>
        <w:t xml:space="preserve">Նախագիծն </w:t>
      </w:r>
      <w:r w:rsidR="001F5F20" w:rsidRPr="00DF128F">
        <w:rPr>
          <w:rFonts w:ascii="GHEA Grapalat" w:eastAsia="GHEA Grapalat" w:hAnsi="GHEA Grapalat" w:cs="GHEA Grapalat"/>
          <w:color w:val="000000"/>
          <w:lang w:val="hy-AM"/>
        </w:rPr>
        <w:t xml:space="preserve">ընդգրկում է </w:t>
      </w:r>
      <w:r w:rsidR="00175B4A">
        <w:rPr>
          <w:rFonts w:ascii="GHEA Grapalat" w:eastAsia="GHEA Grapalat" w:hAnsi="GHEA Grapalat" w:cs="GHEA Grapalat"/>
          <w:color w:val="000000"/>
          <w:lang w:val="hy-AM"/>
        </w:rPr>
        <w:t>ԱՌԿ</w:t>
      </w:r>
      <w:r w:rsidR="001F5F20" w:rsidRPr="00DF128F">
        <w:rPr>
          <w:rFonts w:ascii="GHEA Grapalat" w:eastAsia="GHEA Grapalat" w:hAnsi="GHEA Grapalat" w:cs="GHEA Grapalat"/>
          <w:color w:val="000000"/>
          <w:lang w:val="hy-AM"/>
        </w:rPr>
        <w:t xml:space="preserve"> պետական քաղաքականության շրջանակը, այն է՝ </w:t>
      </w:r>
      <w:r w:rsidR="001F5F20" w:rsidRPr="00DF128F">
        <w:rPr>
          <w:rFonts w:ascii="GHEA Grapalat" w:eastAsia="GHEA Grapalat" w:hAnsi="GHEA Grapalat" w:cs="GHEA Grapalat"/>
          <w:b/>
          <w:bCs/>
          <w:color w:val="000000"/>
          <w:lang w:val="hy-AM"/>
        </w:rPr>
        <w:t>աղետների ռիսկի նվազեցմանը, պատրաստվածության բարձրացմանը, արտակարգ իրավիճակներին արձագանքմանն ու հետաղետային վերականգնմանն ուղղված գործընթացները</w:t>
      </w:r>
      <w:r w:rsidR="001F5F20" w:rsidRPr="00DF128F">
        <w:rPr>
          <w:rFonts w:ascii="GHEA Grapalat" w:eastAsia="GHEA Grapalat" w:hAnsi="GHEA Grapalat" w:cs="GHEA Grapalat"/>
          <w:bCs/>
          <w:color w:val="000000"/>
          <w:lang w:val="hy-AM"/>
        </w:rPr>
        <w:t xml:space="preserve">, որտեղ աղետը սահմանվում է իբրև համայնքի կամ հասարակության բնականոն կենսագործունեության խաթարում, որի հետևանքների վերացումը և հետաղետային վերականգնումը գերազանցում են համայնքի կամ հասարակության </w:t>
      </w:r>
      <w:r w:rsidR="001F5F20" w:rsidRPr="00DF128F">
        <w:rPr>
          <w:rFonts w:ascii="GHEA Grapalat" w:eastAsia="GHEA Grapalat" w:hAnsi="GHEA Grapalat" w:cs="GHEA Grapalat"/>
          <w:bCs/>
          <w:color w:val="000000"/>
          <w:lang w:val="hy-AM"/>
        </w:rPr>
        <w:lastRenderedPageBreak/>
        <w:t>սեփական ուժերով հաղթահարելու կարողությունը, իսկ աղետի ռիսկը աղետ առաջացնող վտանգի հավանականության և այդ աղետին ենթակա համակարգի խոցելիության համադրության արդյունքն է:</w:t>
      </w:r>
    </w:p>
    <w:p w14:paraId="0C0F57FD" w14:textId="77777777" w:rsidR="001F5F20" w:rsidRPr="00DF128F" w:rsidRDefault="00D736A4" w:rsidP="00AB164E">
      <w:pPr>
        <w:numPr>
          <w:ilvl w:val="0"/>
          <w:numId w:val="3"/>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color w:val="000000"/>
          <w:lang w:val="af-ZA"/>
        </w:rPr>
      </w:pPr>
      <w:r w:rsidRPr="00DF128F">
        <w:rPr>
          <w:rFonts w:ascii="GHEA Grapalat" w:eastAsia="GHEA Grapalat" w:hAnsi="GHEA Grapalat" w:cs="GHEA Grapalat"/>
          <w:color w:val="000000"/>
          <w:lang w:val="hy-AM"/>
        </w:rPr>
        <w:t>Նախագիծը</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որդեգրել</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է</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բնական, տեխնոլոգիական և կենսաբանական ռիսկերի կառավարման ուղղությամբ առկա</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խնդիրներին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և</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դրանց</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խորքային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պատճառներին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առավել</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համալիր</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և</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աղետների ռիսկի գիտակցումով պայմանավորված դիմակայուն զարգացում</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ապահովելու</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մարդակենտրոն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մոտեցում:</w:t>
      </w:r>
    </w:p>
    <w:p w14:paraId="43AF38B0" w14:textId="77777777" w:rsidR="001F5F20" w:rsidRPr="00DF128F" w:rsidRDefault="001F5F20" w:rsidP="00AB164E">
      <w:pPr>
        <w:numPr>
          <w:ilvl w:val="0"/>
          <w:numId w:val="3"/>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color w:val="000000"/>
          <w:lang w:val="af-ZA"/>
        </w:rPr>
      </w:pPr>
      <w:r w:rsidRPr="00DF128F">
        <w:rPr>
          <w:rFonts w:ascii="GHEA Grapalat" w:eastAsia="GHEA Grapalat" w:hAnsi="GHEA Grapalat" w:cs="GHEA Grapalat"/>
          <w:bCs/>
          <w:color w:val="000000"/>
          <w:lang w:val="hy-AM"/>
        </w:rPr>
        <w:t>Բարեփոխումների օրակարգն անդրադառնում է ինչպես աղետների ռիսկի նվազեցմանը միտված միջոցառումների՝ ուղղված վտանգի գնահատմանը, կանխմանը, կանխարգելմանը, բնակչության, բնակավայրերի, ենթակառուցվածքների ու շրջակա միջավայրի տարրերի խոցելիության նվազեցմանը և կարողությունների զարգացմանը, արտակարգ իրավիճակներին արձագանքման, այնպես էլ հետաղետային վերականգնման ուղղությամբ նախաձեռնությունների՝ աղետից տուժած բնակչության բնականոն կենսագործունեության պայմանների, տարածքների, օբյեկտների վերականգնմանը, վերակառուցմանն ու բարելավմանն ուղղված գործընթացներ՝ այսպիսով ընդգրկելով ԱՌԿ ողջ շրջանակը:</w:t>
      </w:r>
    </w:p>
    <w:p w14:paraId="341E7F1F" w14:textId="77777777" w:rsidR="001F5F20" w:rsidRPr="00DF128F" w:rsidRDefault="001F5F20" w:rsidP="00AB164E">
      <w:pPr>
        <w:numPr>
          <w:ilvl w:val="0"/>
          <w:numId w:val="3"/>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color w:val="000000"/>
          <w:lang w:val="af-ZA"/>
        </w:rPr>
      </w:pPr>
      <w:r w:rsidRPr="00DF128F">
        <w:rPr>
          <w:rFonts w:ascii="GHEA Grapalat" w:eastAsia="GHEA Grapalat" w:hAnsi="GHEA Grapalat" w:cs="GHEA Grapalat"/>
          <w:color w:val="000000"/>
          <w:lang w:val="hy-AM"/>
        </w:rPr>
        <w:t>Համաձայն</w:t>
      </w:r>
      <w:r w:rsidRPr="00DF128F">
        <w:rPr>
          <w:rFonts w:ascii="GHEA Grapalat" w:eastAsia="GHEA Grapalat" w:hAnsi="GHEA Grapalat" w:cs="GHEA Grapalat"/>
          <w:color w:val="000000"/>
          <w:lang w:val="af-ZA"/>
        </w:rPr>
        <w:t xml:space="preserve"> </w:t>
      </w:r>
      <w:r w:rsidRPr="00DF128F">
        <w:rPr>
          <w:rFonts w:ascii="GHEA Grapalat" w:eastAsia="GHEA Grapalat" w:hAnsi="GHEA Grapalat" w:cs="GHEA Grapalat"/>
          <w:color w:val="000000"/>
          <w:lang w:val="en-US"/>
        </w:rPr>
        <w:t>ՄԱԿ</w:t>
      </w:r>
      <w:r w:rsidRPr="00DF128F">
        <w:rPr>
          <w:rFonts w:ascii="GHEA Grapalat" w:eastAsia="GHEA Grapalat" w:hAnsi="GHEA Grapalat" w:cs="GHEA Grapalat"/>
          <w:color w:val="000000"/>
          <w:lang w:val="af-ZA"/>
        </w:rPr>
        <w:t>-</w:t>
      </w:r>
      <w:r w:rsidRPr="00DF128F">
        <w:rPr>
          <w:rFonts w:ascii="GHEA Grapalat" w:eastAsia="GHEA Grapalat" w:hAnsi="GHEA Grapalat" w:cs="GHEA Grapalat"/>
          <w:color w:val="000000"/>
          <w:lang w:val="en-US"/>
        </w:rPr>
        <w:t>ի</w:t>
      </w:r>
      <w:r w:rsidRPr="00DF128F">
        <w:rPr>
          <w:rFonts w:ascii="GHEA Grapalat" w:eastAsia="GHEA Grapalat" w:hAnsi="GHEA Grapalat" w:cs="GHEA Grapalat"/>
          <w:color w:val="000000"/>
          <w:lang w:val="af-ZA"/>
        </w:rPr>
        <w:t xml:space="preserve"> </w:t>
      </w:r>
      <w:r w:rsidRPr="00DF128F">
        <w:rPr>
          <w:rFonts w:ascii="GHEA Grapalat" w:eastAsia="GHEA Grapalat" w:hAnsi="GHEA Grapalat" w:cs="GHEA Grapalat"/>
          <w:color w:val="000000"/>
          <w:lang w:val="en-US"/>
        </w:rPr>
        <w:t>Աղետների</w:t>
      </w:r>
      <w:r w:rsidRPr="00DF128F">
        <w:rPr>
          <w:rFonts w:ascii="GHEA Grapalat" w:eastAsia="GHEA Grapalat" w:hAnsi="GHEA Grapalat" w:cs="GHEA Grapalat"/>
          <w:color w:val="000000"/>
          <w:lang w:val="af-ZA"/>
        </w:rPr>
        <w:t xml:space="preserve"> </w:t>
      </w:r>
      <w:r w:rsidRPr="00DF128F">
        <w:rPr>
          <w:rFonts w:ascii="GHEA Grapalat" w:eastAsia="GHEA Grapalat" w:hAnsi="GHEA Grapalat" w:cs="GHEA Grapalat"/>
          <w:color w:val="000000"/>
          <w:lang w:val="en-US"/>
        </w:rPr>
        <w:t>ռիսկի</w:t>
      </w:r>
      <w:r w:rsidRPr="00DF128F">
        <w:rPr>
          <w:rFonts w:ascii="GHEA Grapalat" w:eastAsia="GHEA Grapalat" w:hAnsi="GHEA Grapalat" w:cs="GHEA Grapalat"/>
          <w:color w:val="000000"/>
          <w:lang w:val="af-ZA"/>
        </w:rPr>
        <w:t xml:space="preserve"> </w:t>
      </w:r>
      <w:r w:rsidRPr="00DF128F">
        <w:rPr>
          <w:rFonts w:ascii="GHEA Grapalat" w:eastAsia="GHEA Grapalat" w:hAnsi="GHEA Grapalat" w:cs="GHEA Grapalat"/>
          <w:color w:val="000000"/>
          <w:lang w:val="en-US"/>
        </w:rPr>
        <w:t>նվազեցման</w:t>
      </w:r>
      <w:r w:rsidRPr="00DF128F">
        <w:rPr>
          <w:rFonts w:ascii="GHEA Grapalat" w:eastAsia="GHEA Grapalat" w:hAnsi="GHEA Grapalat" w:cs="GHEA Grapalat"/>
          <w:color w:val="000000"/>
          <w:lang w:val="af-ZA"/>
        </w:rPr>
        <w:t xml:space="preserve"> </w:t>
      </w:r>
      <w:r w:rsidRPr="00DF128F">
        <w:rPr>
          <w:rFonts w:ascii="GHEA Grapalat" w:eastAsia="GHEA Grapalat" w:hAnsi="GHEA Grapalat" w:cs="GHEA Grapalat"/>
          <w:color w:val="000000"/>
          <w:lang w:val="en-US"/>
        </w:rPr>
        <w:t>գրասենյակի</w:t>
      </w:r>
      <w:r w:rsidR="00D736A4" w:rsidRPr="00DF128F">
        <w:rPr>
          <w:rFonts w:ascii="GHEA Grapalat" w:eastAsia="GHEA Grapalat" w:hAnsi="GHEA Grapalat" w:cs="GHEA Grapalat"/>
          <w:color w:val="000000"/>
          <w:lang w:val="hy-AM"/>
        </w:rPr>
        <w:t xml:space="preserve"> </w:t>
      </w:r>
      <w:r w:rsidRPr="00DF128F">
        <w:rPr>
          <w:rFonts w:ascii="GHEA Grapalat" w:eastAsia="GHEA Grapalat" w:hAnsi="GHEA Grapalat" w:cs="GHEA Grapalat"/>
          <w:color w:val="000000"/>
          <w:lang w:val="en-US"/>
        </w:rPr>
        <w:t>Եվրոպայի</w:t>
      </w:r>
      <w:r w:rsidRPr="00DF128F">
        <w:rPr>
          <w:rFonts w:ascii="GHEA Grapalat" w:eastAsia="GHEA Grapalat" w:hAnsi="GHEA Grapalat" w:cs="GHEA Grapalat"/>
          <w:color w:val="000000"/>
          <w:lang w:val="af-ZA"/>
        </w:rPr>
        <w:t xml:space="preserve"> </w:t>
      </w:r>
      <w:r w:rsidRPr="00DF128F">
        <w:rPr>
          <w:rFonts w:ascii="GHEA Grapalat" w:eastAsia="GHEA Grapalat" w:hAnsi="GHEA Grapalat" w:cs="GHEA Grapalat"/>
          <w:color w:val="000000"/>
          <w:lang w:val="en-US"/>
        </w:rPr>
        <w:t>և</w:t>
      </w:r>
      <w:r w:rsidRPr="00DF128F">
        <w:rPr>
          <w:rFonts w:ascii="GHEA Grapalat" w:eastAsia="GHEA Grapalat" w:hAnsi="GHEA Grapalat" w:cs="GHEA Grapalat"/>
          <w:color w:val="000000"/>
          <w:lang w:val="af-ZA"/>
        </w:rPr>
        <w:t xml:space="preserve"> </w:t>
      </w:r>
      <w:r w:rsidRPr="00DF128F">
        <w:rPr>
          <w:rFonts w:ascii="GHEA Grapalat" w:eastAsia="GHEA Grapalat" w:hAnsi="GHEA Grapalat" w:cs="GHEA Grapalat"/>
          <w:color w:val="000000"/>
          <w:lang w:val="en-US"/>
        </w:rPr>
        <w:t>Կենտրոնական</w:t>
      </w:r>
      <w:r w:rsidRPr="00DF128F">
        <w:rPr>
          <w:rFonts w:ascii="GHEA Grapalat" w:eastAsia="GHEA Grapalat" w:hAnsi="GHEA Grapalat" w:cs="GHEA Grapalat"/>
          <w:color w:val="000000"/>
          <w:lang w:val="af-ZA"/>
        </w:rPr>
        <w:t xml:space="preserve"> </w:t>
      </w:r>
      <w:r w:rsidRPr="00DF128F">
        <w:rPr>
          <w:rFonts w:ascii="GHEA Grapalat" w:eastAsia="GHEA Grapalat" w:hAnsi="GHEA Grapalat" w:cs="GHEA Grapalat"/>
          <w:color w:val="000000"/>
          <w:lang w:val="en-US"/>
        </w:rPr>
        <w:t>Ասիայի</w:t>
      </w:r>
      <w:r w:rsidRPr="00DF128F">
        <w:rPr>
          <w:rFonts w:ascii="GHEA Grapalat" w:eastAsia="GHEA Grapalat" w:hAnsi="GHEA Grapalat" w:cs="GHEA Grapalat"/>
          <w:color w:val="000000"/>
          <w:lang w:val="af-ZA"/>
        </w:rPr>
        <w:t xml:space="preserve"> </w:t>
      </w:r>
      <w:r w:rsidRPr="00DF128F">
        <w:rPr>
          <w:rFonts w:ascii="GHEA Grapalat" w:eastAsia="GHEA Grapalat" w:hAnsi="GHEA Grapalat" w:cs="GHEA Grapalat"/>
          <w:color w:val="000000"/>
          <w:lang w:val="en-US"/>
        </w:rPr>
        <w:t>գրասենյակի</w:t>
      </w:r>
      <w:r w:rsidRPr="00DF128F">
        <w:rPr>
          <w:rFonts w:ascii="GHEA Grapalat" w:eastAsia="GHEA Grapalat" w:hAnsi="GHEA Grapalat" w:cs="GHEA Grapalat"/>
          <w:color w:val="000000"/>
          <w:lang w:val="af-ZA"/>
        </w:rPr>
        <w:t xml:space="preserve"> </w:t>
      </w:r>
      <w:r w:rsidRPr="00DF128F">
        <w:rPr>
          <w:rFonts w:ascii="GHEA Grapalat" w:eastAsia="GHEA Grapalat" w:hAnsi="GHEA Grapalat" w:cs="GHEA Grapalat"/>
          <w:color w:val="000000"/>
          <w:lang w:val="en-US"/>
        </w:rPr>
        <w:t>փորձագետների</w:t>
      </w:r>
      <w:r w:rsidRPr="00DF128F">
        <w:rPr>
          <w:rFonts w:ascii="GHEA Grapalat" w:eastAsia="GHEA Grapalat" w:hAnsi="GHEA Grapalat" w:cs="GHEA Grapalat"/>
          <w:color w:val="000000"/>
          <w:lang w:val="af-ZA"/>
        </w:rPr>
        <w:t xml:space="preserve"> </w:t>
      </w:r>
      <w:r w:rsidRPr="00DF128F">
        <w:rPr>
          <w:rFonts w:ascii="GHEA Grapalat" w:eastAsia="GHEA Grapalat" w:hAnsi="GHEA Grapalat" w:cs="GHEA Grapalat"/>
          <w:color w:val="000000"/>
          <w:lang w:val="hy-AM"/>
        </w:rPr>
        <w:t xml:space="preserve">և ՄԱԶԾ </w:t>
      </w:r>
      <w:r w:rsidR="003B4387">
        <w:rPr>
          <w:rFonts w:ascii="GHEA Grapalat" w:eastAsia="GHEA Grapalat" w:hAnsi="GHEA Grapalat" w:cs="GHEA Grapalat"/>
          <w:color w:val="000000"/>
          <w:lang w:val="hy-AM"/>
        </w:rPr>
        <w:t>հայաստանյան</w:t>
      </w:r>
      <w:r w:rsidRPr="00DF128F">
        <w:rPr>
          <w:rFonts w:ascii="GHEA Grapalat" w:eastAsia="GHEA Grapalat" w:hAnsi="GHEA Grapalat" w:cs="GHEA Grapalat"/>
          <w:color w:val="000000"/>
          <w:lang w:val="hy-AM"/>
        </w:rPr>
        <w:t xml:space="preserve"> գրասենյակի ԱՌԿ մասնագետների </w:t>
      </w:r>
      <w:r w:rsidRPr="00DF128F">
        <w:rPr>
          <w:rFonts w:ascii="GHEA Grapalat" w:eastAsia="GHEA Grapalat" w:hAnsi="GHEA Grapalat" w:cs="GHEA Grapalat"/>
          <w:color w:val="000000"/>
          <w:lang w:val="en-US"/>
        </w:rPr>
        <w:t>կողմից</w:t>
      </w:r>
      <w:r w:rsidRPr="00DF128F">
        <w:rPr>
          <w:rFonts w:ascii="GHEA Grapalat" w:eastAsia="GHEA Grapalat" w:hAnsi="GHEA Grapalat" w:cs="GHEA Grapalat"/>
          <w:color w:val="000000"/>
          <w:lang w:val="hy-AM"/>
        </w:rPr>
        <w:t xml:space="preserve"> իրականացված գնահատումների՝ </w:t>
      </w:r>
      <w:r w:rsidR="00D736A4" w:rsidRPr="00DF128F">
        <w:rPr>
          <w:rFonts w:ascii="GHEA Grapalat" w:eastAsia="GHEA Grapalat" w:hAnsi="GHEA Grapalat" w:cs="GHEA Grapalat"/>
          <w:color w:val="000000"/>
          <w:lang w:val="hy-AM"/>
        </w:rPr>
        <w:t>Նախագծով</w:t>
      </w:r>
      <w:r w:rsidRPr="00DF128F">
        <w:rPr>
          <w:rFonts w:ascii="GHEA Grapalat" w:eastAsia="GHEA Grapalat" w:hAnsi="GHEA Grapalat" w:cs="GHEA Grapalat"/>
          <w:color w:val="000000"/>
          <w:lang w:val="hy-AM"/>
        </w:rPr>
        <w:t xml:space="preserve"> առաջարկվող միջոցառումներն ունեն հետևյալ բովանդակային բաշխումը՝ </w:t>
      </w:r>
    </w:p>
    <w:p w14:paraId="10FF912C" w14:textId="77777777" w:rsidR="001F5F20" w:rsidRPr="00DF128F" w:rsidRDefault="001F5F20" w:rsidP="00AB164E">
      <w:pPr>
        <w:numPr>
          <w:ilvl w:val="0"/>
          <w:numId w:val="6"/>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bCs/>
          <w:color w:val="000000"/>
          <w:lang w:val="hy-AM"/>
        </w:rPr>
      </w:pPr>
      <w:r w:rsidRPr="00DF128F">
        <w:rPr>
          <w:rFonts w:ascii="GHEA Grapalat" w:eastAsia="GHEA Grapalat" w:hAnsi="GHEA Grapalat" w:cs="GHEA Grapalat"/>
          <w:bCs/>
          <w:color w:val="000000"/>
          <w:lang w:val="hy-AM"/>
        </w:rPr>
        <w:t xml:space="preserve">Վտանգի կանխում և կանխարգելում 50 </w:t>
      </w:r>
      <w:r w:rsidRPr="00DF128F">
        <w:rPr>
          <w:rFonts w:ascii="GHEA Grapalat" w:eastAsia="GHEA Grapalat" w:hAnsi="GHEA Grapalat" w:cs="GHEA Grapalat"/>
          <w:bCs/>
          <w:color w:val="000000"/>
        </w:rPr>
        <w:t>%</w:t>
      </w:r>
    </w:p>
    <w:p w14:paraId="3770EE58" w14:textId="77777777" w:rsidR="001F5F20" w:rsidRPr="00DF128F" w:rsidRDefault="001F5F20" w:rsidP="00AB164E">
      <w:pPr>
        <w:numPr>
          <w:ilvl w:val="0"/>
          <w:numId w:val="6"/>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color w:val="000000"/>
          <w:lang w:val="af-ZA"/>
        </w:rPr>
      </w:pPr>
      <w:r w:rsidRPr="00DF128F">
        <w:rPr>
          <w:rFonts w:ascii="GHEA Grapalat" w:eastAsia="GHEA Grapalat" w:hAnsi="GHEA Grapalat" w:cs="GHEA Grapalat"/>
          <w:color w:val="000000"/>
          <w:lang w:val="hy-AM"/>
        </w:rPr>
        <w:t>Պատրաստվածություն 38 %</w:t>
      </w:r>
    </w:p>
    <w:p w14:paraId="02748A01" w14:textId="77777777" w:rsidR="001F5F20" w:rsidRPr="00DF128F" w:rsidRDefault="001F5F20" w:rsidP="00AB164E">
      <w:pPr>
        <w:numPr>
          <w:ilvl w:val="0"/>
          <w:numId w:val="6"/>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color w:val="000000"/>
          <w:lang w:val="af-ZA"/>
        </w:rPr>
      </w:pPr>
      <w:r w:rsidRPr="00DF128F">
        <w:rPr>
          <w:rFonts w:ascii="GHEA Grapalat" w:eastAsia="GHEA Grapalat" w:hAnsi="GHEA Grapalat" w:cs="GHEA Grapalat"/>
          <w:color w:val="000000"/>
          <w:lang w:val="hy-AM"/>
        </w:rPr>
        <w:t>Արձագանքում և հետաղետային վերականգնում 12%</w:t>
      </w:r>
    </w:p>
    <w:p w14:paraId="4BDEE848" w14:textId="77777777" w:rsidR="00466DB3" w:rsidRPr="00DF128F" w:rsidRDefault="00D736A4" w:rsidP="00AB164E">
      <w:pPr>
        <w:numPr>
          <w:ilvl w:val="0"/>
          <w:numId w:val="3"/>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color w:val="000000"/>
          <w:lang w:val="af-ZA"/>
        </w:rPr>
      </w:pPr>
      <w:r w:rsidRPr="00DF128F">
        <w:rPr>
          <w:rFonts w:ascii="GHEA Grapalat" w:eastAsia="GHEA Grapalat" w:hAnsi="GHEA Grapalat" w:cs="GHEA Grapalat"/>
          <w:color w:val="000000"/>
          <w:lang w:val="hy-AM"/>
        </w:rPr>
        <w:t>Նախագծի</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հայեցակարգային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շրջանակն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արտացոլում</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է</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ՀՀ</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սահմանադրական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հիմունքներից</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բխող</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քաղաքականությունը</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երկրի</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երկարաժամկետ</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զարգացման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ռազմավարական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հանձնառությունները</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ՀՀ</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կառավարության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միջնաժամկետ</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առաջնահերթությունները</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ՀՀ</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ստանձնած</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միջազգային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պարտավորությունները՝</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նախանշելով</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համակարգային</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բարեփոխումների</w:t>
      </w:r>
      <w:r w:rsidR="001F5F20" w:rsidRPr="00DF128F">
        <w:rPr>
          <w:rFonts w:ascii="GHEA Grapalat" w:eastAsia="GHEA Grapalat" w:hAnsi="GHEA Grapalat" w:cs="GHEA Grapalat"/>
          <w:color w:val="000000"/>
          <w:lang w:val="af-ZA"/>
        </w:rPr>
        <w:t xml:space="preserve"> </w:t>
      </w:r>
      <w:r w:rsidR="001F5F20" w:rsidRPr="00DF128F">
        <w:rPr>
          <w:rFonts w:ascii="GHEA Grapalat" w:eastAsia="GHEA Grapalat" w:hAnsi="GHEA Grapalat" w:cs="GHEA Grapalat"/>
          <w:color w:val="000000"/>
          <w:lang w:val="hy-AM"/>
        </w:rPr>
        <w:t>օրակարգը։</w:t>
      </w:r>
      <w:r w:rsidR="001F5F20" w:rsidRPr="00DF128F">
        <w:rPr>
          <w:rFonts w:ascii="GHEA Grapalat" w:eastAsia="GHEA Grapalat" w:hAnsi="GHEA Grapalat" w:cs="GHEA Grapalat"/>
          <w:color w:val="000000"/>
          <w:lang w:val="af-ZA"/>
        </w:rPr>
        <w:t xml:space="preserve"> </w:t>
      </w:r>
    </w:p>
    <w:p w14:paraId="4181FA89" w14:textId="77777777" w:rsidR="00616564" w:rsidRPr="00DF128F" w:rsidRDefault="00616564" w:rsidP="00AB164E">
      <w:pPr>
        <w:tabs>
          <w:tab w:val="left" w:pos="90"/>
          <w:tab w:val="left" w:pos="1080"/>
        </w:tabs>
        <w:autoSpaceDE w:val="0"/>
        <w:autoSpaceDN w:val="0"/>
        <w:adjustRightInd w:val="0"/>
        <w:spacing w:after="120" w:line="276" w:lineRule="auto"/>
        <w:ind w:firstLine="540"/>
        <w:jc w:val="both"/>
        <w:rPr>
          <w:rFonts w:ascii="GHEA Grapalat" w:eastAsia="GHEA Grapalat" w:hAnsi="GHEA Grapalat" w:cs="GHEA Grapalat"/>
          <w:color w:val="000000"/>
          <w:lang w:val="hy-AM"/>
        </w:rPr>
      </w:pPr>
      <w:r w:rsidRPr="00DF128F">
        <w:rPr>
          <w:rFonts w:ascii="GHEA Grapalat" w:eastAsia="GHEA Grapalat" w:hAnsi="GHEA Grapalat" w:cs="GHEA Grapalat"/>
          <w:b/>
          <w:color w:val="000000"/>
          <w:lang w:val="hy-AM"/>
        </w:rPr>
        <w:tab/>
      </w:r>
      <w:r w:rsidRPr="00DF128F">
        <w:rPr>
          <w:rFonts w:ascii="GHEA Grapalat" w:eastAsia="GHEA Grapalat" w:hAnsi="GHEA Grapalat" w:cs="GHEA Grapalat"/>
          <w:color w:val="000000"/>
          <w:lang w:val="hy-AM"/>
        </w:rPr>
        <w:t>Նախագծի շրջանակներում առանձնացվել են 5 գերակայություններ, որոնք հիմնաքարային են լինելու արդյունավետ համակարգի զարգացման համար.</w:t>
      </w:r>
    </w:p>
    <w:p w14:paraId="32752539" w14:textId="77777777" w:rsidR="00616564" w:rsidRPr="00DF128F" w:rsidRDefault="00616564" w:rsidP="00AB164E">
      <w:pPr>
        <w:numPr>
          <w:ilvl w:val="0"/>
          <w:numId w:val="7"/>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i/>
          <w:color w:val="000000"/>
          <w:lang w:val="hy-AM"/>
        </w:rPr>
      </w:pPr>
      <w:r w:rsidRPr="00DF128F">
        <w:rPr>
          <w:rFonts w:ascii="GHEA Grapalat" w:eastAsia="GHEA Grapalat" w:hAnsi="GHEA Grapalat" w:cs="GHEA Grapalat"/>
          <w:bCs/>
          <w:i/>
          <w:color w:val="000000"/>
          <w:lang w:val="hy-AM"/>
        </w:rPr>
        <w:t>ԱՌԿ համակարգի գործառութային և մեթոդաբանական հիմքերի բարելավում</w:t>
      </w:r>
      <w:r w:rsidRPr="00DF128F">
        <w:rPr>
          <w:rFonts w:ascii="GHEA Grapalat" w:eastAsia="GHEA Grapalat" w:hAnsi="GHEA Grapalat" w:cs="GHEA Grapalat"/>
          <w:i/>
          <w:color w:val="000000"/>
          <w:lang w:val="hy-AM"/>
        </w:rPr>
        <w:t>,</w:t>
      </w:r>
    </w:p>
    <w:p w14:paraId="5321D22C" w14:textId="77777777" w:rsidR="00616564" w:rsidRPr="00DF128F" w:rsidRDefault="00C31028" w:rsidP="00AB164E">
      <w:pPr>
        <w:numPr>
          <w:ilvl w:val="0"/>
          <w:numId w:val="7"/>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i/>
          <w:color w:val="000000"/>
          <w:lang w:val="hy-AM"/>
        </w:rPr>
      </w:pPr>
      <w:r w:rsidRPr="00DF128F">
        <w:rPr>
          <w:rFonts w:ascii="GHEA Grapalat" w:eastAsia="GHEA Grapalat" w:hAnsi="GHEA Grapalat" w:cs="GHEA Grapalat"/>
          <w:bCs/>
          <w:i/>
          <w:color w:val="000000"/>
          <w:lang w:val="hy-AM"/>
        </w:rPr>
        <w:t>ԱՌԿ</w:t>
      </w:r>
      <w:r w:rsidR="00616564" w:rsidRPr="00DF128F">
        <w:rPr>
          <w:rFonts w:ascii="GHEA Grapalat" w:eastAsia="GHEA Grapalat" w:hAnsi="GHEA Grapalat" w:cs="GHEA Grapalat"/>
          <w:bCs/>
          <w:i/>
          <w:color w:val="000000"/>
          <w:lang w:val="hy-AM"/>
        </w:rPr>
        <w:t xml:space="preserve"> տեխնոլոգիահենք համակարգի շարունակական բարելավում</w:t>
      </w:r>
      <w:r w:rsidR="00616564" w:rsidRPr="00DF128F">
        <w:rPr>
          <w:rFonts w:ascii="GHEA Grapalat" w:eastAsia="GHEA Grapalat" w:hAnsi="GHEA Grapalat" w:cs="GHEA Grapalat"/>
          <w:i/>
          <w:color w:val="000000"/>
          <w:lang w:val="hy-AM"/>
        </w:rPr>
        <w:t>,</w:t>
      </w:r>
    </w:p>
    <w:p w14:paraId="5388D35A" w14:textId="77777777" w:rsidR="00616564" w:rsidRPr="00DF128F" w:rsidRDefault="00616564" w:rsidP="00AB164E">
      <w:pPr>
        <w:numPr>
          <w:ilvl w:val="0"/>
          <w:numId w:val="7"/>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i/>
          <w:color w:val="000000"/>
          <w:lang w:val="hy-AM"/>
        </w:rPr>
      </w:pPr>
      <w:r w:rsidRPr="00DF128F">
        <w:rPr>
          <w:rFonts w:ascii="GHEA Grapalat" w:eastAsia="GHEA Grapalat" w:hAnsi="GHEA Grapalat" w:cs="GHEA Grapalat"/>
          <w:bCs/>
          <w:i/>
          <w:color w:val="000000"/>
          <w:lang w:val="hy-AM"/>
        </w:rPr>
        <w:t>Մարդկային ռեսուրսների զարգացմանն ուղղված գործողություններ</w:t>
      </w:r>
      <w:r w:rsidRPr="00DF128F">
        <w:rPr>
          <w:rFonts w:ascii="GHEA Grapalat" w:eastAsia="GHEA Grapalat" w:hAnsi="GHEA Grapalat" w:cs="GHEA Grapalat"/>
          <w:i/>
          <w:color w:val="000000"/>
          <w:lang w:val="hy-AM"/>
        </w:rPr>
        <w:t>,</w:t>
      </w:r>
    </w:p>
    <w:p w14:paraId="4320F6B7" w14:textId="77777777" w:rsidR="00616564" w:rsidRPr="00DF128F" w:rsidRDefault="00616564" w:rsidP="00AB164E">
      <w:pPr>
        <w:numPr>
          <w:ilvl w:val="0"/>
          <w:numId w:val="7"/>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i/>
          <w:color w:val="000000"/>
          <w:lang w:val="hy-AM"/>
        </w:rPr>
      </w:pPr>
      <w:r w:rsidRPr="00DF128F">
        <w:rPr>
          <w:rFonts w:ascii="GHEA Grapalat" w:eastAsia="GHEA Grapalat" w:hAnsi="GHEA Grapalat" w:cs="GHEA Grapalat"/>
          <w:bCs/>
          <w:i/>
          <w:color w:val="000000"/>
          <w:lang w:val="hy-AM"/>
        </w:rPr>
        <w:t>Անվտանգության մշակույթի ամրապնդում,</w:t>
      </w:r>
    </w:p>
    <w:p w14:paraId="62A5AE35" w14:textId="77777777" w:rsidR="001F5F20" w:rsidRPr="00DF128F" w:rsidRDefault="00C31028" w:rsidP="00AB164E">
      <w:pPr>
        <w:numPr>
          <w:ilvl w:val="0"/>
          <w:numId w:val="7"/>
        </w:numPr>
        <w:tabs>
          <w:tab w:val="left" w:pos="90"/>
          <w:tab w:val="left" w:pos="1080"/>
        </w:tabs>
        <w:autoSpaceDE w:val="0"/>
        <w:autoSpaceDN w:val="0"/>
        <w:adjustRightInd w:val="0"/>
        <w:spacing w:after="120" w:line="276" w:lineRule="auto"/>
        <w:ind w:left="0" w:firstLine="540"/>
        <w:jc w:val="both"/>
        <w:rPr>
          <w:rFonts w:ascii="GHEA Grapalat" w:eastAsia="GHEA Grapalat" w:hAnsi="GHEA Grapalat" w:cs="GHEA Grapalat"/>
          <w:i/>
          <w:color w:val="000000"/>
          <w:lang w:val="hy-AM"/>
        </w:rPr>
      </w:pPr>
      <w:r w:rsidRPr="00DF128F">
        <w:rPr>
          <w:rFonts w:ascii="GHEA Grapalat" w:eastAsia="GHEA Grapalat" w:hAnsi="GHEA Grapalat" w:cs="GHEA Grapalat"/>
          <w:bCs/>
          <w:i/>
          <w:color w:val="000000"/>
          <w:lang w:val="hy-AM"/>
        </w:rPr>
        <w:lastRenderedPageBreak/>
        <w:t>ԱՌԿ</w:t>
      </w:r>
      <w:r w:rsidR="00616564" w:rsidRPr="00DF128F">
        <w:rPr>
          <w:rFonts w:ascii="GHEA Grapalat" w:eastAsia="GHEA Grapalat" w:hAnsi="GHEA Grapalat" w:cs="GHEA Grapalat"/>
          <w:bCs/>
          <w:i/>
          <w:color w:val="000000"/>
          <w:lang w:val="af-ZA"/>
        </w:rPr>
        <w:t xml:space="preserve"> ոլորտում ներդրումային ծրագրերի իրականացման հնարավորությունների ընդլայն</w:t>
      </w:r>
      <w:r w:rsidR="00616564" w:rsidRPr="00DF128F">
        <w:rPr>
          <w:rFonts w:ascii="GHEA Grapalat" w:eastAsia="GHEA Grapalat" w:hAnsi="GHEA Grapalat" w:cs="GHEA Grapalat"/>
          <w:bCs/>
          <w:i/>
          <w:color w:val="000000"/>
          <w:lang w:val="hy-AM"/>
        </w:rPr>
        <w:t>ում և պետություն-մասնավոր հատված համագործակցության նոր մեխանիզմների մշակում,</w:t>
      </w:r>
    </w:p>
    <w:p w14:paraId="09191E65" w14:textId="77777777" w:rsidR="001A3215" w:rsidRPr="00DF128F" w:rsidRDefault="001A3215" w:rsidP="00AB164E">
      <w:pPr>
        <w:pStyle w:val="ListParagraph"/>
        <w:numPr>
          <w:ilvl w:val="0"/>
          <w:numId w:val="9"/>
        </w:numPr>
        <w:tabs>
          <w:tab w:val="left" w:pos="90"/>
          <w:tab w:val="left" w:pos="1080"/>
        </w:tabs>
        <w:spacing w:after="120" w:line="276" w:lineRule="auto"/>
        <w:ind w:left="0" w:firstLine="540"/>
        <w:rPr>
          <w:rFonts w:ascii="GHEA Grapalat" w:hAnsi="GHEA Grapalat"/>
          <w:b/>
          <w:lang w:val="fr-FR"/>
        </w:rPr>
      </w:pPr>
      <w:r w:rsidRPr="00DF128F">
        <w:rPr>
          <w:rFonts w:ascii="GHEA Grapalat" w:hAnsi="GHEA Grapalat"/>
          <w:b/>
          <w:lang w:val="hy-AM"/>
        </w:rPr>
        <w:t>Նախագծի մշակման գործընթ</w:t>
      </w:r>
      <w:r w:rsidR="00AF1064" w:rsidRPr="00DF128F">
        <w:rPr>
          <w:rFonts w:ascii="GHEA Grapalat" w:hAnsi="GHEA Grapalat"/>
          <w:b/>
          <w:lang w:val="hy-AM"/>
        </w:rPr>
        <w:t>ացում ներգրավված ինստիտուտները</w:t>
      </w:r>
    </w:p>
    <w:p w14:paraId="23AFB4D4" w14:textId="45BB4543" w:rsidR="006A1256" w:rsidRPr="00DF128F" w:rsidRDefault="001A3215" w:rsidP="00AB164E">
      <w:pPr>
        <w:pStyle w:val="mechtex"/>
        <w:tabs>
          <w:tab w:val="left" w:pos="90"/>
          <w:tab w:val="left" w:pos="1080"/>
        </w:tabs>
        <w:spacing w:line="276" w:lineRule="auto"/>
        <w:ind w:firstLine="540"/>
        <w:jc w:val="both"/>
        <w:rPr>
          <w:rFonts w:ascii="GHEA Grapalat" w:eastAsia="GHEA Grapalat" w:hAnsi="GHEA Grapalat" w:cs="GHEA Grapalat"/>
          <w:color w:val="000000"/>
          <w:sz w:val="24"/>
          <w:szCs w:val="24"/>
          <w:lang w:val="hy-AM"/>
        </w:rPr>
      </w:pPr>
      <w:r w:rsidRPr="00DF128F">
        <w:rPr>
          <w:rFonts w:ascii="GHEA Grapalat" w:hAnsi="GHEA Grapalat" w:cs="Times New Roman"/>
          <w:sz w:val="24"/>
          <w:szCs w:val="24"/>
          <w:lang w:val="hy-AM"/>
        </w:rPr>
        <w:t>Նախագիծը</w:t>
      </w:r>
      <w:r w:rsidRPr="00DF128F">
        <w:rPr>
          <w:rFonts w:ascii="GHEA Grapalat" w:hAnsi="GHEA Grapalat" w:cs="Tahoma"/>
          <w:sz w:val="24"/>
          <w:szCs w:val="24"/>
          <w:lang w:val="fr-FR"/>
        </w:rPr>
        <w:t xml:space="preserve"> </w:t>
      </w:r>
      <w:r w:rsidRPr="00DF128F">
        <w:rPr>
          <w:rFonts w:ascii="GHEA Grapalat" w:hAnsi="GHEA Grapalat" w:cs="Tahoma"/>
          <w:sz w:val="24"/>
          <w:szCs w:val="24"/>
          <w:lang w:val="hy-AM"/>
        </w:rPr>
        <w:t>մշակվել</w:t>
      </w:r>
      <w:r w:rsidRPr="00DF128F">
        <w:rPr>
          <w:rFonts w:ascii="GHEA Grapalat" w:hAnsi="GHEA Grapalat" w:cs="Tahoma"/>
          <w:sz w:val="24"/>
          <w:szCs w:val="24"/>
          <w:lang w:val="fr-FR"/>
        </w:rPr>
        <w:t xml:space="preserve"> </w:t>
      </w:r>
      <w:r w:rsidRPr="00DF128F">
        <w:rPr>
          <w:rFonts w:ascii="GHEA Grapalat" w:hAnsi="GHEA Grapalat" w:cs="Tahoma"/>
          <w:sz w:val="24"/>
          <w:szCs w:val="24"/>
          <w:lang w:val="hy-AM"/>
        </w:rPr>
        <w:t>է</w:t>
      </w:r>
      <w:r w:rsidRPr="00DF128F">
        <w:rPr>
          <w:rFonts w:ascii="GHEA Grapalat" w:hAnsi="GHEA Grapalat" w:cs="Tahoma"/>
          <w:sz w:val="24"/>
          <w:szCs w:val="24"/>
          <w:lang w:val="fr-FR"/>
        </w:rPr>
        <w:t xml:space="preserve"> </w:t>
      </w:r>
      <w:r w:rsidR="00F452EF" w:rsidRPr="00DF128F">
        <w:rPr>
          <w:rFonts w:ascii="GHEA Grapalat" w:hAnsi="GHEA Grapalat" w:cs="Tahoma"/>
          <w:sz w:val="24"/>
          <w:szCs w:val="24"/>
          <w:lang w:val="hy-AM"/>
        </w:rPr>
        <w:t>Ա</w:t>
      </w:r>
      <w:r w:rsidRPr="00DF128F">
        <w:rPr>
          <w:rFonts w:ascii="GHEA Grapalat" w:hAnsi="GHEA Grapalat" w:cs="Tahoma"/>
          <w:sz w:val="24"/>
          <w:szCs w:val="24"/>
          <w:lang w:val="hy-AM"/>
        </w:rPr>
        <w:t>րտակարգ</w:t>
      </w:r>
      <w:r w:rsidRPr="00DF128F">
        <w:rPr>
          <w:rFonts w:ascii="GHEA Grapalat" w:hAnsi="GHEA Grapalat" w:cs="Tahoma"/>
          <w:sz w:val="24"/>
          <w:szCs w:val="24"/>
          <w:lang w:val="fr-FR"/>
        </w:rPr>
        <w:t xml:space="preserve"> </w:t>
      </w:r>
      <w:r w:rsidRPr="00DF128F">
        <w:rPr>
          <w:rFonts w:ascii="GHEA Grapalat" w:hAnsi="GHEA Grapalat" w:cs="Tahoma"/>
          <w:sz w:val="24"/>
          <w:szCs w:val="24"/>
          <w:lang w:val="hy-AM"/>
        </w:rPr>
        <w:t>իրավիճակների</w:t>
      </w:r>
      <w:r w:rsidRPr="00DF128F">
        <w:rPr>
          <w:rFonts w:ascii="GHEA Grapalat" w:hAnsi="GHEA Grapalat" w:cs="Tahoma"/>
          <w:sz w:val="24"/>
          <w:szCs w:val="24"/>
          <w:lang w:val="fr-FR"/>
        </w:rPr>
        <w:t xml:space="preserve"> </w:t>
      </w:r>
      <w:r w:rsidRPr="00DF128F">
        <w:rPr>
          <w:rFonts w:ascii="GHEA Grapalat" w:hAnsi="GHEA Grapalat" w:cs="Tahoma"/>
          <w:sz w:val="24"/>
          <w:szCs w:val="24"/>
          <w:lang w:val="hy-AM"/>
        </w:rPr>
        <w:t>նախարարության</w:t>
      </w:r>
      <w:r w:rsidR="006A1256" w:rsidRPr="00DF128F">
        <w:rPr>
          <w:rFonts w:ascii="GHEA Grapalat" w:hAnsi="GHEA Grapalat" w:cs="Tahoma"/>
          <w:sz w:val="24"/>
          <w:szCs w:val="24"/>
          <w:lang w:val="hy-AM"/>
        </w:rPr>
        <w:t xml:space="preserve"> և Ներքին գործերի նախարարության կողմից՝ </w:t>
      </w:r>
      <w:r w:rsidR="006A1256" w:rsidRPr="00DF128F">
        <w:rPr>
          <w:rFonts w:ascii="GHEA Grapalat" w:eastAsia="GHEA Grapalat" w:hAnsi="GHEA Grapalat" w:cs="GHEA Grapalat"/>
          <w:color w:val="000000"/>
          <w:sz w:val="24"/>
          <w:szCs w:val="24"/>
          <w:lang w:val="hy-AM"/>
        </w:rPr>
        <w:t>ապահովելով</w:t>
      </w:r>
      <w:r w:rsidR="006A1256" w:rsidRPr="00DF128F">
        <w:rPr>
          <w:rFonts w:ascii="GHEA Grapalat" w:eastAsia="GHEA Grapalat" w:hAnsi="GHEA Grapalat" w:cs="GHEA Grapalat"/>
          <w:color w:val="000000"/>
          <w:sz w:val="24"/>
          <w:szCs w:val="24"/>
          <w:lang w:val="af-ZA"/>
        </w:rPr>
        <w:t xml:space="preserve"> </w:t>
      </w:r>
      <w:r w:rsidR="006A1256" w:rsidRPr="00DF128F">
        <w:rPr>
          <w:rFonts w:ascii="GHEA Grapalat" w:eastAsia="GHEA Grapalat" w:hAnsi="GHEA Grapalat" w:cs="GHEA Grapalat"/>
          <w:color w:val="000000"/>
          <w:sz w:val="24"/>
          <w:szCs w:val="24"/>
          <w:lang w:val="hy-AM"/>
        </w:rPr>
        <w:t>բազմաշահառու</w:t>
      </w:r>
      <w:r w:rsidR="006A1256" w:rsidRPr="00DF128F">
        <w:rPr>
          <w:rFonts w:ascii="GHEA Grapalat" w:eastAsia="GHEA Grapalat" w:hAnsi="GHEA Grapalat" w:cs="GHEA Grapalat"/>
          <w:color w:val="000000"/>
          <w:sz w:val="24"/>
          <w:szCs w:val="24"/>
          <w:lang w:val="af-ZA"/>
        </w:rPr>
        <w:t xml:space="preserve"> </w:t>
      </w:r>
      <w:r w:rsidR="006A1256" w:rsidRPr="00DF128F">
        <w:rPr>
          <w:rFonts w:ascii="GHEA Grapalat" w:eastAsia="GHEA Grapalat" w:hAnsi="GHEA Grapalat" w:cs="GHEA Grapalat"/>
          <w:color w:val="000000"/>
          <w:sz w:val="24"/>
          <w:szCs w:val="24"/>
          <w:lang w:val="hy-AM"/>
        </w:rPr>
        <w:t>մասնակցայնություն։</w:t>
      </w:r>
    </w:p>
    <w:p w14:paraId="26B8DBF8" w14:textId="3C5CE60B" w:rsidR="002C4B5C" w:rsidRPr="00DF128F" w:rsidRDefault="006A1256" w:rsidP="00AB164E">
      <w:pPr>
        <w:pStyle w:val="mechtex"/>
        <w:tabs>
          <w:tab w:val="left" w:pos="90"/>
          <w:tab w:val="left" w:pos="1080"/>
        </w:tabs>
        <w:spacing w:line="276" w:lineRule="auto"/>
        <w:ind w:firstLine="540"/>
        <w:jc w:val="both"/>
        <w:rPr>
          <w:rFonts w:ascii="GHEA Grapalat" w:hAnsi="GHEA Grapalat" w:cs="Tahoma"/>
          <w:sz w:val="24"/>
          <w:szCs w:val="24"/>
          <w:lang w:val="hy-AM"/>
        </w:rPr>
      </w:pPr>
      <w:r w:rsidRPr="00DF128F">
        <w:rPr>
          <w:rFonts w:ascii="GHEA Grapalat" w:eastAsia="GHEA Grapalat" w:hAnsi="GHEA Grapalat" w:cs="GHEA Grapalat"/>
          <w:color w:val="000000"/>
          <w:sz w:val="24"/>
          <w:szCs w:val="24"/>
          <w:lang w:val="hy-AM"/>
        </w:rPr>
        <w:t>Նախագծի մշակման աշխատանքներում աջակցել</w:t>
      </w:r>
      <w:r w:rsidRPr="00DF128F">
        <w:rPr>
          <w:rFonts w:ascii="GHEA Grapalat" w:eastAsia="GHEA Grapalat" w:hAnsi="GHEA Grapalat" w:cs="GHEA Grapalat"/>
          <w:color w:val="000000"/>
          <w:sz w:val="24"/>
          <w:szCs w:val="24"/>
          <w:lang w:val="af-ZA"/>
        </w:rPr>
        <w:t xml:space="preserve"> </w:t>
      </w:r>
      <w:r w:rsidRPr="00DF128F">
        <w:rPr>
          <w:rFonts w:ascii="GHEA Grapalat" w:eastAsia="GHEA Grapalat" w:hAnsi="GHEA Grapalat" w:cs="GHEA Grapalat"/>
          <w:color w:val="000000"/>
          <w:sz w:val="24"/>
          <w:szCs w:val="24"/>
          <w:lang w:val="hy-AM"/>
        </w:rPr>
        <w:t>են</w:t>
      </w:r>
      <w:r w:rsidRPr="00DF128F">
        <w:rPr>
          <w:rFonts w:ascii="GHEA Grapalat" w:eastAsia="GHEA Grapalat" w:hAnsi="GHEA Grapalat" w:cs="GHEA Grapalat"/>
          <w:color w:val="000000"/>
          <w:sz w:val="24"/>
          <w:szCs w:val="24"/>
          <w:lang w:val="af-ZA"/>
        </w:rPr>
        <w:t xml:space="preserve"> </w:t>
      </w:r>
      <w:r w:rsidRPr="00DF128F">
        <w:rPr>
          <w:rFonts w:ascii="GHEA Grapalat" w:eastAsia="GHEA Grapalat" w:hAnsi="GHEA Grapalat" w:cs="GHEA Grapalat"/>
          <w:color w:val="000000"/>
          <w:sz w:val="24"/>
          <w:szCs w:val="24"/>
          <w:lang w:val="hy-AM"/>
        </w:rPr>
        <w:t>ՄԱԿ</w:t>
      </w:r>
      <w:r w:rsidRPr="00DF128F">
        <w:rPr>
          <w:rFonts w:ascii="GHEA Grapalat" w:eastAsia="GHEA Grapalat" w:hAnsi="GHEA Grapalat" w:cs="GHEA Grapalat"/>
          <w:color w:val="000000"/>
          <w:sz w:val="24"/>
          <w:szCs w:val="24"/>
          <w:lang w:val="af-ZA"/>
        </w:rPr>
        <w:t>-</w:t>
      </w:r>
      <w:r w:rsidRPr="00DF128F">
        <w:rPr>
          <w:rFonts w:ascii="GHEA Grapalat" w:eastAsia="GHEA Grapalat" w:hAnsi="GHEA Grapalat" w:cs="GHEA Grapalat"/>
          <w:color w:val="000000"/>
          <w:sz w:val="24"/>
          <w:szCs w:val="24"/>
          <w:lang w:val="hy-AM"/>
        </w:rPr>
        <w:t>ի</w:t>
      </w:r>
      <w:r w:rsidRPr="00DF128F">
        <w:rPr>
          <w:rFonts w:ascii="GHEA Grapalat" w:eastAsia="GHEA Grapalat" w:hAnsi="GHEA Grapalat" w:cs="GHEA Grapalat"/>
          <w:color w:val="000000"/>
          <w:sz w:val="24"/>
          <w:szCs w:val="24"/>
          <w:lang w:val="af-ZA"/>
        </w:rPr>
        <w:t xml:space="preserve"> </w:t>
      </w:r>
      <w:r w:rsidRPr="00DF128F">
        <w:rPr>
          <w:rFonts w:ascii="GHEA Grapalat" w:eastAsia="GHEA Grapalat" w:hAnsi="GHEA Grapalat" w:cs="GHEA Grapalat"/>
          <w:color w:val="000000"/>
          <w:sz w:val="24"/>
          <w:szCs w:val="24"/>
          <w:lang w:val="hy-AM"/>
        </w:rPr>
        <w:t>զարգացման ծրագրի</w:t>
      </w:r>
      <w:r w:rsidRPr="00DF128F">
        <w:rPr>
          <w:rFonts w:ascii="GHEA Grapalat" w:eastAsia="GHEA Grapalat" w:hAnsi="GHEA Grapalat" w:cs="GHEA Grapalat"/>
          <w:color w:val="000000"/>
          <w:sz w:val="24"/>
          <w:szCs w:val="24"/>
          <w:lang w:val="af-ZA"/>
        </w:rPr>
        <w:t xml:space="preserve"> </w:t>
      </w:r>
      <w:r w:rsidRPr="00DF128F">
        <w:rPr>
          <w:rFonts w:ascii="GHEA Grapalat" w:eastAsia="GHEA Grapalat" w:hAnsi="GHEA Grapalat" w:cs="GHEA Grapalat"/>
          <w:color w:val="000000"/>
          <w:sz w:val="24"/>
          <w:szCs w:val="24"/>
          <w:lang w:val="hy-AM"/>
        </w:rPr>
        <w:t>հայաստանյան</w:t>
      </w:r>
      <w:r w:rsidRPr="00DF128F">
        <w:rPr>
          <w:rFonts w:ascii="GHEA Grapalat" w:eastAsia="GHEA Grapalat" w:hAnsi="GHEA Grapalat" w:cs="GHEA Grapalat"/>
          <w:color w:val="000000"/>
          <w:sz w:val="24"/>
          <w:szCs w:val="24"/>
          <w:lang w:val="af-ZA"/>
        </w:rPr>
        <w:t xml:space="preserve"> </w:t>
      </w:r>
      <w:r w:rsidRPr="00DF128F">
        <w:rPr>
          <w:rFonts w:ascii="GHEA Grapalat" w:eastAsia="GHEA Grapalat" w:hAnsi="GHEA Grapalat" w:cs="GHEA Grapalat"/>
          <w:color w:val="000000"/>
          <w:sz w:val="24"/>
          <w:szCs w:val="24"/>
          <w:lang w:val="hy-AM"/>
        </w:rPr>
        <w:t xml:space="preserve">գրասենյակը, ՄԱԿ-ի մանկական հիմնադրամը, </w:t>
      </w:r>
      <w:r w:rsidRPr="00DF128F">
        <w:rPr>
          <w:rFonts w:ascii="GHEA Grapalat" w:hAnsi="GHEA Grapalat" w:cs="IRTEK Courier"/>
          <w:sz w:val="24"/>
          <w:szCs w:val="24"/>
          <w:lang w:val="af-ZA"/>
        </w:rPr>
        <w:t>«</w:t>
      </w:r>
      <w:r w:rsidRPr="00DF128F">
        <w:rPr>
          <w:rFonts w:ascii="GHEA Grapalat" w:hAnsi="GHEA Grapalat" w:cs="Tahoma"/>
          <w:sz w:val="24"/>
          <w:szCs w:val="24"/>
          <w:lang w:val="fr-FR"/>
        </w:rPr>
        <w:t>Աղետների ռիսկի նվազեցման ազգային պլատֆորմ</w:t>
      </w:r>
      <w:r w:rsidRPr="00DF128F">
        <w:rPr>
          <w:rFonts w:ascii="GHEA Grapalat" w:hAnsi="GHEA Grapalat" w:cs="IRTEK Courier"/>
          <w:sz w:val="24"/>
          <w:szCs w:val="24"/>
          <w:lang w:val="af-ZA"/>
        </w:rPr>
        <w:t xml:space="preserve">» </w:t>
      </w:r>
      <w:r w:rsidRPr="00DF128F">
        <w:rPr>
          <w:rFonts w:ascii="GHEA Grapalat" w:hAnsi="GHEA Grapalat" w:cs="Tahoma"/>
          <w:sz w:val="24"/>
          <w:szCs w:val="24"/>
          <w:lang w:val="fr-FR"/>
        </w:rPr>
        <w:t>հիմնադրամը և</w:t>
      </w:r>
      <w:r w:rsidRPr="00DF128F">
        <w:rPr>
          <w:rFonts w:ascii="GHEA Grapalat" w:eastAsia="GHEA Grapalat" w:hAnsi="GHEA Grapalat" w:cs="GHEA Grapalat"/>
          <w:color w:val="000000"/>
          <w:sz w:val="24"/>
          <w:szCs w:val="24"/>
          <w:lang w:val="hy-AM"/>
        </w:rPr>
        <w:t xml:space="preserve"> </w:t>
      </w:r>
      <w:r w:rsidRPr="00DF128F">
        <w:rPr>
          <w:rFonts w:ascii="GHEA Grapalat" w:eastAsia="GHEA Grapalat" w:hAnsi="GHEA Grapalat" w:cs="GHEA Grapalat"/>
          <w:sz w:val="24"/>
          <w:szCs w:val="24"/>
          <w:lang w:val="hy-AM"/>
        </w:rPr>
        <w:t>ՄԱԿ</w:t>
      </w:r>
      <w:r w:rsidRPr="00DF128F">
        <w:rPr>
          <w:rFonts w:ascii="GHEA Grapalat" w:eastAsia="GHEA Grapalat" w:hAnsi="GHEA Grapalat" w:cs="GHEA Grapalat"/>
          <w:sz w:val="24"/>
          <w:szCs w:val="24"/>
          <w:lang w:val="af-ZA"/>
        </w:rPr>
        <w:t>-</w:t>
      </w:r>
      <w:r w:rsidRPr="00DF128F">
        <w:rPr>
          <w:rFonts w:ascii="GHEA Grapalat" w:eastAsia="GHEA Grapalat" w:hAnsi="GHEA Grapalat" w:cs="GHEA Grapalat"/>
          <w:sz w:val="24"/>
          <w:szCs w:val="24"/>
          <w:lang w:val="hy-AM"/>
        </w:rPr>
        <w:t>ի</w:t>
      </w:r>
      <w:r w:rsidRPr="00DF128F">
        <w:rPr>
          <w:rFonts w:ascii="GHEA Grapalat" w:eastAsia="GHEA Grapalat" w:hAnsi="GHEA Grapalat" w:cs="GHEA Grapalat"/>
          <w:sz w:val="24"/>
          <w:szCs w:val="24"/>
          <w:lang w:val="af-ZA"/>
        </w:rPr>
        <w:t xml:space="preserve"> </w:t>
      </w:r>
      <w:r w:rsidRPr="00DF128F">
        <w:rPr>
          <w:rFonts w:ascii="GHEA Grapalat" w:eastAsia="GHEA Grapalat" w:hAnsi="GHEA Grapalat" w:cs="GHEA Grapalat"/>
          <w:sz w:val="24"/>
          <w:szCs w:val="24"/>
          <w:lang w:val="hy-AM"/>
        </w:rPr>
        <w:t>աղետների ռիսկի նվազեցման գրասենյակի</w:t>
      </w:r>
      <w:r w:rsidRPr="00DF128F">
        <w:rPr>
          <w:rFonts w:ascii="GHEA Grapalat" w:eastAsia="GHEA Grapalat" w:hAnsi="GHEA Grapalat" w:cs="GHEA Grapalat"/>
          <w:sz w:val="24"/>
          <w:szCs w:val="24"/>
          <w:lang w:val="af-ZA"/>
        </w:rPr>
        <w:t xml:space="preserve"> </w:t>
      </w:r>
      <w:r w:rsidRPr="00DF128F">
        <w:rPr>
          <w:rFonts w:ascii="GHEA Grapalat" w:eastAsia="GHEA Grapalat" w:hAnsi="GHEA Grapalat" w:cs="GHEA Grapalat"/>
          <w:sz w:val="24"/>
          <w:szCs w:val="24"/>
          <w:lang w:val="hy-AM"/>
        </w:rPr>
        <w:t>Եվրոպայի</w:t>
      </w:r>
      <w:r w:rsidRPr="00DF128F">
        <w:rPr>
          <w:rFonts w:ascii="GHEA Grapalat" w:eastAsia="GHEA Grapalat" w:hAnsi="GHEA Grapalat" w:cs="GHEA Grapalat"/>
          <w:sz w:val="24"/>
          <w:szCs w:val="24"/>
          <w:lang w:val="af-ZA"/>
        </w:rPr>
        <w:t xml:space="preserve"> </w:t>
      </w:r>
      <w:r w:rsidRPr="00DF128F">
        <w:rPr>
          <w:rFonts w:ascii="GHEA Grapalat" w:eastAsia="GHEA Grapalat" w:hAnsi="GHEA Grapalat" w:cs="GHEA Grapalat"/>
          <w:sz w:val="24"/>
          <w:szCs w:val="24"/>
          <w:lang w:val="hy-AM"/>
        </w:rPr>
        <w:t>և</w:t>
      </w:r>
      <w:r w:rsidRPr="00DF128F">
        <w:rPr>
          <w:rFonts w:ascii="GHEA Grapalat" w:eastAsia="GHEA Grapalat" w:hAnsi="GHEA Grapalat" w:cs="GHEA Grapalat"/>
          <w:sz w:val="24"/>
          <w:szCs w:val="24"/>
          <w:lang w:val="af-ZA"/>
        </w:rPr>
        <w:t xml:space="preserve"> </w:t>
      </w:r>
      <w:r w:rsidRPr="00DF128F">
        <w:rPr>
          <w:rFonts w:ascii="GHEA Grapalat" w:eastAsia="GHEA Grapalat" w:hAnsi="GHEA Grapalat" w:cs="GHEA Grapalat"/>
          <w:sz w:val="24"/>
          <w:szCs w:val="24"/>
          <w:lang w:val="hy-AM"/>
        </w:rPr>
        <w:t>Կենտրոնական</w:t>
      </w:r>
      <w:r w:rsidRPr="00DF128F">
        <w:rPr>
          <w:rFonts w:ascii="GHEA Grapalat" w:eastAsia="GHEA Grapalat" w:hAnsi="GHEA Grapalat" w:cs="GHEA Grapalat"/>
          <w:sz w:val="24"/>
          <w:szCs w:val="24"/>
          <w:lang w:val="af-ZA"/>
        </w:rPr>
        <w:t xml:space="preserve"> </w:t>
      </w:r>
      <w:r w:rsidRPr="00DF128F">
        <w:rPr>
          <w:rFonts w:ascii="GHEA Grapalat" w:eastAsia="GHEA Grapalat" w:hAnsi="GHEA Grapalat" w:cs="GHEA Grapalat"/>
          <w:sz w:val="24"/>
          <w:szCs w:val="24"/>
          <w:lang w:val="hy-AM"/>
        </w:rPr>
        <w:t>Ասիայի</w:t>
      </w:r>
      <w:r w:rsidRPr="00DF128F">
        <w:rPr>
          <w:rFonts w:ascii="GHEA Grapalat" w:eastAsia="GHEA Grapalat" w:hAnsi="GHEA Grapalat" w:cs="GHEA Grapalat"/>
          <w:sz w:val="24"/>
          <w:szCs w:val="24"/>
          <w:lang w:val="af-ZA"/>
        </w:rPr>
        <w:t xml:space="preserve"> </w:t>
      </w:r>
      <w:r w:rsidRPr="00DF128F">
        <w:rPr>
          <w:rFonts w:ascii="GHEA Grapalat" w:eastAsia="GHEA Grapalat" w:hAnsi="GHEA Grapalat" w:cs="GHEA Grapalat"/>
          <w:sz w:val="24"/>
          <w:szCs w:val="24"/>
          <w:lang w:val="hy-AM"/>
        </w:rPr>
        <w:t>գրասենյակը։</w:t>
      </w:r>
    </w:p>
    <w:p w14:paraId="1CDB805A" w14:textId="77777777" w:rsidR="002C4B5C" w:rsidRPr="00DF128F" w:rsidRDefault="006A1256" w:rsidP="00AB164E">
      <w:pPr>
        <w:pStyle w:val="mechtex"/>
        <w:tabs>
          <w:tab w:val="left" w:pos="90"/>
          <w:tab w:val="left" w:pos="1080"/>
        </w:tabs>
        <w:spacing w:after="120" w:line="276" w:lineRule="auto"/>
        <w:ind w:firstLine="540"/>
        <w:jc w:val="both"/>
        <w:rPr>
          <w:rFonts w:ascii="GHEA Grapalat" w:hAnsi="GHEA Grapalat" w:cs="Tahoma"/>
          <w:sz w:val="24"/>
          <w:szCs w:val="24"/>
          <w:lang w:val="hy-AM"/>
        </w:rPr>
      </w:pPr>
      <w:r w:rsidRPr="00DF128F">
        <w:rPr>
          <w:rFonts w:ascii="GHEA Grapalat" w:hAnsi="GHEA Grapalat" w:cs="Tahoma"/>
          <w:sz w:val="24"/>
          <w:szCs w:val="24"/>
          <w:lang w:val="hy-AM"/>
        </w:rPr>
        <w:tab/>
        <w:t>Նախագիծը մշակման տարբեր փուլերում քննարկվել է շահագրգիռ կողմերի, քաղաքացիական հասարակության կազմակերպությունների, զարգացման գործընկերների և այլ գերատեսչությունների հետ։</w:t>
      </w:r>
    </w:p>
    <w:p w14:paraId="2BD7CC92" w14:textId="77777777" w:rsidR="00492257" w:rsidRPr="00DF128F" w:rsidRDefault="001A3215" w:rsidP="00AB164E">
      <w:pPr>
        <w:pStyle w:val="ListParagraph"/>
        <w:numPr>
          <w:ilvl w:val="0"/>
          <w:numId w:val="9"/>
        </w:numPr>
        <w:tabs>
          <w:tab w:val="left" w:pos="90"/>
          <w:tab w:val="left" w:pos="1080"/>
        </w:tabs>
        <w:spacing w:after="120" w:line="276" w:lineRule="auto"/>
        <w:ind w:left="0" w:firstLine="540"/>
        <w:rPr>
          <w:rFonts w:ascii="GHEA Grapalat" w:hAnsi="GHEA Grapalat"/>
          <w:b/>
          <w:lang w:val="fr-FR"/>
        </w:rPr>
      </w:pPr>
      <w:r w:rsidRPr="00DF128F">
        <w:rPr>
          <w:rFonts w:ascii="GHEA Grapalat" w:hAnsi="GHEA Grapalat"/>
          <w:b/>
        </w:rPr>
        <w:t>Ակնկալվող</w:t>
      </w:r>
      <w:r w:rsidRPr="00DF128F">
        <w:rPr>
          <w:rFonts w:ascii="GHEA Grapalat" w:hAnsi="GHEA Grapalat"/>
          <w:b/>
          <w:lang w:val="fr-FR"/>
        </w:rPr>
        <w:t xml:space="preserve"> </w:t>
      </w:r>
      <w:r w:rsidRPr="00DF128F">
        <w:rPr>
          <w:rFonts w:ascii="GHEA Grapalat" w:hAnsi="GHEA Grapalat"/>
          <w:b/>
        </w:rPr>
        <w:t>արդյունքը</w:t>
      </w:r>
    </w:p>
    <w:p w14:paraId="10CFC8A5" w14:textId="52F21181" w:rsidR="00492257" w:rsidRPr="00DF128F" w:rsidRDefault="00466C1C" w:rsidP="00AB164E">
      <w:pPr>
        <w:tabs>
          <w:tab w:val="left" w:pos="90"/>
          <w:tab w:val="left" w:pos="1080"/>
        </w:tabs>
        <w:spacing w:after="120" w:line="276" w:lineRule="auto"/>
        <w:ind w:firstLine="540"/>
        <w:jc w:val="both"/>
        <w:rPr>
          <w:rFonts w:ascii="GHEA Grapalat" w:hAnsi="GHEA Grapalat"/>
          <w:b/>
          <w:lang w:val="fr-FR"/>
        </w:rPr>
      </w:pPr>
      <w:r w:rsidRPr="00DF128F">
        <w:rPr>
          <w:rFonts w:ascii="GHEA Grapalat" w:hAnsi="GHEA Grapalat"/>
          <w:lang w:val="hy-AM"/>
        </w:rPr>
        <w:t xml:space="preserve">Նախագծով սահմանվում բարեփոխումների օրակարգ, որի տեսլականն </w:t>
      </w:r>
      <w:r w:rsidR="00492257" w:rsidRPr="00DF128F">
        <w:rPr>
          <w:rFonts w:ascii="GHEA Grapalat" w:hAnsi="GHEA Grapalat"/>
          <w:lang w:val="hy-AM"/>
        </w:rPr>
        <w:t>է՝</w:t>
      </w:r>
      <w:r w:rsidR="00492257" w:rsidRPr="00DF128F">
        <w:rPr>
          <w:rFonts w:ascii="GHEA Grapalat" w:hAnsi="GHEA Grapalat"/>
          <w:lang w:val="hy-AM"/>
        </w:rPr>
        <w:tab/>
      </w:r>
      <w:r w:rsidRPr="00DF128F">
        <w:rPr>
          <w:rFonts w:ascii="GHEA Grapalat" w:hAnsi="GHEA Grapalat"/>
          <w:b/>
          <w:color w:val="222222"/>
          <w:lang w:val="hy-AM"/>
        </w:rPr>
        <w:t>ձևավորել անվտանգ և դիմակայուն պետություն ու  անվտանգության մշակույթ՝ աղետների ռիսկից ապահովելով անհատի, համայնքի և հասարակության անվտանգությունը և նպաստելով ռիսկի գիտակցմամբ պայմանավորված կայուն զարգացմանը:</w:t>
      </w:r>
    </w:p>
    <w:p w14:paraId="0E511FFC" w14:textId="01ABD9A5" w:rsidR="00492257" w:rsidRPr="00DF128F" w:rsidRDefault="00466C1C" w:rsidP="00AB164E">
      <w:pPr>
        <w:tabs>
          <w:tab w:val="left" w:pos="90"/>
          <w:tab w:val="left" w:pos="1080"/>
        </w:tabs>
        <w:spacing w:after="120" w:line="276" w:lineRule="auto"/>
        <w:ind w:firstLine="540"/>
        <w:jc w:val="both"/>
        <w:rPr>
          <w:rFonts w:ascii="GHEA Grapalat" w:hAnsi="GHEA Grapalat"/>
          <w:b/>
          <w:lang w:val="fr-FR"/>
        </w:rPr>
      </w:pPr>
      <w:r w:rsidRPr="00DF128F">
        <w:rPr>
          <w:rFonts w:ascii="GHEA Grapalat" w:hAnsi="GHEA Grapalat"/>
          <w:color w:val="222222"/>
          <w:lang w:val="hy-AM"/>
        </w:rPr>
        <w:t>Սահմանված տեսլականին հասնելու ճանապարհը ռազմավարական հետևյալ նպատակի իրականացումն է՝</w:t>
      </w:r>
    </w:p>
    <w:p w14:paraId="5944C94F" w14:textId="15E15CA5" w:rsidR="00466C1C" w:rsidRPr="00DF128F" w:rsidRDefault="00466C1C" w:rsidP="00AB164E">
      <w:pPr>
        <w:tabs>
          <w:tab w:val="left" w:pos="90"/>
          <w:tab w:val="left" w:pos="1080"/>
        </w:tabs>
        <w:spacing w:after="120" w:line="276" w:lineRule="auto"/>
        <w:ind w:firstLine="540"/>
        <w:jc w:val="both"/>
        <w:rPr>
          <w:rFonts w:ascii="GHEA Grapalat" w:hAnsi="GHEA Grapalat"/>
          <w:b/>
          <w:lang w:val="fr-FR"/>
        </w:rPr>
      </w:pPr>
      <w:r w:rsidRPr="00DF128F">
        <w:rPr>
          <w:rFonts w:ascii="GHEA Grapalat" w:hAnsi="GHEA Grapalat"/>
          <w:b/>
          <w:iCs/>
          <w:color w:val="222222"/>
          <w:lang w:val="hy-AM"/>
        </w:rPr>
        <w:t xml:space="preserve">Միջազգային չափանիշներին համապատասխան, շարունակաբար զարգացող կարողունակությամբ օժտված ԱՌԿ համակարգի ձևավորում, որը կունենա՝ </w:t>
      </w:r>
    </w:p>
    <w:p w14:paraId="3EEBAF78" w14:textId="77777777" w:rsidR="00466C1C" w:rsidRPr="00DF128F" w:rsidRDefault="00466C1C" w:rsidP="00AB164E">
      <w:pPr>
        <w:tabs>
          <w:tab w:val="left" w:pos="90"/>
        </w:tabs>
        <w:spacing w:line="276" w:lineRule="auto"/>
        <w:ind w:firstLine="540"/>
        <w:jc w:val="both"/>
        <w:rPr>
          <w:rFonts w:ascii="GHEA Grapalat" w:hAnsi="GHEA Grapalat"/>
          <w:b/>
          <w:i/>
          <w:iCs/>
          <w:color w:val="222222"/>
          <w:lang w:val="hy-AM"/>
        </w:rPr>
      </w:pPr>
      <w:r w:rsidRPr="00DF128F">
        <w:rPr>
          <w:rFonts w:ascii="GHEA Grapalat" w:hAnsi="GHEA Grapalat"/>
          <w:b/>
          <w:i/>
          <w:iCs/>
          <w:color w:val="222222"/>
          <w:lang w:val="hy-AM"/>
        </w:rPr>
        <w:t>ա. աղետների ռիսկի նվազեցմանը,</w:t>
      </w:r>
    </w:p>
    <w:p w14:paraId="72B76B47" w14:textId="77777777" w:rsidR="00466C1C" w:rsidRPr="00DF128F" w:rsidRDefault="00466C1C" w:rsidP="00AB164E">
      <w:pPr>
        <w:tabs>
          <w:tab w:val="left" w:pos="90"/>
        </w:tabs>
        <w:spacing w:line="276" w:lineRule="auto"/>
        <w:ind w:firstLine="540"/>
        <w:jc w:val="both"/>
        <w:rPr>
          <w:rFonts w:ascii="GHEA Grapalat" w:hAnsi="GHEA Grapalat"/>
          <w:b/>
          <w:i/>
          <w:iCs/>
          <w:color w:val="222222"/>
          <w:lang w:val="hy-AM"/>
        </w:rPr>
      </w:pPr>
      <w:r w:rsidRPr="00DF128F">
        <w:rPr>
          <w:rFonts w:ascii="GHEA Grapalat" w:hAnsi="GHEA Grapalat"/>
          <w:b/>
          <w:i/>
          <w:iCs/>
          <w:color w:val="222222"/>
          <w:lang w:val="hy-AM"/>
        </w:rPr>
        <w:t>բ. օպերատիվ արձագանքմանը,</w:t>
      </w:r>
    </w:p>
    <w:p w14:paraId="019B7716" w14:textId="77777777" w:rsidR="00466C1C" w:rsidRPr="00DF128F" w:rsidRDefault="00466C1C" w:rsidP="00AB164E">
      <w:pPr>
        <w:tabs>
          <w:tab w:val="left" w:pos="90"/>
        </w:tabs>
        <w:spacing w:line="276" w:lineRule="auto"/>
        <w:ind w:firstLine="540"/>
        <w:jc w:val="both"/>
        <w:rPr>
          <w:rFonts w:ascii="GHEA Grapalat" w:hAnsi="GHEA Grapalat"/>
          <w:b/>
          <w:i/>
          <w:iCs/>
          <w:color w:val="222222"/>
          <w:lang w:val="hy-AM"/>
        </w:rPr>
      </w:pPr>
      <w:r w:rsidRPr="00DF128F">
        <w:rPr>
          <w:rFonts w:ascii="GHEA Grapalat" w:hAnsi="GHEA Grapalat"/>
          <w:b/>
          <w:i/>
          <w:iCs/>
          <w:color w:val="222222"/>
          <w:lang w:val="hy-AM"/>
        </w:rPr>
        <w:t xml:space="preserve">գ. հետաղետային վերականգնմանն ուղղված </w:t>
      </w:r>
    </w:p>
    <w:p w14:paraId="443436DF" w14:textId="77777777" w:rsidR="00466C1C" w:rsidRPr="00DF128F" w:rsidRDefault="00466C1C" w:rsidP="00AB164E">
      <w:pPr>
        <w:tabs>
          <w:tab w:val="left" w:pos="90"/>
        </w:tabs>
        <w:spacing w:line="276" w:lineRule="auto"/>
        <w:ind w:firstLine="540"/>
        <w:jc w:val="both"/>
        <w:rPr>
          <w:rFonts w:ascii="GHEA Grapalat" w:hAnsi="GHEA Grapalat"/>
          <w:i/>
          <w:iCs/>
          <w:color w:val="222222"/>
          <w:lang w:val="hy-AM"/>
        </w:rPr>
      </w:pPr>
      <w:r w:rsidRPr="00DF128F">
        <w:rPr>
          <w:rFonts w:ascii="GHEA Grapalat" w:hAnsi="GHEA Grapalat"/>
          <w:b/>
          <w:i/>
          <w:iCs/>
          <w:color w:val="222222"/>
          <w:lang w:val="hy-AM"/>
        </w:rPr>
        <w:t>որոշումների կայացման, դրանց իրականացման և մշտադիտարկման մեխանիզմներ:</w:t>
      </w:r>
    </w:p>
    <w:p w14:paraId="2229E57A" w14:textId="77777777" w:rsidR="00492257" w:rsidRPr="00DF128F" w:rsidRDefault="00D36AED" w:rsidP="00AB164E">
      <w:pPr>
        <w:tabs>
          <w:tab w:val="left" w:pos="90"/>
        </w:tabs>
        <w:spacing w:line="276" w:lineRule="auto"/>
        <w:ind w:firstLine="540"/>
        <w:jc w:val="both"/>
        <w:rPr>
          <w:rFonts w:ascii="GHEA Grapalat" w:hAnsi="GHEA Grapalat"/>
          <w:color w:val="222222"/>
          <w:lang w:val="hy-AM"/>
        </w:rPr>
      </w:pPr>
      <w:r w:rsidRPr="00DF128F">
        <w:rPr>
          <w:rFonts w:ascii="GHEA Grapalat" w:hAnsi="GHEA Grapalat"/>
          <w:color w:val="222222"/>
          <w:lang w:val="hy-AM"/>
        </w:rPr>
        <w:t xml:space="preserve">Նախագծով սահմանված գերակայությունների ու գործողությունների ծրագրով ներկայացված միջոցառումների իրականացման արդյունքում ակնկալվում է՝ </w:t>
      </w:r>
    </w:p>
    <w:p w14:paraId="3C553DCE" w14:textId="77777777" w:rsidR="00492257" w:rsidRPr="00DF128F" w:rsidRDefault="00D36AED" w:rsidP="00AB164E">
      <w:pPr>
        <w:tabs>
          <w:tab w:val="left" w:pos="90"/>
        </w:tabs>
        <w:spacing w:line="276" w:lineRule="auto"/>
        <w:ind w:firstLine="540"/>
        <w:jc w:val="both"/>
        <w:rPr>
          <w:rFonts w:ascii="GHEA Grapalat" w:hAnsi="GHEA Grapalat"/>
          <w:color w:val="222222"/>
          <w:lang w:val="hy-AM"/>
        </w:rPr>
      </w:pPr>
      <w:r w:rsidRPr="00DF128F">
        <w:rPr>
          <w:rFonts w:ascii="GHEA Grapalat" w:hAnsi="GHEA Grapalat"/>
          <w:b/>
          <w:color w:val="222222"/>
          <w:lang w:val="hy-AM"/>
        </w:rPr>
        <w:t>մինչև 2030</w:t>
      </w:r>
      <w:r w:rsidR="009559C4" w:rsidRPr="00DF128F">
        <w:rPr>
          <w:rFonts w:ascii="GHEA Grapalat" w:hAnsi="GHEA Grapalat"/>
          <w:b/>
          <w:color w:val="222222"/>
          <w:lang w:val="hy-AM"/>
        </w:rPr>
        <w:t xml:space="preserve"> </w:t>
      </w:r>
      <w:r w:rsidR="009559C4" w:rsidRPr="00DF128F">
        <w:rPr>
          <w:rFonts w:ascii="GHEA Grapalat" w:hAnsi="GHEA Grapalat"/>
          <w:b/>
          <w:bCs/>
          <w:lang w:val="hy-AM"/>
        </w:rPr>
        <w:t xml:space="preserve">թվական </w:t>
      </w:r>
      <w:r w:rsidRPr="00DF128F">
        <w:rPr>
          <w:rFonts w:ascii="GHEA Grapalat" w:hAnsi="GHEA Grapalat"/>
          <w:b/>
          <w:color w:val="222222"/>
          <w:lang w:val="hy-AM"/>
        </w:rPr>
        <w:t>նվազեցնել աղետներից տուժած բնակչության և զոհերի քանակը 30%-ով, իսկ պատճառած ուղղակի տնտեսական վնասը՝ 50%-ով՝</w:t>
      </w:r>
      <w:r w:rsidR="00492257" w:rsidRPr="00DF128F">
        <w:rPr>
          <w:rFonts w:ascii="GHEA Grapalat" w:hAnsi="GHEA Grapalat"/>
          <w:b/>
          <w:color w:val="222222"/>
          <w:lang w:val="hy-AM"/>
        </w:rPr>
        <w:t xml:space="preserve"> 2005</w:t>
      </w:r>
      <w:r w:rsidRPr="00DF128F">
        <w:rPr>
          <w:rFonts w:ascii="GHEA Grapalat" w:hAnsi="GHEA Grapalat"/>
          <w:b/>
          <w:color w:val="222222"/>
          <w:lang w:val="hy-AM"/>
        </w:rPr>
        <w:t>-2015</w:t>
      </w:r>
      <w:r w:rsidR="0094291E" w:rsidRPr="00DF128F">
        <w:rPr>
          <w:rFonts w:ascii="GHEA Grapalat" w:hAnsi="GHEA Grapalat"/>
          <w:b/>
          <w:color w:val="222222"/>
          <w:lang w:val="hy-AM"/>
        </w:rPr>
        <w:t xml:space="preserve"> թվականների</w:t>
      </w:r>
      <w:r w:rsidRPr="00DF128F">
        <w:rPr>
          <w:rFonts w:ascii="GHEA Grapalat" w:hAnsi="GHEA Grapalat"/>
          <w:b/>
          <w:color w:val="222222"/>
          <w:lang w:val="hy-AM"/>
        </w:rPr>
        <w:t xml:space="preserve"> </w:t>
      </w:r>
      <w:r w:rsidR="00492257" w:rsidRPr="00DF128F">
        <w:rPr>
          <w:rFonts w:ascii="GHEA Grapalat" w:hAnsi="GHEA Grapalat"/>
          <w:b/>
          <w:color w:val="222222"/>
          <w:lang w:val="hy-AM"/>
        </w:rPr>
        <w:t>հ</w:t>
      </w:r>
      <w:r w:rsidRPr="00DF128F">
        <w:rPr>
          <w:rFonts w:ascii="GHEA Grapalat" w:hAnsi="GHEA Grapalat"/>
          <w:b/>
          <w:color w:val="222222"/>
          <w:lang w:val="hy-AM"/>
        </w:rPr>
        <w:t>ամեմատությամբ։</w:t>
      </w:r>
    </w:p>
    <w:p w14:paraId="2D30E26D" w14:textId="77777777" w:rsidR="00D36AED" w:rsidRPr="00DF128F" w:rsidRDefault="00D36AED" w:rsidP="00AB164E">
      <w:pPr>
        <w:tabs>
          <w:tab w:val="left" w:pos="90"/>
        </w:tabs>
        <w:spacing w:line="276" w:lineRule="auto"/>
        <w:ind w:firstLine="540"/>
        <w:jc w:val="both"/>
        <w:rPr>
          <w:rFonts w:ascii="GHEA Grapalat" w:hAnsi="GHEA Grapalat"/>
          <w:color w:val="222222"/>
          <w:lang w:val="hy-AM"/>
        </w:rPr>
      </w:pPr>
      <w:r w:rsidRPr="00DF128F">
        <w:rPr>
          <w:rFonts w:ascii="GHEA Grapalat" w:hAnsi="GHEA Grapalat"/>
          <w:color w:val="222222"/>
          <w:lang w:val="hy-AM"/>
        </w:rPr>
        <w:t>Միաժամանակ, Նախագծի գործողության ծրագրով նախատեսված միջոցառումների արդյունքնում մինչև 2026 թվականը արձանագրվելու են հետևյալ ցուցանիշները՝</w:t>
      </w:r>
    </w:p>
    <w:p w14:paraId="476B3A3A" w14:textId="77777777" w:rsidR="00D36AED" w:rsidRPr="00DF128F" w:rsidRDefault="00D36AED" w:rsidP="00AB164E">
      <w:pPr>
        <w:numPr>
          <w:ilvl w:val="0"/>
          <w:numId w:val="10"/>
        </w:numPr>
        <w:tabs>
          <w:tab w:val="left" w:pos="90"/>
        </w:tabs>
        <w:spacing w:line="276" w:lineRule="auto"/>
        <w:ind w:left="0" w:firstLine="540"/>
        <w:jc w:val="both"/>
        <w:rPr>
          <w:rFonts w:ascii="GHEA Grapalat" w:hAnsi="GHEA Grapalat"/>
          <w:color w:val="222222"/>
          <w:lang w:val="hy-AM"/>
        </w:rPr>
      </w:pPr>
      <w:r w:rsidRPr="00DF128F">
        <w:rPr>
          <w:rFonts w:ascii="GHEA Grapalat" w:hAnsi="GHEA Grapalat"/>
          <w:color w:val="222222"/>
          <w:lang w:val="hy-AM"/>
        </w:rPr>
        <w:t>Ազգային մակարդակում աղետների ռիսկի գնահատման և ինդեքսավորման հաստատված գործիքակազմի առկայություն</w:t>
      </w:r>
    </w:p>
    <w:p w14:paraId="77A5999C" w14:textId="77777777" w:rsidR="00D36AED" w:rsidRPr="00DF128F" w:rsidRDefault="00D36AED" w:rsidP="00AB164E">
      <w:pPr>
        <w:numPr>
          <w:ilvl w:val="0"/>
          <w:numId w:val="10"/>
        </w:numPr>
        <w:tabs>
          <w:tab w:val="left" w:pos="90"/>
        </w:tabs>
        <w:spacing w:line="276" w:lineRule="auto"/>
        <w:ind w:left="0" w:firstLine="540"/>
        <w:jc w:val="both"/>
        <w:rPr>
          <w:rFonts w:ascii="GHEA Grapalat" w:hAnsi="GHEA Grapalat"/>
          <w:color w:val="222222"/>
          <w:lang w:val="hy-AM"/>
        </w:rPr>
      </w:pPr>
      <w:r w:rsidRPr="00DF128F">
        <w:rPr>
          <w:rFonts w:ascii="GHEA Grapalat" w:hAnsi="GHEA Grapalat"/>
          <w:color w:val="222222"/>
          <w:lang w:val="hy-AM"/>
        </w:rPr>
        <w:lastRenderedPageBreak/>
        <w:t>ԱՌԿ վերաբերյալ հանրային իրազեկման մակարդակի բարձրացում առնվազն 30% -ով,</w:t>
      </w:r>
    </w:p>
    <w:p w14:paraId="2702EE02" w14:textId="77777777" w:rsidR="00D36AED" w:rsidRPr="00DF128F" w:rsidRDefault="00D36AED" w:rsidP="00AB164E">
      <w:pPr>
        <w:numPr>
          <w:ilvl w:val="0"/>
          <w:numId w:val="10"/>
        </w:numPr>
        <w:tabs>
          <w:tab w:val="left" w:pos="90"/>
        </w:tabs>
        <w:spacing w:line="276" w:lineRule="auto"/>
        <w:ind w:left="0" w:firstLine="540"/>
        <w:jc w:val="both"/>
        <w:rPr>
          <w:rFonts w:ascii="GHEA Grapalat" w:hAnsi="GHEA Grapalat"/>
          <w:color w:val="222222"/>
          <w:lang w:val="hy-AM"/>
        </w:rPr>
      </w:pPr>
      <w:r w:rsidRPr="00DF128F">
        <w:rPr>
          <w:rFonts w:ascii="GHEA Grapalat" w:hAnsi="GHEA Grapalat"/>
          <w:color w:val="222222"/>
          <w:lang w:val="hy-AM"/>
        </w:rPr>
        <w:t>Սեյսմիկ խոցելիության գնահատում անցած կարևոր նշանակության օբյեկտների խոցելիության նվազեցում առնվազն 20%-ով,</w:t>
      </w:r>
    </w:p>
    <w:p w14:paraId="367191C7" w14:textId="77777777" w:rsidR="00D36AED" w:rsidRPr="00DF128F" w:rsidRDefault="00D36AED" w:rsidP="00AB164E">
      <w:pPr>
        <w:numPr>
          <w:ilvl w:val="0"/>
          <w:numId w:val="10"/>
        </w:numPr>
        <w:tabs>
          <w:tab w:val="left" w:pos="90"/>
        </w:tabs>
        <w:spacing w:line="276" w:lineRule="auto"/>
        <w:ind w:left="0" w:firstLine="540"/>
        <w:jc w:val="both"/>
        <w:rPr>
          <w:rFonts w:ascii="GHEA Grapalat" w:hAnsi="GHEA Grapalat"/>
          <w:color w:val="222222"/>
          <w:lang w:val="hy-AM"/>
        </w:rPr>
      </w:pPr>
      <w:r w:rsidRPr="00DF128F">
        <w:rPr>
          <w:rFonts w:ascii="GHEA Grapalat" w:hAnsi="GHEA Grapalat"/>
          <w:color w:val="222222"/>
          <w:lang w:val="hy-AM"/>
        </w:rPr>
        <w:t>Համայնքների առնվազն 30%-ում ԱՌԿ պլանների առկայություն և դրանց կիրառման վերաբերյալ պարբերական մշտադիտարկում,</w:t>
      </w:r>
    </w:p>
    <w:p w14:paraId="3DF24AF9" w14:textId="77777777" w:rsidR="00D36AED" w:rsidRPr="00DF128F" w:rsidRDefault="00D36AED" w:rsidP="00AB164E">
      <w:pPr>
        <w:numPr>
          <w:ilvl w:val="0"/>
          <w:numId w:val="10"/>
        </w:numPr>
        <w:tabs>
          <w:tab w:val="left" w:pos="90"/>
        </w:tabs>
        <w:spacing w:line="276" w:lineRule="auto"/>
        <w:ind w:left="0" w:firstLine="540"/>
        <w:jc w:val="both"/>
        <w:rPr>
          <w:rFonts w:ascii="GHEA Grapalat" w:hAnsi="GHEA Grapalat"/>
          <w:color w:val="222222"/>
          <w:lang w:val="hy-AM"/>
        </w:rPr>
      </w:pPr>
      <w:r w:rsidRPr="00DF128F">
        <w:rPr>
          <w:rFonts w:ascii="GHEA Grapalat" w:hAnsi="GHEA Grapalat"/>
          <w:color w:val="222222"/>
          <w:lang w:val="hy-AM"/>
        </w:rPr>
        <w:t>Առնվազն 384 բնակավայրերի ռիսկի գնահատում և դրա հիման վրա համայնքային զարգացման ծրագրերի լրամշակում,</w:t>
      </w:r>
    </w:p>
    <w:p w14:paraId="1332F778" w14:textId="77777777" w:rsidR="00D36AED" w:rsidRPr="00DF128F" w:rsidRDefault="00D36AED" w:rsidP="00AB164E">
      <w:pPr>
        <w:numPr>
          <w:ilvl w:val="0"/>
          <w:numId w:val="10"/>
        </w:numPr>
        <w:tabs>
          <w:tab w:val="left" w:pos="90"/>
        </w:tabs>
        <w:spacing w:line="276" w:lineRule="auto"/>
        <w:ind w:left="0" w:firstLine="540"/>
        <w:jc w:val="both"/>
        <w:rPr>
          <w:rFonts w:ascii="GHEA Grapalat" w:hAnsi="GHEA Grapalat"/>
          <w:color w:val="222222"/>
          <w:lang w:val="hy-AM"/>
        </w:rPr>
      </w:pPr>
      <w:r w:rsidRPr="00DF128F">
        <w:rPr>
          <w:rFonts w:ascii="GHEA Grapalat" w:hAnsi="GHEA Grapalat"/>
          <w:color w:val="222222"/>
          <w:lang w:val="hy-AM"/>
        </w:rPr>
        <w:t>Տավուշի, Գեղարքունիքի, Կոտայքի և Սյունիքի մարզերում տեղադրված կամ վերազինված հիդրոօդերևութաբանական ավտոմատացված 15 կայանների առկայություն,</w:t>
      </w:r>
    </w:p>
    <w:p w14:paraId="254C753C" w14:textId="77777777" w:rsidR="00D36AED" w:rsidRPr="00DF128F" w:rsidRDefault="00D36AED" w:rsidP="00AB164E">
      <w:pPr>
        <w:numPr>
          <w:ilvl w:val="0"/>
          <w:numId w:val="10"/>
        </w:numPr>
        <w:tabs>
          <w:tab w:val="left" w:pos="90"/>
        </w:tabs>
        <w:spacing w:line="276" w:lineRule="auto"/>
        <w:ind w:left="0" w:firstLine="540"/>
        <w:jc w:val="both"/>
        <w:rPr>
          <w:rFonts w:ascii="GHEA Grapalat" w:hAnsi="GHEA Grapalat"/>
          <w:color w:val="222222"/>
          <w:lang w:val="hy-AM"/>
        </w:rPr>
      </w:pPr>
      <w:r w:rsidRPr="00DF128F">
        <w:rPr>
          <w:rFonts w:ascii="GHEA Grapalat" w:hAnsi="GHEA Grapalat"/>
          <w:color w:val="222222"/>
          <w:lang w:val="hy-AM"/>
        </w:rPr>
        <w:t>Եղանակային կանխատեսումների մշտադիտարկման և տեղեկատվության տրամադրման (վաղ ազդարարման) արդյունավետության բարձրացում 60%-ով,</w:t>
      </w:r>
    </w:p>
    <w:p w14:paraId="013A52F2" w14:textId="77777777" w:rsidR="00D36AED" w:rsidRPr="00DF128F" w:rsidRDefault="00D36AED" w:rsidP="00AB164E">
      <w:pPr>
        <w:numPr>
          <w:ilvl w:val="0"/>
          <w:numId w:val="10"/>
        </w:numPr>
        <w:tabs>
          <w:tab w:val="left" w:pos="90"/>
        </w:tabs>
        <w:spacing w:line="276" w:lineRule="auto"/>
        <w:ind w:left="0" w:firstLine="540"/>
        <w:jc w:val="both"/>
        <w:rPr>
          <w:rFonts w:ascii="GHEA Grapalat" w:hAnsi="GHEA Grapalat"/>
          <w:color w:val="222222"/>
          <w:lang w:val="hy-AM"/>
        </w:rPr>
      </w:pPr>
      <w:r w:rsidRPr="00DF128F">
        <w:rPr>
          <w:rFonts w:ascii="GHEA Grapalat" w:hAnsi="GHEA Grapalat"/>
          <w:color w:val="222222"/>
          <w:lang w:val="hy-AM"/>
        </w:rPr>
        <w:t>Սյունիքի, Տավուշի և Գեղարքունիքի մարզերում սելավային ռիսկերի նվազեցում առնվազն 15%-ով,</w:t>
      </w:r>
    </w:p>
    <w:p w14:paraId="358CC0B7" w14:textId="77777777" w:rsidR="00D36AED" w:rsidRPr="00DF128F" w:rsidRDefault="00D36AED" w:rsidP="00AB164E">
      <w:pPr>
        <w:numPr>
          <w:ilvl w:val="0"/>
          <w:numId w:val="10"/>
        </w:numPr>
        <w:tabs>
          <w:tab w:val="left" w:pos="90"/>
        </w:tabs>
        <w:spacing w:after="120" w:line="276" w:lineRule="auto"/>
        <w:ind w:left="0" w:firstLine="540"/>
        <w:jc w:val="both"/>
        <w:rPr>
          <w:rFonts w:ascii="GHEA Grapalat" w:hAnsi="GHEA Grapalat"/>
          <w:color w:val="222222"/>
          <w:lang w:val="hy-AM"/>
        </w:rPr>
      </w:pPr>
      <w:r w:rsidRPr="00DF128F">
        <w:rPr>
          <w:rFonts w:ascii="GHEA Grapalat" w:hAnsi="GHEA Grapalat"/>
          <w:color w:val="222222"/>
          <w:lang w:val="hy-AM"/>
        </w:rPr>
        <w:t>Երևան քաղաքում սեյսմիկ ռիսկի նվազեցում առնվազն 15%-ով, Ագարակ և Մեղրի քաղաքային բնակավայրերի, Վանաձոր քաղաքի սեյսմիկ ռիսկի նվազեցում առնվազն 30%-ով և այլն:</w:t>
      </w:r>
    </w:p>
    <w:p w14:paraId="73CA0C2A" w14:textId="77777777" w:rsidR="008912BB" w:rsidRPr="00DF128F" w:rsidRDefault="008912BB" w:rsidP="00AB164E">
      <w:pPr>
        <w:pStyle w:val="ListParagraph"/>
        <w:numPr>
          <w:ilvl w:val="0"/>
          <w:numId w:val="13"/>
        </w:numPr>
        <w:tabs>
          <w:tab w:val="left" w:pos="90"/>
          <w:tab w:val="left" w:pos="1080"/>
        </w:tabs>
        <w:autoSpaceDE w:val="0"/>
        <w:autoSpaceDN w:val="0"/>
        <w:adjustRightInd w:val="0"/>
        <w:spacing w:after="120" w:line="276" w:lineRule="auto"/>
        <w:ind w:left="0" w:firstLine="540"/>
        <w:jc w:val="both"/>
        <w:rPr>
          <w:rFonts w:ascii="GHEA Grapalat" w:hAnsi="GHEA Grapalat"/>
          <w:b/>
          <w:lang w:val="af-ZA"/>
        </w:rPr>
      </w:pPr>
      <w:r w:rsidRPr="00DF128F">
        <w:rPr>
          <w:rFonts w:ascii="GHEA Grapalat" w:hAnsi="GHEA Grapalat"/>
          <w:b/>
          <w:lang w:val="hy-AM"/>
        </w:rPr>
        <w:t>Բյուջեում եկամուտների և ծախսերի էական ավելացումը կամ նվազեցումը</w:t>
      </w:r>
    </w:p>
    <w:p w14:paraId="29418AD7" w14:textId="77777777" w:rsidR="008912BB" w:rsidRPr="00DF128F" w:rsidRDefault="008912BB" w:rsidP="00AB164E">
      <w:pPr>
        <w:tabs>
          <w:tab w:val="left" w:pos="90"/>
          <w:tab w:val="left" w:pos="1260"/>
        </w:tabs>
        <w:autoSpaceDE w:val="0"/>
        <w:autoSpaceDN w:val="0"/>
        <w:adjustRightInd w:val="0"/>
        <w:spacing w:after="120" w:line="276" w:lineRule="auto"/>
        <w:ind w:firstLine="540"/>
        <w:jc w:val="both"/>
        <w:rPr>
          <w:rFonts w:ascii="GHEA Grapalat" w:hAnsi="GHEA Grapalat"/>
          <w:lang w:val="hy-AM"/>
        </w:rPr>
      </w:pPr>
      <w:r w:rsidRPr="00DF128F">
        <w:rPr>
          <w:rFonts w:ascii="GHEA Grapalat" w:hAnsi="GHEA Grapalat"/>
          <w:lang w:val="hy-AM"/>
        </w:rPr>
        <w:t xml:space="preserve">Նախագծի ֆինանսական շրջանակը ներկայացված է Հավելված </w:t>
      </w:r>
      <w:r w:rsidRPr="00DF128F">
        <w:rPr>
          <w:rFonts w:ascii="GHEA Grapalat" w:hAnsi="GHEA Grapalat"/>
          <w:lang w:val="af-ZA"/>
        </w:rPr>
        <w:t>N 2-</w:t>
      </w:r>
      <w:r w:rsidRPr="00DF128F">
        <w:rPr>
          <w:rFonts w:ascii="GHEA Grapalat" w:hAnsi="GHEA Grapalat"/>
          <w:lang w:val="hy-AM"/>
        </w:rPr>
        <w:t>ում, որի հիման վրա կապահովվի ՀՀ ներքին գործերի նախարարության պետական միջնաժամկետ ծախսերի ծրագրի համապատասխանեցում։</w:t>
      </w:r>
    </w:p>
    <w:p w14:paraId="52781D04" w14:textId="77777777" w:rsidR="00357259" w:rsidRPr="00DF128F" w:rsidRDefault="001F5F20" w:rsidP="00AB164E">
      <w:pPr>
        <w:pStyle w:val="ListParagraph"/>
        <w:numPr>
          <w:ilvl w:val="0"/>
          <w:numId w:val="13"/>
        </w:numPr>
        <w:tabs>
          <w:tab w:val="left" w:pos="90"/>
          <w:tab w:val="left" w:pos="990"/>
        </w:tabs>
        <w:autoSpaceDE w:val="0"/>
        <w:autoSpaceDN w:val="0"/>
        <w:adjustRightInd w:val="0"/>
        <w:spacing w:after="120" w:line="276" w:lineRule="auto"/>
        <w:ind w:left="0" w:firstLine="540"/>
        <w:jc w:val="both"/>
        <w:rPr>
          <w:rFonts w:ascii="GHEA Grapalat" w:hAnsi="GHEA Grapalat"/>
          <w:b/>
          <w:lang w:val="af-ZA"/>
        </w:rPr>
      </w:pPr>
      <w:r w:rsidRPr="00DF128F">
        <w:rPr>
          <w:rFonts w:ascii="GHEA Grapalat" w:hAnsi="GHEA Grapalat"/>
          <w:b/>
          <w:lang w:val="af-ZA"/>
        </w:rPr>
        <w:t>Կապը ռազմավարական փաստաթղթերի հետ</w:t>
      </w:r>
    </w:p>
    <w:p w14:paraId="64FE0428" w14:textId="75C641AD" w:rsidR="00357259" w:rsidRPr="00DF128F" w:rsidRDefault="00357259" w:rsidP="00AB164E">
      <w:pPr>
        <w:tabs>
          <w:tab w:val="left" w:pos="90"/>
          <w:tab w:val="left" w:pos="990"/>
        </w:tabs>
        <w:autoSpaceDE w:val="0"/>
        <w:autoSpaceDN w:val="0"/>
        <w:adjustRightInd w:val="0"/>
        <w:spacing w:line="276" w:lineRule="auto"/>
        <w:ind w:firstLine="540"/>
        <w:jc w:val="both"/>
        <w:rPr>
          <w:rFonts w:ascii="GHEA Grapalat" w:hAnsi="GHEA Grapalat"/>
          <w:lang w:val="hy-AM"/>
        </w:rPr>
      </w:pPr>
      <w:r w:rsidRPr="00DF128F">
        <w:rPr>
          <w:rFonts w:ascii="GHEA Grapalat" w:hAnsi="GHEA Grapalat"/>
          <w:lang w:val="hy-AM"/>
        </w:rPr>
        <w:t xml:space="preserve">Նախագիծը նախանշում է 2023-2026 թվականների համար </w:t>
      </w:r>
      <w:r w:rsidR="003B4387">
        <w:rPr>
          <w:rFonts w:ascii="GHEA Grapalat" w:hAnsi="GHEA Grapalat"/>
          <w:lang w:val="hy-AM"/>
        </w:rPr>
        <w:t xml:space="preserve">ՀՀ-ում </w:t>
      </w:r>
      <w:r w:rsidRPr="00DF128F">
        <w:rPr>
          <w:rFonts w:ascii="GHEA Grapalat" w:hAnsi="GHEA Grapalat"/>
          <w:lang w:val="hy-AM"/>
        </w:rPr>
        <w:t xml:space="preserve">ԱՌԿ համակարգի բարելավմանն ու զարգացմանն ուղղված բարեփոխումների շրջանակը, հետևաբար վերջինս ուղղակիորեն պայմանավորված է ՀՀ կառավարության առաջնահերթություններով, ՀՀ ստանձնած միջազգային պարտավորություններով, տեղական ու միջազգային գործընկերների հետ համագործակցության համաձայնագրերով, փոխըմբռնման հուշագրերով, ինչպես նաև հաշվի է առնում ոլորտում ընթացիկ համակարգային բարեփոխումներն ու առկա տեղական և միջազգային փորձն ու գիտելիքը։ </w:t>
      </w:r>
    </w:p>
    <w:p w14:paraId="7FF26D56" w14:textId="51D28FBE" w:rsidR="00357259" w:rsidRPr="00DF128F" w:rsidRDefault="00357259" w:rsidP="00AB164E">
      <w:pPr>
        <w:tabs>
          <w:tab w:val="left" w:pos="90"/>
          <w:tab w:val="left" w:pos="990"/>
        </w:tabs>
        <w:autoSpaceDE w:val="0"/>
        <w:autoSpaceDN w:val="0"/>
        <w:adjustRightInd w:val="0"/>
        <w:spacing w:line="276" w:lineRule="auto"/>
        <w:ind w:firstLine="540"/>
        <w:jc w:val="both"/>
        <w:rPr>
          <w:rFonts w:ascii="GHEA Grapalat" w:hAnsi="GHEA Grapalat" w:cs="Cambria Math"/>
          <w:lang w:val="hy-AM"/>
        </w:rPr>
      </w:pPr>
      <w:r w:rsidRPr="00DF128F">
        <w:rPr>
          <w:rFonts w:ascii="GHEA Grapalat" w:hAnsi="GHEA Grapalat"/>
          <w:lang w:val="hy-AM"/>
        </w:rPr>
        <w:t>Նախագիծը մասնավորապես համա</w:t>
      </w:r>
      <w:r w:rsidRPr="00DF128F">
        <w:rPr>
          <w:rFonts w:ascii="GHEA Grapalat" w:hAnsi="GHEA Grapalat"/>
        </w:rPr>
        <w:t>հ</w:t>
      </w:r>
      <w:r w:rsidRPr="00DF128F">
        <w:rPr>
          <w:rFonts w:ascii="GHEA Grapalat" w:hAnsi="GHEA Grapalat"/>
          <w:lang w:val="hy-AM"/>
        </w:rPr>
        <w:t>ունչ է</w:t>
      </w:r>
      <w:r w:rsidRPr="00DF128F">
        <w:rPr>
          <w:rFonts w:ascii="GHEA Grapalat" w:hAnsi="GHEA Grapalat" w:cs="Cambria Math"/>
          <w:lang w:val="hy-AM"/>
        </w:rPr>
        <w:t>՝</w:t>
      </w:r>
    </w:p>
    <w:p w14:paraId="12597149" w14:textId="77777777" w:rsidR="00A85C2F" w:rsidRPr="00DF128F" w:rsidRDefault="00A85C2F" w:rsidP="00AB164E">
      <w:pPr>
        <w:pStyle w:val="ListParagraph"/>
        <w:numPr>
          <w:ilvl w:val="0"/>
          <w:numId w:val="15"/>
        </w:numPr>
        <w:tabs>
          <w:tab w:val="left" w:pos="90"/>
          <w:tab w:val="left" w:pos="990"/>
        </w:tabs>
        <w:autoSpaceDE w:val="0"/>
        <w:autoSpaceDN w:val="0"/>
        <w:adjustRightInd w:val="0"/>
        <w:spacing w:line="276" w:lineRule="auto"/>
        <w:ind w:left="0" w:firstLine="540"/>
        <w:jc w:val="both"/>
        <w:rPr>
          <w:rFonts w:ascii="GHEA Grapalat" w:hAnsi="GHEA Grapalat"/>
          <w:b/>
          <w:lang w:val="af-ZA"/>
        </w:rPr>
      </w:pPr>
      <w:r w:rsidRPr="00DF128F">
        <w:rPr>
          <w:rFonts w:ascii="GHEA Grapalat" w:hAnsi="GHEA Grapalat"/>
          <w:b/>
          <w:lang w:val="hy-AM"/>
        </w:rPr>
        <w:t xml:space="preserve">ՄԱԿ-ի </w:t>
      </w:r>
      <w:r w:rsidR="00722E74" w:rsidRPr="00DF128F">
        <w:rPr>
          <w:rFonts w:ascii="GHEA Grapalat" w:hAnsi="GHEA Grapalat"/>
          <w:b/>
          <w:lang w:val="hy-AM"/>
        </w:rPr>
        <w:t></w:t>
      </w:r>
      <w:r w:rsidRPr="00DF128F">
        <w:rPr>
          <w:rFonts w:ascii="GHEA Grapalat" w:hAnsi="GHEA Grapalat"/>
          <w:b/>
          <w:lang w:val="hy-AM"/>
        </w:rPr>
        <w:t>Կայուն զարգացման 2030 օրակարգ</w:t>
      </w:r>
      <w:r w:rsidR="00722E74" w:rsidRPr="00DF128F">
        <w:rPr>
          <w:rFonts w:ascii="GHEA Grapalat" w:hAnsi="GHEA Grapalat"/>
          <w:b/>
          <w:lang w:val="hy-AM"/>
        </w:rPr>
        <w:t>-</w:t>
      </w:r>
      <w:r w:rsidRPr="00DF128F">
        <w:rPr>
          <w:rFonts w:ascii="GHEA Grapalat" w:hAnsi="GHEA Grapalat"/>
          <w:b/>
          <w:lang w:val="hy-AM"/>
        </w:rPr>
        <w:t>ին,</w:t>
      </w:r>
    </w:p>
    <w:p w14:paraId="0C5BA682" w14:textId="77777777" w:rsidR="00722E74" w:rsidRPr="00DF128F" w:rsidRDefault="00722E74" w:rsidP="00AB164E">
      <w:pPr>
        <w:pStyle w:val="ListParagraph"/>
        <w:numPr>
          <w:ilvl w:val="0"/>
          <w:numId w:val="15"/>
        </w:numPr>
        <w:tabs>
          <w:tab w:val="left" w:pos="90"/>
          <w:tab w:val="left" w:pos="990"/>
        </w:tabs>
        <w:autoSpaceDE w:val="0"/>
        <w:autoSpaceDN w:val="0"/>
        <w:adjustRightInd w:val="0"/>
        <w:spacing w:line="276" w:lineRule="auto"/>
        <w:ind w:left="0" w:firstLine="540"/>
        <w:jc w:val="both"/>
        <w:rPr>
          <w:rFonts w:ascii="GHEA Grapalat" w:hAnsi="GHEA Grapalat"/>
          <w:b/>
          <w:lang w:val="af-ZA"/>
        </w:rPr>
      </w:pPr>
      <w:r w:rsidRPr="00DF128F">
        <w:rPr>
          <w:rFonts w:ascii="GHEA Grapalat" w:hAnsi="GHEA Grapalat"/>
          <w:b/>
          <w:lang w:val="af-ZA"/>
        </w:rPr>
        <w:t>ՄԱԿ-ի «Կլիմայի փոփոխության մասին» շրջանակային կոնվենցիա</w:t>
      </w:r>
      <w:r w:rsidRPr="00DF128F">
        <w:rPr>
          <w:rFonts w:ascii="GHEA Grapalat" w:hAnsi="GHEA Grapalat"/>
          <w:b/>
          <w:lang w:val="hy-AM"/>
        </w:rPr>
        <w:t>յին</w:t>
      </w:r>
      <w:r w:rsidRPr="00DF128F">
        <w:rPr>
          <w:rFonts w:ascii="GHEA Grapalat" w:hAnsi="GHEA Grapalat"/>
          <w:b/>
          <w:lang w:val="af-ZA"/>
        </w:rPr>
        <w:t xml:space="preserve"> և Փարիզյան համաձայնագրին</w:t>
      </w:r>
      <w:r w:rsidRPr="00DF128F">
        <w:rPr>
          <w:rFonts w:ascii="GHEA Grapalat" w:hAnsi="GHEA Grapalat"/>
          <w:b/>
          <w:lang w:val="hy-AM"/>
        </w:rPr>
        <w:t>,</w:t>
      </w:r>
    </w:p>
    <w:p w14:paraId="330F8A6A" w14:textId="77777777" w:rsidR="00A85C2F" w:rsidRPr="00DF128F" w:rsidRDefault="0094291E" w:rsidP="00AB164E">
      <w:pPr>
        <w:pStyle w:val="ListParagraph"/>
        <w:numPr>
          <w:ilvl w:val="0"/>
          <w:numId w:val="15"/>
        </w:numPr>
        <w:tabs>
          <w:tab w:val="left" w:pos="90"/>
          <w:tab w:val="left" w:pos="990"/>
        </w:tabs>
        <w:autoSpaceDE w:val="0"/>
        <w:autoSpaceDN w:val="0"/>
        <w:adjustRightInd w:val="0"/>
        <w:spacing w:line="276" w:lineRule="auto"/>
        <w:ind w:left="0" w:firstLine="540"/>
        <w:jc w:val="both"/>
        <w:rPr>
          <w:rFonts w:ascii="GHEA Grapalat" w:hAnsi="GHEA Grapalat"/>
          <w:b/>
          <w:lang w:val="af-ZA"/>
        </w:rPr>
      </w:pPr>
      <w:r w:rsidRPr="00DF128F">
        <w:rPr>
          <w:rFonts w:ascii="GHEA Grapalat" w:hAnsi="GHEA Grapalat"/>
          <w:b/>
          <w:bCs/>
          <w:lang w:val="hy-AM"/>
        </w:rPr>
        <w:t xml:space="preserve">ՄԱԿ-ի </w:t>
      </w:r>
      <w:r w:rsidR="00722E74" w:rsidRPr="00DF128F">
        <w:rPr>
          <w:rFonts w:ascii="GHEA Grapalat" w:hAnsi="GHEA Grapalat"/>
          <w:b/>
          <w:bCs/>
          <w:lang w:val="hy-AM"/>
        </w:rPr>
        <w:t>Աղետների ռիսկի նվազեցման Սենդայի 2015-2</w:t>
      </w:r>
      <w:r w:rsidRPr="00DF128F">
        <w:rPr>
          <w:rFonts w:ascii="GHEA Grapalat" w:hAnsi="GHEA Grapalat"/>
          <w:b/>
          <w:bCs/>
          <w:lang w:val="hy-AM"/>
        </w:rPr>
        <w:t>030 թվականների</w:t>
      </w:r>
      <w:r w:rsidR="00722E74" w:rsidRPr="00DF128F">
        <w:rPr>
          <w:rFonts w:ascii="GHEA Grapalat" w:hAnsi="GHEA Grapalat"/>
          <w:b/>
          <w:bCs/>
          <w:lang w:val="hy-AM"/>
        </w:rPr>
        <w:t xml:space="preserve"> գործողությունների ծրագրին,</w:t>
      </w:r>
    </w:p>
    <w:p w14:paraId="763DDF65" w14:textId="77777777" w:rsidR="00A85C2F" w:rsidRPr="00DF128F" w:rsidRDefault="00A85C2F" w:rsidP="00AB164E">
      <w:pPr>
        <w:pStyle w:val="ListParagraph"/>
        <w:numPr>
          <w:ilvl w:val="0"/>
          <w:numId w:val="15"/>
        </w:numPr>
        <w:tabs>
          <w:tab w:val="left" w:pos="90"/>
          <w:tab w:val="left" w:pos="990"/>
        </w:tabs>
        <w:autoSpaceDE w:val="0"/>
        <w:autoSpaceDN w:val="0"/>
        <w:adjustRightInd w:val="0"/>
        <w:spacing w:line="276" w:lineRule="auto"/>
        <w:ind w:left="0" w:firstLine="540"/>
        <w:jc w:val="both"/>
        <w:rPr>
          <w:rFonts w:ascii="GHEA Grapalat" w:hAnsi="GHEA Grapalat"/>
          <w:b/>
          <w:lang w:val="af-ZA"/>
        </w:rPr>
      </w:pPr>
      <w:r w:rsidRPr="00DF128F">
        <w:rPr>
          <w:rFonts w:ascii="GHEA Grapalat" w:hAnsi="GHEA Grapalat"/>
          <w:b/>
          <w:lang w:val="hy-AM"/>
        </w:rPr>
        <w:t>ՀՀ 2050 վերափոխման ռազմավարությանը,</w:t>
      </w:r>
    </w:p>
    <w:p w14:paraId="3EB00C32" w14:textId="77777777" w:rsidR="00A85C2F" w:rsidRPr="00DF128F" w:rsidRDefault="00722E74" w:rsidP="00AB164E">
      <w:pPr>
        <w:pStyle w:val="ListParagraph"/>
        <w:numPr>
          <w:ilvl w:val="0"/>
          <w:numId w:val="15"/>
        </w:numPr>
        <w:tabs>
          <w:tab w:val="left" w:pos="90"/>
          <w:tab w:val="left" w:pos="990"/>
        </w:tabs>
        <w:autoSpaceDE w:val="0"/>
        <w:autoSpaceDN w:val="0"/>
        <w:adjustRightInd w:val="0"/>
        <w:spacing w:line="276" w:lineRule="auto"/>
        <w:ind w:left="0" w:firstLine="540"/>
        <w:jc w:val="both"/>
        <w:rPr>
          <w:rFonts w:ascii="GHEA Grapalat" w:hAnsi="GHEA Grapalat"/>
          <w:b/>
          <w:lang w:val="af-ZA"/>
        </w:rPr>
      </w:pPr>
      <w:r w:rsidRPr="00DF128F">
        <w:rPr>
          <w:rFonts w:ascii="GHEA Grapalat" w:hAnsi="GHEA Grapalat"/>
          <w:b/>
          <w:lang w:val="hy-AM"/>
        </w:rPr>
        <w:t>ՀՀ ազգային անվտանգության ռազմավարությանը,</w:t>
      </w:r>
    </w:p>
    <w:p w14:paraId="02D0A03A" w14:textId="77777777" w:rsidR="00722E74" w:rsidRPr="00DF128F" w:rsidRDefault="00722E74" w:rsidP="00AB164E">
      <w:pPr>
        <w:pStyle w:val="ListParagraph"/>
        <w:numPr>
          <w:ilvl w:val="0"/>
          <w:numId w:val="15"/>
        </w:numPr>
        <w:tabs>
          <w:tab w:val="left" w:pos="90"/>
          <w:tab w:val="left" w:pos="990"/>
        </w:tabs>
        <w:autoSpaceDE w:val="0"/>
        <w:autoSpaceDN w:val="0"/>
        <w:adjustRightInd w:val="0"/>
        <w:spacing w:after="120" w:line="276" w:lineRule="auto"/>
        <w:ind w:left="0" w:firstLine="540"/>
        <w:jc w:val="both"/>
        <w:rPr>
          <w:rFonts w:ascii="GHEA Grapalat" w:hAnsi="GHEA Grapalat"/>
          <w:b/>
          <w:lang w:val="af-ZA"/>
        </w:rPr>
      </w:pPr>
      <w:r w:rsidRPr="00DF128F">
        <w:rPr>
          <w:rFonts w:ascii="GHEA Grapalat" w:hAnsi="GHEA Grapalat"/>
          <w:b/>
          <w:lang w:val="hy-AM"/>
        </w:rPr>
        <w:lastRenderedPageBreak/>
        <w:t>ՀՀ կառավարության 2021-2026 թվականների ծրագրին։</w:t>
      </w:r>
    </w:p>
    <w:p w14:paraId="189F7E2E" w14:textId="77777777" w:rsidR="0094291E" w:rsidRPr="00DF128F" w:rsidRDefault="0094291E" w:rsidP="00AB164E">
      <w:pPr>
        <w:tabs>
          <w:tab w:val="left" w:pos="90"/>
        </w:tabs>
        <w:spacing w:after="120" w:line="276" w:lineRule="auto"/>
        <w:ind w:firstLine="540"/>
        <w:jc w:val="both"/>
        <w:rPr>
          <w:rFonts w:ascii="GHEA Grapalat" w:hAnsi="GHEA Grapalat"/>
          <w:b/>
          <w:bCs/>
          <w:lang w:val="hy-AM"/>
        </w:rPr>
      </w:pPr>
      <w:r w:rsidRPr="00DF128F">
        <w:rPr>
          <w:rFonts w:ascii="GHEA Grapalat" w:hAnsi="GHEA Grapalat"/>
          <w:b/>
          <w:bCs/>
          <w:lang w:val="af-ZA"/>
        </w:rPr>
        <w:t>ՄԱԿ-ի «Կայուն զարգացման 2030 օրակարգ</w:t>
      </w:r>
      <w:r w:rsidRPr="00DF128F">
        <w:rPr>
          <w:rFonts w:ascii="Cambria Math" w:hAnsi="Cambria Math" w:cs="Cambria Math"/>
          <w:b/>
          <w:bCs/>
          <w:lang w:val="af-ZA"/>
        </w:rPr>
        <w:t>․</w:t>
      </w:r>
      <w:r w:rsidRPr="00DF128F">
        <w:rPr>
          <w:rFonts w:ascii="GHEA Grapalat" w:hAnsi="GHEA Grapalat"/>
          <w:b/>
          <w:bCs/>
          <w:lang w:val="af-ZA"/>
        </w:rPr>
        <w:t xml:space="preserve"> </w:t>
      </w:r>
      <w:r w:rsidRPr="00DF128F">
        <w:rPr>
          <w:rFonts w:ascii="GHEA Grapalat" w:hAnsi="GHEA Grapalat" w:cs="GHEA Grapalat"/>
          <w:bCs/>
          <w:lang w:val="hy-AM"/>
        </w:rPr>
        <w:t>Նախագիծն</w:t>
      </w:r>
      <w:r w:rsidRPr="00DF128F">
        <w:rPr>
          <w:rFonts w:ascii="GHEA Grapalat" w:hAnsi="GHEA Grapalat"/>
          <w:bCs/>
          <w:lang w:val="af-ZA"/>
        </w:rPr>
        <w:t xml:space="preserve"> </w:t>
      </w:r>
      <w:r w:rsidRPr="00DF128F">
        <w:rPr>
          <w:rFonts w:ascii="GHEA Grapalat" w:hAnsi="GHEA Grapalat" w:cs="GHEA Grapalat"/>
          <w:bCs/>
          <w:lang w:val="af-ZA"/>
        </w:rPr>
        <w:t>ուղղված</w:t>
      </w:r>
      <w:r w:rsidRPr="00DF128F">
        <w:rPr>
          <w:rFonts w:ascii="GHEA Grapalat" w:hAnsi="GHEA Grapalat"/>
          <w:bCs/>
          <w:lang w:val="af-ZA"/>
        </w:rPr>
        <w:t xml:space="preserve"> </w:t>
      </w:r>
      <w:r w:rsidRPr="00DF128F">
        <w:rPr>
          <w:rFonts w:ascii="GHEA Grapalat" w:hAnsi="GHEA Grapalat" w:cs="GHEA Grapalat"/>
          <w:bCs/>
          <w:lang w:val="af-ZA"/>
        </w:rPr>
        <w:t>է</w:t>
      </w:r>
      <w:r w:rsidRPr="00DF128F">
        <w:rPr>
          <w:rFonts w:ascii="GHEA Grapalat" w:hAnsi="GHEA Grapalat"/>
          <w:bCs/>
          <w:lang w:val="af-ZA"/>
        </w:rPr>
        <w:t xml:space="preserve"> </w:t>
      </w:r>
      <w:r w:rsidRPr="00DF128F">
        <w:rPr>
          <w:rFonts w:ascii="GHEA Grapalat" w:hAnsi="GHEA Grapalat"/>
          <w:bCs/>
          <w:lang w:val="hy-AM"/>
        </w:rPr>
        <w:t xml:space="preserve">3-րդ Ամուր առողջություն և բարեկեցություն, 4-րդ Որակյալ կրթություն, 5-րդ Գենդերային հավասարություն, 9-րդ Արդյունաբերություն, նորարարություն և ենթակառուցվածքներ, </w:t>
      </w:r>
      <w:r w:rsidRPr="00DF128F">
        <w:rPr>
          <w:rFonts w:ascii="GHEA Grapalat" w:hAnsi="GHEA Grapalat"/>
          <w:bCs/>
          <w:lang w:val="af-ZA"/>
        </w:rPr>
        <w:t>11-</w:t>
      </w:r>
      <w:r w:rsidRPr="00DF128F">
        <w:rPr>
          <w:rFonts w:ascii="GHEA Grapalat" w:hAnsi="GHEA Grapalat" w:cs="GHEA Grapalat"/>
          <w:bCs/>
          <w:lang w:val="af-ZA"/>
        </w:rPr>
        <w:t>րդ</w:t>
      </w:r>
      <w:r w:rsidRPr="00DF128F">
        <w:rPr>
          <w:rFonts w:ascii="GHEA Grapalat" w:hAnsi="GHEA Grapalat"/>
          <w:bCs/>
          <w:lang w:val="af-ZA"/>
        </w:rPr>
        <w:t xml:space="preserve"> </w:t>
      </w:r>
      <w:r w:rsidRPr="00DF128F">
        <w:rPr>
          <w:rFonts w:ascii="GHEA Grapalat" w:hAnsi="GHEA Grapalat" w:cs="GHEA Grapalat"/>
          <w:bCs/>
          <w:lang w:val="af-ZA"/>
        </w:rPr>
        <w:t>Կայուն</w:t>
      </w:r>
      <w:r w:rsidRPr="00DF128F">
        <w:rPr>
          <w:rFonts w:ascii="GHEA Grapalat" w:hAnsi="GHEA Grapalat"/>
          <w:bCs/>
          <w:lang w:val="af-ZA"/>
        </w:rPr>
        <w:t xml:space="preserve"> </w:t>
      </w:r>
      <w:r w:rsidRPr="00DF128F">
        <w:rPr>
          <w:rFonts w:ascii="GHEA Grapalat" w:hAnsi="GHEA Grapalat" w:cs="GHEA Grapalat"/>
          <w:bCs/>
          <w:lang w:val="af-ZA"/>
        </w:rPr>
        <w:t>քաղաքներ</w:t>
      </w:r>
      <w:r w:rsidRPr="00DF128F">
        <w:rPr>
          <w:rFonts w:ascii="GHEA Grapalat" w:hAnsi="GHEA Grapalat"/>
          <w:bCs/>
          <w:lang w:val="af-ZA"/>
        </w:rPr>
        <w:t xml:space="preserve"> </w:t>
      </w:r>
      <w:r w:rsidRPr="00DF128F">
        <w:rPr>
          <w:rFonts w:ascii="GHEA Grapalat" w:hAnsi="GHEA Grapalat" w:cs="GHEA Grapalat"/>
          <w:bCs/>
          <w:lang w:val="af-ZA"/>
        </w:rPr>
        <w:t>և</w:t>
      </w:r>
      <w:r w:rsidRPr="00DF128F">
        <w:rPr>
          <w:rFonts w:ascii="GHEA Grapalat" w:hAnsi="GHEA Grapalat"/>
          <w:bCs/>
          <w:lang w:val="af-ZA"/>
        </w:rPr>
        <w:t xml:space="preserve"> </w:t>
      </w:r>
      <w:r w:rsidRPr="00DF128F">
        <w:rPr>
          <w:rFonts w:ascii="GHEA Grapalat" w:hAnsi="GHEA Grapalat" w:cs="GHEA Grapalat"/>
          <w:bCs/>
          <w:lang w:val="af-ZA"/>
        </w:rPr>
        <w:t>համայնքներ</w:t>
      </w:r>
      <w:r w:rsidRPr="00DF128F">
        <w:rPr>
          <w:rFonts w:ascii="GHEA Grapalat" w:hAnsi="GHEA Grapalat"/>
          <w:bCs/>
          <w:lang w:val="af-ZA"/>
        </w:rPr>
        <w:t>, 13-</w:t>
      </w:r>
      <w:r w:rsidRPr="00DF128F">
        <w:rPr>
          <w:rFonts w:ascii="GHEA Grapalat" w:hAnsi="GHEA Grapalat" w:cs="GHEA Grapalat"/>
          <w:bCs/>
          <w:lang w:val="af-ZA"/>
        </w:rPr>
        <w:t>րդ</w:t>
      </w:r>
      <w:r w:rsidRPr="00DF128F">
        <w:rPr>
          <w:rFonts w:ascii="GHEA Grapalat" w:hAnsi="GHEA Grapalat"/>
          <w:bCs/>
          <w:lang w:val="af-ZA"/>
        </w:rPr>
        <w:t xml:space="preserve"> </w:t>
      </w:r>
      <w:r w:rsidRPr="00DF128F">
        <w:rPr>
          <w:rFonts w:ascii="GHEA Grapalat" w:hAnsi="GHEA Grapalat" w:cs="GHEA Grapalat"/>
          <w:bCs/>
          <w:lang w:val="af-ZA"/>
        </w:rPr>
        <w:t>Գործողություն</w:t>
      </w:r>
      <w:r w:rsidRPr="00DF128F">
        <w:rPr>
          <w:rFonts w:ascii="GHEA Grapalat" w:hAnsi="GHEA Grapalat"/>
          <w:bCs/>
          <w:lang w:val="af-ZA"/>
        </w:rPr>
        <w:t xml:space="preserve"> </w:t>
      </w:r>
      <w:r w:rsidRPr="00DF128F">
        <w:rPr>
          <w:rFonts w:ascii="GHEA Grapalat" w:hAnsi="GHEA Grapalat" w:cs="GHEA Grapalat"/>
          <w:bCs/>
          <w:lang w:val="af-ZA"/>
        </w:rPr>
        <w:t>հանուն</w:t>
      </w:r>
      <w:r w:rsidRPr="00DF128F">
        <w:rPr>
          <w:rFonts w:ascii="GHEA Grapalat" w:hAnsi="GHEA Grapalat"/>
          <w:bCs/>
          <w:lang w:val="af-ZA"/>
        </w:rPr>
        <w:t xml:space="preserve"> </w:t>
      </w:r>
      <w:r w:rsidRPr="00DF128F">
        <w:rPr>
          <w:rFonts w:ascii="GHEA Grapalat" w:hAnsi="GHEA Grapalat" w:cs="GHEA Grapalat"/>
          <w:bCs/>
          <w:lang w:val="af-ZA"/>
        </w:rPr>
        <w:t>կ</w:t>
      </w:r>
      <w:r w:rsidRPr="00DF128F">
        <w:rPr>
          <w:rFonts w:ascii="GHEA Grapalat" w:hAnsi="GHEA Grapalat"/>
          <w:bCs/>
          <w:lang w:val="af-ZA"/>
        </w:rPr>
        <w:t>լիմայի</w:t>
      </w:r>
      <w:r w:rsidRPr="00DF128F">
        <w:rPr>
          <w:rFonts w:ascii="GHEA Grapalat" w:hAnsi="GHEA Grapalat"/>
          <w:bCs/>
          <w:lang w:val="hy-AM"/>
        </w:rPr>
        <w:t xml:space="preserve"> և 17-րդ Գործընկերությունների հանուն նպատակների կայուն զարգացման </w:t>
      </w:r>
      <w:r w:rsidRPr="00DF128F">
        <w:rPr>
          <w:rFonts w:ascii="GHEA Grapalat" w:hAnsi="GHEA Grapalat"/>
          <w:bCs/>
          <w:lang w:val="af-ZA"/>
        </w:rPr>
        <w:t>նպատակներին հասնելուն</w:t>
      </w:r>
      <w:r w:rsidRPr="00DF128F">
        <w:rPr>
          <w:rFonts w:ascii="GHEA Grapalat" w:hAnsi="GHEA Grapalat"/>
          <w:bCs/>
          <w:lang w:val="hy-AM"/>
        </w:rPr>
        <w:t>։</w:t>
      </w:r>
    </w:p>
    <w:p w14:paraId="39B86B87" w14:textId="77777777" w:rsidR="0094291E" w:rsidRPr="00DF128F" w:rsidRDefault="009622DD" w:rsidP="00AB164E">
      <w:pPr>
        <w:tabs>
          <w:tab w:val="left" w:pos="90"/>
        </w:tabs>
        <w:spacing w:after="120" w:line="276" w:lineRule="auto"/>
        <w:ind w:firstLine="540"/>
        <w:jc w:val="both"/>
        <w:rPr>
          <w:rFonts w:ascii="GHEA Grapalat" w:hAnsi="GHEA Grapalat"/>
          <w:lang w:val="hy-AM"/>
        </w:rPr>
      </w:pPr>
      <w:r w:rsidRPr="00DF128F">
        <w:rPr>
          <w:rFonts w:ascii="GHEA Grapalat" w:hAnsi="GHEA Grapalat"/>
          <w:b/>
          <w:bCs/>
          <w:lang w:val="af-ZA"/>
        </w:rPr>
        <w:t>ՄԱԿ-ի «Կլիմայի փոփոխության մասին» շրջանակային կոնվենցիան և Փարիզյան համաձայնագիր</w:t>
      </w:r>
      <w:r w:rsidR="0094291E" w:rsidRPr="00DF128F">
        <w:rPr>
          <w:rFonts w:ascii="Cambria Math" w:hAnsi="Cambria Math" w:cs="Cambria Math"/>
          <w:b/>
          <w:bCs/>
          <w:lang w:val="hy-AM"/>
        </w:rPr>
        <w:t>․</w:t>
      </w:r>
      <w:r w:rsidR="0094291E" w:rsidRPr="00DF128F">
        <w:rPr>
          <w:rFonts w:ascii="GHEA Grapalat" w:hAnsi="GHEA Grapalat"/>
          <w:bCs/>
          <w:lang w:val="hy-AM"/>
        </w:rPr>
        <w:t xml:space="preserve"> </w:t>
      </w:r>
      <w:r w:rsidRPr="00DF128F">
        <w:rPr>
          <w:rFonts w:ascii="GHEA Grapalat" w:hAnsi="GHEA Grapalat"/>
          <w:bCs/>
          <w:lang w:val="hy-AM"/>
        </w:rPr>
        <w:t xml:space="preserve">Հիմք ընդունելով Փարիզյան համաձայնագրի </w:t>
      </w:r>
      <w:r w:rsidRPr="00DF128F">
        <w:rPr>
          <w:rFonts w:ascii="GHEA Grapalat" w:hAnsi="GHEA Grapalat"/>
          <w:color w:val="000000"/>
          <w:shd w:val="clear" w:color="auto" w:fill="FFFFFF"/>
          <w:lang w:val="hy-AM"/>
        </w:rPr>
        <w:t>4-րդ հոդվածի 2-րդ, 3-րդ, 4-րդ և 8-րդ մասերը՝</w:t>
      </w:r>
      <w:r w:rsidR="009559C4" w:rsidRPr="00DF128F">
        <w:rPr>
          <w:rFonts w:ascii="GHEA Grapalat" w:hAnsi="GHEA Grapalat"/>
          <w:bCs/>
          <w:lang w:val="hy-AM"/>
        </w:rPr>
        <w:t xml:space="preserve"> 2021 թվականի </w:t>
      </w:r>
      <w:r w:rsidRPr="00DF128F">
        <w:rPr>
          <w:rFonts w:ascii="GHEA Grapalat" w:hAnsi="GHEA Grapalat"/>
          <w:bCs/>
          <w:lang w:val="hy-AM"/>
        </w:rPr>
        <w:t>ապրիլի 22-ին ՀՀ կառավարությունը հաստատել է </w:t>
      </w:r>
      <w:r w:rsidRPr="00DF128F">
        <w:rPr>
          <w:rFonts w:ascii="GHEA Grapalat" w:hAnsi="GHEA Grapalat"/>
          <w:color w:val="000000"/>
          <w:shd w:val="clear" w:color="auto" w:fill="FFFFFF"/>
          <w:lang w:val="hy-AM"/>
        </w:rPr>
        <w:t>Փարիզյան համաձայնագրի ներքո Հայաստանի Հանրապետության</w:t>
      </w:r>
      <w:r w:rsidR="0094291E" w:rsidRPr="00DF128F">
        <w:rPr>
          <w:rFonts w:ascii="GHEA Grapalat" w:hAnsi="GHEA Grapalat"/>
          <w:color w:val="000000"/>
          <w:shd w:val="clear" w:color="auto" w:fill="FFFFFF"/>
          <w:lang w:val="hy-AM"/>
        </w:rPr>
        <w:t xml:space="preserve"> 2021-2030 </w:t>
      </w:r>
      <w:r w:rsidR="0094291E" w:rsidRPr="00DF128F">
        <w:rPr>
          <w:rFonts w:ascii="GHEA Grapalat" w:hAnsi="GHEA Grapalat"/>
          <w:bCs/>
          <w:lang w:val="hy-AM"/>
        </w:rPr>
        <w:t>թվականների</w:t>
      </w:r>
      <w:r w:rsidRPr="00DF128F">
        <w:rPr>
          <w:rFonts w:ascii="GHEA Grapalat" w:hAnsi="GHEA Grapalat"/>
          <w:color w:val="000000"/>
          <w:shd w:val="clear" w:color="auto" w:fill="FFFFFF"/>
          <w:lang w:val="hy-AM"/>
        </w:rPr>
        <w:t xml:space="preserve"> Ազգային մակարդակով սահմանված գործողությունները հաստատելու մասին</w:t>
      </w:r>
      <w:r w:rsidRPr="00DF128F">
        <w:rPr>
          <w:rFonts w:ascii="GHEA Grapalat" w:hAnsi="GHEA Grapalat"/>
          <w:bCs/>
          <w:lang w:val="hy-AM"/>
        </w:rPr>
        <w:t> N 610-Լ որոշումը</w:t>
      </w:r>
      <w:r w:rsidR="0094291E" w:rsidRPr="00DF128F">
        <w:rPr>
          <w:rFonts w:ascii="GHEA Grapalat" w:hAnsi="GHEA Grapalat"/>
          <w:bCs/>
          <w:lang w:val="hy-AM"/>
        </w:rPr>
        <w:t>։</w:t>
      </w:r>
    </w:p>
    <w:p w14:paraId="7301E917" w14:textId="77777777" w:rsidR="00E125FF" w:rsidRPr="00DF128F" w:rsidRDefault="009622DD" w:rsidP="00AB164E">
      <w:pPr>
        <w:tabs>
          <w:tab w:val="left" w:pos="90"/>
        </w:tabs>
        <w:spacing w:after="120" w:line="276" w:lineRule="auto"/>
        <w:ind w:firstLine="540"/>
        <w:jc w:val="both"/>
        <w:rPr>
          <w:rFonts w:ascii="GHEA Grapalat" w:hAnsi="GHEA Grapalat"/>
          <w:lang w:val="hy-AM"/>
        </w:rPr>
      </w:pPr>
      <w:r w:rsidRPr="00DF128F">
        <w:rPr>
          <w:rFonts w:ascii="GHEA Grapalat" w:hAnsi="GHEA Grapalat"/>
          <w:b/>
          <w:bCs/>
          <w:lang w:val="af-ZA"/>
        </w:rPr>
        <w:t>ՄԱԿ-ի Աղետների ռիսկի նվազեցման Սենդայի 2</w:t>
      </w:r>
      <w:r w:rsidR="0094291E" w:rsidRPr="00DF128F">
        <w:rPr>
          <w:rFonts w:ascii="GHEA Grapalat" w:hAnsi="GHEA Grapalat"/>
          <w:b/>
          <w:bCs/>
          <w:lang w:val="af-ZA"/>
        </w:rPr>
        <w:t xml:space="preserve">015-2030 </w:t>
      </w:r>
      <w:r w:rsidR="0094291E" w:rsidRPr="00DF128F">
        <w:rPr>
          <w:rFonts w:ascii="GHEA Grapalat" w:hAnsi="GHEA Grapalat"/>
          <w:b/>
          <w:bCs/>
          <w:lang w:val="hy-AM"/>
        </w:rPr>
        <w:t>թվականների</w:t>
      </w:r>
      <w:r w:rsidRPr="00DF128F">
        <w:rPr>
          <w:rFonts w:ascii="GHEA Grapalat" w:hAnsi="GHEA Grapalat"/>
          <w:b/>
          <w:bCs/>
          <w:lang w:val="af-ZA"/>
        </w:rPr>
        <w:t xml:space="preserve"> գոր</w:t>
      </w:r>
      <w:r w:rsidRPr="00DF128F">
        <w:rPr>
          <w:rFonts w:ascii="GHEA Grapalat" w:hAnsi="GHEA Grapalat"/>
          <w:b/>
          <w:bCs/>
          <w:lang w:val="af-ZA"/>
        </w:rPr>
        <w:softHyphen/>
        <w:t>ծողությունների ծրագիր</w:t>
      </w:r>
      <w:r w:rsidRPr="00DF128F">
        <w:rPr>
          <w:rFonts w:ascii="GHEA Grapalat" w:hAnsi="GHEA Grapalat"/>
          <w:b/>
          <w:bCs/>
          <w:lang w:val="hy-AM"/>
        </w:rPr>
        <w:t xml:space="preserve">ը </w:t>
      </w:r>
      <w:r w:rsidRPr="00DF128F">
        <w:rPr>
          <w:rFonts w:ascii="GHEA Grapalat" w:hAnsi="GHEA Grapalat"/>
          <w:bCs/>
          <w:lang w:val="hy-AM"/>
        </w:rPr>
        <w:t>(</w:t>
      </w:r>
      <w:r w:rsidR="00B81426" w:rsidRPr="00DF128F">
        <w:rPr>
          <w:rFonts w:ascii="GHEA Grapalat" w:hAnsi="GHEA Grapalat"/>
          <w:bCs/>
          <w:lang w:val="hy-AM"/>
        </w:rPr>
        <w:t xml:space="preserve">այսուհետ՝ </w:t>
      </w:r>
      <w:r w:rsidRPr="00DF128F">
        <w:rPr>
          <w:rFonts w:ascii="GHEA Grapalat" w:hAnsi="GHEA Grapalat"/>
          <w:bCs/>
          <w:lang w:val="hy-AM"/>
        </w:rPr>
        <w:t>Սենդայի ծրագիր)</w:t>
      </w:r>
      <w:r w:rsidRPr="00DF128F">
        <w:rPr>
          <w:rFonts w:ascii="Cambria Math" w:hAnsi="Cambria Math" w:cs="Cambria Math"/>
          <w:bCs/>
          <w:lang w:val="hy-AM"/>
        </w:rPr>
        <w:t>․</w:t>
      </w:r>
      <w:r w:rsidRPr="00DF128F">
        <w:rPr>
          <w:rFonts w:ascii="GHEA Grapalat" w:hAnsi="GHEA Grapalat"/>
          <w:bCs/>
          <w:lang w:val="hy-AM"/>
        </w:rPr>
        <w:t xml:space="preserve"> Սենդայի ծրագիրը Ազգերի և համայնքների աղետներին դիմակայելու կարողությունների զարգացման Հյոգոյի</w:t>
      </w:r>
      <w:r w:rsidR="009559C4" w:rsidRPr="00DF128F">
        <w:rPr>
          <w:rFonts w:ascii="GHEA Grapalat" w:hAnsi="GHEA Grapalat"/>
          <w:bCs/>
          <w:lang w:val="hy-AM"/>
        </w:rPr>
        <w:t xml:space="preserve"> 2005-2015 թվականների</w:t>
      </w:r>
      <w:r w:rsidRPr="00DF128F">
        <w:rPr>
          <w:rFonts w:ascii="GHEA Grapalat" w:hAnsi="GHEA Grapalat"/>
          <w:bCs/>
          <w:lang w:val="hy-AM"/>
        </w:rPr>
        <w:t xml:space="preserve"> գործողությունների ծրագրի իրավահաջորդ փաստաթուղթն է, որին ՀՀ-ը միացել է</w:t>
      </w:r>
      <w:r w:rsidR="009559C4" w:rsidRPr="00DF128F">
        <w:rPr>
          <w:rFonts w:ascii="GHEA Grapalat" w:hAnsi="GHEA Grapalat"/>
          <w:bCs/>
          <w:lang w:val="hy-AM"/>
        </w:rPr>
        <w:t xml:space="preserve"> 2015 թվականին</w:t>
      </w:r>
      <w:r w:rsidR="0094291E" w:rsidRPr="00DF128F">
        <w:rPr>
          <w:rFonts w:ascii="GHEA Grapalat" w:hAnsi="GHEA Grapalat"/>
          <w:bCs/>
          <w:lang w:val="hy-AM"/>
        </w:rPr>
        <w:t>։</w:t>
      </w:r>
    </w:p>
    <w:p w14:paraId="2B580966" w14:textId="77777777" w:rsidR="00E125FF" w:rsidRPr="00DF128F" w:rsidRDefault="00E125FF" w:rsidP="00AB164E">
      <w:pPr>
        <w:tabs>
          <w:tab w:val="left" w:pos="90"/>
        </w:tabs>
        <w:spacing w:after="120" w:line="276" w:lineRule="auto"/>
        <w:ind w:firstLine="540"/>
        <w:jc w:val="both"/>
        <w:rPr>
          <w:rFonts w:ascii="GHEA Grapalat" w:hAnsi="GHEA Grapalat"/>
          <w:lang w:val="hy-AM"/>
        </w:rPr>
      </w:pPr>
      <w:r w:rsidRPr="00DF128F">
        <w:rPr>
          <w:rFonts w:ascii="GHEA Grapalat" w:hAnsi="GHEA Grapalat"/>
          <w:b/>
          <w:bCs/>
          <w:lang w:val="hy-AM"/>
        </w:rPr>
        <w:t>Հայաստանի վերափոխման ռազմավարություն</w:t>
      </w:r>
      <w:r w:rsidRPr="00DF128F">
        <w:rPr>
          <w:rFonts w:ascii="GHEA Grapalat" w:hAnsi="GHEA Grapalat"/>
          <w:b/>
          <w:bCs/>
          <w:lang w:val="fr-FR"/>
        </w:rPr>
        <w:t xml:space="preserve"> 2050</w:t>
      </w:r>
      <w:r w:rsidR="00B81426" w:rsidRPr="00DF128F">
        <w:rPr>
          <w:rFonts w:ascii="Cambria Math" w:hAnsi="Cambria Math" w:cs="Cambria Math"/>
          <w:bCs/>
          <w:lang w:val="fr-FR"/>
        </w:rPr>
        <w:t>․</w:t>
      </w:r>
      <w:r w:rsidR="00B81426" w:rsidRPr="00DF128F">
        <w:rPr>
          <w:rFonts w:ascii="GHEA Grapalat" w:hAnsi="GHEA Grapalat"/>
          <w:bCs/>
          <w:lang w:val="fr-FR"/>
        </w:rPr>
        <w:t xml:space="preserve"> </w:t>
      </w:r>
      <w:r w:rsidR="00B81426" w:rsidRPr="00DF128F">
        <w:rPr>
          <w:rFonts w:ascii="GHEA Grapalat" w:hAnsi="GHEA Grapalat" w:cs="GHEA Grapalat"/>
          <w:bCs/>
          <w:lang w:val="fr-FR"/>
        </w:rPr>
        <w:t>Նախագիծը</w:t>
      </w:r>
      <w:r w:rsidR="00B81426" w:rsidRPr="00DF128F">
        <w:rPr>
          <w:rFonts w:ascii="GHEA Grapalat" w:hAnsi="GHEA Grapalat"/>
          <w:bCs/>
          <w:lang w:val="fr-FR"/>
        </w:rPr>
        <w:t xml:space="preserve"> </w:t>
      </w:r>
      <w:r w:rsidR="00B81426" w:rsidRPr="00DF128F">
        <w:rPr>
          <w:rFonts w:ascii="GHEA Grapalat" w:hAnsi="GHEA Grapalat" w:cs="GHEA Grapalat"/>
          <w:bCs/>
          <w:lang w:val="fr-FR"/>
        </w:rPr>
        <w:t>բխում</w:t>
      </w:r>
      <w:r w:rsidR="00B81426" w:rsidRPr="00DF128F">
        <w:rPr>
          <w:rFonts w:ascii="GHEA Grapalat" w:hAnsi="GHEA Grapalat"/>
          <w:bCs/>
          <w:lang w:val="fr-FR"/>
        </w:rPr>
        <w:t xml:space="preserve"> </w:t>
      </w:r>
      <w:r w:rsidR="00B81426" w:rsidRPr="00DF128F">
        <w:rPr>
          <w:rFonts w:ascii="GHEA Grapalat" w:hAnsi="GHEA Grapalat" w:cs="GHEA Grapalat"/>
          <w:bCs/>
          <w:lang w:val="fr-FR"/>
        </w:rPr>
        <w:t>է</w:t>
      </w:r>
      <w:r w:rsidR="00B81426" w:rsidRPr="00DF128F">
        <w:rPr>
          <w:rFonts w:ascii="GHEA Grapalat" w:hAnsi="GHEA Grapalat"/>
          <w:bCs/>
          <w:lang w:val="fr-FR"/>
        </w:rPr>
        <w:t xml:space="preserve"> 2-</w:t>
      </w:r>
      <w:r w:rsidR="00B81426" w:rsidRPr="00DF128F">
        <w:rPr>
          <w:rFonts w:ascii="GHEA Grapalat" w:hAnsi="GHEA Grapalat" w:cs="GHEA Grapalat"/>
          <w:bCs/>
          <w:lang w:val="fr-FR"/>
        </w:rPr>
        <w:t>րդ</w:t>
      </w:r>
      <w:r w:rsidR="00B81426" w:rsidRPr="00DF128F">
        <w:rPr>
          <w:rFonts w:ascii="GHEA Grapalat" w:hAnsi="GHEA Grapalat"/>
          <w:bCs/>
          <w:lang w:val="fr-FR"/>
        </w:rPr>
        <w:t xml:space="preserve"> </w:t>
      </w:r>
      <w:r w:rsidRPr="00DF128F">
        <w:rPr>
          <w:rFonts w:ascii="GHEA Grapalat" w:hAnsi="GHEA Grapalat" w:cs="MS Mincho"/>
          <w:color w:val="000000" w:themeColor="text1"/>
          <w:lang w:val="hy-AM"/>
        </w:rPr>
        <w:t>«Պաշտպանված</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Հայաստան»</w:t>
      </w:r>
      <w:r w:rsidR="00B81426" w:rsidRPr="00DF128F">
        <w:rPr>
          <w:rFonts w:ascii="GHEA Grapalat" w:hAnsi="GHEA Grapalat" w:cs="MS Mincho"/>
          <w:color w:val="000000" w:themeColor="text1"/>
          <w:lang w:val="hy-AM"/>
        </w:rPr>
        <w:t>, 4-րդ Առողջ և ապահով քաղաքացի, ժողովուրդ, 8-րդ Մաքուր և կանաչ Հայաստան, 9-րդ Տարածքային խելամիտ զարգացում և 13-րդ Վերականգնվող և հանրամատչելի էներգիա</w:t>
      </w:r>
      <w:r w:rsidRPr="00DF128F">
        <w:rPr>
          <w:rFonts w:ascii="GHEA Grapalat" w:hAnsi="GHEA Grapalat" w:cs="MS Mincho"/>
          <w:color w:val="000000" w:themeColor="text1"/>
          <w:lang w:val="fr-FR"/>
        </w:rPr>
        <w:t xml:space="preserve"> </w:t>
      </w:r>
      <w:r w:rsidR="00B81426" w:rsidRPr="00DF128F">
        <w:rPr>
          <w:rFonts w:ascii="GHEA Grapalat" w:hAnsi="GHEA Grapalat" w:cs="MS Mincho"/>
          <w:color w:val="000000" w:themeColor="text1"/>
          <w:lang w:val="hy-AM"/>
        </w:rPr>
        <w:t>մեգանպատակներից</w:t>
      </w:r>
      <w:r w:rsidR="00B81426" w:rsidRPr="00DF128F">
        <w:rPr>
          <w:rFonts w:ascii="GHEA Grapalat" w:hAnsi="GHEA Grapalat" w:cs="MS Mincho"/>
          <w:color w:val="000000" w:themeColor="text1"/>
          <w:lang w:val="fr-FR"/>
        </w:rPr>
        <w:t>: Օ</w:t>
      </w:r>
      <w:r w:rsidR="00B81426" w:rsidRPr="00DF128F">
        <w:rPr>
          <w:rFonts w:ascii="GHEA Grapalat" w:hAnsi="GHEA Grapalat" w:cs="MS Mincho"/>
          <w:color w:val="000000" w:themeColor="text1"/>
          <w:lang w:val="hy-AM"/>
        </w:rPr>
        <w:t xml:space="preserve">րինակ 2-րդ մեգանպատակին հասնելու ուղղությամբ որպես </w:t>
      </w:r>
      <w:r w:rsidRPr="00DF128F">
        <w:rPr>
          <w:rFonts w:ascii="GHEA Grapalat" w:hAnsi="GHEA Grapalat" w:cs="MS Mincho"/>
          <w:color w:val="000000" w:themeColor="text1"/>
          <w:lang w:val="hy-AM"/>
        </w:rPr>
        <w:t>թիրախային</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արդյունք ունենալու</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ենք</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w:t>
      </w:r>
      <w:r w:rsidRPr="00DF128F">
        <w:rPr>
          <w:rFonts w:ascii="GHEA Grapalat" w:hAnsi="GHEA Grapalat" w:cs="MS Mincho"/>
          <w:color w:val="000000" w:themeColor="text1"/>
          <w:lang w:val="fr-FR"/>
        </w:rPr>
        <w:t xml:space="preserve">2.4 </w:t>
      </w:r>
      <w:r w:rsidRPr="00DF128F">
        <w:rPr>
          <w:rFonts w:ascii="GHEA Grapalat" w:hAnsi="GHEA Grapalat" w:cs="MS Mincho"/>
          <w:color w:val="000000" w:themeColor="text1"/>
          <w:lang w:val="hy-AM"/>
        </w:rPr>
        <w:t>Բնածին</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տեխնածին</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և</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մարդածին</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աղետներին</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դիմակայելու</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պատրաստվածության</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բարձրագույն</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մակարդակ»՝</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ըստ</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w:t>
      </w:r>
      <w:r w:rsidRPr="00DF128F">
        <w:rPr>
          <w:rFonts w:ascii="GHEA Grapalat" w:hAnsi="GHEA Grapalat" w:cs="MS Mincho"/>
          <w:color w:val="000000" w:themeColor="text1"/>
          <w:lang w:val="fr-FR"/>
        </w:rPr>
        <w:t xml:space="preserve">2.4.3 </w:t>
      </w:r>
      <w:r w:rsidRPr="00DF128F">
        <w:rPr>
          <w:rFonts w:ascii="GHEA Grapalat" w:hAnsi="GHEA Grapalat" w:cs="MS Mincho"/>
          <w:color w:val="000000" w:themeColor="text1"/>
          <w:lang w:val="hy-AM"/>
        </w:rPr>
        <w:t>Համայնքների</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ենթակառուցվածքների</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և</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շենք</w:t>
      </w:r>
      <w:r w:rsidRPr="00DF128F">
        <w:rPr>
          <w:rFonts w:ascii="GHEA Grapalat" w:hAnsi="GHEA Grapalat" w:cs="MS Mincho"/>
          <w:color w:val="000000" w:themeColor="text1"/>
          <w:lang w:val="fr-FR"/>
        </w:rPr>
        <w:t>-</w:t>
      </w:r>
      <w:r w:rsidRPr="00DF128F">
        <w:rPr>
          <w:rFonts w:ascii="GHEA Grapalat" w:hAnsi="GHEA Grapalat" w:cs="MS Mincho"/>
          <w:color w:val="000000" w:themeColor="text1"/>
          <w:lang w:val="hy-AM"/>
        </w:rPr>
        <w:t>շինությունների</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անվտանգության</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և</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բնակչության</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դիմակայունության</w:t>
      </w:r>
      <w:r w:rsidRPr="00DF128F">
        <w:rPr>
          <w:rFonts w:ascii="GHEA Grapalat" w:hAnsi="GHEA Grapalat" w:cs="MS Mincho"/>
          <w:color w:val="000000" w:themeColor="text1"/>
          <w:lang w:val="fr-FR"/>
        </w:rPr>
        <w:t xml:space="preserve"> </w:t>
      </w:r>
      <w:r w:rsidRPr="00DF128F">
        <w:rPr>
          <w:rFonts w:ascii="GHEA Grapalat" w:hAnsi="GHEA Grapalat" w:cs="MS Mincho"/>
          <w:color w:val="000000" w:themeColor="text1"/>
          <w:lang w:val="hy-AM"/>
        </w:rPr>
        <w:t>մակարդակ»</w:t>
      </w:r>
      <w:r w:rsidR="002D61E8" w:rsidRPr="00DF128F">
        <w:rPr>
          <w:rFonts w:ascii="GHEA Grapalat" w:hAnsi="GHEA Grapalat" w:cs="MS Mincho"/>
          <w:color w:val="000000" w:themeColor="text1"/>
          <w:lang w:val="hy-AM"/>
        </w:rPr>
        <w:t xml:space="preserve"> ցուցանիշների</w:t>
      </w:r>
      <w:r w:rsidR="00B81426" w:rsidRPr="00DF128F">
        <w:rPr>
          <w:rFonts w:ascii="GHEA Grapalat" w:hAnsi="GHEA Grapalat" w:cs="MS Mincho"/>
          <w:color w:val="000000" w:themeColor="text1"/>
          <w:lang w:val="fr-FR"/>
        </w:rPr>
        <w:t>։</w:t>
      </w:r>
    </w:p>
    <w:p w14:paraId="6B6D5336" w14:textId="77777777" w:rsidR="00E125FF" w:rsidRPr="00DF128F" w:rsidRDefault="009622DD" w:rsidP="00AB164E">
      <w:pPr>
        <w:tabs>
          <w:tab w:val="left" w:pos="90"/>
        </w:tabs>
        <w:spacing w:after="120" w:line="276" w:lineRule="auto"/>
        <w:ind w:firstLine="540"/>
        <w:jc w:val="both"/>
        <w:rPr>
          <w:rFonts w:ascii="GHEA Grapalat" w:hAnsi="GHEA Grapalat"/>
          <w:b/>
          <w:bCs/>
          <w:lang w:val="hy-AM"/>
        </w:rPr>
      </w:pPr>
      <w:r w:rsidRPr="00DF128F">
        <w:rPr>
          <w:rFonts w:ascii="GHEA Grapalat" w:hAnsi="GHEA Grapalat"/>
          <w:b/>
          <w:bCs/>
          <w:lang w:val="hy-AM"/>
        </w:rPr>
        <w:t xml:space="preserve">ՀՀ </w:t>
      </w:r>
      <w:r w:rsidRPr="00DF128F">
        <w:rPr>
          <w:rFonts w:ascii="GHEA Grapalat" w:hAnsi="GHEA Grapalat"/>
          <w:b/>
          <w:bCs/>
          <w:lang w:val="af-ZA"/>
        </w:rPr>
        <w:t>Ազգային անվտանգության ռազմավարություն</w:t>
      </w:r>
      <w:r w:rsidR="001164BF" w:rsidRPr="00DF128F">
        <w:rPr>
          <w:rFonts w:ascii="Cambria Math" w:hAnsi="Cambria Math" w:cs="Cambria Math"/>
          <w:b/>
          <w:bCs/>
          <w:lang w:val="hy-AM"/>
        </w:rPr>
        <w:t>․</w:t>
      </w:r>
      <w:r w:rsidR="001164BF" w:rsidRPr="00DF128F">
        <w:rPr>
          <w:rFonts w:ascii="GHEA Grapalat" w:hAnsi="GHEA Grapalat"/>
          <w:b/>
          <w:bCs/>
          <w:lang w:val="hy-AM"/>
        </w:rPr>
        <w:t xml:space="preserve"> </w:t>
      </w:r>
      <w:r w:rsidR="001164BF" w:rsidRPr="00DF128F">
        <w:rPr>
          <w:rFonts w:ascii="GHEA Grapalat" w:hAnsi="GHEA Grapalat"/>
          <w:bCs/>
          <w:lang w:val="hy-AM"/>
        </w:rPr>
        <w:t>Նախագիծը նաև բխում է</w:t>
      </w:r>
      <w:r w:rsidR="001164BF" w:rsidRPr="00DF128F">
        <w:rPr>
          <w:rFonts w:ascii="GHEA Grapalat" w:hAnsi="GHEA Grapalat"/>
          <w:b/>
          <w:bCs/>
          <w:lang w:val="hy-AM"/>
        </w:rPr>
        <w:t xml:space="preserve"> </w:t>
      </w:r>
      <w:r w:rsidR="00EE04FA" w:rsidRPr="00DF128F">
        <w:rPr>
          <w:rFonts w:ascii="GHEA Grapalat" w:hAnsi="GHEA Grapalat"/>
          <w:bCs/>
          <w:lang w:val="hy-AM"/>
        </w:rPr>
        <w:t xml:space="preserve">ՀՀ Ազգային անվտանգության ռազմավարության </w:t>
      </w:r>
      <w:r w:rsidRPr="00DF128F">
        <w:rPr>
          <w:rFonts w:ascii="GHEA Grapalat" w:hAnsi="GHEA Grapalat"/>
          <w:bCs/>
          <w:lang w:val="hy-AM"/>
        </w:rPr>
        <w:t>ՀՀ քաղաքացիների անվտանգության և բարեկեցության, երկրի կայուն տնտեսական զարգացման ապահովումը 7-րդ գլխի</w:t>
      </w:r>
      <w:r w:rsidR="00EE04FA" w:rsidRPr="00DF128F">
        <w:rPr>
          <w:rFonts w:ascii="GHEA Grapalat" w:hAnsi="GHEA Grapalat"/>
          <w:bCs/>
          <w:lang w:val="hy-AM"/>
        </w:rPr>
        <w:t xml:space="preserve">ց, մասնավորապես՝ </w:t>
      </w:r>
      <w:r w:rsidRPr="00DF128F">
        <w:rPr>
          <w:rFonts w:ascii="GHEA Grapalat" w:hAnsi="GHEA Grapalat"/>
          <w:bCs/>
          <w:lang w:val="hy-AM"/>
        </w:rPr>
        <w:t></w:t>
      </w:r>
      <w:r w:rsidRPr="00DF128F">
        <w:rPr>
          <w:rStyle w:val="Strong"/>
          <w:rFonts w:ascii="GHEA Grapalat" w:hAnsi="GHEA Grapalat"/>
          <w:b w:val="0"/>
          <w:color w:val="000000"/>
          <w:shd w:val="clear" w:color="auto" w:fill="FFFFFF"/>
          <w:lang w:val="hy-AM"/>
        </w:rPr>
        <w:t>Դիմակայուն հասարակական անվտանգության համակարգի զարգացում</w:t>
      </w:r>
      <w:r w:rsidR="00EE04FA" w:rsidRPr="00DF128F">
        <w:rPr>
          <w:rFonts w:ascii="GHEA Grapalat" w:hAnsi="GHEA Grapalat"/>
          <w:bCs/>
          <w:lang w:val="hy-AM"/>
        </w:rPr>
        <w:t> բաժնից, որն</w:t>
      </w:r>
      <w:r w:rsidRPr="00DF128F">
        <w:rPr>
          <w:rFonts w:ascii="GHEA Grapalat" w:hAnsi="GHEA Grapalat"/>
          <w:bCs/>
          <w:lang w:val="hy-AM"/>
        </w:rPr>
        <w:t xml:space="preserve"> ուղղված է </w:t>
      </w:r>
      <w:r w:rsidRPr="00DF128F">
        <w:rPr>
          <w:rFonts w:ascii="GHEA Grapalat" w:hAnsi="GHEA Grapalat"/>
          <w:color w:val="000000"/>
          <w:shd w:val="clear" w:color="auto" w:fill="FFFFFF"/>
          <w:lang w:val="hy-AM"/>
        </w:rPr>
        <w:t>տեխնածին և տարերային աղետների ռիսկերի նվազեցմանը, արագ և նպատակաուղղված արձագանքմանը, հետևանքների կազմակերպված և արագ վերացմանը, արտակարգ իրավիճակներում բնակչության իրազեկվածության մակարդակի բարձրացմանը և աղետակայուն վերականգնմ</w:t>
      </w:r>
      <w:r w:rsidR="00EE04FA" w:rsidRPr="00DF128F">
        <w:rPr>
          <w:rFonts w:ascii="GHEA Grapalat" w:hAnsi="GHEA Grapalat"/>
          <w:color w:val="000000"/>
          <w:shd w:val="clear" w:color="auto" w:fill="FFFFFF"/>
          <w:lang w:val="hy-AM"/>
        </w:rPr>
        <w:t>ան համակարգերի կատարելագործմանը։</w:t>
      </w:r>
    </w:p>
    <w:p w14:paraId="5C1E318E" w14:textId="77777777" w:rsidR="001F5F20" w:rsidRDefault="00E125FF" w:rsidP="00AB164E">
      <w:pPr>
        <w:tabs>
          <w:tab w:val="left" w:pos="90"/>
        </w:tabs>
        <w:spacing w:after="120" w:line="276" w:lineRule="auto"/>
        <w:ind w:firstLine="540"/>
        <w:jc w:val="both"/>
        <w:rPr>
          <w:rFonts w:ascii="GHEA Grapalat" w:hAnsi="GHEA Grapalat" w:cs="MS Mincho"/>
          <w:color w:val="000000" w:themeColor="text1"/>
          <w:lang w:val="fr-FR"/>
        </w:rPr>
      </w:pPr>
      <w:r w:rsidRPr="00DF128F">
        <w:rPr>
          <w:rFonts w:ascii="GHEA Grapalat" w:hAnsi="GHEA Grapalat"/>
          <w:b/>
          <w:bCs/>
          <w:lang w:val="hy-AM"/>
        </w:rPr>
        <w:lastRenderedPageBreak/>
        <w:t xml:space="preserve">ՀՀ կառավարության 2021-2026 թվականների </w:t>
      </w:r>
      <w:r w:rsidR="00F21DE8" w:rsidRPr="00DF128F">
        <w:rPr>
          <w:rFonts w:ascii="GHEA Grapalat" w:hAnsi="GHEA Grapalat"/>
          <w:b/>
          <w:bCs/>
          <w:lang w:val="hy-AM"/>
        </w:rPr>
        <w:t>ծրագիր</w:t>
      </w:r>
      <w:r w:rsidR="00F21DE8" w:rsidRPr="00DF128F">
        <w:rPr>
          <w:rFonts w:ascii="Cambria Math" w:hAnsi="Cambria Math" w:cs="Cambria Math"/>
          <w:b/>
          <w:bCs/>
          <w:lang w:val="hy-AM"/>
        </w:rPr>
        <w:t>․</w:t>
      </w:r>
      <w:r w:rsidR="00F21DE8" w:rsidRPr="00DF128F">
        <w:rPr>
          <w:rFonts w:ascii="GHEA Grapalat" w:hAnsi="GHEA Grapalat"/>
          <w:bCs/>
          <w:lang w:val="hy-AM"/>
        </w:rPr>
        <w:t xml:space="preserve"> մասնավորապես ՀՀ կ</w:t>
      </w:r>
      <w:r w:rsidRPr="00DF128F">
        <w:rPr>
          <w:rFonts w:ascii="GHEA Grapalat" w:hAnsi="GHEA Grapalat"/>
          <w:lang w:val="hy-AM"/>
        </w:rPr>
        <w:t xml:space="preserve">առավարության </w:t>
      </w:r>
      <w:r w:rsidR="00F21DE8" w:rsidRPr="00DF128F">
        <w:rPr>
          <w:rFonts w:ascii="GHEA Grapalat" w:hAnsi="GHEA Grapalat"/>
          <w:lang w:val="hy-AM"/>
        </w:rPr>
        <w:t>2021 թվականի</w:t>
      </w:r>
      <w:r w:rsidRPr="00DF128F">
        <w:rPr>
          <w:rFonts w:ascii="GHEA Grapalat" w:hAnsi="GHEA Grapalat"/>
          <w:lang w:val="hy-AM"/>
        </w:rPr>
        <w:t xml:space="preserve">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«Արտակարգ իրավիճակների նախարարություն» բաժնի</w:t>
      </w:r>
      <w:r w:rsidRPr="00DF128F">
        <w:rPr>
          <w:rFonts w:ascii="GHEA Grapalat" w:hAnsi="GHEA Grapalat"/>
          <w:lang w:val="fr-FR"/>
        </w:rPr>
        <w:t xml:space="preserve"> 3.1 </w:t>
      </w:r>
      <w:r w:rsidRPr="00DF128F">
        <w:rPr>
          <w:rFonts w:ascii="GHEA Grapalat" w:hAnsi="GHEA Grapalat"/>
          <w:color w:val="000000" w:themeColor="text1"/>
          <w:lang w:val="hy-AM"/>
        </w:rPr>
        <w:t xml:space="preserve">«Աղետների ռիսկի կառավարման </w:t>
      </w:r>
      <w:r w:rsidRPr="00DF128F">
        <w:rPr>
          <w:rFonts w:ascii="GHEA Grapalat" w:hAnsi="GHEA Grapalat" w:cs="Sylfaen"/>
          <w:color w:val="000000" w:themeColor="text1"/>
          <w:lang w:val="hy-AM"/>
        </w:rPr>
        <w:t>ազգային</w:t>
      </w:r>
      <w:r w:rsidRPr="00DF128F">
        <w:rPr>
          <w:rFonts w:ascii="GHEA Grapalat" w:hAnsi="GHEA Grapalat"/>
          <w:color w:val="000000" w:themeColor="text1"/>
          <w:lang w:val="hy-AM"/>
        </w:rPr>
        <w:t xml:space="preserve"> </w:t>
      </w:r>
      <w:r w:rsidRPr="00DF128F">
        <w:rPr>
          <w:rFonts w:ascii="GHEA Grapalat" w:hAnsi="GHEA Grapalat" w:cs="Sylfaen"/>
          <w:color w:val="000000" w:themeColor="text1"/>
          <w:lang w:val="hy-AM"/>
        </w:rPr>
        <w:t>ռազմավարությունը և դրա իրականացման գործողությունների ծրագիրը հաստատելու</w:t>
      </w:r>
      <w:r w:rsidRPr="00DF128F">
        <w:rPr>
          <w:rFonts w:ascii="GHEA Grapalat" w:hAnsi="GHEA Grapalat"/>
          <w:color w:val="000000" w:themeColor="text1"/>
          <w:lang w:val="hy-AM"/>
        </w:rPr>
        <w:t xml:space="preserve"> մասին» </w:t>
      </w:r>
      <w:r w:rsidRPr="00DF128F">
        <w:rPr>
          <w:rFonts w:ascii="GHEA Grapalat" w:hAnsi="GHEA Grapalat" w:cs="Arial"/>
          <w:color w:val="000000" w:themeColor="text1"/>
          <w:lang w:val="hy-AM"/>
        </w:rPr>
        <w:t>ՀՀ կառավարության որոշման նախագիծը Վարչապետի աշխատակազմ ներկայացնելը</w:t>
      </w:r>
      <w:r w:rsidR="00F21DE8" w:rsidRPr="00DF128F">
        <w:rPr>
          <w:rFonts w:ascii="GHEA Grapalat" w:hAnsi="GHEA Grapalat"/>
          <w:lang w:val="fr-FR"/>
        </w:rPr>
        <w:t> կետից։</w:t>
      </w:r>
      <w:r w:rsidR="001F5F20" w:rsidRPr="00DF128F">
        <w:rPr>
          <w:rFonts w:ascii="GHEA Grapalat" w:hAnsi="GHEA Grapalat" w:cs="MS Mincho"/>
          <w:color w:val="000000" w:themeColor="text1"/>
          <w:lang w:val="fr-FR"/>
        </w:rPr>
        <w:t xml:space="preserve"> </w:t>
      </w:r>
    </w:p>
    <w:p w14:paraId="01018E10" w14:textId="77777777" w:rsidR="001231C7" w:rsidRDefault="001231C7" w:rsidP="00AB164E">
      <w:pPr>
        <w:tabs>
          <w:tab w:val="left" w:pos="90"/>
        </w:tabs>
        <w:spacing w:after="120" w:line="276" w:lineRule="auto"/>
        <w:ind w:firstLine="540"/>
        <w:jc w:val="both"/>
        <w:rPr>
          <w:rFonts w:ascii="GHEA Grapalat" w:hAnsi="GHEA Grapalat" w:cs="MS Mincho"/>
          <w:color w:val="000000" w:themeColor="text1"/>
          <w:lang w:val="fr-FR"/>
        </w:rPr>
      </w:pPr>
    </w:p>
    <w:p w14:paraId="0EA64394" w14:textId="77777777" w:rsidR="001231C7" w:rsidRDefault="001231C7" w:rsidP="00AB164E">
      <w:pPr>
        <w:tabs>
          <w:tab w:val="left" w:pos="90"/>
        </w:tabs>
        <w:spacing w:after="120" w:line="276" w:lineRule="auto"/>
        <w:ind w:firstLine="540"/>
        <w:jc w:val="both"/>
        <w:rPr>
          <w:rFonts w:ascii="GHEA Grapalat" w:hAnsi="GHEA Grapalat" w:cs="MS Mincho"/>
          <w:color w:val="000000" w:themeColor="text1"/>
          <w:lang w:val="fr-FR"/>
        </w:rPr>
      </w:pPr>
    </w:p>
    <w:p w14:paraId="60DD479F" w14:textId="0980399A" w:rsidR="001231C7" w:rsidRPr="001231C7" w:rsidRDefault="001231C7" w:rsidP="001231C7">
      <w:pPr>
        <w:tabs>
          <w:tab w:val="left" w:pos="90"/>
        </w:tabs>
        <w:spacing w:after="120" w:line="276" w:lineRule="auto"/>
        <w:ind w:firstLine="540"/>
        <w:jc w:val="right"/>
        <w:rPr>
          <w:rFonts w:ascii="GHEA Grapalat" w:hAnsi="GHEA Grapalat"/>
          <w:lang w:val="hy-AM"/>
        </w:rPr>
      </w:pPr>
      <w:r>
        <w:rPr>
          <w:rFonts w:ascii="GHEA Grapalat" w:hAnsi="GHEA Grapalat" w:cs="MS Mincho"/>
          <w:color w:val="000000" w:themeColor="text1"/>
          <w:lang w:val="hy-AM"/>
        </w:rPr>
        <w:t>ՀՀ ներքին գործերի նախարարություն</w:t>
      </w:r>
    </w:p>
    <w:p w14:paraId="0D600701" w14:textId="77777777" w:rsidR="001F5F20" w:rsidRPr="00DF128F" w:rsidRDefault="001F5F20" w:rsidP="006416AC">
      <w:pPr>
        <w:tabs>
          <w:tab w:val="left" w:pos="1080"/>
        </w:tabs>
        <w:spacing w:line="276" w:lineRule="auto"/>
        <w:ind w:firstLine="720"/>
        <w:jc w:val="both"/>
        <w:rPr>
          <w:rFonts w:ascii="GHEA Grapalat" w:hAnsi="GHEA Grapalat"/>
          <w:lang w:val="fr-FR"/>
        </w:rPr>
      </w:pPr>
    </w:p>
    <w:sectPr w:rsidR="001F5F20" w:rsidRPr="00DF128F" w:rsidSect="00AB164E">
      <w:pgSz w:w="12240" w:h="15840"/>
      <w:pgMar w:top="900" w:right="810" w:bottom="72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RTEK Courier">
    <w:panose1 w:val="02070300020205020404"/>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E14C5"/>
    <w:multiLevelType w:val="hybridMultilevel"/>
    <w:tmpl w:val="ED36E624"/>
    <w:lvl w:ilvl="0" w:tplc="04090001">
      <w:start w:val="1"/>
      <w:numFmt w:val="bullet"/>
      <w:lvlText w:val=""/>
      <w:lvlJc w:val="left"/>
      <w:pPr>
        <w:tabs>
          <w:tab w:val="num" w:pos="720"/>
        </w:tabs>
        <w:ind w:left="720" w:hanging="360"/>
      </w:pPr>
      <w:rPr>
        <w:rFonts w:ascii="Symbol" w:hAnsi="Symbol" w:hint="default"/>
      </w:rPr>
    </w:lvl>
    <w:lvl w:ilvl="1" w:tplc="884EC1A8" w:tentative="1">
      <w:start w:val="1"/>
      <w:numFmt w:val="bullet"/>
      <w:lvlText w:val=""/>
      <w:lvlJc w:val="left"/>
      <w:pPr>
        <w:tabs>
          <w:tab w:val="num" w:pos="1440"/>
        </w:tabs>
        <w:ind w:left="1440" w:hanging="360"/>
      </w:pPr>
      <w:rPr>
        <w:rFonts w:ascii="Wingdings" w:hAnsi="Wingdings" w:hint="default"/>
      </w:rPr>
    </w:lvl>
    <w:lvl w:ilvl="2" w:tplc="E424CFC6" w:tentative="1">
      <w:start w:val="1"/>
      <w:numFmt w:val="bullet"/>
      <w:lvlText w:val=""/>
      <w:lvlJc w:val="left"/>
      <w:pPr>
        <w:tabs>
          <w:tab w:val="num" w:pos="2160"/>
        </w:tabs>
        <w:ind w:left="2160" w:hanging="360"/>
      </w:pPr>
      <w:rPr>
        <w:rFonts w:ascii="Wingdings" w:hAnsi="Wingdings" w:hint="default"/>
      </w:rPr>
    </w:lvl>
    <w:lvl w:ilvl="3" w:tplc="5FBC4D1A" w:tentative="1">
      <w:start w:val="1"/>
      <w:numFmt w:val="bullet"/>
      <w:lvlText w:val=""/>
      <w:lvlJc w:val="left"/>
      <w:pPr>
        <w:tabs>
          <w:tab w:val="num" w:pos="2880"/>
        </w:tabs>
        <w:ind w:left="2880" w:hanging="360"/>
      </w:pPr>
      <w:rPr>
        <w:rFonts w:ascii="Wingdings" w:hAnsi="Wingdings" w:hint="default"/>
      </w:rPr>
    </w:lvl>
    <w:lvl w:ilvl="4" w:tplc="52E69BF8" w:tentative="1">
      <w:start w:val="1"/>
      <w:numFmt w:val="bullet"/>
      <w:lvlText w:val=""/>
      <w:lvlJc w:val="left"/>
      <w:pPr>
        <w:tabs>
          <w:tab w:val="num" w:pos="3600"/>
        </w:tabs>
        <w:ind w:left="3600" w:hanging="360"/>
      </w:pPr>
      <w:rPr>
        <w:rFonts w:ascii="Wingdings" w:hAnsi="Wingdings" w:hint="default"/>
      </w:rPr>
    </w:lvl>
    <w:lvl w:ilvl="5" w:tplc="F27E789A" w:tentative="1">
      <w:start w:val="1"/>
      <w:numFmt w:val="bullet"/>
      <w:lvlText w:val=""/>
      <w:lvlJc w:val="left"/>
      <w:pPr>
        <w:tabs>
          <w:tab w:val="num" w:pos="4320"/>
        </w:tabs>
        <w:ind w:left="4320" w:hanging="360"/>
      </w:pPr>
      <w:rPr>
        <w:rFonts w:ascii="Wingdings" w:hAnsi="Wingdings" w:hint="default"/>
      </w:rPr>
    </w:lvl>
    <w:lvl w:ilvl="6" w:tplc="3F82EF3E" w:tentative="1">
      <w:start w:val="1"/>
      <w:numFmt w:val="bullet"/>
      <w:lvlText w:val=""/>
      <w:lvlJc w:val="left"/>
      <w:pPr>
        <w:tabs>
          <w:tab w:val="num" w:pos="5040"/>
        </w:tabs>
        <w:ind w:left="5040" w:hanging="360"/>
      </w:pPr>
      <w:rPr>
        <w:rFonts w:ascii="Wingdings" w:hAnsi="Wingdings" w:hint="default"/>
      </w:rPr>
    </w:lvl>
    <w:lvl w:ilvl="7" w:tplc="9F3E73E6" w:tentative="1">
      <w:start w:val="1"/>
      <w:numFmt w:val="bullet"/>
      <w:lvlText w:val=""/>
      <w:lvlJc w:val="left"/>
      <w:pPr>
        <w:tabs>
          <w:tab w:val="num" w:pos="5760"/>
        </w:tabs>
        <w:ind w:left="5760" w:hanging="360"/>
      </w:pPr>
      <w:rPr>
        <w:rFonts w:ascii="Wingdings" w:hAnsi="Wingdings" w:hint="default"/>
      </w:rPr>
    </w:lvl>
    <w:lvl w:ilvl="8" w:tplc="B748C34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5D1667"/>
    <w:multiLevelType w:val="hybridMultilevel"/>
    <w:tmpl w:val="58E6E8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F74454"/>
    <w:multiLevelType w:val="hybridMultilevel"/>
    <w:tmpl w:val="8FDA37DE"/>
    <w:lvl w:ilvl="0" w:tplc="C1F6B3E2">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C66127B"/>
    <w:multiLevelType w:val="hybridMultilevel"/>
    <w:tmpl w:val="4CA4AF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DFA10E6"/>
    <w:multiLevelType w:val="hybridMultilevel"/>
    <w:tmpl w:val="10F60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F84A28"/>
    <w:multiLevelType w:val="hybridMultilevel"/>
    <w:tmpl w:val="C0A4D89E"/>
    <w:lvl w:ilvl="0" w:tplc="9AB80BD6">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BC1922"/>
    <w:multiLevelType w:val="hybridMultilevel"/>
    <w:tmpl w:val="9018696A"/>
    <w:lvl w:ilvl="0" w:tplc="96D0307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FB0B3F"/>
    <w:multiLevelType w:val="hybridMultilevel"/>
    <w:tmpl w:val="F6388E9C"/>
    <w:lvl w:ilvl="0" w:tplc="04090011">
      <w:start w:val="1"/>
      <w:numFmt w:val="decimal"/>
      <w:lvlText w:val="%1)"/>
      <w:lvlJc w:val="left"/>
      <w:pPr>
        <w:ind w:left="360" w:hanging="360"/>
      </w:pPr>
      <w:rPr>
        <w:rFonts w:hint="default"/>
        <w:b/>
        <w:color w:val="auto"/>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A2004D2"/>
    <w:multiLevelType w:val="hybridMultilevel"/>
    <w:tmpl w:val="F6388E9C"/>
    <w:lvl w:ilvl="0" w:tplc="04090011">
      <w:start w:val="1"/>
      <w:numFmt w:val="decimal"/>
      <w:lvlText w:val="%1)"/>
      <w:lvlJc w:val="left"/>
      <w:pPr>
        <w:ind w:left="360" w:hanging="360"/>
      </w:pPr>
      <w:rPr>
        <w:rFonts w:hint="default"/>
        <w:b/>
        <w:color w:val="auto"/>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80E57DF"/>
    <w:multiLevelType w:val="hybridMultilevel"/>
    <w:tmpl w:val="C5F82FC0"/>
    <w:lvl w:ilvl="0" w:tplc="15640B7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4F29F5"/>
    <w:multiLevelType w:val="hybridMultilevel"/>
    <w:tmpl w:val="589E4062"/>
    <w:lvl w:ilvl="0" w:tplc="6E4E423E">
      <w:start w:val="1"/>
      <w:numFmt w:val="decimal"/>
      <w:lvlText w:val="%1)"/>
      <w:lvlJc w:val="left"/>
      <w:pPr>
        <w:ind w:left="720" w:hanging="360"/>
      </w:pPr>
      <w:rPr>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A668B9"/>
    <w:multiLevelType w:val="hybridMultilevel"/>
    <w:tmpl w:val="8FAA172E"/>
    <w:lvl w:ilvl="0" w:tplc="0409000F">
      <w:start w:val="1"/>
      <w:numFmt w:val="decimal"/>
      <w:lvlText w:val="%1."/>
      <w:lvlJc w:val="left"/>
      <w:pPr>
        <w:ind w:left="1803" w:hanging="360"/>
      </w:pPr>
    </w:lvl>
    <w:lvl w:ilvl="1" w:tplc="04090019" w:tentative="1">
      <w:start w:val="1"/>
      <w:numFmt w:val="lowerLetter"/>
      <w:lvlText w:val="%2."/>
      <w:lvlJc w:val="left"/>
      <w:pPr>
        <w:ind w:left="2523" w:hanging="360"/>
      </w:pPr>
    </w:lvl>
    <w:lvl w:ilvl="2" w:tplc="0409001B" w:tentative="1">
      <w:start w:val="1"/>
      <w:numFmt w:val="lowerRoman"/>
      <w:lvlText w:val="%3."/>
      <w:lvlJc w:val="right"/>
      <w:pPr>
        <w:ind w:left="3243" w:hanging="180"/>
      </w:pPr>
    </w:lvl>
    <w:lvl w:ilvl="3" w:tplc="0409000F" w:tentative="1">
      <w:start w:val="1"/>
      <w:numFmt w:val="decimal"/>
      <w:lvlText w:val="%4."/>
      <w:lvlJc w:val="left"/>
      <w:pPr>
        <w:ind w:left="3963" w:hanging="360"/>
      </w:pPr>
    </w:lvl>
    <w:lvl w:ilvl="4" w:tplc="04090019" w:tentative="1">
      <w:start w:val="1"/>
      <w:numFmt w:val="lowerLetter"/>
      <w:lvlText w:val="%5."/>
      <w:lvlJc w:val="left"/>
      <w:pPr>
        <w:ind w:left="4683" w:hanging="360"/>
      </w:pPr>
    </w:lvl>
    <w:lvl w:ilvl="5" w:tplc="0409001B" w:tentative="1">
      <w:start w:val="1"/>
      <w:numFmt w:val="lowerRoman"/>
      <w:lvlText w:val="%6."/>
      <w:lvlJc w:val="right"/>
      <w:pPr>
        <w:ind w:left="5403" w:hanging="180"/>
      </w:pPr>
    </w:lvl>
    <w:lvl w:ilvl="6" w:tplc="0409000F" w:tentative="1">
      <w:start w:val="1"/>
      <w:numFmt w:val="decimal"/>
      <w:lvlText w:val="%7."/>
      <w:lvlJc w:val="left"/>
      <w:pPr>
        <w:ind w:left="6123" w:hanging="360"/>
      </w:pPr>
    </w:lvl>
    <w:lvl w:ilvl="7" w:tplc="04090019" w:tentative="1">
      <w:start w:val="1"/>
      <w:numFmt w:val="lowerLetter"/>
      <w:lvlText w:val="%8."/>
      <w:lvlJc w:val="left"/>
      <w:pPr>
        <w:ind w:left="6843" w:hanging="360"/>
      </w:pPr>
    </w:lvl>
    <w:lvl w:ilvl="8" w:tplc="0409001B" w:tentative="1">
      <w:start w:val="1"/>
      <w:numFmt w:val="lowerRoman"/>
      <w:lvlText w:val="%9."/>
      <w:lvlJc w:val="right"/>
      <w:pPr>
        <w:ind w:left="7563" w:hanging="180"/>
      </w:pPr>
    </w:lvl>
  </w:abstractNum>
  <w:abstractNum w:abstractNumId="12" w15:restartNumberingAfterBreak="0">
    <w:nsid w:val="745C4809"/>
    <w:multiLevelType w:val="hybridMultilevel"/>
    <w:tmpl w:val="AF1C7042"/>
    <w:lvl w:ilvl="0" w:tplc="EC0C28B0">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5047297"/>
    <w:multiLevelType w:val="hybridMultilevel"/>
    <w:tmpl w:val="377AD2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6754A9D"/>
    <w:multiLevelType w:val="hybridMultilevel"/>
    <w:tmpl w:val="63AE9276"/>
    <w:lvl w:ilvl="0" w:tplc="16A65CE0">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5" w15:restartNumberingAfterBreak="0">
    <w:nsid w:val="7FFE0595"/>
    <w:multiLevelType w:val="hybridMultilevel"/>
    <w:tmpl w:val="8F8A2262"/>
    <w:lvl w:ilvl="0" w:tplc="0A222D2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0795201">
    <w:abstractNumId w:val="14"/>
  </w:num>
  <w:num w:numId="2" w16cid:durableId="1446466203">
    <w:abstractNumId w:val="9"/>
  </w:num>
  <w:num w:numId="3" w16cid:durableId="1829898255">
    <w:abstractNumId w:val="8"/>
  </w:num>
  <w:num w:numId="4" w16cid:durableId="845284749">
    <w:abstractNumId w:val="2"/>
  </w:num>
  <w:num w:numId="5" w16cid:durableId="1768841143">
    <w:abstractNumId w:val="6"/>
  </w:num>
  <w:num w:numId="6" w16cid:durableId="379206322">
    <w:abstractNumId w:val="13"/>
  </w:num>
  <w:num w:numId="7" w16cid:durableId="811140172">
    <w:abstractNumId w:val="10"/>
  </w:num>
  <w:num w:numId="8" w16cid:durableId="840463829">
    <w:abstractNumId w:val="1"/>
  </w:num>
  <w:num w:numId="9" w16cid:durableId="1383480329">
    <w:abstractNumId w:val="15"/>
  </w:num>
  <w:num w:numId="10" w16cid:durableId="203837669">
    <w:abstractNumId w:val="12"/>
  </w:num>
  <w:num w:numId="11" w16cid:durableId="1217277409">
    <w:abstractNumId w:val="11"/>
  </w:num>
  <w:num w:numId="12" w16cid:durableId="1575629558">
    <w:abstractNumId w:val="3"/>
  </w:num>
  <w:num w:numId="13" w16cid:durableId="1348601181">
    <w:abstractNumId w:val="5"/>
  </w:num>
  <w:num w:numId="14" w16cid:durableId="111363994">
    <w:abstractNumId w:val="4"/>
  </w:num>
  <w:num w:numId="15" w16cid:durableId="2243210">
    <w:abstractNumId w:val="7"/>
  </w:num>
  <w:num w:numId="16" w16cid:durableId="1110203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A3215"/>
    <w:rsid w:val="00023D49"/>
    <w:rsid w:val="00050A29"/>
    <w:rsid w:val="00052B0C"/>
    <w:rsid w:val="00056EA5"/>
    <w:rsid w:val="000D1738"/>
    <w:rsid w:val="001164BF"/>
    <w:rsid w:val="001231C7"/>
    <w:rsid w:val="00175B4A"/>
    <w:rsid w:val="001845F3"/>
    <w:rsid w:val="001A3215"/>
    <w:rsid w:val="001C5981"/>
    <w:rsid w:val="001F5F20"/>
    <w:rsid w:val="00210A62"/>
    <w:rsid w:val="002118B7"/>
    <w:rsid w:val="002271B8"/>
    <w:rsid w:val="0029212F"/>
    <w:rsid w:val="002C4B5C"/>
    <w:rsid w:val="002D61E8"/>
    <w:rsid w:val="00335871"/>
    <w:rsid w:val="00357259"/>
    <w:rsid w:val="003958B1"/>
    <w:rsid w:val="00395F2B"/>
    <w:rsid w:val="003B4387"/>
    <w:rsid w:val="003B496B"/>
    <w:rsid w:val="00447D4A"/>
    <w:rsid w:val="00450336"/>
    <w:rsid w:val="00466C1C"/>
    <w:rsid w:val="00466DB3"/>
    <w:rsid w:val="00467FAF"/>
    <w:rsid w:val="00492257"/>
    <w:rsid w:val="004A3162"/>
    <w:rsid w:val="004E106F"/>
    <w:rsid w:val="004E137A"/>
    <w:rsid w:val="00523D71"/>
    <w:rsid w:val="005271E1"/>
    <w:rsid w:val="005366AE"/>
    <w:rsid w:val="005606F8"/>
    <w:rsid w:val="00574FE4"/>
    <w:rsid w:val="00592AF2"/>
    <w:rsid w:val="00596D6E"/>
    <w:rsid w:val="005B0244"/>
    <w:rsid w:val="005C2F16"/>
    <w:rsid w:val="00616564"/>
    <w:rsid w:val="006416AC"/>
    <w:rsid w:val="00652280"/>
    <w:rsid w:val="00691A7C"/>
    <w:rsid w:val="006938CA"/>
    <w:rsid w:val="00695307"/>
    <w:rsid w:val="006A1256"/>
    <w:rsid w:val="00722E74"/>
    <w:rsid w:val="00792752"/>
    <w:rsid w:val="00792BF9"/>
    <w:rsid w:val="00796CBC"/>
    <w:rsid w:val="007A1176"/>
    <w:rsid w:val="00877204"/>
    <w:rsid w:val="00886C48"/>
    <w:rsid w:val="008912BB"/>
    <w:rsid w:val="008E34D5"/>
    <w:rsid w:val="0094291E"/>
    <w:rsid w:val="009559C4"/>
    <w:rsid w:val="00957C1D"/>
    <w:rsid w:val="009622DD"/>
    <w:rsid w:val="009634C7"/>
    <w:rsid w:val="009A1ADE"/>
    <w:rsid w:val="009D2B0C"/>
    <w:rsid w:val="009E32E3"/>
    <w:rsid w:val="00A01E97"/>
    <w:rsid w:val="00A12569"/>
    <w:rsid w:val="00A333D4"/>
    <w:rsid w:val="00A643C8"/>
    <w:rsid w:val="00A8335E"/>
    <w:rsid w:val="00A85C2F"/>
    <w:rsid w:val="00A91AE3"/>
    <w:rsid w:val="00A97AF0"/>
    <w:rsid w:val="00AA7B4B"/>
    <w:rsid w:val="00AB164E"/>
    <w:rsid w:val="00AD22FF"/>
    <w:rsid w:val="00AF1064"/>
    <w:rsid w:val="00B1796E"/>
    <w:rsid w:val="00B80437"/>
    <w:rsid w:val="00B81426"/>
    <w:rsid w:val="00BF32D3"/>
    <w:rsid w:val="00C31028"/>
    <w:rsid w:val="00C34ED2"/>
    <w:rsid w:val="00C74F27"/>
    <w:rsid w:val="00CB33A4"/>
    <w:rsid w:val="00CD38AB"/>
    <w:rsid w:val="00D36AED"/>
    <w:rsid w:val="00D40B0E"/>
    <w:rsid w:val="00D450E9"/>
    <w:rsid w:val="00D736A4"/>
    <w:rsid w:val="00DA5A4E"/>
    <w:rsid w:val="00DB1543"/>
    <w:rsid w:val="00DB2DF8"/>
    <w:rsid w:val="00DE24E6"/>
    <w:rsid w:val="00DF128F"/>
    <w:rsid w:val="00E048EE"/>
    <w:rsid w:val="00E125FF"/>
    <w:rsid w:val="00E30FB4"/>
    <w:rsid w:val="00E311B9"/>
    <w:rsid w:val="00E35C62"/>
    <w:rsid w:val="00E625C4"/>
    <w:rsid w:val="00E71A5B"/>
    <w:rsid w:val="00E8417B"/>
    <w:rsid w:val="00EB06E7"/>
    <w:rsid w:val="00EC5A47"/>
    <w:rsid w:val="00EE04FA"/>
    <w:rsid w:val="00F21DE8"/>
    <w:rsid w:val="00F25312"/>
    <w:rsid w:val="00F42260"/>
    <w:rsid w:val="00F452EF"/>
    <w:rsid w:val="00F86393"/>
    <w:rsid w:val="00F87DA8"/>
    <w:rsid w:val="00FB21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7E597"/>
  <w15:docId w15:val="{745089BE-2BD4-4CBE-8585-022E51BEA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21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rsid w:val="001A3215"/>
    <w:rPr>
      <w:rFonts w:ascii="Arial Armenian" w:hAnsi="Arial Armenian" w:cs="Arial"/>
      <w:lang w:eastAsia="ru-RU"/>
    </w:rPr>
  </w:style>
  <w:style w:type="paragraph" w:customStyle="1" w:styleId="mechtex">
    <w:name w:val="mechtex"/>
    <w:basedOn w:val="Normal"/>
    <w:link w:val="mechtexChar"/>
    <w:rsid w:val="001A3215"/>
    <w:pPr>
      <w:jc w:val="center"/>
    </w:pPr>
    <w:rPr>
      <w:rFonts w:ascii="Arial Armenian" w:eastAsiaTheme="minorHAnsi" w:hAnsi="Arial Armenian" w:cs="Arial"/>
      <w:sz w:val="22"/>
      <w:szCs w:val="22"/>
      <w:lang w:val="en-US"/>
    </w:rPr>
  </w:style>
  <w:style w:type="paragraph" w:styleId="BalloonText">
    <w:name w:val="Balloon Text"/>
    <w:basedOn w:val="Normal"/>
    <w:link w:val="BalloonTextChar"/>
    <w:uiPriority w:val="99"/>
    <w:semiHidden/>
    <w:unhideWhenUsed/>
    <w:rsid w:val="00395F2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B"/>
    <w:rPr>
      <w:rFonts w:ascii="Segoe UI" w:eastAsia="Times New Roman" w:hAnsi="Segoe UI" w:cs="Segoe UI"/>
      <w:sz w:val="18"/>
      <w:szCs w:val="18"/>
      <w:lang w:val="ru-RU" w:eastAsia="ru-RU"/>
    </w:rPr>
  </w:style>
  <w:style w:type="paragraph" w:styleId="ListParagraph">
    <w:name w:val="List Paragraph"/>
    <w:aliases w:val="Bullets,List Paragraph nowy,List Paragraph (numbered (a)),Liste 1,Table no. List Paragraph,Titulo 2,Report Para,Number Bullets,Resume Title,heading 4,Citation List,WinDForce-Letter,Ha,ANNEX,List Paragraph 1,List_Paragraph,Bullet1,Graphic"/>
    <w:basedOn w:val="Normal"/>
    <w:link w:val="ListParagraphChar"/>
    <w:uiPriority w:val="34"/>
    <w:qFormat/>
    <w:rsid w:val="00050A29"/>
    <w:pPr>
      <w:ind w:left="720"/>
      <w:contextualSpacing/>
    </w:pPr>
  </w:style>
  <w:style w:type="character" w:styleId="CommentReference">
    <w:name w:val="annotation reference"/>
    <w:basedOn w:val="DefaultParagraphFont"/>
    <w:uiPriority w:val="99"/>
    <w:semiHidden/>
    <w:unhideWhenUsed/>
    <w:rsid w:val="00C34ED2"/>
    <w:rPr>
      <w:sz w:val="16"/>
      <w:szCs w:val="16"/>
    </w:rPr>
  </w:style>
  <w:style w:type="paragraph" w:styleId="CommentText">
    <w:name w:val="annotation text"/>
    <w:basedOn w:val="Normal"/>
    <w:link w:val="CommentTextChar"/>
    <w:uiPriority w:val="99"/>
    <w:semiHidden/>
    <w:unhideWhenUsed/>
    <w:rsid w:val="00C34ED2"/>
    <w:rPr>
      <w:sz w:val="20"/>
      <w:szCs w:val="20"/>
    </w:rPr>
  </w:style>
  <w:style w:type="character" w:customStyle="1" w:styleId="CommentTextChar">
    <w:name w:val="Comment Text Char"/>
    <w:basedOn w:val="DefaultParagraphFont"/>
    <w:link w:val="CommentText"/>
    <w:uiPriority w:val="99"/>
    <w:semiHidden/>
    <w:rsid w:val="00C34ED2"/>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C34ED2"/>
    <w:rPr>
      <w:b/>
      <w:bCs/>
    </w:rPr>
  </w:style>
  <w:style w:type="character" w:customStyle="1" w:styleId="CommentSubjectChar">
    <w:name w:val="Comment Subject Char"/>
    <w:basedOn w:val="CommentTextChar"/>
    <w:link w:val="CommentSubject"/>
    <w:uiPriority w:val="99"/>
    <w:semiHidden/>
    <w:rsid w:val="00C34ED2"/>
    <w:rPr>
      <w:rFonts w:ascii="Times New Roman" w:eastAsia="Times New Roman" w:hAnsi="Times New Roman" w:cs="Times New Roman"/>
      <w:b/>
      <w:bCs/>
      <w:sz w:val="20"/>
      <w:szCs w:val="20"/>
      <w:lang w:val="ru-RU" w:eastAsia="ru-RU"/>
    </w:rPr>
  </w:style>
  <w:style w:type="character" w:customStyle="1" w:styleId="ListParagraphChar">
    <w:name w:val="List Paragraph Char"/>
    <w:aliases w:val="Bullets Char,List Paragraph nowy Char,List Paragraph (numbered (a)) Char,Liste 1 Char,Table no. List Paragraph Char,Titulo 2 Char,Report Para Char,Number Bullets Char,Resume Title Char,heading 4 Char,Citation List Char,Ha Char"/>
    <w:basedOn w:val="DefaultParagraphFont"/>
    <w:link w:val="ListParagraph"/>
    <w:uiPriority w:val="34"/>
    <w:qFormat/>
    <w:rsid w:val="006416AC"/>
    <w:rPr>
      <w:rFonts w:ascii="Times New Roman" w:eastAsia="Times New Roman" w:hAnsi="Times New Roman" w:cs="Times New Roman"/>
      <w:sz w:val="24"/>
      <w:szCs w:val="24"/>
      <w:lang w:val="ru-RU" w:eastAsia="ru-RU"/>
    </w:rPr>
  </w:style>
  <w:style w:type="paragraph" w:styleId="Header">
    <w:name w:val="header"/>
    <w:basedOn w:val="Normal"/>
    <w:link w:val="HeaderChar"/>
    <w:rsid w:val="006A1256"/>
    <w:pPr>
      <w:tabs>
        <w:tab w:val="center" w:pos="4320"/>
        <w:tab w:val="right" w:pos="8640"/>
      </w:tabs>
    </w:pPr>
    <w:rPr>
      <w:rFonts w:ascii="Arial Armenian" w:hAnsi="Arial Armenian"/>
      <w:sz w:val="20"/>
      <w:szCs w:val="20"/>
      <w:lang w:val="en-US"/>
    </w:rPr>
  </w:style>
  <w:style w:type="character" w:customStyle="1" w:styleId="HeaderChar">
    <w:name w:val="Header Char"/>
    <w:basedOn w:val="DefaultParagraphFont"/>
    <w:link w:val="Header"/>
    <w:rsid w:val="006A1256"/>
    <w:rPr>
      <w:rFonts w:ascii="Arial Armenian" w:eastAsia="Times New Roman" w:hAnsi="Arial Armenian" w:cs="Times New Roman"/>
      <w:sz w:val="20"/>
      <w:szCs w:val="20"/>
      <w:lang w:eastAsia="ru-RU"/>
    </w:rPr>
  </w:style>
  <w:style w:type="character" w:styleId="Strong">
    <w:name w:val="Strong"/>
    <w:basedOn w:val="DefaultParagraphFont"/>
    <w:uiPriority w:val="22"/>
    <w:qFormat/>
    <w:rsid w:val="009622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21267">
      <w:bodyDiv w:val="1"/>
      <w:marLeft w:val="0"/>
      <w:marRight w:val="0"/>
      <w:marTop w:val="0"/>
      <w:marBottom w:val="0"/>
      <w:divBdr>
        <w:top w:val="none" w:sz="0" w:space="0" w:color="auto"/>
        <w:left w:val="none" w:sz="0" w:space="0" w:color="auto"/>
        <w:bottom w:val="none" w:sz="0" w:space="0" w:color="auto"/>
        <w:right w:val="none" w:sz="0" w:space="0" w:color="auto"/>
      </w:divBdr>
    </w:div>
    <w:div w:id="88159102">
      <w:bodyDiv w:val="1"/>
      <w:marLeft w:val="0"/>
      <w:marRight w:val="0"/>
      <w:marTop w:val="0"/>
      <w:marBottom w:val="0"/>
      <w:divBdr>
        <w:top w:val="none" w:sz="0" w:space="0" w:color="auto"/>
        <w:left w:val="none" w:sz="0" w:space="0" w:color="auto"/>
        <w:bottom w:val="none" w:sz="0" w:space="0" w:color="auto"/>
        <w:right w:val="none" w:sz="0" w:space="0" w:color="auto"/>
      </w:divBdr>
    </w:div>
    <w:div w:id="11976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8</Pages>
  <Words>2310</Words>
  <Characters>13173</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ZARGACMAN CRAGRER</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HAKOBYAN SUREN</dc:creator>
  <cp:keywords>https://mul2.gov.am/tasks/860750/oneclick/Himnavorum.docx?token=d19badc19b279956375159467699d5ed</cp:keywords>
  <dc:description/>
  <cp:lastModifiedBy>irav10</cp:lastModifiedBy>
  <cp:revision>74</cp:revision>
  <cp:lastPrinted>2021-09-16T12:13:00Z</cp:lastPrinted>
  <dcterms:created xsi:type="dcterms:W3CDTF">2021-10-01T10:05:00Z</dcterms:created>
  <dcterms:modified xsi:type="dcterms:W3CDTF">2023-10-05T05:58:00Z</dcterms:modified>
</cp:coreProperties>
</file>