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8C2" w:rsidRPr="00B40A3F" w:rsidRDefault="00D40506" w:rsidP="00B40A3F">
      <w:pPr>
        <w:spacing w:after="0" w:line="360" w:lineRule="auto"/>
        <w:jc w:val="center"/>
        <w:rPr>
          <w:rFonts w:ascii="GHEA Grapalat" w:hAnsi="GHEA Grapalat"/>
          <w:b/>
          <w:sz w:val="24"/>
          <w:szCs w:val="24"/>
          <w:lang w:val="hy-AM"/>
        </w:rPr>
      </w:pPr>
      <w:bookmarkStart w:id="0" w:name="_GoBack"/>
      <w:bookmarkEnd w:id="0"/>
      <w:r w:rsidRPr="00B40A3F">
        <w:rPr>
          <w:rFonts w:ascii="GHEA Grapalat" w:hAnsi="GHEA Grapalat"/>
          <w:b/>
          <w:sz w:val="24"/>
          <w:szCs w:val="24"/>
          <w:lang w:val="hy-AM"/>
        </w:rPr>
        <w:t>ԱՄՓՈՓԱԹԵՐԹ</w:t>
      </w:r>
    </w:p>
    <w:p w:rsidR="00773BE4" w:rsidRPr="007B68F9" w:rsidRDefault="00773BE4" w:rsidP="00B40A3F">
      <w:pPr>
        <w:spacing w:after="0" w:line="360" w:lineRule="auto"/>
        <w:jc w:val="center"/>
        <w:rPr>
          <w:rFonts w:ascii="GHEA Grapalat" w:hAnsi="GHEA Grapalat"/>
          <w:b/>
          <w:bCs/>
          <w:color w:val="000000"/>
          <w:sz w:val="24"/>
          <w:szCs w:val="24"/>
          <w:shd w:val="clear" w:color="auto" w:fill="FFFFFF"/>
          <w:lang w:val="hy-AM"/>
        </w:rPr>
      </w:pPr>
      <w:r w:rsidRPr="00B40A3F">
        <w:rPr>
          <w:rFonts w:ascii="GHEA Grapalat" w:hAnsi="GHEA Grapalat"/>
          <w:b/>
          <w:bCs/>
          <w:color w:val="000000"/>
          <w:sz w:val="24"/>
          <w:szCs w:val="24"/>
          <w:shd w:val="clear" w:color="auto" w:fill="FFFFFF"/>
          <w:lang w:val="hy-AM"/>
        </w:rPr>
        <w:t>ՀԱՅԱՍՏԱՆԻ ՀԱՆՐԱՊԵՏՈՒԹՅԱՆ ԿԱՌԱՎԱՐՈՒԹՅԱՆ, «ԷՖԱՐՎԻ ՄԱՍՐԻԿ» ՓԱԿ ԲԱԺՆԵՏԻՐԱԿԱՆ ԸՆԿԵՐՈՒԹՅԱՆ ԵՎ «ՖՈՏՈՎԱՏԻՈ ՌԵՆՅՈՒԱԲԼ ՎԵՆՉՐՍ» ԷՍ. ԷԼ.-«ԷՖԷՍԷԼ ՍՈԼԱՐ» ԷՍ. ԷԼ.-Ի ՄԻՋԵՎ ԿՆՔՎԱԾ` ՀԱՅԱՍՏԱՆՈՒՄ` ԳԵՂԱՐՔՈՒՆԻՔԻ ՄԱՐԶԻ ՄԵԾ ՄԱՍՐԻԿ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 ԵՐԿՐՈՐԴ ԼՐԱՑՈՒՑԻՉ ՀԱՄԱՁԱՅՆԱԳՐԻՆ ՀԱՎԱՆՈՒԹՅՈՒՆ ՏԱԼՈՒ ՄԱՍԻՆ</w:t>
      </w:r>
    </w:p>
    <w:p w:rsidR="009358C2" w:rsidRPr="00B40A3F" w:rsidRDefault="00E357F2" w:rsidP="00B40A3F">
      <w:pPr>
        <w:spacing w:after="0" w:line="360" w:lineRule="auto"/>
        <w:jc w:val="center"/>
        <w:rPr>
          <w:rFonts w:ascii="Sylfaen" w:hAnsi="Sylfaen"/>
          <w:b/>
          <w:sz w:val="24"/>
          <w:szCs w:val="24"/>
          <w:lang w:val="hy-AM"/>
        </w:rPr>
      </w:pPr>
      <w:r w:rsidRPr="00B40A3F">
        <w:rPr>
          <w:rFonts w:ascii="GHEA Grapalat" w:eastAsia="Times New Roman" w:hAnsi="GHEA Grapalat" w:cs="Sylfaen"/>
          <w:b/>
          <w:sz w:val="24"/>
          <w:szCs w:val="24"/>
          <w:lang w:val="hy-AM" w:eastAsia="ru-RU"/>
        </w:rPr>
        <w:t>ՀՀ ԿԱՌԱՎԱՐՈՒԹՅԱՆ ՈՐՈՇՄԱՆ</w:t>
      </w:r>
      <w:r w:rsidRPr="00B40A3F">
        <w:rPr>
          <w:rFonts w:ascii="GHEA Grapalat" w:hAnsi="GHEA Grapalat"/>
          <w:b/>
          <w:sz w:val="24"/>
          <w:szCs w:val="24"/>
          <w:lang w:val="hy-AM"/>
        </w:rPr>
        <w:t xml:space="preserve"> </w:t>
      </w:r>
      <w:r w:rsidR="00B909A3" w:rsidRPr="00B40A3F">
        <w:rPr>
          <w:rFonts w:ascii="GHEA Grapalat" w:hAnsi="GHEA Grapalat"/>
          <w:b/>
          <w:sz w:val="24"/>
          <w:szCs w:val="24"/>
          <w:lang w:val="hy-AM"/>
        </w:rPr>
        <w:t>ՆԱԽԱԳԾԻ</w:t>
      </w:r>
    </w:p>
    <w:tbl>
      <w:tblPr>
        <w:tblStyle w:val="TableGrid"/>
        <w:tblW w:w="11126" w:type="dxa"/>
        <w:tblInd w:w="-758" w:type="dxa"/>
        <w:tblLook w:val="04A0" w:firstRow="1" w:lastRow="0" w:firstColumn="1" w:lastColumn="0" w:noHBand="0" w:noVBand="1"/>
      </w:tblPr>
      <w:tblGrid>
        <w:gridCol w:w="6210"/>
        <w:gridCol w:w="1220"/>
        <w:gridCol w:w="3696"/>
      </w:tblGrid>
      <w:tr w:rsidR="009358C2" w:rsidRPr="00F30856" w:rsidTr="007D74DD">
        <w:tc>
          <w:tcPr>
            <w:tcW w:w="7430" w:type="dxa"/>
            <w:gridSpan w:val="2"/>
            <w:vMerge w:val="restart"/>
            <w:shd w:val="clear" w:color="auto" w:fill="A6A6A6" w:themeFill="background1" w:themeFillShade="A6"/>
            <w:vAlign w:val="center"/>
          </w:tcPr>
          <w:p w:rsidR="009358C2" w:rsidRPr="00E43DE9" w:rsidRDefault="007C5EA3" w:rsidP="00FC5835">
            <w:pPr>
              <w:pStyle w:val="ListParagraph"/>
              <w:jc w:val="center"/>
              <w:rPr>
                <w:rFonts w:ascii="GHEA Grapalat" w:hAnsi="GHEA Grapalat"/>
                <w:sz w:val="24"/>
                <w:szCs w:val="24"/>
              </w:rPr>
            </w:pPr>
            <w:r>
              <w:rPr>
                <w:rFonts w:ascii="GHEA Grapalat" w:hAnsi="GHEA Grapalat"/>
                <w:sz w:val="24"/>
                <w:szCs w:val="24"/>
              </w:rPr>
              <w:t>ՀՀ ա</w:t>
            </w:r>
            <w:r w:rsidR="000208B7">
              <w:rPr>
                <w:rFonts w:ascii="GHEA Grapalat" w:hAnsi="GHEA Grapalat"/>
                <w:sz w:val="24"/>
                <w:szCs w:val="24"/>
              </w:rPr>
              <w:t>րդարադատության նախարարություն</w:t>
            </w:r>
          </w:p>
        </w:tc>
        <w:tc>
          <w:tcPr>
            <w:tcW w:w="3696" w:type="dxa"/>
            <w:shd w:val="clear" w:color="auto" w:fill="A6A6A6" w:themeFill="background1" w:themeFillShade="A6"/>
          </w:tcPr>
          <w:p w:rsidR="009358C2" w:rsidRPr="00B711A5" w:rsidRDefault="00073D3E" w:rsidP="00073D3E">
            <w:pPr>
              <w:spacing w:line="360" w:lineRule="auto"/>
              <w:rPr>
                <w:rFonts w:ascii="GHEA Grapalat" w:hAnsi="GHEA Grapalat"/>
                <w:sz w:val="24"/>
                <w:szCs w:val="24"/>
              </w:rPr>
            </w:pPr>
            <w:r>
              <w:rPr>
                <w:rFonts w:ascii="GHEA Grapalat" w:hAnsi="GHEA Grapalat"/>
                <w:sz w:val="24"/>
                <w:szCs w:val="24"/>
              </w:rPr>
              <w:t>19</w:t>
            </w:r>
            <w:r w:rsidR="00B711A5">
              <w:rPr>
                <w:rFonts w:ascii="GHEA Grapalat" w:hAnsi="GHEA Grapalat"/>
                <w:sz w:val="24"/>
                <w:szCs w:val="24"/>
              </w:rPr>
              <w:t>.0</w:t>
            </w:r>
            <w:r>
              <w:rPr>
                <w:rFonts w:ascii="GHEA Grapalat" w:hAnsi="GHEA Grapalat"/>
                <w:sz w:val="24"/>
                <w:szCs w:val="24"/>
              </w:rPr>
              <w:t>7</w:t>
            </w:r>
            <w:r w:rsidR="00B711A5">
              <w:rPr>
                <w:rFonts w:ascii="GHEA Grapalat" w:hAnsi="GHEA Grapalat"/>
                <w:sz w:val="24"/>
                <w:szCs w:val="24"/>
              </w:rPr>
              <w:t>.2023թ.</w:t>
            </w:r>
          </w:p>
        </w:tc>
      </w:tr>
      <w:tr w:rsidR="009358C2" w:rsidRPr="00F30856" w:rsidTr="007D74DD">
        <w:tc>
          <w:tcPr>
            <w:tcW w:w="7430" w:type="dxa"/>
            <w:gridSpan w:val="2"/>
            <w:vMerge/>
            <w:shd w:val="clear" w:color="auto" w:fill="A6A6A6" w:themeFill="background1" w:themeFillShade="A6"/>
          </w:tcPr>
          <w:p w:rsidR="009358C2" w:rsidRPr="00F30856" w:rsidRDefault="009358C2">
            <w:pPr>
              <w:rPr>
                <w:rFonts w:ascii="GHEA Grapalat" w:hAnsi="GHEA Grapalat"/>
                <w:lang w:val="hy-AM"/>
              </w:rPr>
            </w:pPr>
          </w:p>
        </w:tc>
        <w:tc>
          <w:tcPr>
            <w:tcW w:w="3696" w:type="dxa"/>
            <w:shd w:val="clear" w:color="auto" w:fill="A6A6A6" w:themeFill="background1" w:themeFillShade="A6"/>
          </w:tcPr>
          <w:p w:rsidR="009358C2" w:rsidRPr="00CB6C8E" w:rsidRDefault="006A3208" w:rsidP="00073D3E">
            <w:pPr>
              <w:spacing w:line="360" w:lineRule="auto"/>
              <w:rPr>
                <w:rFonts w:ascii="GHEA Grapalat" w:hAnsi="GHEA Grapalat"/>
                <w:sz w:val="24"/>
                <w:szCs w:val="24"/>
              </w:rPr>
            </w:pPr>
            <w:r w:rsidRPr="00B909A3">
              <w:rPr>
                <w:rFonts w:ascii="GHEA Grapalat" w:hAnsi="GHEA Grapalat"/>
                <w:sz w:val="24"/>
                <w:szCs w:val="24"/>
                <w:lang w:val="hy-AM"/>
              </w:rPr>
              <w:t>№</w:t>
            </w:r>
            <w:r w:rsidR="00620E40">
              <w:rPr>
                <w:rFonts w:ascii="GHEA Grapalat" w:hAnsi="GHEA Grapalat"/>
                <w:sz w:val="24"/>
                <w:szCs w:val="24"/>
              </w:rPr>
              <w:t xml:space="preserve"> </w:t>
            </w:r>
            <w:r w:rsidR="00CB6C8E">
              <w:rPr>
                <w:rFonts w:ascii="GHEA Grapalat" w:hAnsi="GHEA Grapalat"/>
                <w:sz w:val="24"/>
                <w:szCs w:val="24"/>
              </w:rPr>
              <w:t>/</w:t>
            </w:r>
            <w:r w:rsidR="00073D3E">
              <w:rPr>
                <w:rFonts w:ascii="GHEA Grapalat" w:hAnsi="GHEA Grapalat"/>
                <w:sz w:val="24"/>
                <w:szCs w:val="24"/>
              </w:rPr>
              <w:t>/33636</w:t>
            </w:r>
            <w:r w:rsidR="00CB6C8E">
              <w:rPr>
                <w:rFonts w:ascii="GHEA Grapalat" w:hAnsi="GHEA Grapalat"/>
                <w:sz w:val="24"/>
                <w:szCs w:val="24"/>
              </w:rPr>
              <w:t>-2023</w:t>
            </w:r>
          </w:p>
        </w:tc>
      </w:tr>
      <w:tr w:rsidR="0065316A" w:rsidRPr="00B909A3" w:rsidTr="007D74DD">
        <w:trPr>
          <w:trHeight w:val="512"/>
        </w:trPr>
        <w:tc>
          <w:tcPr>
            <w:tcW w:w="6210" w:type="dxa"/>
          </w:tcPr>
          <w:p w:rsidR="006E0087" w:rsidRDefault="006E0087" w:rsidP="006E0087">
            <w:pPr>
              <w:shd w:val="clear" w:color="auto" w:fill="FFFFFF"/>
              <w:spacing w:line="360" w:lineRule="auto"/>
              <w:jc w:val="center"/>
              <w:rPr>
                <w:rFonts w:ascii="GHEA Grapalat" w:hAnsi="GHEA Grapalat"/>
                <w:b/>
                <w:sz w:val="24"/>
                <w:szCs w:val="24"/>
              </w:rPr>
            </w:pPr>
            <w:r>
              <w:rPr>
                <w:rFonts w:ascii="GHEA Grapalat" w:hAnsi="GHEA Grapalat"/>
                <w:b/>
                <w:sz w:val="24"/>
                <w:szCs w:val="24"/>
              </w:rPr>
              <w:t>ԿԱՐԾԻՔ</w:t>
            </w:r>
          </w:p>
          <w:p w:rsidR="006E0087" w:rsidRDefault="006E0087" w:rsidP="006E0087">
            <w:pPr>
              <w:shd w:val="clear" w:color="auto" w:fill="FFFFFF"/>
              <w:spacing w:line="360" w:lineRule="auto"/>
              <w:ind w:firstLine="540"/>
              <w:jc w:val="center"/>
              <w:rPr>
                <w:rFonts w:ascii="GHEA Grapalat" w:hAnsi="GHEA Grapalat" w:cs="Sylfaen"/>
                <w:b/>
                <w:bCs/>
                <w:sz w:val="24"/>
                <w:szCs w:val="24"/>
                <w:shd w:val="clear" w:color="auto" w:fill="FFFFFF"/>
              </w:rPr>
            </w:pPr>
            <w:r w:rsidRPr="001111CD">
              <w:rPr>
                <w:rFonts w:ascii="GHEA Grapalat" w:hAnsi="GHEA Grapalat" w:cs="Sylfaen"/>
                <w:b/>
                <w:bCs/>
                <w:sz w:val="24"/>
                <w:szCs w:val="24"/>
                <w:shd w:val="clear" w:color="auto" w:fill="FFFFFF"/>
                <w:lang w:val="hy-AM"/>
              </w:rPr>
              <w:t xml:space="preserve">«ՀԱՅԱՍՏԱՆԻ ՀԱՆՐԱՊԵՏՈՒԹՅԱՆ ԿԱՌԱՎԱՐՈՒԹՅԱՆ, «ԷՖԱՐՎԻ ՄԱՍՐԻԿ» ՓԱԿ ԲԱԺՆԵՏԻՐԱԿԱՆ ԸՆԿԵՐՈՒԹՅԱՆ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«ՖՈՏՈՎԱՏԻՈ ՌԵՆՅՈՒԱԲԼ ՎԵՆՉՐՍ» ԷՍ. ԷԼ.-«ԷՖԷՍԷԼ ՍՈԼԱՐ» ԷՍ. ԷԼ.-Ի </w:t>
            </w:r>
            <w:r>
              <w:rPr>
                <w:rFonts w:ascii="GHEA Grapalat" w:hAnsi="GHEA Grapalat" w:cs="Sylfaen"/>
                <w:b/>
                <w:bCs/>
                <w:sz w:val="24"/>
                <w:szCs w:val="24"/>
                <w:shd w:val="clear" w:color="auto" w:fill="FFFFFF"/>
                <w:lang w:val="hy-AM"/>
              </w:rPr>
              <w:t>ՄԻՋ</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ԿՆՔՎԱԾ` ՀԱՅԱՍՏԱՆՈՒՄ` ԳԵՂԱՐՔՈՒՆԻՔԻ ՄԱՐԶԻ ՄԵԾ ՄԱՍՐԻԿ ՀԱՄԱՅՆՔՈՒՄ «ՄԱՍՐԻԿ-1» </w:t>
            </w:r>
            <w:r>
              <w:rPr>
                <w:rFonts w:ascii="GHEA Grapalat" w:hAnsi="GHEA Grapalat" w:cs="Sylfaen"/>
                <w:b/>
                <w:bCs/>
                <w:sz w:val="24"/>
                <w:szCs w:val="24"/>
                <w:shd w:val="clear" w:color="auto" w:fill="FFFFFF"/>
                <w:lang w:val="hy-AM"/>
              </w:rPr>
              <w:t>ԱՐ</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ԱՅԻՆ ՖՈՏՈՎՈԼՏԱՅԻՆ (ՖՎ) ԷԼԵԿՏՐԱԿԱՅԱՆԻ ՆԱԽԱԳԾՄԱՆ, ՖԻՆԱՆՍԱՎՈՐՄԱՆ, ԿԱՌՈՒՑՄԱՆ, ՍԵՓԱԿԱՆՈՒԹՅԱՆ ԻՐԱՎՈՒՆՔՈՎ ՏԻՐԱՊԵՏՄԱՆ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ՇԱՀԱԳՈՐԾՄԱՆ ՄԱՍԻՆ ՓՈՓՈԽՎԱԾ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ՎԵՐԱՇԱՐԱԴՐՎԱԾ` ԿԱՌԱՎԱՐՈՒԹՅԱՆ ԱՋԱԿՑՈՒԹՅԱՆ ՀԱՄԱՁԱՅՆԱԳՐՈՒՄ ՓՈՓՈԽՈՒԹՅՈՒՆՆԵՐ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ԼՐԱՑՈՒՄՆԵՐ ԿԱՏԱՐԵԼՈՒ ՄԱՍԻՆ ԵՐԿՐՈՐԴ </w:t>
            </w:r>
            <w:r w:rsidRPr="001111CD">
              <w:rPr>
                <w:rFonts w:ascii="GHEA Grapalat" w:hAnsi="GHEA Grapalat" w:cs="Sylfaen"/>
                <w:b/>
                <w:bCs/>
                <w:sz w:val="24"/>
                <w:szCs w:val="24"/>
                <w:shd w:val="clear" w:color="auto" w:fill="FFFFFF"/>
                <w:lang w:val="hy-AM"/>
              </w:rPr>
              <w:lastRenderedPageBreak/>
              <w:t>ԼՐԱՑՈՒՑԻՉ ՀԱՄԱՁԱՅՆԱԳՐԻՆ ՀԱՎԱՆՈՒԹՅՈՒՆ ՏԱԼՈՒ ՄԱՍԻՆ» ՀԱՅԱՍՏԱՆԻ ՀԱՆՐԱՊԵՏՈՒԹՅԱՆ ԿԱՌԱՎԱՐՈՒԹՅԱՆ ՈՐՈՇՄԱՆ ՆԱԽԱԳԾԻ ՎԵՐԱԲԵՐՅԱԼ</w:t>
            </w:r>
          </w:p>
          <w:p w:rsidR="006E0087" w:rsidRDefault="006E0087" w:rsidP="006E0087">
            <w:pPr>
              <w:shd w:val="clear" w:color="auto" w:fill="FFFFFF"/>
              <w:spacing w:line="360" w:lineRule="auto"/>
              <w:ind w:firstLine="540"/>
              <w:jc w:val="both"/>
              <w:rPr>
                <w:rFonts w:ascii="GHEA Grapalat" w:hAnsi="GHEA Grapalat" w:cs="Sylfaen"/>
                <w:sz w:val="24"/>
                <w:szCs w:val="24"/>
                <w:shd w:val="clear" w:color="auto" w:fill="FFFFFF"/>
              </w:rPr>
            </w:pPr>
            <w:r>
              <w:rPr>
                <w:rFonts w:ascii="GHEA Grapalat" w:hAnsi="GHEA Grapalat" w:cs="Sylfaen"/>
                <w:sz w:val="24"/>
                <w:szCs w:val="24"/>
                <w:lang w:val="hy-AM"/>
              </w:rPr>
              <w:t>«Հայաստանի Հանրապետության կառավարության, «ԷֆԱրՎի Մասրիկ» փակ բաժնետիրական ընկերության և «Ֆոտովատիո Ռենյուաբլ Վենչրս» Էս. Էլ.-«ԷֆԷսԷլ Սոլար» Էս. Էլ.-ի միջև կնքված` 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և շահագործման մասին փոփոխված և վերաշարադրված` կառավարության աջակցության համաձայնագրում փոփոխություններ և լրացումներ կատարելու մասին երկրորդ լրացուցիչ համաձայնագրին հավանություն տալու մասին» Հայաստանի Հանրապետության կառավարության որոշման նախագծի</w:t>
            </w:r>
            <w:r>
              <w:rPr>
                <w:rFonts w:ascii="GHEA Grapalat" w:hAnsi="GHEA Grapalat" w:cs="Sylfaen"/>
                <w:sz w:val="24"/>
                <w:szCs w:val="24"/>
              </w:rPr>
              <w:t xml:space="preserve"> </w:t>
            </w:r>
            <w:r>
              <w:rPr>
                <w:rFonts w:ascii="GHEA Grapalat" w:hAnsi="GHEA Grapalat" w:cs="Sylfaen"/>
                <w:sz w:val="24"/>
                <w:szCs w:val="24"/>
                <w:shd w:val="clear" w:color="auto" w:fill="FFFFFF"/>
                <w:lang w:val="hy-AM"/>
              </w:rPr>
              <w:t>(</w:t>
            </w:r>
            <w:r w:rsidRPr="00D83C79">
              <w:rPr>
                <w:rFonts w:ascii="GHEA Grapalat" w:hAnsi="GHEA Grapalat" w:cs="Sylfaen"/>
                <w:sz w:val="24"/>
                <w:szCs w:val="24"/>
                <w:shd w:val="clear" w:color="auto" w:fill="FFFFFF"/>
                <w:lang w:val="hy-AM"/>
              </w:rPr>
              <w:t>այսուհետ՝ Նախագիծ</w:t>
            </w:r>
            <w:r>
              <w:rPr>
                <w:rFonts w:ascii="GHEA Grapalat" w:hAnsi="GHEA Grapalat" w:cs="Sylfaen"/>
                <w:sz w:val="24"/>
                <w:szCs w:val="24"/>
                <w:shd w:val="clear" w:color="auto" w:fill="FFFFFF"/>
                <w:lang w:val="hy-AM"/>
              </w:rPr>
              <w:t xml:space="preserve">) վերաբերյալ </w:t>
            </w:r>
            <w:r w:rsidRPr="00D83C79">
              <w:rPr>
                <w:rFonts w:ascii="GHEA Grapalat" w:hAnsi="GHEA Grapalat" w:cs="Sylfaen"/>
                <w:sz w:val="24"/>
                <w:szCs w:val="24"/>
                <w:shd w:val="clear" w:color="auto" w:fill="FFFFFF"/>
                <w:lang w:val="hy-AM"/>
              </w:rPr>
              <w:t>հայտնում ենք հետևյալը՝</w:t>
            </w:r>
          </w:p>
          <w:p w:rsidR="006E0087" w:rsidRDefault="006E0087" w:rsidP="006E0087">
            <w:pPr>
              <w:shd w:val="clear" w:color="auto" w:fill="FFFFFF"/>
              <w:spacing w:line="360" w:lineRule="auto"/>
              <w:ind w:firstLine="540"/>
              <w:jc w:val="both"/>
              <w:rPr>
                <w:rFonts w:ascii="GHEA Grapalat" w:hAnsi="GHEA Grapalat"/>
                <w:bCs/>
                <w:sz w:val="24"/>
                <w:szCs w:val="24"/>
                <w:shd w:val="clear" w:color="auto" w:fill="FFFFFF"/>
              </w:rPr>
            </w:pPr>
            <w:r>
              <w:rPr>
                <w:rFonts w:ascii="GHEA Grapalat" w:hAnsi="GHEA Grapalat" w:cs="Sylfaen"/>
                <w:sz w:val="24"/>
                <w:szCs w:val="24"/>
                <w:shd w:val="clear" w:color="auto" w:fill="FFFFFF"/>
                <w:lang w:val="hy-AM"/>
              </w:rPr>
              <w:t xml:space="preserve">Նախագծի </w:t>
            </w:r>
            <w:r>
              <w:rPr>
                <w:rFonts w:ascii="GHEA Grapalat" w:hAnsi="GHEA Grapalat" w:cs="Sylfaen"/>
                <w:sz w:val="24"/>
                <w:szCs w:val="24"/>
                <w:shd w:val="clear" w:color="auto" w:fill="FFFFFF"/>
              </w:rPr>
              <w:t>3</w:t>
            </w:r>
            <w:r>
              <w:rPr>
                <w:rFonts w:ascii="GHEA Grapalat" w:hAnsi="GHEA Grapalat" w:cs="Sylfaen"/>
                <w:sz w:val="24"/>
                <w:szCs w:val="24"/>
                <w:shd w:val="clear" w:color="auto" w:fill="FFFFFF"/>
                <w:lang w:val="hy-AM"/>
              </w:rPr>
              <w:t xml:space="preserve">-րդ կետով նախատեսված նախագծի ուժի մեջ մտնելու ժամկետը անհրաժեշտ է վերանայել և համապատասխանեցնել </w:t>
            </w:r>
            <w:r>
              <w:rPr>
                <w:rFonts w:ascii="GHEA Grapalat" w:hAnsi="GHEA Grapalat"/>
                <w:bCs/>
                <w:sz w:val="24"/>
                <w:szCs w:val="24"/>
                <w:shd w:val="clear" w:color="auto" w:fill="FFFFFF"/>
                <w:lang w:val="hy-AM"/>
              </w:rPr>
              <w:t xml:space="preserve">Նորմատիվ իրավական ակտերի մասին» օրենքի 23-րդ հոդվածի 6-րդ մասի պահանջներին, որոնց համաձայն՝ </w:t>
            </w:r>
          </w:p>
          <w:p w:rsidR="00BD260C" w:rsidRPr="00CB6C2B" w:rsidRDefault="006E0087" w:rsidP="00B40A3F">
            <w:pPr>
              <w:shd w:val="clear" w:color="auto" w:fill="FFFFFF"/>
              <w:spacing w:line="360" w:lineRule="auto"/>
              <w:ind w:firstLine="540"/>
              <w:jc w:val="both"/>
              <w:rPr>
                <w:rFonts w:ascii="GHEA Grapalat" w:hAnsi="GHEA Grapalat"/>
                <w:sz w:val="24"/>
                <w:szCs w:val="24"/>
              </w:rPr>
            </w:pPr>
            <w:r>
              <w:rPr>
                <w:rFonts w:ascii="GHEA Grapalat" w:hAnsi="GHEA Grapalat"/>
                <w:bCs/>
                <w:i/>
                <w:sz w:val="24"/>
                <w:szCs w:val="24"/>
                <w:shd w:val="clear" w:color="auto" w:fill="FFFFFF"/>
                <w:lang w:val="hy-AM"/>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w:t>
            </w:r>
            <w:r>
              <w:rPr>
                <w:rFonts w:ascii="GHEA Grapalat" w:hAnsi="GHEA Grapalat"/>
                <w:bCs/>
                <w:i/>
                <w:sz w:val="24"/>
                <w:szCs w:val="24"/>
                <w:shd w:val="clear" w:color="auto" w:fill="FFFFFF"/>
                <w:lang w:val="hy-AM"/>
              </w:rPr>
              <w:lastRenderedPageBreak/>
              <w:t>որոնց ուղղված է ակտը, եթե օրենքով այլ կարգ սահմանված չէ»։</w:t>
            </w:r>
          </w:p>
        </w:tc>
        <w:tc>
          <w:tcPr>
            <w:tcW w:w="4916" w:type="dxa"/>
            <w:gridSpan w:val="2"/>
          </w:tcPr>
          <w:p w:rsidR="00404203" w:rsidRPr="00FD4DE7" w:rsidRDefault="00444819" w:rsidP="00B909A3">
            <w:pPr>
              <w:tabs>
                <w:tab w:val="left" w:pos="226"/>
              </w:tabs>
              <w:spacing w:line="360" w:lineRule="auto"/>
              <w:jc w:val="both"/>
              <w:rPr>
                <w:rFonts w:ascii="GHEA Grapalat" w:hAnsi="GHEA Grapalat"/>
              </w:rPr>
            </w:pPr>
            <w:r w:rsidRPr="00FD4DE7">
              <w:rPr>
                <w:rFonts w:ascii="GHEA Grapalat" w:hAnsi="GHEA Grapalat"/>
                <w:sz w:val="24"/>
                <w:szCs w:val="24"/>
              </w:rPr>
              <w:lastRenderedPageBreak/>
              <w:t>Ընդունվել է, խմբագրվել է:</w:t>
            </w:r>
          </w:p>
        </w:tc>
      </w:tr>
      <w:tr w:rsidR="00E66D0E" w:rsidRPr="00F30856" w:rsidTr="007D74DD">
        <w:trPr>
          <w:trHeight w:val="620"/>
        </w:trPr>
        <w:tc>
          <w:tcPr>
            <w:tcW w:w="7430" w:type="dxa"/>
            <w:gridSpan w:val="2"/>
            <w:vMerge w:val="restart"/>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p w:rsidR="00E66D0E" w:rsidRPr="008F2B1A" w:rsidRDefault="005C3BFE" w:rsidP="000208B7">
            <w:pPr>
              <w:pStyle w:val="ListParagraph"/>
              <w:spacing w:line="360" w:lineRule="auto"/>
              <w:ind w:left="1080"/>
              <w:jc w:val="center"/>
              <w:rPr>
                <w:rFonts w:ascii="GHEA Grapalat" w:hAnsi="GHEA Grapalat"/>
                <w:sz w:val="24"/>
                <w:szCs w:val="24"/>
                <w:lang w:val="hy-AM"/>
              </w:rPr>
            </w:pPr>
            <w:r>
              <w:rPr>
                <w:rFonts w:ascii="GHEA Grapalat" w:hAnsi="GHEA Grapalat"/>
                <w:sz w:val="24"/>
                <w:szCs w:val="24"/>
              </w:rPr>
              <w:t>ՀՀ ֆ</w:t>
            </w:r>
            <w:r w:rsidR="000208B7" w:rsidRPr="00EE2C82">
              <w:rPr>
                <w:rFonts w:ascii="GHEA Grapalat" w:hAnsi="GHEA Grapalat"/>
                <w:sz w:val="24"/>
                <w:szCs w:val="24"/>
                <w:lang w:val="hy-AM"/>
              </w:rPr>
              <w:t>ինանսների</w:t>
            </w:r>
            <w:r w:rsidR="000208B7" w:rsidRPr="00EE2182">
              <w:rPr>
                <w:rFonts w:ascii="GHEA Grapalat" w:hAnsi="GHEA Grapalat"/>
                <w:sz w:val="24"/>
                <w:szCs w:val="24"/>
                <w:lang w:val="hy-AM"/>
              </w:rPr>
              <w:t xml:space="preserve"> նախարարություն</w:t>
            </w:r>
          </w:p>
        </w:tc>
        <w:tc>
          <w:tcPr>
            <w:tcW w:w="3696" w:type="dxa"/>
            <w:shd w:val="clear" w:color="auto" w:fill="A6A6A6" w:themeFill="background1" w:themeFillShade="A6"/>
          </w:tcPr>
          <w:p w:rsidR="00E66D0E" w:rsidRPr="00230853" w:rsidRDefault="00D11497" w:rsidP="00D11497">
            <w:pPr>
              <w:spacing w:line="360" w:lineRule="auto"/>
              <w:rPr>
                <w:rFonts w:ascii="GHEA Grapalat" w:hAnsi="GHEA Grapalat"/>
                <w:sz w:val="24"/>
                <w:szCs w:val="24"/>
              </w:rPr>
            </w:pPr>
            <w:r>
              <w:rPr>
                <w:rFonts w:ascii="GHEA Grapalat" w:hAnsi="GHEA Grapalat"/>
                <w:sz w:val="24"/>
                <w:szCs w:val="24"/>
              </w:rPr>
              <w:t>20</w:t>
            </w:r>
            <w:r w:rsidR="00230853">
              <w:rPr>
                <w:rFonts w:ascii="GHEA Grapalat" w:hAnsi="GHEA Grapalat"/>
                <w:sz w:val="24"/>
                <w:szCs w:val="24"/>
              </w:rPr>
              <w:t>.0</w:t>
            </w:r>
            <w:r>
              <w:rPr>
                <w:rFonts w:ascii="GHEA Grapalat" w:hAnsi="GHEA Grapalat"/>
                <w:sz w:val="24"/>
                <w:szCs w:val="24"/>
              </w:rPr>
              <w:t>7</w:t>
            </w:r>
            <w:r w:rsidR="00230853">
              <w:rPr>
                <w:rFonts w:ascii="GHEA Grapalat" w:hAnsi="GHEA Grapalat"/>
                <w:sz w:val="24"/>
                <w:szCs w:val="24"/>
              </w:rPr>
              <w:t>.2023թ.</w:t>
            </w:r>
          </w:p>
        </w:tc>
      </w:tr>
      <w:tr w:rsidR="00E66D0E" w:rsidRPr="00F30856" w:rsidTr="007D74DD">
        <w:trPr>
          <w:trHeight w:val="620"/>
        </w:trPr>
        <w:tc>
          <w:tcPr>
            <w:tcW w:w="7430" w:type="dxa"/>
            <w:gridSpan w:val="2"/>
            <w:vMerge/>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tc>
        <w:tc>
          <w:tcPr>
            <w:tcW w:w="3696" w:type="dxa"/>
            <w:shd w:val="clear" w:color="auto" w:fill="A6A6A6" w:themeFill="background1" w:themeFillShade="A6"/>
          </w:tcPr>
          <w:p w:rsidR="00E66D0E" w:rsidRPr="00051FFA" w:rsidRDefault="006275FC" w:rsidP="00CF5C9E">
            <w:pPr>
              <w:spacing w:line="360" w:lineRule="auto"/>
              <w:rPr>
                <w:rFonts w:ascii="GHEA Grapalat" w:hAnsi="GHEA Grapalat"/>
                <w:sz w:val="24"/>
                <w:szCs w:val="24"/>
              </w:rPr>
            </w:pPr>
            <w:r>
              <w:rPr>
                <w:rFonts w:ascii="GHEA Grapalat" w:hAnsi="GHEA Grapalat"/>
                <w:sz w:val="24"/>
                <w:szCs w:val="24"/>
                <w:lang w:val="hy-AM"/>
              </w:rPr>
              <w:t>№</w:t>
            </w:r>
            <w:r w:rsidR="00620E40">
              <w:rPr>
                <w:rFonts w:ascii="GHEA Grapalat" w:hAnsi="GHEA Grapalat"/>
                <w:sz w:val="24"/>
                <w:szCs w:val="24"/>
              </w:rPr>
              <w:t xml:space="preserve"> </w:t>
            </w:r>
            <w:r w:rsidR="00501D78">
              <w:rPr>
                <w:rFonts w:ascii="GHEA Grapalat" w:hAnsi="GHEA Grapalat"/>
                <w:sz w:val="24"/>
                <w:szCs w:val="24"/>
              </w:rPr>
              <w:t>01/</w:t>
            </w:r>
            <w:r w:rsidR="00D11497">
              <w:rPr>
                <w:rFonts w:ascii="GHEA Grapalat" w:hAnsi="GHEA Grapalat"/>
                <w:sz w:val="24"/>
                <w:szCs w:val="24"/>
              </w:rPr>
              <w:t>29</w:t>
            </w:r>
            <w:r w:rsidR="00501D78">
              <w:rPr>
                <w:rFonts w:ascii="GHEA Grapalat" w:hAnsi="GHEA Grapalat"/>
                <w:sz w:val="24"/>
                <w:szCs w:val="24"/>
              </w:rPr>
              <w:t>/</w:t>
            </w:r>
            <w:r w:rsidR="00D11497">
              <w:rPr>
                <w:rFonts w:ascii="GHEA Grapalat" w:hAnsi="GHEA Grapalat"/>
                <w:sz w:val="24"/>
                <w:szCs w:val="24"/>
              </w:rPr>
              <w:t>14279-2023</w:t>
            </w:r>
          </w:p>
        </w:tc>
      </w:tr>
      <w:tr w:rsidR="003D5BA7" w:rsidRPr="007B68F9" w:rsidTr="007D74DD">
        <w:trPr>
          <w:trHeight w:val="620"/>
        </w:trPr>
        <w:tc>
          <w:tcPr>
            <w:tcW w:w="6210" w:type="dxa"/>
          </w:tcPr>
          <w:p w:rsidR="00CF5C9E" w:rsidRPr="009532B6" w:rsidRDefault="00A77FD0" w:rsidP="00CF5C9E">
            <w:pPr>
              <w:spacing w:line="360" w:lineRule="auto"/>
              <w:ind w:firstLine="567"/>
              <w:jc w:val="center"/>
              <w:rPr>
                <w:rFonts w:ascii="GHEA Grapalat" w:eastAsia="Times New Roman" w:hAnsi="GHEA Grapalat"/>
                <w:b/>
                <w:sz w:val="28"/>
                <w:szCs w:val="24"/>
                <w:lang w:val="hy-AM"/>
              </w:rPr>
            </w:pPr>
            <w:r w:rsidRPr="00495255">
              <w:rPr>
                <w:rFonts w:ascii="GHEA Grapalat" w:eastAsia="Times New Roman" w:hAnsi="GHEA Grapalat"/>
                <w:sz w:val="24"/>
                <w:szCs w:val="24"/>
                <w:lang w:val="hy-AM"/>
              </w:rPr>
              <w:t xml:space="preserve"> </w:t>
            </w:r>
            <w:r w:rsidR="00CF5C9E" w:rsidRPr="009532B6">
              <w:rPr>
                <w:rFonts w:ascii="GHEA Grapalat" w:eastAsia="Times New Roman" w:hAnsi="GHEA Grapalat"/>
                <w:b/>
                <w:sz w:val="28"/>
                <w:szCs w:val="24"/>
                <w:lang w:val="hy-AM"/>
              </w:rPr>
              <w:t>ՏԵՂԵԿԱՆՔ</w:t>
            </w:r>
          </w:p>
          <w:p w:rsidR="00CF5C9E" w:rsidRPr="009532B6" w:rsidRDefault="00CF5C9E" w:rsidP="00CF5C9E">
            <w:pPr>
              <w:spacing w:line="360" w:lineRule="auto"/>
              <w:ind w:firstLine="567"/>
              <w:jc w:val="center"/>
              <w:rPr>
                <w:rFonts w:ascii="GHEA Grapalat" w:eastAsia="Times New Roman" w:hAnsi="GHEA Grapalat"/>
                <w:b/>
                <w:sz w:val="24"/>
                <w:szCs w:val="24"/>
                <w:lang w:val="hy-AM"/>
              </w:rPr>
            </w:pPr>
            <w:r w:rsidRPr="009532B6">
              <w:rPr>
                <w:rFonts w:ascii="GHEA Grapalat" w:eastAsia="Times New Roman" w:hAnsi="GHEA Grapalat"/>
                <w:b/>
                <w:sz w:val="24"/>
                <w:szCs w:val="24"/>
                <w:lang w:val="hy-AM"/>
              </w:rPr>
              <w:t>«ՄԱՍՐԻԿ-1» ԱՐԵՎԱՅԻՆ ՖՈՏՈՎՈԼՏԱՅԻՆ ԿԱՅԱՆԻ ԿԱՌՈՒՑՄԱՆ ԾՐԱԳՐԻ ՎԵՐԱԲԵՐՅԱԼ</w:t>
            </w:r>
          </w:p>
          <w:p w:rsidR="00CF5C9E" w:rsidRPr="000913E6" w:rsidRDefault="00CF5C9E" w:rsidP="00CF5C9E">
            <w:pPr>
              <w:spacing w:line="360" w:lineRule="auto"/>
              <w:ind w:firstLine="567"/>
              <w:jc w:val="both"/>
              <w:rPr>
                <w:rFonts w:ascii="GHEA Grapalat" w:eastAsia="Times New Roman" w:hAnsi="GHEA Grapalat"/>
                <w:b/>
                <w:sz w:val="24"/>
                <w:szCs w:val="24"/>
                <w:u w:val="single"/>
                <w:lang w:val="hy-AM"/>
              </w:rPr>
            </w:pPr>
            <w:r w:rsidRPr="000913E6">
              <w:rPr>
                <w:rFonts w:ascii="GHEA Grapalat" w:eastAsia="Times New Roman" w:hAnsi="GHEA Grapalat"/>
                <w:b/>
                <w:sz w:val="24"/>
                <w:szCs w:val="24"/>
                <w:u w:val="single"/>
                <w:lang w:val="hy-AM"/>
              </w:rPr>
              <w:t>Ընդհանուր նկարագրություն</w:t>
            </w:r>
          </w:p>
          <w:p w:rsidR="00CF5C9E" w:rsidRDefault="00CF5C9E" w:rsidP="00CF5C9E">
            <w:pPr>
              <w:spacing w:line="360" w:lineRule="auto"/>
              <w:ind w:firstLine="567"/>
              <w:jc w:val="both"/>
              <w:rPr>
                <w:rFonts w:ascii="GHEA Grapalat" w:eastAsia="Times New Roman" w:hAnsi="GHEA Grapalat"/>
                <w:sz w:val="24"/>
                <w:szCs w:val="24"/>
                <w:lang w:val="hy-AM"/>
              </w:rPr>
            </w:pPr>
            <w:r w:rsidRPr="00495255">
              <w:rPr>
                <w:rFonts w:ascii="GHEA Grapalat" w:eastAsia="Times New Roman" w:hAnsi="GHEA Grapalat"/>
                <w:sz w:val="24"/>
                <w:szCs w:val="24"/>
                <w:lang w:val="hy-AM"/>
              </w:rPr>
              <w:t>2023թ</w:t>
            </w:r>
            <w:r w:rsidRPr="00495255">
              <w:rPr>
                <w:rFonts w:ascii="Cambria Math" w:eastAsia="Times New Roman" w:hAnsi="Cambria Math" w:cs="Cambria Math"/>
                <w:sz w:val="24"/>
                <w:szCs w:val="24"/>
                <w:lang w:val="hy-AM"/>
              </w:rPr>
              <w:t>․</w:t>
            </w:r>
            <w:r>
              <w:rPr>
                <w:rFonts w:eastAsia="Times New Roman" w:cs="Calibri"/>
                <w:sz w:val="24"/>
                <w:szCs w:val="24"/>
                <w:lang w:val="hy-AM"/>
              </w:rPr>
              <w:t xml:space="preserve"> </w:t>
            </w:r>
            <w:r w:rsidRPr="00495255">
              <w:rPr>
                <w:rFonts w:ascii="GHEA Grapalat" w:eastAsia="Times New Roman" w:hAnsi="GHEA Grapalat"/>
                <w:sz w:val="24"/>
                <w:szCs w:val="24"/>
                <w:lang w:val="hy-AM"/>
              </w:rPr>
              <w:t>մայիսի 8-ին «ԷֆԱրՎի Մասրիկ» ՓԲԸ-ի</w:t>
            </w:r>
            <w:r>
              <w:rPr>
                <w:rFonts w:ascii="GHEA Grapalat" w:eastAsia="Times New Roman" w:hAnsi="GHEA Grapalat"/>
                <w:sz w:val="24"/>
                <w:szCs w:val="24"/>
                <w:lang w:val="hy-AM"/>
              </w:rPr>
              <w:t xml:space="preserve"> </w:t>
            </w:r>
            <w:r w:rsidRPr="0099580F">
              <w:rPr>
                <w:rFonts w:ascii="GHEA Grapalat" w:eastAsia="Times New Roman" w:hAnsi="GHEA Grapalat"/>
                <w:sz w:val="24"/>
                <w:szCs w:val="24"/>
                <w:lang w:val="hy-AM"/>
              </w:rPr>
              <w:t>(</w:t>
            </w:r>
            <w:r>
              <w:rPr>
                <w:rFonts w:ascii="GHEA Grapalat" w:eastAsia="Times New Roman" w:hAnsi="GHEA Grapalat"/>
                <w:sz w:val="24"/>
                <w:szCs w:val="24"/>
                <w:lang w:val="hy-AM"/>
              </w:rPr>
              <w:t>այսուհետ՝ Ընկերություն</w:t>
            </w:r>
            <w:r w:rsidRPr="0099580F">
              <w:rPr>
                <w:rFonts w:ascii="GHEA Grapalat" w:eastAsia="Times New Roman" w:hAnsi="GHEA Grapalat"/>
                <w:sz w:val="24"/>
                <w:szCs w:val="24"/>
                <w:lang w:val="hy-AM"/>
              </w:rPr>
              <w:t>)</w:t>
            </w:r>
            <w:r w:rsidRPr="00495255">
              <w:rPr>
                <w:rFonts w:ascii="GHEA Grapalat" w:eastAsia="Times New Roman" w:hAnsi="GHEA Grapalat"/>
                <w:sz w:val="24"/>
                <w:szCs w:val="24"/>
                <w:lang w:val="hy-AM"/>
              </w:rPr>
              <w:t xml:space="preserve"> կողմից </w:t>
            </w:r>
            <w:r>
              <w:rPr>
                <w:rFonts w:ascii="GHEA Grapalat" w:eastAsia="Times New Roman" w:hAnsi="GHEA Grapalat"/>
                <w:sz w:val="24"/>
                <w:szCs w:val="24"/>
                <w:lang w:val="hy-AM"/>
              </w:rPr>
              <w:t>ստացված</w:t>
            </w:r>
            <w:r>
              <w:rPr>
                <w:rFonts w:eastAsia="Times New Roman" w:cs="Calibri"/>
                <w:sz w:val="24"/>
                <w:szCs w:val="24"/>
                <w:lang w:val="hy-AM"/>
              </w:rPr>
              <w:t xml:space="preserve"> </w:t>
            </w:r>
            <w:r w:rsidRPr="00495255">
              <w:rPr>
                <w:rFonts w:ascii="GHEA Grapalat" w:eastAsia="Times New Roman" w:hAnsi="GHEA Grapalat"/>
                <w:sz w:val="24"/>
                <w:szCs w:val="24"/>
                <w:lang w:val="hy-AM"/>
              </w:rPr>
              <w:t xml:space="preserve">հետ կապված </w:t>
            </w:r>
            <w:r>
              <w:rPr>
                <w:rFonts w:ascii="GHEA Grapalat" w:eastAsia="Times New Roman" w:hAnsi="GHEA Grapalat"/>
                <w:sz w:val="24"/>
                <w:szCs w:val="24"/>
                <w:lang w:val="hy-AM"/>
              </w:rPr>
              <w:t xml:space="preserve">պաշտոնական նամակով Ընկերությունը </w:t>
            </w:r>
            <w:r w:rsidRPr="00495255">
              <w:rPr>
                <w:rFonts w:ascii="GHEA Grapalat" w:eastAsia="Times New Roman" w:hAnsi="GHEA Grapalat"/>
                <w:sz w:val="24"/>
                <w:szCs w:val="24"/>
                <w:lang w:val="hy-AM"/>
              </w:rPr>
              <w:t xml:space="preserve">խնդրում </w:t>
            </w:r>
            <w:r>
              <w:rPr>
                <w:rFonts w:ascii="GHEA Grapalat" w:eastAsia="Times New Roman" w:hAnsi="GHEA Grapalat"/>
                <w:sz w:val="24"/>
                <w:szCs w:val="24"/>
                <w:lang w:val="hy-AM"/>
              </w:rPr>
              <w:t>է</w:t>
            </w:r>
            <w:r w:rsidRPr="00495255">
              <w:rPr>
                <w:rFonts w:ascii="GHEA Grapalat" w:eastAsia="Times New Roman" w:hAnsi="GHEA Grapalat"/>
                <w:sz w:val="24"/>
                <w:szCs w:val="24"/>
                <w:lang w:val="hy-AM"/>
              </w:rPr>
              <w:t xml:space="preserve"> «Մասրիկ-1» արևային ֆոտովոլտային կայանի կառուցման </w:t>
            </w:r>
            <w:r>
              <w:rPr>
                <w:rFonts w:ascii="GHEA Grapalat" w:eastAsia="Times New Roman" w:hAnsi="GHEA Grapalat"/>
                <w:sz w:val="24"/>
                <w:szCs w:val="24"/>
                <w:lang w:val="hy-AM"/>
              </w:rPr>
              <w:t>ծրագրի</w:t>
            </w:r>
            <w:r w:rsidRPr="00495255">
              <w:rPr>
                <w:rFonts w:ascii="GHEA Grapalat" w:eastAsia="Times New Roman" w:hAnsi="GHEA Grapalat"/>
                <w:sz w:val="24"/>
                <w:szCs w:val="24"/>
                <w:lang w:val="hy-AM"/>
              </w:rPr>
              <w:t xml:space="preserve"> ժամկետը երկարացնել </w:t>
            </w:r>
            <w:r>
              <w:rPr>
                <w:rFonts w:ascii="GHEA Grapalat" w:eastAsia="Times New Roman" w:hAnsi="GHEA Grapalat"/>
                <w:sz w:val="24"/>
                <w:szCs w:val="24"/>
                <w:lang w:val="hy-AM"/>
              </w:rPr>
              <w:t xml:space="preserve">ևս </w:t>
            </w:r>
            <w:r w:rsidRPr="00495255">
              <w:rPr>
                <w:rFonts w:ascii="GHEA Grapalat" w:eastAsia="Times New Roman" w:hAnsi="GHEA Grapalat"/>
                <w:sz w:val="24"/>
                <w:szCs w:val="24"/>
                <w:lang w:val="hy-AM"/>
              </w:rPr>
              <w:t>11 ամսով մինչև 2024թ. հուլիսի 31-ը, հետաձգել 1 մլն ԱՄՆ դոլար արժեքով տույժի վճարումը մինչև նոր շահագործման ժամկետը, ինչպես նաև 01</w:t>
            </w:r>
            <w:r w:rsidR="007B68F9" w:rsidRPr="007B68F9">
              <w:rPr>
                <w:rFonts w:ascii="GHEA Grapalat" w:eastAsia="Times New Roman" w:hAnsi="GHEA Grapalat"/>
                <w:sz w:val="24"/>
                <w:szCs w:val="24"/>
                <w:lang w:val="hy-AM"/>
              </w:rPr>
              <w:t>.</w:t>
            </w:r>
            <w:r w:rsidRPr="00495255">
              <w:rPr>
                <w:rFonts w:ascii="GHEA Grapalat" w:eastAsia="Times New Roman" w:hAnsi="GHEA Grapalat"/>
                <w:sz w:val="24"/>
                <w:szCs w:val="24"/>
                <w:lang w:val="hy-AM"/>
              </w:rPr>
              <w:t>09</w:t>
            </w:r>
            <w:r w:rsidR="007B68F9" w:rsidRPr="007B68F9">
              <w:rPr>
                <w:rFonts w:ascii="GHEA Grapalat" w:eastAsia="Times New Roman" w:hAnsi="GHEA Grapalat"/>
                <w:sz w:val="24"/>
                <w:szCs w:val="24"/>
                <w:lang w:val="hy-AM"/>
              </w:rPr>
              <w:t>.</w:t>
            </w:r>
            <w:r w:rsidRPr="00495255">
              <w:rPr>
                <w:rFonts w:ascii="GHEA Grapalat" w:eastAsia="Times New Roman" w:hAnsi="GHEA Grapalat"/>
                <w:sz w:val="24"/>
                <w:szCs w:val="24"/>
                <w:lang w:val="hy-AM"/>
              </w:rPr>
              <w:t>2023թ</w:t>
            </w:r>
            <w:r w:rsidR="007B68F9" w:rsidRPr="007B68F9">
              <w:rPr>
                <w:rFonts w:ascii="GHEA Grapalat" w:eastAsia="Times New Roman" w:hAnsi="GHEA Grapalat"/>
                <w:sz w:val="24"/>
                <w:szCs w:val="24"/>
                <w:lang w:val="hy-AM"/>
              </w:rPr>
              <w:t>.</w:t>
            </w:r>
            <w:r>
              <w:rPr>
                <w:rFonts w:ascii="GHEA Grapalat" w:eastAsia="Times New Roman" w:hAnsi="GHEA Grapalat"/>
                <w:sz w:val="24"/>
                <w:szCs w:val="24"/>
                <w:lang w:val="hy-AM"/>
              </w:rPr>
              <w:t>-</w:t>
            </w:r>
            <w:r w:rsidRPr="00495255">
              <w:rPr>
                <w:rFonts w:ascii="GHEA Grapalat" w:eastAsia="Times New Roman" w:hAnsi="GHEA Grapalat"/>
                <w:sz w:val="24"/>
                <w:szCs w:val="24"/>
                <w:lang w:val="hy-AM"/>
              </w:rPr>
              <w:t>31.07.2024թ</w:t>
            </w:r>
            <w:r w:rsidR="007B68F9" w:rsidRPr="007B68F9">
              <w:rPr>
                <w:rFonts w:ascii="GHEA Grapalat" w:eastAsia="Times New Roman" w:hAnsi="GHEA Grapalat"/>
                <w:sz w:val="24"/>
                <w:szCs w:val="24"/>
                <w:lang w:val="hy-AM"/>
              </w:rPr>
              <w:t>.</w:t>
            </w:r>
            <w:r>
              <w:rPr>
                <w:rFonts w:ascii="Cambria Math" w:eastAsia="Times New Roman" w:hAnsi="Cambria Math" w:cs="Cambria Math"/>
                <w:sz w:val="24"/>
                <w:szCs w:val="24"/>
                <w:lang w:val="hy-AM"/>
              </w:rPr>
              <w:t xml:space="preserve"> </w:t>
            </w:r>
            <w:r w:rsidRPr="00495255">
              <w:rPr>
                <w:rFonts w:ascii="GHEA Grapalat" w:eastAsia="Times New Roman" w:hAnsi="GHEA Grapalat"/>
                <w:sz w:val="24"/>
                <w:szCs w:val="24"/>
                <w:lang w:val="hy-AM"/>
              </w:rPr>
              <w:t>ժամանակահատվածի համար լրացուցիչ երաշխիքի գումար սահմանել 500,000 ԱՄՆ դոլար:</w:t>
            </w:r>
            <w:r>
              <w:rPr>
                <w:rFonts w:ascii="GHEA Grapalat" w:eastAsia="Times New Roman" w:hAnsi="GHEA Grapalat"/>
                <w:sz w:val="24"/>
                <w:szCs w:val="24"/>
                <w:lang w:val="hy-AM"/>
              </w:rPr>
              <w:t xml:space="preserve"> </w:t>
            </w:r>
          </w:p>
          <w:p w:rsidR="00CF5C9E" w:rsidRPr="009532B6"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Հարկ է նշել, որ նշված ծրագրի ժամկետներներն 2022թ. հուլիս ամսին արդեն իսկ հետաձգվել էին, </w:t>
            </w:r>
            <w:r w:rsidRPr="00495255">
              <w:rPr>
                <w:rFonts w:ascii="GHEA Grapalat" w:eastAsia="Times New Roman" w:hAnsi="GHEA Grapalat"/>
                <w:sz w:val="24"/>
                <w:szCs w:val="24"/>
                <w:lang w:val="hy-AM"/>
              </w:rPr>
              <w:t>նախատեսել</w:t>
            </w:r>
            <w:r>
              <w:rPr>
                <w:rFonts w:ascii="GHEA Grapalat" w:eastAsia="Times New Roman" w:hAnsi="GHEA Grapalat"/>
                <w:sz w:val="24"/>
                <w:szCs w:val="24"/>
                <w:lang w:val="hy-AM"/>
              </w:rPr>
              <w:t>ով.</w:t>
            </w:r>
          </w:p>
          <w:p w:rsidR="00CF5C9E" w:rsidRPr="009532B6" w:rsidRDefault="00CF5C9E" w:rsidP="00CF5C9E">
            <w:pPr>
              <w:spacing w:line="360" w:lineRule="auto"/>
              <w:ind w:firstLine="567"/>
              <w:jc w:val="both"/>
              <w:rPr>
                <w:rFonts w:ascii="GHEA Grapalat" w:eastAsia="Times New Roman" w:hAnsi="GHEA Grapalat"/>
                <w:sz w:val="24"/>
                <w:szCs w:val="24"/>
                <w:lang w:val="hy-AM"/>
              </w:rPr>
            </w:pPr>
            <w:r w:rsidRPr="009532B6">
              <w:rPr>
                <w:rFonts w:ascii="GHEA Grapalat" w:eastAsia="Times New Roman" w:hAnsi="GHEA Grapalat"/>
                <w:sz w:val="24"/>
                <w:szCs w:val="24"/>
                <w:lang w:val="hy-AM"/>
              </w:rPr>
              <w:t>·</w:t>
            </w:r>
            <w:r w:rsidRPr="009532B6">
              <w:rPr>
                <w:rFonts w:ascii="GHEA Grapalat" w:eastAsia="Times New Roman" w:hAnsi="GHEA Grapalat"/>
                <w:sz w:val="24"/>
                <w:szCs w:val="24"/>
                <w:lang w:val="hy-AM"/>
              </w:rPr>
              <w:tab/>
              <w:t>1 մլն դոլար լրացուցիչ երաշխիքային գումար, որը գանձվելու է  անկախ պատճառներից նոր ժամկետներում ծրագիրը չավարտելու դեպքում,</w:t>
            </w:r>
          </w:p>
          <w:p w:rsidR="00CF5C9E" w:rsidRDefault="00CF5C9E" w:rsidP="00CF5C9E">
            <w:pPr>
              <w:spacing w:line="360" w:lineRule="auto"/>
              <w:ind w:firstLine="567"/>
              <w:jc w:val="both"/>
              <w:rPr>
                <w:rFonts w:ascii="GHEA Grapalat" w:eastAsia="Times New Roman" w:hAnsi="GHEA Grapalat"/>
                <w:sz w:val="24"/>
                <w:szCs w:val="24"/>
                <w:lang w:val="hy-AM"/>
              </w:rPr>
            </w:pPr>
            <w:r w:rsidRPr="009532B6">
              <w:rPr>
                <w:rFonts w:ascii="GHEA Grapalat" w:eastAsia="Times New Roman" w:hAnsi="GHEA Grapalat"/>
                <w:sz w:val="24"/>
                <w:szCs w:val="24"/>
                <w:lang w:val="hy-AM"/>
              </w:rPr>
              <w:t>·</w:t>
            </w:r>
            <w:r w:rsidRPr="009532B6">
              <w:rPr>
                <w:rFonts w:ascii="GHEA Grapalat" w:eastAsia="Times New Roman" w:hAnsi="GHEA Grapalat"/>
                <w:sz w:val="24"/>
                <w:szCs w:val="24"/>
                <w:lang w:val="hy-AM"/>
              </w:rPr>
              <w:tab/>
              <w:t>սահմանել կայանից առաքվող էլեկտրաէներգիայի սակագինը 0.0415 ԱՄՆ դոլար՝ առանց ԱԱՀ-ի գործող 0.0419 Ա</w:t>
            </w:r>
            <w:r>
              <w:rPr>
                <w:rFonts w:ascii="GHEA Grapalat" w:eastAsia="Times New Roman" w:hAnsi="GHEA Grapalat"/>
                <w:sz w:val="24"/>
                <w:szCs w:val="24"/>
                <w:lang w:val="hy-AM"/>
              </w:rPr>
              <w:t>ՄՆ դոլար՝ առանց ԱԱՀ-ի  փոխարեն:</w:t>
            </w:r>
          </w:p>
          <w:p w:rsidR="00CF5C9E" w:rsidRPr="000913E6" w:rsidRDefault="00CF5C9E" w:rsidP="00CF5C9E">
            <w:pPr>
              <w:spacing w:line="360" w:lineRule="auto"/>
              <w:ind w:firstLine="567"/>
              <w:jc w:val="both"/>
              <w:rPr>
                <w:rFonts w:ascii="GHEA Grapalat" w:eastAsia="Times New Roman" w:hAnsi="GHEA Grapalat"/>
                <w:b/>
                <w:sz w:val="24"/>
                <w:szCs w:val="24"/>
                <w:u w:val="single"/>
                <w:lang w:val="hy-AM"/>
              </w:rPr>
            </w:pPr>
            <w:r>
              <w:rPr>
                <w:rFonts w:ascii="GHEA Grapalat" w:eastAsia="Times New Roman" w:hAnsi="GHEA Grapalat"/>
                <w:b/>
                <w:sz w:val="24"/>
                <w:szCs w:val="24"/>
                <w:u w:val="single"/>
                <w:lang w:val="hy-AM"/>
              </w:rPr>
              <w:t>Իրականացված ուսումնասիրության արդյունքները</w:t>
            </w:r>
          </w:p>
          <w:p w:rsidR="00CF5C9E" w:rsidRPr="000913E6"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ՀՀ կառավարության և Ընկերության միջև կնքված պայմանագրի համաձայն՝ </w:t>
            </w:r>
            <w:r w:rsidRPr="0099580F">
              <w:rPr>
                <w:rFonts w:ascii="GHEA Grapalat" w:eastAsia="Times New Roman" w:hAnsi="GHEA Grapalat"/>
                <w:sz w:val="24"/>
                <w:szCs w:val="24"/>
                <w:lang w:val="hy-AM"/>
              </w:rPr>
              <w:t>«Մասրիկ-1» ար</w:t>
            </w:r>
            <w:r>
              <w:rPr>
                <w:rFonts w:ascii="GHEA Grapalat" w:eastAsia="Times New Roman" w:hAnsi="GHEA Grapalat"/>
                <w:sz w:val="24"/>
                <w:szCs w:val="24"/>
                <w:lang w:val="hy-AM"/>
              </w:rPr>
              <w:t xml:space="preserve">ևային ֆոտովոլտային էլեկտրակայանի հզորությունը սահմանված է </w:t>
            </w:r>
            <w:r w:rsidRPr="0099580F">
              <w:rPr>
                <w:rFonts w:ascii="GHEA Grapalat" w:eastAsia="Times New Roman" w:hAnsi="GHEA Grapalat"/>
                <w:sz w:val="24"/>
                <w:szCs w:val="24"/>
                <w:lang w:val="hy-AM"/>
              </w:rPr>
              <w:t>55 ՄՎտ</w:t>
            </w:r>
            <w:r>
              <w:rPr>
                <w:rFonts w:ascii="GHEA Grapalat" w:eastAsia="Times New Roman" w:hAnsi="GHEA Grapalat"/>
                <w:sz w:val="24"/>
                <w:szCs w:val="24"/>
                <w:lang w:val="hy-AM"/>
              </w:rPr>
              <w:t>, իսկ մրցութային սակագինը՝ 0.0415 ԱՄՆ դոլար մեկ կՎտxժ-ի համար: Նշված տվյալների հիման վրա մեր կողմից կատարված հաշվարկները ցույց են տալիս հետևյալը.</w:t>
            </w:r>
          </w:p>
          <w:p w:rsidR="00CF5C9E" w:rsidRPr="00B40A3F"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Ընկերության շահագործման ժամկետի նոր երկարացման դեպքում </w:t>
            </w:r>
            <w:r w:rsidRPr="00B7637A">
              <w:rPr>
                <w:rFonts w:ascii="GHEA Grapalat" w:eastAsia="Times New Roman" w:hAnsi="GHEA Grapalat"/>
                <w:sz w:val="24"/>
                <w:szCs w:val="24"/>
                <w:lang w:val="hy-AM"/>
              </w:rPr>
              <w:t>«Հրազդանի էներգետիկ կազմակերպություն (ՀրազՋԷԿ)» ԲԲԸ</w:t>
            </w:r>
            <w:r>
              <w:rPr>
                <w:rFonts w:ascii="GHEA Grapalat" w:eastAsia="Times New Roman" w:hAnsi="GHEA Grapalat"/>
                <w:sz w:val="24"/>
                <w:szCs w:val="24"/>
                <w:lang w:val="hy-AM"/>
              </w:rPr>
              <w:t>-ի շահագործման արդյունքում տնտեսությանը պատճառվելիք վնասը կկազմի</w:t>
            </w:r>
            <w:r w:rsidRPr="00CB7278">
              <w:rPr>
                <w:rFonts w:ascii="GHEA Grapalat" w:eastAsia="Times New Roman" w:hAnsi="GHEA Grapalat"/>
                <w:sz w:val="24"/>
                <w:szCs w:val="24"/>
                <w:lang w:val="hy-AM"/>
              </w:rPr>
              <w:t xml:space="preserve"> </w:t>
            </w:r>
            <w:r>
              <w:rPr>
                <w:rFonts w:ascii="GHEA Grapalat" w:eastAsia="Times New Roman" w:hAnsi="GHEA Grapalat"/>
                <w:sz w:val="24"/>
                <w:szCs w:val="24"/>
                <w:lang w:val="hy-AM"/>
              </w:rPr>
              <w:t>շուրջ 5.4 մլն ԱՄՆ դոլար:</w:t>
            </w:r>
            <w:r w:rsidRPr="00BA2B1C">
              <w:rPr>
                <w:rFonts w:ascii="GHEA Grapalat" w:eastAsia="Times New Roman" w:hAnsi="GHEA Grapalat"/>
                <w:sz w:val="24"/>
                <w:szCs w:val="24"/>
                <w:lang w:val="hy-AM"/>
              </w:rPr>
              <w:t xml:space="preserve"> </w:t>
            </w:r>
          </w:p>
          <w:p w:rsidR="00CF5C9E"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էլեկտրաէներգետիկական համակարգի </w:t>
            </w:r>
            <w:r w:rsidRPr="00BA2B1C">
              <w:rPr>
                <w:rFonts w:ascii="GHEA Grapalat" w:eastAsia="Times New Roman" w:hAnsi="GHEA Grapalat"/>
                <w:sz w:val="24"/>
                <w:szCs w:val="24"/>
                <w:lang w:val="hy-AM"/>
              </w:rPr>
              <w:t xml:space="preserve">արտադրողների </w:t>
            </w:r>
            <w:r>
              <w:rPr>
                <w:rFonts w:ascii="GHEA Grapalat" w:eastAsia="Times New Roman" w:hAnsi="GHEA Grapalat"/>
                <w:sz w:val="24"/>
                <w:szCs w:val="24"/>
                <w:lang w:val="hy-AM"/>
              </w:rPr>
              <w:t>միջին սակագնի հիման վրա հաշվարկելու դեպքում</w:t>
            </w:r>
            <w:r w:rsidRPr="00BA2B1C">
              <w:rPr>
                <w:rFonts w:ascii="GHEA Grapalat" w:eastAsia="Times New Roman" w:hAnsi="GHEA Grapalat"/>
                <w:sz w:val="24"/>
                <w:szCs w:val="24"/>
                <w:lang w:val="hy-AM"/>
              </w:rPr>
              <w:t xml:space="preserve"> </w:t>
            </w:r>
            <w:r>
              <w:rPr>
                <w:rFonts w:ascii="GHEA Grapalat" w:eastAsia="Times New Roman" w:hAnsi="GHEA Grapalat"/>
                <w:sz w:val="24"/>
                <w:szCs w:val="24"/>
                <w:lang w:val="hy-AM"/>
              </w:rPr>
              <w:t>տնտեսությանը պատճառվելիք վնասը կկազմի միջինում շուրջ 1.5 մլն ԱՄՆ դոլար</w:t>
            </w:r>
            <w:r w:rsidR="007E4F13" w:rsidRPr="00B40A3F">
              <w:rPr>
                <w:rFonts w:ascii="GHEA Grapalat" w:eastAsia="Times New Roman" w:hAnsi="GHEA Grapalat"/>
                <w:sz w:val="24"/>
                <w:szCs w:val="24"/>
                <w:vertAlign w:val="superscript"/>
                <w:lang w:val="hy-AM"/>
              </w:rPr>
              <w:t>1</w:t>
            </w:r>
            <w:r>
              <w:rPr>
                <w:rFonts w:ascii="GHEA Grapalat" w:eastAsia="Times New Roman" w:hAnsi="GHEA Grapalat"/>
                <w:sz w:val="24"/>
                <w:szCs w:val="24"/>
                <w:lang w:val="hy-AM"/>
              </w:rPr>
              <w:t>, իսկ միայն</w:t>
            </w:r>
            <w:r w:rsidRPr="00BA2B1C">
              <w:rPr>
                <w:rFonts w:ascii="GHEA Grapalat" w:eastAsia="Times New Roman" w:hAnsi="GHEA Grapalat"/>
                <w:sz w:val="24"/>
                <w:szCs w:val="24"/>
                <w:lang w:val="hy-AM"/>
              </w:rPr>
              <w:t xml:space="preserve"> </w:t>
            </w:r>
            <w:r>
              <w:rPr>
                <w:rFonts w:ascii="GHEA Grapalat" w:eastAsia="Times New Roman" w:hAnsi="GHEA Grapalat"/>
                <w:sz w:val="24"/>
                <w:szCs w:val="24"/>
                <w:lang w:val="hy-AM"/>
              </w:rPr>
              <w:t>խ</w:t>
            </w:r>
            <w:r w:rsidRPr="00BA2B1C">
              <w:rPr>
                <w:rFonts w:ascii="GHEA Grapalat" w:eastAsia="Times New Roman" w:hAnsi="GHEA Grapalat"/>
                <w:sz w:val="24"/>
                <w:szCs w:val="24"/>
                <w:lang w:val="hy-AM"/>
              </w:rPr>
              <w:t>ոշոր</w:t>
            </w:r>
            <w:r>
              <w:rPr>
                <w:rFonts w:ascii="GHEA Grapalat" w:eastAsia="Times New Roman" w:hAnsi="GHEA Grapalat"/>
                <w:sz w:val="24"/>
                <w:szCs w:val="24"/>
                <w:lang w:val="hy-AM"/>
              </w:rPr>
              <w:t xml:space="preserve"> </w:t>
            </w:r>
            <w:r w:rsidRPr="00BA2B1C">
              <w:rPr>
                <w:rFonts w:ascii="GHEA Grapalat" w:eastAsia="Times New Roman" w:hAnsi="GHEA Grapalat"/>
                <w:sz w:val="24"/>
                <w:szCs w:val="24"/>
                <w:lang w:val="hy-AM"/>
              </w:rPr>
              <w:t>արտադրողների</w:t>
            </w:r>
            <w:r>
              <w:rPr>
                <w:rFonts w:ascii="GHEA Grapalat" w:eastAsia="Times New Roman" w:hAnsi="GHEA Grapalat"/>
                <w:sz w:val="24"/>
                <w:szCs w:val="24"/>
                <w:lang w:val="hy-AM"/>
              </w:rPr>
              <w:t xml:space="preserve"> միջին սակագնի հիման վրա հաշվարկելու դեպքում՝ 540 հազար ԱՄՆ դոլար:</w:t>
            </w:r>
          </w:p>
          <w:p w:rsidR="00CF5C9E" w:rsidRPr="00B40A3F"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Միաժամանակ, հարկ է նշել նաև, որ արևային պանելների արժեքներն ընդհանուր առմամբ ունեն տարեցտարի նվազման միտում, որն ավելի կտրուկ է դարձել սկսված 2008թ</w:t>
            </w:r>
            <w:r w:rsidRPr="00CB7278">
              <w:rPr>
                <w:rFonts w:ascii="GHEA Grapalat" w:eastAsia="Times New Roman" w:hAnsi="GHEA Grapalat"/>
                <w:sz w:val="24"/>
                <w:szCs w:val="24"/>
                <w:lang w:val="hy-AM"/>
              </w:rPr>
              <w:t>.-</w:t>
            </w:r>
            <w:r>
              <w:rPr>
                <w:rFonts w:ascii="GHEA Grapalat" w:eastAsia="Times New Roman" w:hAnsi="GHEA Grapalat"/>
                <w:sz w:val="24"/>
                <w:szCs w:val="24"/>
                <w:lang w:val="hy-AM"/>
              </w:rPr>
              <w:t>ից</w:t>
            </w:r>
            <w:r w:rsidR="007E4F13" w:rsidRPr="00B40A3F">
              <w:rPr>
                <w:rFonts w:ascii="GHEA Grapalat" w:eastAsia="Times New Roman" w:hAnsi="GHEA Grapalat"/>
                <w:sz w:val="24"/>
                <w:szCs w:val="24"/>
                <w:vertAlign w:val="superscript"/>
                <w:lang w:val="hy-AM"/>
              </w:rPr>
              <w:t>2</w:t>
            </w:r>
            <w:r>
              <w:rPr>
                <w:rFonts w:ascii="GHEA Grapalat" w:eastAsia="Times New Roman" w:hAnsi="GHEA Grapalat"/>
                <w:sz w:val="24"/>
                <w:szCs w:val="24"/>
                <w:lang w:val="hy-AM"/>
              </w:rPr>
              <w:t>: Իրականացված վերլուծության համաձայն՝ 1975-2021թթ արևային պանելների արժեքների նվազման միջին տեմպը կազմում է -12</w:t>
            </w:r>
            <w:r w:rsidRPr="00280DEC">
              <w:rPr>
                <w:rFonts w:ascii="GHEA Grapalat" w:eastAsia="Times New Roman" w:hAnsi="GHEA Grapalat"/>
                <w:sz w:val="24"/>
                <w:szCs w:val="24"/>
                <w:lang w:val="hy-AM"/>
              </w:rPr>
              <w:t>%:</w:t>
            </w:r>
          </w:p>
          <w:p w:rsidR="00CF5C9E"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Հիմք ընդունելով նշված ցուցանիշը</w:t>
            </w:r>
            <w:r w:rsidRPr="00280DEC">
              <w:rPr>
                <w:rFonts w:ascii="GHEA Grapalat" w:eastAsia="Times New Roman" w:hAnsi="GHEA Grapalat"/>
                <w:sz w:val="24"/>
                <w:szCs w:val="24"/>
                <w:lang w:val="hy-AM"/>
              </w:rPr>
              <w:t xml:space="preserve">` </w:t>
            </w:r>
            <w:r>
              <w:rPr>
                <w:rFonts w:ascii="GHEA Grapalat" w:eastAsia="Times New Roman" w:hAnsi="GHEA Grapalat"/>
                <w:sz w:val="24"/>
                <w:szCs w:val="24"/>
                <w:lang w:val="hy-AM"/>
              </w:rPr>
              <w:t>մեր կողմից կատարված հաշվարկների ցույց են տալիս հետևյալը.</w:t>
            </w:r>
          </w:p>
          <w:p w:rsidR="00CF5C9E"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495255">
              <w:rPr>
                <w:rFonts w:ascii="GHEA Grapalat" w:eastAsia="Times New Roman" w:hAnsi="GHEA Grapalat"/>
                <w:sz w:val="24"/>
                <w:szCs w:val="24"/>
                <w:lang w:val="hy-AM"/>
              </w:rPr>
              <w:t>«Մասրիկ-1» արևային ֆոտովոլտային կայանի</w:t>
            </w:r>
            <w:r>
              <w:rPr>
                <w:rFonts w:ascii="GHEA Grapalat" w:eastAsia="Times New Roman" w:hAnsi="GHEA Grapalat"/>
                <w:sz w:val="24"/>
                <w:szCs w:val="24"/>
                <w:lang w:val="hy-AM"/>
              </w:rPr>
              <w:t xml:space="preserve"> </w:t>
            </w:r>
            <w:r>
              <w:rPr>
                <w:rFonts w:ascii="GHEA Grapalat" w:eastAsia="Times New Roman" w:hAnsi="GHEA Grapalat"/>
                <w:sz w:val="24"/>
                <w:szCs w:val="24"/>
                <w:lang w:val="hy-AM"/>
              </w:rPr>
              <w:lastRenderedPageBreak/>
              <w:t xml:space="preserve">շահագործման ժամկետների նախորդ </w:t>
            </w:r>
            <w:r w:rsidRPr="00280DEC">
              <w:rPr>
                <w:rFonts w:ascii="GHEA Grapalat" w:eastAsia="Times New Roman" w:hAnsi="GHEA Grapalat"/>
                <w:sz w:val="24"/>
                <w:szCs w:val="24"/>
                <w:lang w:val="hy-AM"/>
              </w:rPr>
              <w:t>(</w:t>
            </w:r>
            <w:r>
              <w:rPr>
                <w:rFonts w:ascii="GHEA Grapalat" w:eastAsia="Times New Roman" w:hAnsi="GHEA Grapalat"/>
                <w:sz w:val="24"/>
                <w:szCs w:val="24"/>
                <w:lang w:val="hy-AM"/>
              </w:rPr>
              <w:t>2022թ.</w:t>
            </w:r>
            <w:r w:rsidRPr="00280DEC">
              <w:rPr>
                <w:rFonts w:ascii="GHEA Grapalat" w:eastAsia="Times New Roman" w:hAnsi="GHEA Grapalat"/>
                <w:sz w:val="24"/>
                <w:szCs w:val="24"/>
                <w:lang w:val="hy-AM"/>
              </w:rPr>
              <w:t xml:space="preserve"> </w:t>
            </w:r>
            <w:r>
              <w:rPr>
                <w:rFonts w:ascii="GHEA Grapalat" w:eastAsia="Times New Roman" w:hAnsi="GHEA Grapalat"/>
                <w:sz w:val="24"/>
                <w:szCs w:val="24"/>
                <w:lang w:val="hy-AM"/>
              </w:rPr>
              <w:t>հուլիս ամսին</w:t>
            </w:r>
            <w:r w:rsidRPr="00280DEC">
              <w:rPr>
                <w:rFonts w:ascii="GHEA Grapalat" w:eastAsia="Times New Roman" w:hAnsi="GHEA Grapalat"/>
                <w:sz w:val="24"/>
                <w:szCs w:val="24"/>
                <w:lang w:val="hy-AM"/>
              </w:rPr>
              <w:t>)</w:t>
            </w:r>
            <w:r>
              <w:rPr>
                <w:rFonts w:ascii="GHEA Grapalat" w:eastAsia="Times New Roman" w:hAnsi="GHEA Grapalat"/>
                <w:sz w:val="24"/>
                <w:szCs w:val="24"/>
                <w:lang w:val="hy-AM"/>
              </w:rPr>
              <w:t xml:space="preserve"> երկարացման արդյունքում Ընկերության կողմից արևային պանելների ձեռքբերման միջոցների խնայողությունը կազմել է 1.7 մլն ԱՄՆ դոլար,</w:t>
            </w:r>
          </w:p>
          <w:p w:rsidR="00CF5C9E" w:rsidRPr="00EA5C88"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Պահպանելով արևային պանելների արժեքների միջին նվազման տեմպը՝ առաջարկվող ժամկետների</w:t>
            </w:r>
            <w:r w:rsidRPr="00280DEC">
              <w:rPr>
                <w:rFonts w:ascii="GHEA Grapalat" w:eastAsia="Times New Roman" w:hAnsi="GHEA Grapalat"/>
                <w:sz w:val="24"/>
                <w:szCs w:val="24"/>
                <w:lang w:val="hy-AM"/>
              </w:rPr>
              <w:t xml:space="preserve"> (</w:t>
            </w:r>
            <w:r w:rsidRPr="00495255">
              <w:rPr>
                <w:rFonts w:ascii="GHEA Grapalat" w:eastAsia="Times New Roman" w:hAnsi="GHEA Grapalat"/>
                <w:sz w:val="24"/>
                <w:szCs w:val="24"/>
                <w:lang w:val="hy-AM"/>
              </w:rPr>
              <w:t>01</w:t>
            </w:r>
            <w:r w:rsidRPr="00495255">
              <w:rPr>
                <w:rFonts w:ascii="Cambria Math" w:eastAsia="Times New Roman" w:hAnsi="Cambria Math" w:cs="Cambria Math"/>
                <w:sz w:val="24"/>
                <w:szCs w:val="24"/>
                <w:lang w:val="hy-AM"/>
              </w:rPr>
              <w:t>․</w:t>
            </w:r>
            <w:r w:rsidRPr="00495255">
              <w:rPr>
                <w:rFonts w:ascii="GHEA Grapalat" w:eastAsia="Times New Roman" w:hAnsi="GHEA Grapalat"/>
                <w:sz w:val="24"/>
                <w:szCs w:val="24"/>
                <w:lang w:val="hy-AM"/>
              </w:rPr>
              <w:t>09</w:t>
            </w:r>
            <w:r w:rsidRPr="00495255">
              <w:rPr>
                <w:rFonts w:ascii="Cambria Math" w:eastAsia="Times New Roman" w:hAnsi="Cambria Math" w:cs="Cambria Math"/>
                <w:sz w:val="24"/>
                <w:szCs w:val="24"/>
                <w:lang w:val="hy-AM"/>
              </w:rPr>
              <w:t>․</w:t>
            </w:r>
            <w:r w:rsidRPr="00495255">
              <w:rPr>
                <w:rFonts w:ascii="GHEA Grapalat" w:eastAsia="Times New Roman" w:hAnsi="GHEA Grapalat"/>
                <w:sz w:val="24"/>
                <w:szCs w:val="24"/>
                <w:lang w:val="hy-AM"/>
              </w:rPr>
              <w:t>2023թ</w:t>
            </w:r>
            <w:r w:rsidRPr="00495255">
              <w:rPr>
                <w:rFonts w:ascii="Cambria Math" w:eastAsia="Times New Roman" w:hAnsi="Cambria Math" w:cs="Cambria Math"/>
                <w:sz w:val="24"/>
                <w:szCs w:val="24"/>
                <w:lang w:val="hy-AM"/>
              </w:rPr>
              <w:t>․</w:t>
            </w:r>
            <w:r>
              <w:rPr>
                <w:rFonts w:ascii="GHEA Grapalat" w:eastAsia="Times New Roman" w:hAnsi="GHEA Grapalat"/>
                <w:sz w:val="24"/>
                <w:szCs w:val="24"/>
                <w:lang w:val="hy-AM"/>
              </w:rPr>
              <w:t>-</w:t>
            </w:r>
            <w:r w:rsidRPr="00495255">
              <w:rPr>
                <w:rFonts w:ascii="GHEA Grapalat" w:eastAsia="Times New Roman" w:hAnsi="GHEA Grapalat"/>
                <w:sz w:val="24"/>
                <w:szCs w:val="24"/>
                <w:lang w:val="hy-AM"/>
              </w:rPr>
              <w:t>31.07.2024թ</w:t>
            </w:r>
            <w:r>
              <w:rPr>
                <w:rFonts w:ascii="GHEA Grapalat" w:eastAsia="Times New Roman" w:hAnsi="GHEA Grapalat"/>
                <w:sz w:val="24"/>
                <w:szCs w:val="24"/>
                <w:lang w:val="hy-AM"/>
              </w:rPr>
              <w:t>.</w:t>
            </w:r>
            <w:r w:rsidRPr="00280DEC">
              <w:rPr>
                <w:rFonts w:ascii="GHEA Grapalat" w:eastAsia="Times New Roman" w:hAnsi="GHEA Grapalat"/>
                <w:sz w:val="24"/>
                <w:szCs w:val="24"/>
                <w:lang w:val="hy-AM"/>
              </w:rPr>
              <w:t>)</w:t>
            </w:r>
            <w:r>
              <w:rPr>
                <w:rFonts w:ascii="GHEA Grapalat" w:eastAsia="Times New Roman" w:hAnsi="GHEA Grapalat"/>
                <w:sz w:val="24"/>
                <w:szCs w:val="24"/>
                <w:lang w:val="hy-AM"/>
              </w:rPr>
              <w:t xml:space="preserve"> երկարացման արդյունքում Ընկերության կողմից արևային պանելների ձեռքբերման միջոցների խնայողությունը կկազմի ևս 1.5 մլն ԱՄՆ դոլար:</w:t>
            </w:r>
            <w:r>
              <w:rPr>
                <w:rFonts w:ascii="GHEA Grapalat" w:eastAsia="Times New Roman" w:hAnsi="GHEA Grapalat"/>
                <w:sz w:val="24"/>
                <w:szCs w:val="24"/>
                <w:lang w:val="hy-AM"/>
              </w:rPr>
              <w:br/>
            </w:r>
            <w:r w:rsidRPr="00280DEC">
              <w:rPr>
                <w:rFonts w:ascii="GHEA Grapalat" w:eastAsia="Times New Roman" w:hAnsi="GHEA Grapalat"/>
                <w:b/>
                <w:sz w:val="24"/>
                <w:szCs w:val="24"/>
                <w:u w:val="single"/>
                <w:lang w:val="hy-AM"/>
              </w:rPr>
              <w:t>Դիտարկումներ</w:t>
            </w:r>
          </w:p>
          <w:p w:rsidR="00CF5C9E" w:rsidRDefault="00CF5C9E" w:rsidP="00CF5C9E">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1. Ընկերությունը </w:t>
            </w:r>
            <w:r w:rsidRPr="00495255">
              <w:rPr>
                <w:rFonts w:ascii="GHEA Grapalat" w:eastAsia="Times New Roman" w:hAnsi="GHEA Grapalat"/>
                <w:sz w:val="24"/>
                <w:szCs w:val="24"/>
                <w:lang w:val="hy-AM"/>
              </w:rPr>
              <w:t xml:space="preserve">խնդրում </w:t>
            </w:r>
            <w:r>
              <w:rPr>
                <w:rFonts w:ascii="GHEA Grapalat" w:eastAsia="Times New Roman" w:hAnsi="GHEA Grapalat"/>
                <w:sz w:val="24"/>
                <w:szCs w:val="24"/>
                <w:lang w:val="hy-AM"/>
              </w:rPr>
              <w:t>է</w:t>
            </w:r>
            <w:r w:rsidRPr="00495255">
              <w:rPr>
                <w:rFonts w:ascii="GHEA Grapalat" w:eastAsia="Times New Roman" w:hAnsi="GHEA Grapalat"/>
                <w:sz w:val="24"/>
                <w:szCs w:val="24"/>
                <w:lang w:val="hy-AM"/>
              </w:rPr>
              <w:t xml:space="preserve"> «Մասրիկ-1» արևային ֆոտովոլտային կայանի կառուցման </w:t>
            </w:r>
            <w:r>
              <w:rPr>
                <w:rFonts w:ascii="GHEA Grapalat" w:eastAsia="Times New Roman" w:hAnsi="GHEA Grapalat"/>
                <w:sz w:val="24"/>
                <w:szCs w:val="24"/>
                <w:lang w:val="hy-AM"/>
              </w:rPr>
              <w:t>ծրագրի</w:t>
            </w:r>
            <w:r w:rsidRPr="00495255">
              <w:rPr>
                <w:rFonts w:ascii="GHEA Grapalat" w:eastAsia="Times New Roman" w:hAnsi="GHEA Grapalat"/>
                <w:sz w:val="24"/>
                <w:szCs w:val="24"/>
                <w:lang w:val="hy-AM"/>
              </w:rPr>
              <w:t xml:space="preserve"> ժամկետը երկարացնել </w:t>
            </w:r>
            <w:r>
              <w:rPr>
                <w:rFonts w:ascii="GHEA Grapalat" w:eastAsia="Times New Roman" w:hAnsi="GHEA Grapalat"/>
                <w:sz w:val="24"/>
                <w:szCs w:val="24"/>
                <w:lang w:val="hy-AM"/>
              </w:rPr>
              <w:t xml:space="preserve">ևս </w:t>
            </w:r>
            <w:r w:rsidRPr="00495255">
              <w:rPr>
                <w:rFonts w:ascii="GHEA Grapalat" w:eastAsia="Times New Roman" w:hAnsi="GHEA Grapalat"/>
                <w:sz w:val="24"/>
                <w:szCs w:val="24"/>
                <w:lang w:val="hy-AM"/>
              </w:rPr>
              <w:t xml:space="preserve">11 ամսով </w:t>
            </w:r>
            <w:r>
              <w:rPr>
                <w:rFonts w:ascii="GHEA Grapalat" w:eastAsia="Times New Roman" w:hAnsi="GHEA Grapalat"/>
                <w:sz w:val="24"/>
                <w:szCs w:val="24"/>
                <w:lang w:val="hy-AM"/>
              </w:rPr>
              <w:t>և այդ</w:t>
            </w:r>
            <w:r>
              <w:rPr>
                <w:rFonts w:ascii="Cambria Math" w:eastAsia="Times New Roman" w:hAnsi="Cambria Math" w:cs="Cambria Math"/>
                <w:sz w:val="24"/>
                <w:szCs w:val="24"/>
                <w:lang w:val="hy-AM"/>
              </w:rPr>
              <w:t xml:space="preserve"> </w:t>
            </w:r>
            <w:r w:rsidRPr="00495255">
              <w:rPr>
                <w:rFonts w:ascii="GHEA Grapalat" w:eastAsia="Times New Roman" w:hAnsi="GHEA Grapalat"/>
                <w:sz w:val="24"/>
                <w:szCs w:val="24"/>
                <w:lang w:val="hy-AM"/>
              </w:rPr>
              <w:t>ժամանակահատվածի համար լրացուցիչ երաշխիքի գումար սահմանել 500,000 ԱՄՆ դոլար:</w:t>
            </w:r>
            <w:r>
              <w:rPr>
                <w:rFonts w:ascii="GHEA Grapalat" w:eastAsia="Times New Roman" w:hAnsi="GHEA Grapalat"/>
                <w:sz w:val="24"/>
                <w:szCs w:val="24"/>
                <w:lang w:val="hy-AM"/>
              </w:rPr>
              <w:t xml:space="preserve"> Հաշվի առնելով վերոգրյալ ուսումնասիրություններն ու կատարված հաշվարկների արդյունքները՝ առաջարկում ենք երկարացվելիք ժամանակահատվածի համար լրացուցիչ երաշխիքի գումարը սահմանել տնտեսությանը պատճառվելիք վնասին և Ընկերության խնայողություններին համապատասխան՝ նվազագույնը պահպանելով նախորդ երկարացման պայմաններում սահմանված 1 մլն ԱՄՆ դոլարի չափը:</w:t>
            </w:r>
          </w:p>
          <w:p w:rsidR="007E4F13" w:rsidRPr="00B40A3F" w:rsidRDefault="00CF5C9E" w:rsidP="00B40A3F">
            <w:pPr>
              <w:spacing w:line="360" w:lineRule="auto"/>
              <w:ind w:firstLine="567"/>
              <w:jc w:val="both"/>
              <w:rPr>
                <w:rFonts w:ascii="GHEA Grapalat" w:hAnsi="GHEA Grapalat"/>
                <w:sz w:val="24"/>
                <w:szCs w:val="24"/>
                <w:lang w:val="hy-AM"/>
              </w:rPr>
            </w:pPr>
            <w:r>
              <w:rPr>
                <w:rFonts w:ascii="GHEA Grapalat" w:eastAsia="Times New Roman" w:hAnsi="GHEA Grapalat"/>
                <w:sz w:val="24"/>
                <w:szCs w:val="24"/>
                <w:lang w:val="hy-AM"/>
              </w:rPr>
              <w:t xml:space="preserve">2. Ինչ վերաբերում է ս.թ. սեպտեմբեր ամսին ՀՀ պետական բյուջե վճարվելիք 1 մլն ԱՄՆ դոլար տույժի ժամկետը երկարացնելու վերաբերյալ խնդրանքին՝ առաջարկում ենք սահմանել նշված գումարի վճարման հետաձգման ժամկետի վրա տոկոսային </w:t>
            </w:r>
            <w:r>
              <w:rPr>
                <w:rFonts w:ascii="GHEA Grapalat" w:eastAsia="Times New Roman" w:hAnsi="GHEA Grapalat"/>
                <w:sz w:val="24"/>
                <w:szCs w:val="24"/>
                <w:lang w:val="hy-AM"/>
              </w:rPr>
              <w:lastRenderedPageBreak/>
              <w:t>տույժի հաշվարկման մեխանիզմներ՝ պետական բոնդերի կամ ավանդների տոկոսադրույքի չափով:</w:t>
            </w:r>
          </w:p>
        </w:tc>
        <w:tc>
          <w:tcPr>
            <w:tcW w:w="4916" w:type="dxa"/>
            <w:gridSpan w:val="2"/>
          </w:tcPr>
          <w:p w:rsidR="003F2E7F" w:rsidRPr="007408E5" w:rsidRDefault="007D74DD" w:rsidP="007D74DD">
            <w:pPr>
              <w:spacing w:line="360" w:lineRule="auto"/>
              <w:jc w:val="both"/>
              <w:rPr>
                <w:rFonts w:ascii="GHEA Grapalat" w:eastAsia="Times New Roman" w:hAnsi="GHEA Grapalat"/>
                <w:sz w:val="24"/>
                <w:szCs w:val="24"/>
                <w:lang w:val="hy-AM"/>
              </w:rPr>
            </w:pPr>
            <w:r w:rsidRPr="007408E5">
              <w:rPr>
                <w:rFonts w:ascii="GHEA Grapalat" w:eastAsia="Times New Roman" w:hAnsi="GHEA Grapalat"/>
                <w:sz w:val="24"/>
                <w:szCs w:val="24"/>
                <w:lang w:val="hy-AM"/>
              </w:rPr>
              <w:lastRenderedPageBreak/>
              <w:t>Աշխատանքային կարգով հարցը քննարկվել է ՀՀ ֆինանսների նախարարության ներկայացուցիչների հետ: Պայմանավորվածություն է ձեռք բերվել հարցն ավելի մանրամասն քննարկել նախարարական կոմիտեի շրջանակներում:</w:t>
            </w:r>
            <w:r w:rsidRPr="007408E5">
              <w:rPr>
                <w:rFonts w:ascii="GHEA Grapalat" w:eastAsia="Times New Roman" w:hAnsi="GHEA Grapalat"/>
                <w:sz w:val="24"/>
                <w:szCs w:val="24"/>
                <w:lang w:val="hy-AM"/>
              </w:rPr>
              <w:br/>
              <w:t>ՀՀ տարածքային կառավարման և ենթակառուցվածքների նախարարության կողմից որոշման նախագծում ներառված են այս պահի դրությամբ առավելագույն պահանջները: «ԷֆԱրՎի Մասրիկ» ՓԲԸ-ի</w:t>
            </w:r>
            <w:r w:rsidRPr="007408E5">
              <w:rPr>
                <w:rFonts w:ascii="GHEA Grapalat" w:eastAsia="Times New Roman" w:hAnsi="GHEA Grapalat"/>
                <w:sz w:val="24"/>
                <w:szCs w:val="24"/>
                <w:lang w:val="hy-AM"/>
              </w:rPr>
              <w:br/>
              <w:t>կողմից ներկայացվել են հավելյալ նյութեր (հաշիվ ապրանքագրերը, մաքսազերծման հայտարարագրերը, նկարներ տեղանքից՝ կատարված աշխատանքների մասին):</w:t>
            </w:r>
          </w:p>
        </w:tc>
      </w:tr>
      <w:tr w:rsidR="004C4D68" w:rsidRPr="00E66D0E" w:rsidTr="007D74DD">
        <w:trPr>
          <w:trHeight w:val="620"/>
        </w:trPr>
        <w:tc>
          <w:tcPr>
            <w:tcW w:w="7430" w:type="dxa"/>
            <w:gridSpan w:val="2"/>
            <w:vMerge w:val="restart"/>
            <w:shd w:val="clear" w:color="auto" w:fill="A6A6A6" w:themeFill="background1" w:themeFillShade="A6"/>
            <w:vAlign w:val="center"/>
          </w:tcPr>
          <w:p w:rsidR="004C4D68" w:rsidRPr="006275FC" w:rsidRDefault="005C3BFE" w:rsidP="00FC5835">
            <w:pPr>
              <w:pStyle w:val="ListParagraph"/>
              <w:tabs>
                <w:tab w:val="left" w:pos="7290"/>
              </w:tabs>
              <w:spacing w:line="360" w:lineRule="auto"/>
              <w:jc w:val="center"/>
              <w:rPr>
                <w:rFonts w:ascii="GHEA Grapalat" w:hAnsi="GHEA Grapalat"/>
                <w:color w:val="191919"/>
                <w:sz w:val="24"/>
                <w:szCs w:val="24"/>
                <w:shd w:val="clear" w:color="auto" w:fill="FFFFFF"/>
              </w:rPr>
            </w:pPr>
            <w:r>
              <w:rPr>
                <w:rFonts w:ascii="GHEA Grapalat" w:hAnsi="GHEA Grapalat"/>
                <w:sz w:val="24"/>
                <w:szCs w:val="24"/>
              </w:rPr>
              <w:lastRenderedPageBreak/>
              <w:t>ՀՀ է</w:t>
            </w:r>
            <w:r w:rsidR="00706BE9">
              <w:rPr>
                <w:rFonts w:ascii="GHEA Grapalat" w:hAnsi="GHEA Grapalat"/>
                <w:sz w:val="24"/>
                <w:szCs w:val="24"/>
              </w:rPr>
              <w:t>կոնոմիկայի</w:t>
            </w:r>
            <w:r w:rsidR="00706BE9" w:rsidRPr="008F2B1A">
              <w:rPr>
                <w:rFonts w:ascii="GHEA Grapalat" w:hAnsi="GHEA Grapalat"/>
                <w:sz w:val="24"/>
                <w:szCs w:val="24"/>
                <w:lang w:val="hy-AM"/>
              </w:rPr>
              <w:t xml:space="preserve"> նախարարություն</w:t>
            </w:r>
          </w:p>
        </w:tc>
        <w:tc>
          <w:tcPr>
            <w:tcW w:w="3696" w:type="dxa"/>
            <w:shd w:val="clear" w:color="auto" w:fill="A6A6A6" w:themeFill="background1" w:themeFillShade="A6"/>
          </w:tcPr>
          <w:p w:rsidR="004C4D68" w:rsidRPr="00D631BC" w:rsidRDefault="00E15340" w:rsidP="00E15340">
            <w:pPr>
              <w:spacing w:line="360" w:lineRule="auto"/>
              <w:rPr>
                <w:rFonts w:ascii="GHEA Grapalat" w:hAnsi="GHEA Grapalat"/>
                <w:sz w:val="24"/>
                <w:szCs w:val="24"/>
                <w:lang w:val="hy-AM"/>
              </w:rPr>
            </w:pPr>
            <w:r>
              <w:rPr>
                <w:rFonts w:ascii="GHEA Grapalat" w:hAnsi="GHEA Grapalat"/>
                <w:sz w:val="24"/>
                <w:szCs w:val="24"/>
              </w:rPr>
              <w:t>20</w:t>
            </w:r>
            <w:r w:rsidR="00B92074" w:rsidRPr="00D631BC">
              <w:rPr>
                <w:rFonts w:ascii="GHEA Grapalat" w:hAnsi="GHEA Grapalat"/>
                <w:sz w:val="24"/>
                <w:szCs w:val="24"/>
              </w:rPr>
              <w:t>.0</w:t>
            </w:r>
            <w:r>
              <w:rPr>
                <w:rFonts w:ascii="GHEA Grapalat" w:hAnsi="GHEA Grapalat"/>
                <w:sz w:val="24"/>
                <w:szCs w:val="24"/>
              </w:rPr>
              <w:t>7</w:t>
            </w:r>
            <w:r w:rsidR="00B92074" w:rsidRPr="00D631BC">
              <w:rPr>
                <w:rFonts w:ascii="GHEA Grapalat" w:hAnsi="GHEA Grapalat"/>
                <w:sz w:val="24"/>
                <w:szCs w:val="24"/>
              </w:rPr>
              <w:t>.2023թ.</w:t>
            </w:r>
          </w:p>
        </w:tc>
      </w:tr>
      <w:tr w:rsidR="004C4D68" w:rsidRPr="00E66D0E" w:rsidTr="007D74DD">
        <w:trPr>
          <w:trHeight w:val="620"/>
        </w:trPr>
        <w:tc>
          <w:tcPr>
            <w:tcW w:w="7430" w:type="dxa"/>
            <w:gridSpan w:val="2"/>
            <w:vMerge/>
            <w:shd w:val="clear" w:color="auto" w:fill="A6A6A6" w:themeFill="background1" w:themeFillShade="A6"/>
          </w:tcPr>
          <w:p w:rsidR="004C4D68" w:rsidRPr="000B03A0" w:rsidRDefault="004C4D68" w:rsidP="000B03A0">
            <w:pPr>
              <w:spacing w:line="360" w:lineRule="auto"/>
              <w:rPr>
                <w:rFonts w:ascii="GHEA Grapalat" w:hAnsi="GHEA Grapalat"/>
                <w:sz w:val="24"/>
                <w:szCs w:val="24"/>
                <w:lang w:val="hy-AM"/>
              </w:rPr>
            </w:pPr>
          </w:p>
        </w:tc>
        <w:tc>
          <w:tcPr>
            <w:tcW w:w="3696" w:type="dxa"/>
            <w:shd w:val="clear" w:color="auto" w:fill="A6A6A6" w:themeFill="background1" w:themeFillShade="A6"/>
          </w:tcPr>
          <w:p w:rsidR="004C4D68" w:rsidRPr="00D631BC" w:rsidRDefault="006275FC" w:rsidP="00E15340">
            <w:pPr>
              <w:spacing w:line="360" w:lineRule="auto"/>
              <w:rPr>
                <w:rFonts w:ascii="GHEA Grapalat" w:hAnsi="GHEA Grapalat"/>
                <w:sz w:val="24"/>
                <w:szCs w:val="24"/>
              </w:rPr>
            </w:pPr>
            <w:r>
              <w:rPr>
                <w:rFonts w:ascii="GHEA Grapalat" w:hAnsi="GHEA Grapalat"/>
                <w:sz w:val="24"/>
                <w:szCs w:val="24"/>
                <w:lang w:val="hy-AM"/>
              </w:rPr>
              <w:t>№</w:t>
            </w:r>
            <w:r w:rsidR="00395622">
              <w:rPr>
                <w:rFonts w:ascii="GHEA Grapalat" w:hAnsi="GHEA Grapalat"/>
                <w:sz w:val="24"/>
                <w:szCs w:val="24"/>
              </w:rPr>
              <w:t xml:space="preserve"> </w:t>
            </w:r>
            <w:r w:rsidR="00D631BC">
              <w:rPr>
                <w:rFonts w:ascii="GHEA Grapalat" w:hAnsi="GHEA Grapalat"/>
                <w:sz w:val="24"/>
                <w:szCs w:val="24"/>
              </w:rPr>
              <w:t>01/</w:t>
            </w:r>
            <w:r w:rsidR="00E15340">
              <w:rPr>
                <w:rFonts w:ascii="GHEA Grapalat" w:hAnsi="GHEA Grapalat"/>
                <w:sz w:val="24"/>
                <w:szCs w:val="24"/>
              </w:rPr>
              <w:t>13780</w:t>
            </w:r>
            <w:r w:rsidR="00D631BC">
              <w:rPr>
                <w:rFonts w:ascii="GHEA Grapalat" w:hAnsi="GHEA Grapalat"/>
                <w:sz w:val="24"/>
                <w:szCs w:val="24"/>
              </w:rPr>
              <w:t>-2023</w:t>
            </w:r>
          </w:p>
        </w:tc>
      </w:tr>
      <w:tr w:rsidR="003D5BA7" w:rsidRPr="00B909A3" w:rsidTr="007D74DD">
        <w:trPr>
          <w:trHeight w:val="818"/>
        </w:trPr>
        <w:tc>
          <w:tcPr>
            <w:tcW w:w="6210" w:type="dxa"/>
          </w:tcPr>
          <w:p w:rsidR="003D5BA7" w:rsidRPr="000F22FB" w:rsidRDefault="000F22FB" w:rsidP="004074CD">
            <w:pPr>
              <w:spacing w:line="360" w:lineRule="auto"/>
              <w:ind w:firstLine="540"/>
              <w:jc w:val="both"/>
              <w:rPr>
                <w:rFonts w:ascii="GHEA Grapalat" w:hAnsi="GHEA Grapalat"/>
                <w:sz w:val="24"/>
                <w:szCs w:val="24"/>
              </w:rPr>
            </w:pPr>
            <w:r>
              <w:rPr>
                <w:rFonts w:ascii="GHEA Grapalat" w:hAnsi="GHEA Grapalat" w:cs="Sylfaen"/>
                <w:sz w:val="24"/>
                <w:szCs w:val="24"/>
              </w:rPr>
              <w:t>Ա</w:t>
            </w:r>
            <w:r w:rsidRPr="000F22FB">
              <w:rPr>
                <w:rFonts w:ascii="GHEA Grapalat" w:hAnsi="GHEA Grapalat" w:cs="Sylfaen"/>
                <w:sz w:val="24"/>
                <w:szCs w:val="24"/>
                <w:lang w:val="hy-AM"/>
              </w:rPr>
              <w:t>ռաջարկություններ և առարկություններ</w:t>
            </w:r>
            <w:r w:rsidRPr="000F22FB">
              <w:rPr>
                <w:rFonts w:ascii="GHEA Grapalat" w:hAnsi="GHEA Grapalat" w:cs="Sylfaen"/>
                <w:sz w:val="24"/>
                <w:szCs w:val="24"/>
              </w:rPr>
              <w:t xml:space="preserve"> չունեն:</w:t>
            </w:r>
          </w:p>
        </w:tc>
        <w:tc>
          <w:tcPr>
            <w:tcW w:w="4916" w:type="dxa"/>
            <w:gridSpan w:val="2"/>
          </w:tcPr>
          <w:p w:rsidR="003D5BA7" w:rsidRPr="000B03A0" w:rsidRDefault="003D5BA7" w:rsidP="00C64EA8">
            <w:pPr>
              <w:spacing w:line="360" w:lineRule="auto"/>
              <w:jc w:val="both"/>
              <w:rPr>
                <w:rFonts w:ascii="GHEA Grapalat" w:hAnsi="GHEA Grapalat"/>
                <w:sz w:val="24"/>
                <w:szCs w:val="24"/>
                <w:lang w:val="hy-AM"/>
              </w:rPr>
            </w:pPr>
          </w:p>
        </w:tc>
      </w:tr>
      <w:tr w:rsidR="00EB323A" w:rsidRPr="004C4D68" w:rsidTr="007D74DD">
        <w:trPr>
          <w:trHeight w:val="620"/>
        </w:trPr>
        <w:tc>
          <w:tcPr>
            <w:tcW w:w="7430" w:type="dxa"/>
            <w:gridSpan w:val="2"/>
            <w:vMerge w:val="restart"/>
            <w:shd w:val="clear" w:color="auto" w:fill="A6A6A6" w:themeFill="background1" w:themeFillShade="A6"/>
            <w:vAlign w:val="center"/>
          </w:tcPr>
          <w:p w:rsidR="00EB323A" w:rsidRPr="000208B7" w:rsidRDefault="001D72F7" w:rsidP="00FC5835">
            <w:pPr>
              <w:spacing w:line="276" w:lineRule="auto"/>
              <w:jc w:val="center"/>
              <w:rPr>
                <w:rFonts w:ascii="GHEA Grapalat" w:hAnsi="GHEA Grapalat"/>
                <w:sz w:val="24"/>
                <w:szCs w:val="24"/>
              </w:rPr>
            </w:pPr>
            <w:r>
              <w:rPr>
                <w:rFonts w:ascii="GHEA Grapalat" w:hAnsi="GHEA Grapalat"/>
                <w:sz w:val="24"/>
                <w:szCs w:val="24"/>
              </w:rPr>
              <w:t>ՀՀ շ</w:t>
            </w:r>
            <w:r w:rsidR="000208B7" w:rsidRPr="00EE2182">
              <w:rPr>
                <w:rFonts w:ascii="GHEA Grapalat" w:hAnsi="GHEA Grapalat"/>
                <w:sz w:val="24"/>
                <w:szCs w:val="24"/>
              </w:rPr>
              <w:t>րջակա միջավայրի</w:t>
            </w:r>
            <w:r w:rsidR="000208B7" w:rsidRPr="00EE2182">
              <w:rPr>
                <w:rFonts w:ascii="GHEA Grapalat" w:hAnsi="GHEA Grapalat"/>
                <w:sz w:val="24"/>
                <w:szCs w:val="24"/>
                <w:lang w:val="hy-AM"/>
              </w:rPr>
              <w:t xml:space="preserve"> նախարարություն</w:t>
            </w:r>
          </w:p>
        </w:tc>
        <w:tc>
          <w:tcPr>
            <w:tcW w:w="3696" w:type="dxa"/>
            <w:shd w:val="clear" w:color="auto" w:fill="A6A6A6" w:themeFill="background1" w:themeFillShade="A6"/>
          </w:tcPr>
          <w:p w:rsidR="00EB323A" w:rsidRPr="000B03A0" w:rsidRDefault="007159FD" w:rsidP="007159FD">
            <w:pPr>
              <w:spacing w:line="360" w:lineRule="auto"/>
              <w:rPr>
                <w:rFonts w:ascii="GHEA Grapalat" w:hAnsi="GHEA Grapalat"/>
                <w:sz w:val="24"/>
                <w:szCs w:val="24"/>
                <w:lang w:val="hy-AM"/>
              </w:rPr>
            </w:pPr>
            <w:r>
              <w:rPr>
                <w:rFonts w:ascii="GHEA Grapalat" w:hAnsi="GHEA Grapalat"/>
                <w:sz w:val="24"/>
                <w:szCs w:val="24"/>
              </w:rPr>
              <w:t>26</w:t>
            </w:r>
            <w:r w:rsidR="00AC3CDD">
              <w:rPr>
                <w:rFonts w:ascii="GHEA Grapalat" w:hAnsi="GHEA Grapalat"/>
                <w:sz w:val="24"/>
                <w:szCs w:val="24"/>
              </w:rPr>
              <w:t>.0</w:t>
            </w:r>
            <w:r>
              <w:rPr>
                <w:rFonts w:ascii="GHEA Grapalat" w:hAnsi="GHEA Grapalat"/>
                <w:sz w:val="24"/>
                <w:szCs w:val="24"/>
              </w:rPr>
              <w:t>7</w:t>
            </w:r>
            <w:r w:rsidR="00AC3CDD">
              <w:rPr>
                <w:rFonts w:ascii="GHEA Grapalat" w:hAnsi="GHEA Grapalat"/>
                <w:sz w:val="24"/>
                <w:szCs w:val="24"/>
              </w:rPr>
              <w:t>.2023թ.</w:t>
            </w:r>
          </w:p>
        </w:tc>
      </w:tr>
      <w:tr w:rsidR="00EB323A" w:rsidRPr="004C4D68" w:rsidTr="007D74DD">
        <w:trPr>
          <w:trHeight w:val="467"/>
        </w:trPr>
        <w:tc>
          <w:tcPr>
            <w:tcW w:w="7430" w:type="dxa"/>
            <w:gridSpan w:val="2"/>
            <w:vMerge/>
            <w:shd w:val="clear" w:color="auto" w:fill="A6A6A6" w:themeFill="background1" w:themeFillShade="A6"/>
          </w:tcPr>
          <w:p w:rsidR="00EB323A" w:rsidRPr="000B03A0" w:rsidRDefault="00EB323A" w:rsidP="000B03A0">
            <w:pPr>
              <w:spacing w:line="360" w:lineRule="auto"/>
              <w:rPr>
                <w:rFonts w:ascii="GHEA Grapalat" w:hAnsi="GHEA Grapalat"/>
                <w:sz w:val="24"/>
                <w:szCs w:val="24"/>
                <w:lang w:val="hy-AM"/>
              </w:rPr>
            </w:pPr>
          </w:p>
        </w:tc>
        <w:tc>
          <w:tcPr>
            <w:tcW w:w="3696" w:type="dxa"/>
            <w:shd w:val="clear" w:color="auto" w:fill="A6A6A6" w:themeFill="background1" w:themeFillShade="A6"/>
          </w:tcPr>
          <w:p w:rsidR="00EB323A" w:rsidRPr="006643F6" w:rsidRDefault="00EB323A" w:rsidP="007159FD">
            <w:pPr>
              <w:spacing w:line="360" w:lineRule="auto"/>
              <w:rPr>
                <w:rFonts w:ascii="GHEA Grapalat" w:hAnsi="GHEA Grapalat"/>
                <w:sz w:val="24"/>
                <w:szCs w:val="24"/>
              </w:rPr>
            </w:pPr>
            <w:r w:rsidRPr="000B03A0">
              <w:rPr>
                <w:rFonts w:ascii="GHEA Grapalat" w:hAnsi="GHEA Grapalat"/>
                <w:sz w:val="24"/>
                <w:szCs w:val="24"/>
                <w:lang w:val="hy-AM"/>
              </w:rPr>
              <w:t>№</w:t>
            </w:r>
            <w:r w:rsidR="00725317" w:rsidRPr="00725317">
              <w:rPr>
                <w:rFonts w:ascii="GHEA Grapalat" w:hAnsi="GHEA Grapalat"/>
                <w:sz w:val="24"/>
                <w:szCs w:val="24"/>
                <w:lang w:val="hy-AM"/>
              </w:rPr>
              <w:t xml:space="preserve"> </w:t>
            </w:r>
            <w:r w:rsidR="006643F6">
              <w:rPr>
                <w:rFonts w:ascii="GHEA Grapalat" w:hAnsi="GHEA Grapalat"/>
                <w:sz w:val="24"/>
                <w:szCs w:val="24"/>
              </w:rPr>
              <w:t>1/</w:t>
            </w:r>
            <w:r w:rsidR="007159FD">
              <w:rPr>
                <w:rFonts w:ascii="GHEA Grapalat" w:hAnsi="GHEA Grapalat"/>
                <w:sz w:val="24"/>
                <w:szCs w:val="24"/>
              </w:rPr>
              <w:t>ԿԽ</w:t>
            </w:r>
            <w:r w:rsidR="006643F6">
              <w:rPr>
                <w:rFonts w:ascii="GHEA Grapalat" w:hAnsi="GHEA Grapalat"/>
                <w:sz w:val="24"/>
                <w:szCs w:val="24"/>
              </w:rPr>
              <w:t>/</w:t>
            </w:r>
            <w:r w:rsidR="007159FD">
              <w:rPr>
                <w:rFonts w:ascii="GHEA Grapalat" w:hAnsi="GHEA Grapalat"/>
                <w:sz w:val="24"/>
                <w:szCs w:val="24"/>
              </w:rPr>
              <w:t>10966</w:t>
            </w:r>
            <w:r w:rsidR="006643F6">
              <w:rPr>
                <w:rFonts w:ascii="GHEA Grapalat" w:hAnsi="GHEA Grapalat"/>
                <w:sz w:val="24"/>
                <w:szCs w:val="24"/>
              </w:rPr>
              <w:t>-2023</w:t>
            </w:r>
          </w:p>
        </w:tc>
      </w:tr>
      <w:tr w:rsidR="003D5BA7" w:rsidRPr="004C4D68" w:rsidTr="007D74DD">
        <w:trPr>
          <w:trHeight w:val="620"/>
        </w:trPr>
        <w:tc>
          <w:tcPr>
            <w:tcW w:w="6210" w:type="dxa"/>
            <w:tcBorders>
              <w:bottom w:val="single" w:sz="4" w:space="0" w:color="auto"/>
            </w:tcBorders>
          </w:tcPr>
          <w:p w:rsidR="003D5BA7" w:rsidRPr="00DC514D" w:rsidRDefault="00DC514D" w:rsidP="004074CD">
            <w:pPr>
              <w:spacing w:line="360" w:lineRule="auto"/>
              <w:jc w:val="both"/>
              <w:rPr>
                <w:rFonts w:ascii="GHEA Grapalat" w:hAnsi="GHEA Grapalat"/>
                <w:sz w:val="24"/>
                <w:szCs w:val="24"/>
              </w:rPr>
            </w:pPr>
            <w:r>
              <w:rPr>
                <w:rFonts w:ascii="GHEA Grapalat" w:hAnsi="GHEA Grapalat" w:cs="Sylfaen"/>
                <w:sz w:val="24"/>
                <w:szCs w:val="24"/>
              </w:rPr>
              <w:t>Դ</w:t>
            </w:r>
            <w:r w:rsidRPr="004E1B27">
              <w:rPr>
                <w:rFonts w:ascii="GHEA Grapalat" w:hAnsi="GHEA Grapalat" w:cs="Sylfaen"/>
                <w:sz w:val="24"/>
                <w:szCs w:val="24"/>
                <w:lang w:val="hy-AM"/>
              </w:rPr>
              <w:t>իտողություններ և առաջարկություններ</w:t>
            </w:r>
            <w:r>
              <w:rPr>
                <w:rFonts w:ascii="GHEA Grapalat" w:hAnsi="GHEA Grapalat" w:cs="Sylfaen"/>
                <w:sz w:val="24"/>
                <w:szCs w:val="24"/>
              </w:rPr>
              <w:t xml:space="preserve"> չունեն:</w:t>
            </w:r>
          </w:p>
        </w:tc>
        <w:tc>
          <w:tcPr>
            <w:tcW w:w="4916" w:type="dxa"/>
            <w:gridSpan w:val="2"/>
            <w:tcBorders>
              <w:bottom w:val="single" w:sz="4" w:space="0" w:color="auto"/>
            </w:tcBorders>
          </w:tcPr>
          <w:p w:rsidR="003D5BA7" w:rsidRPr="000B03A0" w:rsidRDefault="003D5BA7" w:rsidP="004C4D68">
            <w:pPr>
              <w:rPr>
                <w:rFonts w:ascii="GHEA Grapalat" w:hAnsi="GHEA Grapalat"/>
                <w:sz w:val="24"/>
                <w:szCs w:val="24"/>
                <w:lang w:val="hy-AM"/>
              </w:rPr>
            </w:pPr>
          </w:p>
        </w:tc>
      </w:tr>
      <w:tr w:rsidR="00620B06" w:rsidRPr="004C4D68" w:rsidTr="007D74DD">
        <w:trPr>
          <w:trHeight w:val="620"/>
        </w:trPr>
        <w:tc>
          <w:tcPr>
            <w:tcW w:w="7430" w:type="dxa"/>
            <w:gridSpan w:val="2"/>
            <w:vMerge w:val="restart"/>
            <w:shd w:val="clear" w:color="auto" w:fill="AEAAAA" w:themeFill="background2" w:themeFillShade="BF"/>
            <w:vAlign w:val="center"/>
          </w:tcPr>
          <w:p w:rsidR="00620B06" w:rsidRPr="00DC514D" w:rsidRDefault="008C02FD" w:rsidP="005A5010">
            <w:pPr>
              <w:pStyle w:val="NoSpacing1"/>
              <w:spacing w:line="276" w:lineRule="auto"/>
              <w:ind w:left="1723" w:right="-32"/>
              <w:jc w:val="center"/>
              <w:rPr>
                <w:rFonts w:ascii="GHEA Grapalat" w:hAnsi="GHEA Grapalat" w:cs="Sylfaen"/>
                <w:sz w:val="24"/>
                <w:szCs w:val="24"/>
                <w:lang w:val="en-US"/>
              </w:rPr>
            </w:pPr>
            <w:r w:rsidRPr="00DC514D">
              <w:rPr>
                <w:rFonts w:ascii="GHEA Grapalat" w:hAnsi="GHEA Grapalat"/>
                <w:sz w:val="24"/>
                <w:szCs w:val="24"/>
                <w:lang w:val="en-US"/>
              </w:rPr>
              <w:t>ՀՀ հ</w:t>
            </w:r>
            <w:r w:rsidR="004412F0" w:rsidRPr="00DC514D">
              <w:rPr>
                <w:rFonts w:ascii="GHEA Grapalat" w:hAnsi="GHEA Grapalat"/>
                <w:sz w:val="24"/>
                <w:szCs w:val="24"/>
                <w:lang w:val="hy-AM"/>
              </w:rPr>
              <w:t>անրային ծառայությունները կարգավորող հանձնաժողով</w:t>
            </w:r>
          </w:p>
        </w:tc>
        <w:tc>
          <w:tcPr>
            <w:tcW w:w="3696" w:type="dxa"/>
            <w:shd w:val="clear" w:color="auto" w:fill="AEAAAA" w:themeFill="background2" w:themeFillShade="BF"/>
          </w:tcPr>
          <w:p w:rsidR="00620B06" w:rsidRPr="00DC514D" w:rsidRDefault="00740AD9" w:rsidP="00740AD9">
            <w:pPr>
              <w:rPr>
                <w:rFonts w:ascii="GHEA Grapalat" w:hAnsi="GHEA Grapalat"/>
                <w:sz w:val="24"/>
                <w:szCs w:val="24"/>
              </w:rPr>
            </w:pPr>
            <w:r w:rsidRPr="00DC514D">
              <w:rPr>
                <w:rFonts w:ascii="GHEA Grapalat" w:hAnsi="GHEA Grapalat"/>
                <w:sz w:val="24"/>
                <w:szCs w:val="24"/>
              </w:rPr>
              <w:t>17</w:t>
            </w:r>
            <w:r w:rsidR="00DA41A4" w:rsidRPr="00DC514D">
              <w:rPr>
                <w:rFonts w:ascii="GHEA Grapalat" w:hAnsi="GHEA Grapalat"/>
                <w:sz w:val="24"/>
                <w:szCs w:val="24"/>
              </w:rPr>
              <w:t>.0</w:t>
            </w:r>
            <w:r w:rsidRPr="00DC514D">
              <w:rPr>
                <w:rFonts w:ascii="GHEA Grapalat" w:hAnsi="GHEA Grapalat"/>
                <w:sz w:val="24"/>
                <w:szCs w:val="24"/>
              </w:rPr>
              <w:t>7</w:t>
            </w:r>
            <w:r w:rsidR="00DA41A4" w:rsidRPr="00DC514D">
              <w:rPr>
                <w:rFonts w:ascii="GHEA Grapalat" w:hAnsi="GHEA Grapalat"/>
                <w:sz w:val="24"/>
                <w:szCs w:val="24"/>
              </w:rPr>
              <w:t>.</w:t>
            </w:r>
            <w:r w:rsidR="008C02FD" w:rsidRPr="00DC514D">
              <w:rPr>
                <w:rFonts w:ascii="GHEA Grapalat" w:hAnsi="GHEA Grapalat"/>
                <w:sz w:val="24"/>
                <w:szCs w:val="24"/>
              </w:rPr>
              <w:t>2023</w:t>
            </w:r>
            <w:r w:rsidR="00F533C1" w:rsidRPr="00DC514D">
              <w:rPr>
                <w:rFonts w:ascii="GHEA Grapalat" w:hAnsi="GHEA Grapalat"/>
                <w:sz w:val="24"/>
                <w:szCs w:val="24"/>
              </w:rPr>
              <w:t>թ.</w:t>
            </w:r>
          </w:p>
        </w:tc>
      </w:tr>
      <w:tr w:rsidR="005727E7" w:rsidRPr="004C4D68" w:rsidTr="007D74DD">
        <w:trPr>
          <w:trHeight w:val="620"/>
        </w:trPr>
        <w:tc>
          <w:tcPr>
            <w:tcW w:w="7430" w:type="dxa"/>
            <w:gridSpan w:val="2"/>
            <w:vMerge/>
            <w:shd w:val="clear" w:color="auto" w:fill="AEAAAA" w:themeFill="background2" w:themeFillShade="BF"/>
          </w:tcPr>
          <w:p w:rsidR="005727E7" w:rsidRPr="00DC514D" w:rsidRDefault="005727E7" w:rsidP="00F828E8">
            <w:pPr>
              <w:pStyle w:val="NoSpacing1"/>
              <w:spacing w:line="276" w:lineRule="auto"/>
              <w:ind w:right="-32"/>
              <w:jc w:val="both"/>
              <w:rPr>
                <w:rFonts w:ascii="GHEA Grapalat" w:hAnsi="GHEA Grapalat" w:cs="Sylfaen"/>
                <w:sz w:val="24"/>
                <w:szCs w:val="24"/>
                <w:lang w:val="en-US"/>
              </w:rPr>
            </w:pPr>
          </w:p>
        </w:tc>
        <w:tc>
          <w:tcPr>
            <w:tcW w:w="3696" w:type="dxa"/>
            <w:shd w:val="clear" w:color="auto" w:fill="AEAAAA" w:themeFill="background2" w:themeFillShade="BF"/>
          </w:tcPr>
          <w:p w:rsidR="005727E7" w:rsidRPr="00DC514D" w:rsidRDefault="005727E7" w:rsidP="00740AD9">
            <w:pPr>
              <w:rPr>
                <w:rFonts w:ascii="GHEA Grapalat" w:hAnsi="GHEA Grapalat"/>
                <w:sz w:val="24"/>
                <w:szCs w:val="24"/>
              </w:rPr>
            </w:pPr>
            <w:r w:rsidRPr="00DC514D">
              <w:rPr>
                <w:rFonts w:ascii="GHEA Grapalat" w:hAnsi="GHEA Grapalat"/>
                <w:sz w:val="24"/>
                <w:szCs w:val="24"/>
                <w:lang w:val="hy-AM"/>
              </w:rPr>
              <w:t>№</w:t>
            </w:r>
            <w:r w:rsidR="00410C8C" w:rsidRPr="00DC514D">
              <w:rPr>
                <w:rFonts w:ascii="GHEA Grapalat" w:hAnsi="GHEA Grapalat"/>
                <w:sz w:val="24"/>
                <w:szCs w:val="24"/>
              </w:rPr>
              <w:t xml:space="preserve"> </w:t>
            </w:r>
            <w:r w:rsidR="00740AD9" w:rsidRPr="00DC514D">
              <w:rPr>
                <w:rFonts w:ascii="GHEA Grapalat" w:hAnsi="GHEA Grapalat"/>
                <w:sz w:val="24"/>
                <w:szCs w:val="24"/>
              </w:rPr>
              <w:t>ԳԲ</w:t>
            </w:r>
            <w:r w:rsidR="008C02FD" w:rsidRPr="00DC514D">
              <w:rPr>
                <w:rFonts w:ascii="GHEA Grapalat" w:hAnsi="GHEA Grapalat"/>
                <w:sz w:val="24"/>
                <w:szCs w:val="24"/>
              </w:rPr>
              <w:t>/34.</w:t>
            </w:r>
            <w:r w:rsidR="00740AD9" w:rsidRPr="00DC514D">
              <w:rPr>
                <w:rFonts w:ascii="GHEA Grapalat" w:hAnsi="GHEA Grapalat"/>
                <w:sz w:val="24"/>
                <w:szCs w:val="24"/>
              </w:rPr>
              <w:t>1</w:t>
            </w:r>
            <w:r w:rsidR="008C02FD" w:rsidRPr="00DC514D">
              <w:rPr>
                <w:rFonts w:ascii="GHEA Grapalat" w:hAnsi="GHEA Grapalat"/>
                <w:sz w:val="24"/>
                <w:szCs w:val="24"/>
              </w:rPr>
              <w:t>-Մ2-</w:t>
            </w:r>
            <w:r w:rsidR="00740AD9" w:rsidRPr="00DC514D">
              <w:rPr>
                <w:rFonts w:ascii="GHEA Grapalat" w:hAnsi="GHEA Grapalat"/>
                <w:sz w:val="24"/>
                <w:szCs w:val="24"/>
              </w:rPr>
              <w:t>5</w:t>
            </w:r>
            <w:r w:rsidR="008C02FD" w:rsidRPr="00DC514D">
              <w:rPr>
                <w:rFonts w:ascii="GHEA Grapalat" w:hAnsi="GHEA Grapalat"/>
                <w:sz w:val="24"/>
                <w:szCs w:val="24"/>
              </w:rPr>
              <w:t>/</w:t>
            </w:r>
            <w:r w:rsidR="00740AD9" w:rsidRPr="00DC514D">
              <w:rPr>
                <w:rFonts w:ascii="GHEA Grapalat" w:hAnsi="GHEA Grapalat"/>
                <w:sz w:val="24"/>
                <w:szCs w:val="24"/>
              </w:rPr>
              <w:t>2389</w:t>
            </w:r>
            <w:r w:rsidR="008C02FD" w:rsidRPr="00DC514D">
              <w:rPr>
                <w:rFonts w:ascii="GHEA Grapalat" w:hAnsi="GHEA Grapalat"/>
                <w:sz w:val="24"/>
                <w:szCs w:val="24"/>
              </w:rPr>
              <w:t>-2023</w:t>
            </w:r>
          </w:p>
        </w:tc>
      </w:tr>
      <w:tr w:rsidR="005727E7" w:rsidRPr="004C4D68" w:rsidTr="007D74DD">
        <w:trPr>
          <w:trHeight w:val="620"/>
        </w:trPr>
        <w:tc>
          <w:tcPr>
            <w:tcW w:w="6210" w:type="dxa"/>
            <w:tcBorders>
              <w:bottom w:val="single" w:sz="4" w:space="0" w:color="auto"/>
            </w:tcBorders>
          </w:tcPr>
          <w:p w:rsidR="005727E7" w:rsidRPr="00B40A3F" w:rsidRDefault="00183AB3" w:rsidP="007B68F9">
            <w:pPr>
              <w:spacing w:line="360" w:lineRule="auto"/>
              <w:jc w:val="both"/>
              <w:rPr>
                <w:rFonts w:ascii="GHEA Grapalat" w:hAnsi="GHEA Grapalat" w:cs="Sylfaen"/>
                <w:sz w:val="24"/>
                <w:szCs w:val="24"/>
                <w:lang w:val="hy-AM"/>
              </w:rPr>
            </w:pPr>
            <w:r w:rsidRPr="00183AB3">
              <w:rPr>
                <w:rFonts w:ascii="GHEA Grapalat" w:hAnsi="GHEA Grapalat"/>
                <w:sz w:val="24"/>
                <w:szCs w:val="24"/>
                <w:lang w:val="hy-AM"/>
              </w:rPr>
              <w:t>Հ</w:t>
            </w:r>
            <w:r w:rsidRPr="00183AB3">
              <w:rPr>
                <w:rFonts w:ascii="GHEA Grapalat" w:hAnsi="GHEA Grapalat" w:cs="AK Courier"/>
                <w:sz w:val="24"/>
                <w:szCs w:val="24"/>
                <w:lang w:val="hy-AM"/>
              </w:rPr>
              <w:t xml:space="preserve">այաստանի Հանրապետության </w:t>
            </w:r>
            <w:r w:rsidRPr="00183AB3">
              <w:rPr>
                <w:rFonts w:ascii="GHEA Grapalat" w:hAnsi="GHEA Grapalat"/>
                <w:sz w:val="24"/>
                <w:szCs w:val="24"/>
                <w:lang w:val="hy-AM"/>
              </w:rPr>
              <w:t>հանրային</w:t>
            </w:r>
            <w:r w:rsidRPr="00183AB3">
              <w:rPr>
                <w:rFonts w:ascii="GHEA Grapalat" w:hAnsi="GHEA Grapalat"/>
                <w:sz w:val="24"/>
                <w:szCs w:val="24"/>
                <w:lang w:val="af-ZA"/>
              </w:rPr>
              <w:t xml:space="preserve"> </w:t>
            </w:r>
            <w:r w:rsidRPr="00183AB3">
              <w:rPr>
                <w:rFonts w:ascii="GHEA Grapalat" w:hAnsi="GHEA Grapalat"/>
                <w:sz w:val="24"/>
                <w:szCs w:val="24"/>
                <w:lang w:val="hy-AM"/>
              </w:rPr>
              <w:t>ծառայությունները</w:t>
            </w:r>
            <w:r w:rsidRPr="00183AB3">
              <w:rPr>
                <w:rFonts w:ascii="GHEA Grapalat" w:hAnsi="GHEA Grapalat"/>
                <w:sz w:val="24"/>
                <w:szCs w:val="24"/>
                <w:lang w:val="af-ZA"/>
              </w:rPr>
              <w:t xml:space="preserve"> </w:t>
            </w:r>
            <w:r w:rsidRPr="00183AB3">
              <w:rPr>
                <w:rFonts w:ascii="GHEA Grapalat" w:hAnsi="GHEA Grapalat"/>
                <w:sz w:val="24"/>
                <w:szCs w:val="24"/>
                <w:lang w:val="hy-AM"/>
              </w:rPr>
              <w:t>կարգավորող</w:t>
            </w:r>
            <w:r w:rsidRPr="00183AB3">
              <w:rPr>
                <w:rFonts w:ascii="GHEA Grapalat" w:hAnsi="GHEA Grapalat"/>
                <w:sz w:val="24"/>
                <w:szCs w:val="24"/>
                <w:lang w:val="af-ZA"/>
              </w:rPr>
              <w:t xml:space="preserve"> </w:t>
            </w:r>
            <w:r w:rsidRPr="00183AB3">
              <w:rPr>
                <w:rFonts w:ascii="GHEA Grapalat" w:hAnsi="GHEA Grapalat"/>
                <w:sz w:val="24"/>
                <w:szCs w:val="24"/>
                <w:lang w:val="hy-AM"/>
              </w:rPr>
              <w:t xml:space="preserve">հանձնաժողովը </w:t>
            </w:r>
            <w:r w:rsidRPr="00183AB3">
              <w:rPr>
                <w:rFonts w:ascii="GHEA Grapalat" w:hAnsi="GHEA Grapalat"/>
                <w:sz w:val="24"/>
                <w:szCs w:val="24"/>
                <w:lang w:val="af-ZA"/>
              </w:rPr>
              <w:t>«</w:t>
            </w:r>
            <w:r w:rsidRPr="00183AB3">
              <w:rPr>
                <w:rFonts w:ascii="GHEA Grapalat" w:hAnsi="GHEA Grapalat"/>
                <w:bCs/>
                <w:color w:val="000000"/>
                <w:sz w:val="24"/>
                <w:szCs w:val="24"/>
                <w:shd w:val="clear" w:color="auto" w:fill="FFFFFF"/>
                <w:lang w:val="hy-AM"/>
              </w:rPr>
              <w:t xml:space="preserve">Հայաստանի Հանրապետության կառավարության, </w:t>
            </w:r>
            <w:r w:rsidRPr="00183AB3">
              <w:rPr>
                <w:rFonts w:ascii="GHEA Grapalat" w:hAnsi="GHEA Grapalat" w:cs="Sylfaen"/>
                <w:sz w:val="24"/>
                <w:szCs w:val="24"/>
                <w:lang w:val="hy-AM"/>
              </w:rPr>
              <w:t>«ԷֆԱրՎի Մասրիկ» փակ բաժնետիրական ընկերության և  «Ֆոտովատիո Ռենյուաբլ Վենչրս» Էս</w:t>
            </w:r>
            <w:r w:rsidRPr="00183AB3">
              <w:rPr>
                <w:rFonts w:ascii="GHEA Grapalat" w:hAnsi="GHEA Grapalat" w:cs="Sylfaen"/>
                <w:sz w:val="24"/>
                <w:szCs w:val="24"/>
                <w:lang w:val="af-ZA"/>
              </w:rPr>
              <w:t xml:space="preserve">. </w:t>
            </w:r>
            <w:r w:rsidRPr="00183AB3">
              <w:rPr>
                <w:rFonts w:ascii="GHEA Grapalat" w:hAnsi="GHEA Grapalat" w:cs="Sylfaen"/>
                <w:sz w:val="24"/>
                <w:szCs w:val="24"/>
                <w:lang w:val="hy-AM"/>
              </w:rPr>
              <w:t>Էլ</w:t>
            </w:r>
            <w:r w:rsidRPr="00183AB3">
              <w:rPr>
                <w:rFonts w:ascii="GHEA Grapalat" w:hAnsi="GHEA Grapalat" w:cs="Sylfaen"/>
                <w:sz w:val="24"/>
                <w:szCs w:val="24"/>
                <w:lang w:val="af-ZA"/>
              </w:rPr>
              <w:t>.</w:t>
            </w:r>
            <w:r w:rsidRPr="00183AB3">
              <w:rPr>
                <w:rFonts w:ascii="GHEA Grapalat" w:hAnsi="GHEA Grapalat" w:cs="Sylfaen"/>
                <w:sz w:val="24"/>
                <w:szCs w:val="24"/>
                <w:lang w:val="hy-AM"/>
              </w:rPr>
              <w:t>-«ԷֆԷսԷլ Սոլար» Էս</w:t>
            </w:r>
            <w:r w:rsidRPr="00183AB3">
              <w:rPr>
                <w:rFonts w:ascii="GHEA Grapalat" w:hAnsi="GHEA Grapalat" w:cs="Sylfaen"/>
                <w:sz w:val="24"/>
                <w:szCs w:val="24"/>
                <w:lang w:val="af-ZA"/>
              </w:rPr>
              <w:t>.</w:t>
            </w:r>
            <w:r w:rsidRPr="00183AB3">
              <w:rPr>
                <w:rFonts w:ascii="GHEA Grapalat" w:hAnsi="GHEA Grapalat" w:cs="Sylfaen"/>
                <w:sz w:val="24"/>
                <w:szCs w:val="24"/>
                <w:lang w:val="hy-AM"/>
              </w:rPr>
              <w:t xml:space="preserve"> Էլ</w:t>
            </w:r>
            <w:r w:rsidRPr="00183AB3">
              <w:rPr>
                <w:rFonts w:ascii="GHEA Grapalat" w:hAnsi="GHEA Grapalat" w:cs="Sylfaen"/>
                <w:sz w:val="24"/>
                <w:szCs w:val="24"/>
                <w:lang w:val="af-ZA"/>
              </w:rPr>
              <w:t>.-ի միջև կն</w:t>
            </w:r>
            <w:r w:rsidRPr="00183AB3">
              <w:rPr>
                <w:rFonts w:ascii="GHEA Grapalat" w:hAnsi="GHEA Grapalat" w:cs="Sylfaen"/>
                <w:sz w:val="24"/>
                <w:szCs w:val="24"/>
                <w:lang w:val="hy-AM"/>
              </w:rPr>
              <w:t xml:space="preserve">քված՝ Հայաստանում՝ Գեղարքունիքի մարզի Մեծ Մասրիկ համայնքում «Մասրիկ-1» արևային ֆոտովոլտային </w:t>
            </w:r>
            <w:r w:rsidRPr="00183AB3">
              <w:rPr>
                <w:rFonts w:ascii="GHEA Grapalat" w:hAnsi="GHEA Grapalat" w:cs="Sylfaen"/>
                <w:sz w:val="24"/>
                <w:szCs w:val="24"/>
                <w:lang w:val="af-ZA"/>
              </w:rPr>
              <w:t>(</w:t>
            </w:r>
            <w:r w:rsidRPr="00183AB3">
              <w:rPr>
                <w:rFonts w:ascii="GHEA Grapalat" w:hAnsi="GHEA Grapalat" w:cs="Sylfaen"/>
                <w:sz w:val="24"/>
                <w:szCs w:val="24"/>
                <w:lang w:val="hy-AM"/>
              </w:rPr>
              <w:t>ՖՎ</w:t>
            </w:r>
            <w:r w:rsidRPr="00183AB3">
              <w:rPr>
                <w:rFonts w:ascii="GHEA Grapalat" w:hAnsi="GHEA Grapalat" w:cs="Sylfaen"/>
                <w:sz w:val="24"/>
                <w:szCs w:val="24"/>
                <w:lang w:val="af-ZA"/>
              </w:rPr>
              <w:t>)</w:t>
            </w:r>
            <w:r w:rsidRPr="00183AB3">
              <w:rPr>
                <w:rFonts w:ascii="GHEA Grapalat" w:hAnsi="GHEA Grapalat" w:cs="Sylfaen"/>
                <w:sz w:val="24"/>
                <w:szCs w:val="24"/>
                <w:lang w:val="hy-AM"/>
              </w:rPr>
              <w:t xml:space="preserve"> էլեկտրակայանի նախագծման, ֆինանսավորման, կառուցման, սեփականության իրավունքով տիրապետման և շահագործման մասին փոփոխված և վերաշարադրված՝ կառավարության աջակցության համաձայնագրում փոփոխություններ և լրացումներ կատարելու մասին երկրորդ լրացուցիչ համաձայնագրին հավանություն տալու մասին» ՀՀ կառավարության որոշման </w:t>
            </w:r>
            <w:r w:rsidRPr="00183AB3">
              <w:rPr>
                <w:rFonts w:ascii="GHEA Grapalat" w:hAnsi="GHEA Grapalat"/>
                <w:sz w:val="24"/>
                <w:szCs w:val="24"/>
                <w:lang w:val="hy-AM"/>
              </w:rPr>
              <w:t xml:space="preserve">նախագծի վերաբերյալ ըստ էության առարկություններ չունի։ Այդուհանդերձ, </w:t>
            </w:r>
            <w:r w:rsidRPr="00183AB3">
              <w:rPr>
                <w:rFonts w:ascii="GHEA Grapalat" w:hAnsi="GHEA Grapalat"/>
                <w:sz w:val="24"/>
                <w:szCs w:val="24"/>
                <w:lang w:val="hy-AM"/>
              </w:rPr>
              <w:lastRenderedPageBreak/>
              <w:t xml:space="preserve">հաշվի առնելով, որ «ԷֆԱրՎի Մասրիկ» ՓԲԸ-ին տրամադրված «Մասրիկ-1» արևային էլեկտրակայանում էլեկտրական էներգիայի </w:t>
            </w:r>
            <w:r w:rsidRPr="00183AB3">
              <w:rPr>
                <w:rFonts w:ascii="GHEA Grapalat" w:hAnsi="GHEA Grapalat"/>
                <w:sz w:val="24"/>
                <w:szCs w:val="24"/>
                <w:lang w:val="af-ZA"/>
              </w:rPr>
              <w:t>(</w:t>
            </w:r>
            <w:r w:rsidRPr="00183AB3">
              <w:rPr>
                <w:rFonts w:ascii="GHEA Grapalat" w:hAnsi="GHEA Grapalat"/>
                <w:sz w:val="24"/>
                <w:szCs w:val="24"/>
                <w:lang w:val="hy-AM"/>
              </w:rPr>
              <w:t>հզորության</w:t>
            </w:r>
            <w:r w:rsidRPr="00183AB3">
              <w:rPr>
                <w:rFonts w:ascii="GHEA Grapalat" w:hAnsi="GHEA Grapalat"/>
                <w:sz w:val="24"/>
                <w:szCs w:val="24"/>
                <w:lang w:val="af-ZA"/>
              </w:rPr>
              <w:t>)</w:t>
            </w:r>
            <w:r w:rsidRPr="00183AB3">
              <w:rPr>
                <w:rFonts w:ascii="GHEA Grapalat" w:hAnsi="GHEA Grapalat"/>
                <w:sz w:val="24"/>
                <w:szCs w:val="24"/>
                <w:lang w:val="hy-AM"/>
              </w:rPr>
              <w:t xml:space="preserve"> արտադրության ԼԷ </w:t>
            </w:r>
            <w:r w:rsidRPr="00183AB3">
              <w:rPr>
                <w:rFonts w:ascii="GHEA Grapalat" w:hAnsi="GHEA Grapalat"/>
                <w:sz w:val="24"/>
                <w:szCs w:val="24"/>
                <w:lang w:val="af-ZA"/>
              </w:rPr>
              <w:t>№</w:t>
            </w:r>
            <w:r w:rsidRPr="00183AB3">
              <w:rPr>
                <w:rFonts w:ascii="GHEA Grapalat" w:hAnsi="GHEA Grapalat"/>
                <w:sz w:val="24"/>
                <w:szCs w:val="24"/>
                <w:lang w:val="hy-AM"/>
              </w:rPr>
              <w:t>0623 լիցենզիայի շրջանակում ընկերության կողմից գործող իրավակարգավորումների համաձայն՝ հանձնաժողով է ներկայացված 137 500 000 (հարյուր երեսունյոթ միլիոն հինգ հարյուր հազար)</w:t>
            </w:r>
            <w:r w:rsidRPr="00183AB3">
              <w:rPr>
                <w:rFonts w:ascii="GHEA Grapalat" w:hAnsi="GHEA Grapalat"/>
                <w:sz w:val="24"/>
                <w:szCs w:val="24"/>
                <w:lang w:val="af-ZA"/>
              </w:rPr>
              <w:t xml:space="preserve"> </w:t>
            </w:r>
            <w:r w:rsidRPr="00183AB3">
              <w:rPr>
                <w:rFonts w:ascii="GHEA Grapalat" w:hAnsi="GHEA Grapalat"/>
                <w:sz w:val="24"/>
                <w:szCs w:val="24"/>
                <w:lang w:val="hy-AM"/>
              </w:rPr>
              <w:t>դրամ գումարի երաշխիք, որի կեսը` 68 750 000 (վաթսունութ միլիոն յոթ հարյուր հիսուն հազար)</w:t>
            </w:r>
            <w:r w:rsidRPr="00183AB3">
              <w:rPr>
                <w:rFonts w:ascii="GHEA Grapalat" w:hAnsi="GHEA Grapalat"/>
                <w:sz w:val="24"/>
                <w:szCs w:val="24"/>
                <w:lang w:val="af-ZA"/>
              </w:rPr>
              <w:t xml:space="preserve"> դրամը,</w:t>
            </w:r>
            <w:r w:rsidRPr="00183AB3">
              <w:rPr>
                <w:rFonts w:ascii="GHEA Grapalat" w:hAnsi="GHEA Grapalat"/>
                <w:sz w:val="24"/>
                <w:szCs w:val="24"/>
                <w:lang w:val="hy-AM"/>
              </w:rPr>
              <w:t xml:space="preserve"> ԼԷ</w:t>
            </w:r>
            <w:r w:rsidRPr="00183AB3">
              <w:rPr>
                <w:rFonts w:ascii="GHEA Grapalat" w:hAnsi="GHEA Grapalat"/>
                <w:sz w:val="24"/>
                <w:szCs w:val="24"/>
                <w:lang w:val="af-ZA"/>
              </w:rPr>
              <w:t>№</w:t>
            </w:r>
            <w:r w:rsidRPr="00183AB3">
              <w:rPr>
                <w:rFonts w:ascii="GHEA Grapalat" w:hAnsi="GHEA Grapalat"/>
                <w:sz w:val="24"/>
                <w:szCs w:val="24"/>
                <w:lang w:val="hy-AM"/>
              </w:rPr>
              <w:t>0623 լիցենզիայով ամրագրված կառուցման ժամանակահատվածի երկարաձգման պարագայում ենթակա է փոխանցման պետական բյուջե, և ընկերությունը հանձնաժողովի սահմանած ժամկետում պարտավոր է ներկայացնել համապատասխան նոր երաշխիք, տարընկալումներից խուսափելու նպատակով առաջարկում եմ կնքվելիք լրացուցիչ համաձայնագրի «Անցումային դրույթներ» վերտառությամբ 4-րդ հոդվածի 4</w:t>
            </w:r>
            <w:r w:rsidRPr="00183AB3">
              <w:rPr>
                <w:rFonts w:ascii="MS Mincho" w:eastAsia="MS Mincho" w:hAnsi="MS Mincho" w:cs="MS Mincho" w:hint="eastAsia"/>
                <w:sz w:val="24"/>
                <w:szCs w:val="24"/>
                <w:lang w:val="hy-AM"/>
              </w:rPr>
              <w:t>․</w:t>
            </w:r>
            <w:r w:rsidRPr="00183AB3">
              <w:rPr>
                <w:rFonts w:ascii="GHEA Grapalat" w:hAnsi="GHEA Grapalat"/>
                <w:sz w:val="24"/>
                <w:szCs w:val="24"/>
                <w:lang w:val="hy-AM"/>
              </w:rPr>
              <w:t xml:space="preserve">2-րդ մասում «խուսափելու համար՝» բառերից հետո լրացնել «Պայմանագրի շրջանակում» բառերը։ </w:t>
            </w:r>
          </w:p>
        </w:tc>
        <w:tc>
          <w:tcPr>
            <w:tcW w:w="4916" w:type="dxa"/>
            <w:gridSpan w:val="2"/>
            <w:tcBorders>
              <w:bottom w:val="single" w:sz="4" w:space="0" w:color="auto"/>
            </w:tcBorders>
          </w:tcPr>
          <w:p w:rsidR="00C82D83" w:rsidRDefault="00C82D83" w:rsidP="00C82D83">
            <w:pPr>
              <w:tabs>
                <w:tab w:val="left" w:pos="226"/>
              </w:tabs>
              <w:spacing w:line="360" w:lineRule="auto"/>
              <w:jc w:val="both"/>
              <w:rPr>
                <w:rFonts w:ascii="GHEA Grapalat" w:hAnsi="GHEA Grapalat"/>
              </w:rPr>
            </w:pPr>
            <w:r w:rsidRPr="00FD4DE7">
              <w:rPr>
                <w:rFonts w:ascii="GHEA Grapalat" w:hAnsi="GHEA Grapalat"/>
                <w:sz w:val="24"/>
                <w:szCs w:val="24"/>
              </w:rPr>
              <w:lastRenderedPageBreak/>
              <w:t>Ընդունվել է, խմբագրվել է:</w:t>
            </w:r>
          </w:p>
          <w:p w:rsidR="005727E7" w:rsidRPr="000B03A0" w:rsidRDefault="005727E7" w:rsidP="004C4D68">
            <w:pPr>
              <w:rPr>
                <w:rFonts w:ascii="GHEA Grapalat" w:hAnsi="GHEA Grapalat"/>
                <w:sz w:val="24"/>
                <w:szCs w:val="24"/>
                <w:lang w:val="hy-AM"/>
              </w:rPr>
            </w:pPr>
          </w:p>
        </w:tc>
      </w:tr>
      <w:tr w:rsidR="0043384E" w:rsidRPr="004C4D68" w:rsidTr="007D74DD">
        <w:trPr>
          <w:trHeight w:val="620"/>
        </w:trPr>
        <w:tc>
          <w:tcPr>
            <w:tcW w:w="7430" w:type="dxa"/>
            <w:gridSpan w:val="2"/>
            <w:vMerge w:val="restart"/>
            <w:shd w:val="clear" w:color="auto" w:fill="AEAAAA" w:themeFill="background2" w:themeFillShade="BF"/>
            <w:vAlign w:val="center"/>
          </w:tcPr>
          <w:p w:rsidR="0043384E" w:rsidRPr="00DC514D" w:rsidRDefault="004412F0" w:rsidP="005A5010">
            <w:pPr>
              <w:pStyle w:val="NoSpacing1"/>
              <w:spacing w:line="276" w:lineRule="auto"/>
              <w:ind w:left="1723" w:right="-32" w:firstLine="329"/>
              <w:rPr>
                <w:rFonts w:ascii="GHEA Grapalat" w:hAnsi="GHEA Grapalat" w:cs="Sylfaen"/>
                <w:sz w:val="24"/>
                <w:szCs w:val="24"/>
                <w:lang w:val="en-US"/>
              </w:rPr>
            </w:pPr>
            <w:r w:rsidRPr="00DC514D">
              <w:rPr>
                <w:rFonts w:ascii="GHEA Grapalat" w:hAnsi="GHEA Grapalat"/>
                <w:sz w:val="24"/>
                <w:szCs w:val="24"/>
              </w:rPr>
              <w:lastRenderedPageBreak/>
              <w:t>Քաղաքաշինության կոմիտե</w:t>
            </w:r>
          </w:p>
        </w:tc>
        <w:tc>
          <w:tcPr>
            <w:tcW w:w="3696" w:type="dxa"/>
            <w:shd w:val="clear" w:color="auto" w:fill="AEAAAA" w:themeFill="background2" w:themeFillShade="BF"/>
          </w:tcPr>
          <w:p w:rsidR="0043384E" w:rsidRPr="00DC514D" w:rsidRDefault="00946A13" w:rsidP="002E434E">
            <w:pPr>
              <w:rPr>
                <w:rFonts w:ascii="GHEA Grapalat" w:hAnsi="GHEA Grapalat"/>
                <w:sz w:val="24"/>
                <w:szCs w:val="24"/>
              </w:rPr>
            </w:pPr>
            <w:r w:rsidRPr="00DC514D">
              <w:rPr>
                <w:rFonts w:ascii="GHEA Grapalat" w:hAnsi="GHEA Grapalat"/>
                <w:sz w:val="24"/>
                <w:szCs w:val="24"/>
              </w:rPr>
              <w:t>1</w:t>
            </w:r>
            <w:r w:rsidR="002E434E" w:rsidRPr="00DC514D">
              <w:rPr>
                <w:rFonts w:ascii="GHEA Grapalat" w:hAnsi="GHEA Grapalat"/>
                <w:sz w:val="24"/>
                <w:szCs w:val="24"/>
              </w:rPr>
              <w:t>3</w:t>
            </w:r>
            <w:r w:rsidRPr="00DC514D">
              <w:rPr>
                <w:rFonts w:ascii="GHEA Grapalat" w:hAnsi="GHEA Grapalat"/>
                <w:sz w:val="24"/>
                <w:szCs w:val="24"/>
              </w:rPr>
              <w:t>.0</w:t>
            </w:r>
            <w:r w:rsidR="002E434E" w:rsidRPr="00DC514D">
              <w:rPr>
                <w:rFonts w:ascii="GHEA Grapalat" w:hAnsi="GHEA Grapalat"/>
                <w:sz w:val="24"/>
                <w:szCs w:val="24"/>
              </w:rPr>
              <w:t>7</w:t>
            </w:r>
            <w:r w:rsidRPr="00DC514D">
              <w:rPr>
                <w:rFonts w:ascii="GHEA Grapalat" w:hAnsi="GHEA Grapalat"/>
                <w:sz w:val="24"/>
                <w:szCs w:val="24"/>
              </w:rPr>
              <w:t>.2023թ.</w:t>
            </w:r>
          </w:p>
        </w:tc>
      </w:tr>
      <w:tr w:rsidR="0043384E" w:rsidRPr="004C4D68" w:rsidTr="007D74DD">
        <w:trPr>
          <w:trHeight w:val="620"/>
        </w:trPr>
        <w:tc>
          <w:tcPr>
            <w:tcW w:w="7430" w:type="dxa"/>
            <w:gridSpan w:val="2"/>
            <w:vMerge/>
            <w:shd w:val="clear" w:color="auto" w:fill="AEAAAA" w:themeFill="background2" w:themeFillShade="BF"/>
          </w:tcPr>
          <w:p w:rsidR="0043384E" w:rsidRDefault="0043384E" w:rsidP="00F828E8">
            <w:pPr>
              <w:pStyle w:val="NoSpacing1"/>
              <w:spacing w:line="276" w:lineRule="auto"/>
              <w:ind w:right="-32"/>
              <w:jc w:val="both"/>
              <w:rPr>
                <w:rFonts w:ascii="GHEA Grapalat" w:hAnsi="GHEA Grapalat" w:cs="Sylfaen"/>
                <w:sz w:val="24"/>
                <w:szCs w:val="24"/>
                <w:lang w:val="en-US"/>
              </w:rPr>
            </w:pPr>
          </w:p>
        </w:tc>
        <w:tc>
          <w:tcPr>
            <w:tcW w:w="3696" w:type="dxa"/>
            <w:shd w:val="clear" w:color="auto" w:fill="AEAAAA" w:themeFill="background2" w:themeFillShade="BF"/>
          </w:tcPr>
          <w:p w:rsidR="0043384E" w:rsidRPr="0071115D" w:rsidRDefault="005D1DD1" w:rsidP="002E434E">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00224B64">
              <w:rPr>
                <w:rFonts w:ascii="GHEA Grapalat" w:hAnsi="GHEA Grapalat"/>
                <w:sz w:val="24"/>
                <w:szCs w:val="24"/>
              </w:rPr>
              <w:t>01/</w:t>
            </w:r>
            <w:r w:rsidR="002E434E">
              <w:rPr>
                <w:rFonts w:ascii="GHEA Grapalat" w:hAnsi="GHEA Grapalat"/>
                <w:sz w:val="24"/>
                <w:szCs w:val="24"/>
              </w:rPr>
              <w:t>11.3</w:t>
            </w:r>
            <w:r w:rsidR="00224B64">
              <w:rPr>
                <w:rFonts w:ascii="GHEA Grapalat" w:hAnsi="GHEA Grapalat"/>
                <w:sz w:val="24"/>
                <w:szCs w:val="24"/>
              </w:rPr>
              <w:t>/</w:t>
            </w:r>
            <w:r w:rsidR="002E434E">
              <w:rPr>
                <w:rFonts w:ascii="GHEA Grapalat" w:hAnsi="GHEA Grapalat"/>
                <w:sz w:val="24"/>
                <w:szCs w:val="24"/>
              </w:rPr>
              <w:t>8950</w:t>
            </w:r>
            <w:r w:rsidR="00224B64">
              <w:rPr>
                <w:rFonts w:ascii="GHEA Grapalat" w:hAnsi="GHEA Grapalat"/>
                <w:sz w:val="24"/>
                <w:szCs w:val="24"/>
              </w:rPr>
              <w:t>-2023</w:t>
            </w:r>
          </w:p>
        </w:tc>
      </w:tr>
      <w:tr w:rsidR="0043384E" w:rsidRPr="004C4D68" w:rsidTr="007D74DD">
        <w:trPr>
          <w:trHeight w:val="620"/>
        </w:trPr>
        <w:tc>
          <w:tcPr>
            <w:tcW w:w="6210" w:type="dxa"/>
            <w:tcBorders>
              <w:bottom w:val="single" w:sz="4" w:space="0" w:color="auto"/>
            </w:tcBorders>
          </w:tcPr>
          <w:p w:rsidR="0043384E" w:rsidRPr="00BB5AAE" w:rsidRDefault="00C82D83" w:rsidP="00B40A3F">
            <w:pPr>
              <w:autoSpaceDE w:val="0"/>
              <w:autoSpaceDN w:val="0"/>
              <w:adjustRightInd w:val="0"/>
              <w:spacing w:line="360" w:lineRule="auto"/>
              <w:jc w:val="both"/>
              <w:rPr>
                <w:rFonts w:ascii="GHEA Grapalat" w:hAnsi="GHEA Grapalat" w:cs="Sylfaen"/>
                <w:sz w:val="24"/>
                <w:szCs w:val="24"/>
              </w:rPr>
            </w:pPr>
            <w:r>
              <w:rPr>
                <w:rFonts w:ascii="GHEA Grapalat" w:hAnsi="GHEA Grapalat"/>
                <w:color w:val="000000"/>
                <w:sz w:val="24"/>
                <w:szCs w:val="24"/>
                <w:shd w:val="clear" w:color="auto" w:fill="FFFFFF"/>
              </w:rPr>
              <w:t>Ա</w:t>
            </w:r>
            <w:r>
              <w:rPr>
                <w:rFonts w:ascii="GHEA Grapalat" w:hAnsi="GHEA Grapalat"/>
                <w:color w:val="000000"/>
                <w:sz w:val="24"/>
                <w:szCs w:val="24"/>
                <w:shd w:val="clear" w:color="auto" w:fill="FFFFFF"/>
                <w:lang w:val="hy-AM"/>
              </w:rPr>
              <w:t>ռաջարկություններ և դիտողություններ չ</w:t>
            </w:r>
            <w:r>
              <w:rPr>
                <w:rFonts w:ascii="GHEA Grapalat" w:hAnsi="GHEA Grapalat"/>
                <w:color w:val="000000"/>
                <w:sz w:val="24"/>
                <w:szCs w:val="24"/>
                <w:shd w:val="clear" w:color="auto" w:fill="FFFFFF"/>
              </w:rPr>
              <w:t>ունեն</w:t>
            </w:r>
            <w:r w:rsidRPr="00D74EEE">
              <w:rPr>
                <w:rFonts w:ascii="GHEA Grapalat" w:eastAsia="Times New Roman" w:hAnsi="GHEA Grapalat" w:cs="Times New Roman"/>
                <w:sz w:val="24"/>
                <w:szCs w:val="24"/>
                <w:lang w:val="hy-AM"/>
              </w:rPr>
              <w:t>:</w:t>
            </w:r>
          </w:p>
        </w:tc>
        <w:tc>
          <w:tcPr>
            <w:tcW w:w="4916" w:type="dxa"/>
            <w:gridSpan w:val="2"/>
            <w:tcBorders>
              <w:bottom w:val="single" w:sz="4" w:space="0" w:color="auto"/>
            </w:tcBorders>
          </w:tcPr>
          <w:p w:rsidR="0043384E" w:rsidRPr="004074CD" w:rsidRDefault="0043384E" w:rsidP="006E7EBC">
            <w:pPr>
              <w:rPr>
                <w:rFonts w:ascii="GHEA Grapalat" w:hAnsi="GHEA Grapalat"/>
                <w:sz w:val="24"/>
                <w:szCs w:val="24"/>
                <w:lang w:val="hy-AM"/>
              </w:rPr>
            </w:pPr>
          </w:p>
        </w:tc>
      </w:tr>
    </w:tbl>
    <w:p w:rsidR="009358C2" w:rsidRPr="00F30856" w:rsidRDefault="009358C2">
      <w:pPr>
        <w:rPr>
          <w:rFonts w:ascii="GHEA Grapalat" w:hAnsi="GHEA Grapalat"/>
          <w:lang w:val="hy-AM"/>
        </w:rPr>
      </w:pPr>
    </w:p>
    <w:sectPr w:rsidR="009358C2" w:rsidRPr="00F30856" w:rsidSect="00B14BB4">
      <w:pgSz w:w="12240" w:h="15840"/>
      <w:pgMar w:top="54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668" w:rsidRDefault="00ED4668" w:rsidP="00A77FD0">
      <w:pPr>
        <w:spacing w:after="0" w:line="240" w:lineRule="auto"/>
      </w:pPr>
      <w:r>
        <w:separator/>
      </w:r>
    </w:p>
  </w:endnote>
  <w:endnote w:type="continuationSeparator" w:id="0">
    <w:p w:rsidR="00ED4668" w:rsidRDefault="00ED4668" w:rsidP="00A77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K Courier">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668" w:rsidRDefault="00ED4668" w:rsidP="00A77FD0">
      <w:pPr>
        <w:spacing w:after="0" w:line="240" w:lineRule="auto"/>
      </w:pPr>
      <w:r>
        <w:separator/>
      </w:r>
    </w:p>
  </w:footnote>
  <w:footnote w:type="continuationSeparator" w:id="0">
    <w:p w:rsidR="00ED4668" w:rsidRDefault="00ED4668" w:rsidP="00A77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15:restartNumberingAfterBreak="0">
    <w:nsid w:val="0350416F"/>
    <w:multiLevelType w:val="hybridMultilevel"/>
    <w:tmpl w:val="FEB2A75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318CB"/>
    <w:multiLevelType w:val="hybridMultilevel"/>
    <w:tmpl w:val="F9CEE126"/>
    <w:lvl w:ilvl="0" w:tplc="00D4293A">
      <w:start w:val="4"/>
      <w:numFmt w:val="decimal"/>
      <w:lvlText w:val="%1."/>
      <w:lvlJc w:val="left"/>
      <w:pPr>
        <w:ind w:left="1723" w:hanging="360"/>
      </w:pPr>
      <w:rPr>
        <w:rFonts w:hint="default"/>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3" w15:restartNumberingAfterBreak="0">
    <w:nsid w:val="0DC60FF2"/>
    <w:multiLevelType w:val="hybridMultilevel"/>
    <w:tmpl w:val="7B304264"/>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 w15:restartNumberingAfterBreak="0">
    <w:nsid w:val="31A531E5"/>
    <w:multiLevelType w:val="hybridMultilevel"/>
    <w:tmpl w:val="778A4896"/>
    <w:lvl w:ilvl="0" w:tplc="FDB0E554">
      <w:start w:val="1"/>
      <w:numFmt w:val="bullet"/>
      <w:lvlText w:val="-"/>
      <w:lvlJc w:val="left"/>
      <w:pPr>
        <w:ind w:left="720" w:hanging="360"/>
      </w:pPr>
      <w:rPr>
        <w:rFonts w:ascii="Arial Unicode" w:eastAsia="Times New Roman" w:hAnsi="Arial Unicode" w:cs="Times New Roman" w:hint="default"/>
        <w:b/>
        <w:color w:val="000000"/>
        <w:sz w:val="1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846502"/>
    <w:multiLevelType w:val="hybridMultilevel"/>
    <w:tmpl w:val="DDDCD3C2"/>
    <w:lvl w:ilvl="0" w:tplc="50E27D3C">
      <w:start w:val="202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9" w15:restartNumberingAfterBreak="0">
    <w:nsid w:val="7A00228F"/>
    <w:multiLevelType w:val="hybridMultilevel"/>
    <w:tmpl w:val="D1E61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5"/>
  </w:num>
  <w:num w:numId="5">
    <w:abstractNumId w:val="8"/>
  </w:num>
  <w:num w:numId="6">
    <w:abstractNumId w:val="2"/>
  </w:num>
  <w:num w:numId="7">
    <w:abstractNumId w:val="9"/>
  </w:num>
  <w:num w:numId="8">
    <w:abstractNumId w:val="1"/>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63"/>
    <w:rsid w:val="000208B7"/>
    <w:rsid w:val="000276A0"/>
    <w:rsid w:val="00032C31"/>
    <w:rsid w:val="00037B4E"/>
    <w:rsid w:val="00041A12"/>
    <w:rsid w:val="00043545"/>
    <w:rsid w:val="00051FFA"/>
    <w:rsid w:val="000543A0"/>
    <w:rsid w:val="00056960"/>
    <w:rsid w:val="00063F68"/>
    <w:rsid w:val="00073D3E"/>
    <w:rsid w:val="0009462F"/>
    <w:rsid w:val="000A7C59"/>
    <w:rsid w:val="000B03A0"/>
    <w:rsid w:val="000D265F"/>
    <w:rsid w:val="000E6905"/>
    <w:rsid w:val="000F22FB"/>
    <w:rsid w:val="00101CD9"/>
    <w:rsid w:val="0011794D"/>
    <w:rsid w:val="00130586"/>
    <w:rsid w:val="00156D75"/>
    <w:rsid w:val="00182562"/>
    <w:rsid w:val="00183AB3"/>
    <w:rsid w:val="001958D7"/>
    <w:rsid w:val="001B582D"/>
    <w:rsid w:val="001D72F7"/>
    <w:rsid w:val="002112FE"/>
    <w:rsid w:val="00222BDC"/>
    <w:rsid w:val="00224B64"/>
    <w:rsid w:val="00230853"/>
    <w:rsid w:val="002319D0"/>
    <w:rsid w:val="0023701D"/>
    <w:rsid w:val="00270153"/>
    <w:rsid w:val="00270CF6"/>
    <w:rsid w:val="002863F1"/>
    <w:rsid w:val="002A3963"/>
    <w:rsid w:val="002D0A54"/>
    <w:rsid w:val="002E2A51"/>
    <w:rsid w:val="002E434E"/>
    <w:rsid w:val="002F4310"/>
    <w:rsid w:val="002F6F68"/>
    <w:rsid w:val="003038C5"/>
    <w:rsid w:val="00395622"/>
    <w:rsid w:val="00397EE9"/>
    <w:rsid w:val="003A4758"/>
    <w:rsid w:val="003C793F"/>
    <w:rsid w:val="003D5BA7"/>
    <w:rsid w:val="003E2BF3"/>
    <w:rsid w:val="003F2E7F"/>
    <w:rsid w:val="00400768"/>
    <w:rsid w:val="0040079D"/>
    <w:rsid w:val="00404203"/>
    <w:rsid w:val="004052FF"/>
    <w:rsid w:val="004074CD"/>
    <w:rsid w:val="00410C8C"/>
    <w:rsid w:val="00412CB0"/>
    <w:rsid w:val="0043384E"/>
    <w:rsid w:val="004412F0"/>
    <w:rsid w:val="00444228"/>
    <w:rsid w:val="00444819"/>
    <w:rsid w:val="0049705D"/>
    <w:rsid w:val="004A0223"/>
    <w:rsid w:val="004C1438"/>
    <w:rsid w:val="004C4D68"/>
    <w:rsid w:val="004D77A3"/>
    <w:rsid w:val="004E3488"/>
    <w:rsid w:val="004F1DF5"/>
    <w:rsid w:val="004F3571"/>
    <w:rsid w:val="00501D78"/>
    <w:rsid w:val="00502C4A"/>
    <w:rsid w:val="00503CBE"/>
    <w:rsid w:val="00532EFB"/>
    <w:rsid w:val="005727E7"/>
    <w:rsid w:val="00587FCE"/>
    <w:rsid w:val="00597249"/>
    <w:rsid w:val="005A1AE7"/>
    <w:rsid w:val="005A3CFE"/>
    <w:rsid w:val="005A5010"/>
    <w:rsid w:val="005B57E5"/>
    <w:rsid w:val="005C3BFE"/>
    <w:rsid w:val="005D1DD1"/>
    <w:rsid w:val="00620B06"/>
    <w:rsid w:val="00620E40"/>
    <w:rsid w:val="00626525"/>
    <w:rsid w:val="006275FC"/>
    <w:rsid w:val="0065316A"/>
    <w:rsid w:val="006643F6"/>
    <w:rsid w:val="006A3208"/>
    <w:rsid w:val="006A7441"/>
    <w:rsid w:val="006E0087"/>
    <w:rsid w:val="006E7EBC"/>
    <w:rsid w:val="0070316E"/>
    <w:rsid w:val="00706BE9"/>
    <w:rsid w:val="0071115D"/>
    <w:rsid w:val="007159FD"/>
    <w:rsid w:val="00725317"/>
    <w:rsid w:val="007408E5"/>
    <w:rsid w:val="00740AD9"/>
    <w:rsid w:val="00741883"/>
    <w:rsid w:val="0075376A"/>
    <w:rsid w:val="00764560"/>
    <w:rsid w:val="00773BE4"/>
    <w:rsid w:val="00777B78"/>
    <w:rsid w:val="00793B8B"/>
    <w:rsid w:val="007B68F9"/>
    <w:rsid w:val="007C5B7B"/>
    <w:rsid w:val="007C5EA3"/>
    <w:rsid w:val="007D6EC6"/>
    <w:rsid w:val="007D74DD"/>
    <w:rsid w:val="007E4F13"/>
    <w:rsid w:val="00830619"/>
    <w:rsid w:val="00856BF5"/>
    <w:rsid w:val="00884614"/>
    <w:rsid w:val="008C02FD"/>
    <w:rsid w:val="008E236F"/>
    <w:rsid w:val="008F2B1A"/>
    <w:rsid w:val="00922E4F"/>
    <w:rsid w:val="009358C2"/>
    <w:rsid w:val="0094133B"/>
    <w:rsid w:val="00946A13"/>
    <w:rsid w:val="009621F2"/>
    <w:rsid w:val="00995961"/>
    <w:rsid w:val="009B3903"/>
    <w:rsid w:val="009D0ED4"/>
    <w:rsid w:val="009F5FFD"/>
    <w:rsid w:val="00A05614"/>
    <w:rsid w:val="00A62643"/>
    <w:rsid w:val="00A77FD0"/>
    <w:rsid w:val="00AA2D01"/>
    <w:rsid w:val="00AB4BEF"/>
    <w:rsid w:val="00AC3CDD"/>
    <w:rsid w:val="00AE570D"/>
    <w:rsid w:val="00AF0903"/>
    <w:rsid w:val="00AF4E56"/>
    <w:rsid w:val="00B00AD9"/>
    <w:rsid w:val="00B1272C"/>
    <w:rsid w:val="00B14BB4"/>
    <w:rsid w:val="00B2029E"/>
    <w:rsid w:val="00B40A3F"/>
    <w:rsid w:val="00B46327"/>
    <w:rsid w:val="00B561F2"/>
    <w:rsid w:val="00B62982"/>
    <w:rsid w:val="00B711A5"/>
    <w:rsid w:val="00B76411"/>
    <w:rsid w:val="00B8031F"/>
    <w:rsid w:val="00B909A3"/>
    <w:rsid w:val="00B92074"/>
    <w:rsid w:val="00BA4944"/>
    <w:rsid w:val="00BB1F3D"/>
    <w:rsid w:val="00BB5AAE"/>
    <w:rsid w:val="00BD260C"/>
    <w:rsid w:val="00BD710A"/>
    <w:rsid w:val="00C16461"/>
    <w:rsid w:val="00C244FD"/>
    <w:rsid w:val="00C43C1F"/>
    <w:rsid w:val="00C64EA8"/>
    <w:rsid w:val="00C82D83"/>
    <w:rsid w:val="00C918E6"/>
    <w:rsid w:val="00CA57AF"/>
    <w:rsid w:val="00CB6C2B"/>
    <w:rsid w:val="00CB6C8E"/>
    <w:rsid w:val="00CF4551"/>
    <w:rsid w:val="00CF541D"/>
    <w:rsid w:val="00CF5C9E"/>
    <w:rsid w:val="00D04E09"/>
    <w:rsid w:val="00D11497"/>
    <w:rsid w:val="00D23BAE"/>
    <w:rsid w:val="00D26188"/>
    <w:rsid w:val="00D40412"/>
    <w:rsid w:val="00D40506"/>
    <w:rsid w:val="00D631BC"/>
    <w:rsid w:val="00D64188"/>
    <w:rsid w:val="00D666EA"/>
    <w:rsid w:val="00D777DA"/>
    <w:rsid w:val="00DA41A4"/>
    <w:rsid w:val="00DA566D"/>
    <w:rsid w:val="00DC514D"/>
    <w:rsid w:val="00DD7C8B"/>
    <w:rsid w:val="00DE6B4A"/>
    <w:rsid w:val="00E025A0"/>
    <w:rsid w:val="00E1531E"/>
    <w:rsid w:val="00E15340"/>
    <w:rsid w:val="00E23045"/>
    <w:rsid w:val="00E357F2"/>
    <w:rsid w:val="00E43DE9"/>
    <w:rsid w:val="00E44357"/>
    <w:rsid w:val="00E45D9F"/>
    <w:rsid w:val="00E60A26"/>
    <w:rsid w:val="00E66D0E"/>
    <w:rsid w:val="00E6704A"/>
    <w:rsid w:val="00E81CA2"/>
    <w:rsid w:val="00E94540"/>
    <w:rsid w:val="00EB323A"/>
    <w:rsid w:val="00EB5101"/>
    <w:rsid w:val="00EC0A68"/>
    <w:rsid w:val="00EC6079"/>
    <w:rsid w:val="00ED4668"/>
    <w:rsid w:val="00F06BBD"/>
    <w:rsid w:val="00F25A3A"/>
    <w:rsid w:val="00F30856"/>
    <w:rsid w:val="00F533C1"/>
    <w:rsid w:val="00F6128E"/>
    <w:rsid w:val="00F62F05"/>
    <w:rsid w:val="00F67EBA"/>
    <w:rsid w:val="00F7490A"/>
    <w:rsid w:val="00F828E8"/>
    <w:rsid w:val="00FC5835"/>
    <w:rsid w:val="00FD4DE7"/>
    <w:rsid w:val="00FF7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C17CCA-0256-4CE5-A36F-B71F822D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 (numbered (a)),OBC Bullet,List Paragraph11,Normal numbered,Paragraphe de liste PBLH,Bullets,References,IBL List Paragraph,title 3,Table/Figure Heading,Lapis Bulleted List,Dot pt"/>
    <w:basedOn w:val="Normal"/>
    <w:link w:val="ListParagraphChar"/>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qFormat/>
    <w:rsid w:val="00224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title 3 Char"/>
    <w:link w:val="ListParagraph"/>
    <w:uiPriority w:val="34"/>
    <w:qFormat/>
    <w:locked/>
    <w:rsid w:val="00224B6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24B64"/>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7FD0"/>
    <w:pPr>
      <w:suppressAutoHyphens/>
      <w:spacing w:after="0" w:line="240" w:lineRule="auto"/>
    </w:pPr>
    <w:rPr>
      <w:rFonts w:ascii="Calibri" w:eastAsia="Calibri" w:hAnsi="Calibri"/>
      <w:color w:val="00000A"/>
      <w:sz w:val="20"/>
      <w:szCs w:val="20"/>
    </w:rPr>
  </w:style>
  <w:style w:type="character" w:customStyle="1" w:styleId="FootnoteTextChar">
    <w:name w:val="Footnote Text Char"/>
    <w:basedOn w:val="DefaultParagraphFont"/>
    <w:link w:val="FootnoteText"/>
    <w:uiPriority w:val="99"/>
    <w:semiHidden/>
    <w:rsid w:val="00A77FD0"/>
    <w:rPr>
      <w:rFonts w:ascii="Calibri" w:eastAsia="Calibri" w:hAnsi="Calibri"/>
      <w:color w:val="00000A"/>
      <w:sz w:val="20"/>
      <w:szCs w:val="20"/>
    </w:rPr>
  </w:style>
  <w:style w:type="character" w:styleId="FootnoteReference">
    <w:name w:val="footnote reference"/>
    <w:basedOn w:val="DefaultParagraphFont"/>
    <w:uiPriority w:val="99"/>
    <w:semiHidden/>
    <w:unhideWhenUsed/>
    <w:rsid w:val="00A77FD0"/>
    <w:rPr>
      <w:vertAlign w:val="superscript"/>
    </w:rPr>
  </w:style>
  <w:style w:type="character" w:styleId="Hyperlink">
    <w:name w:val="Hyperlink"/>
    <w:basedOn w:val="DefaultParagraphFont"/>
    <w:uiPriority w:val="99"/>
    <w:unhideWhenUsed/>
    <w:rsid w:val="00A77F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1227</Words>
  <Characters>6994</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Hovhannisyan</dc:creator>
  <cp:keywords>https:/mul2.gov.am/tasks/863805/oneclick/4Ampopatert_shahagrgirner.docx?token=b4c1864a38831b23ad2c287e37bafaf6</cp:keywords>
  <dc:description/>
  <cp:lastModifiedBy>Astghik Melkonyan</cp:lastModifiedBy>
  <cp:revision>2</cp:revision>
  <dcterms:created xsi:type="dcterms:W3CDTF">2023-10-10T14:01:00Z</dcterms:created>
  <dcterms:modified xsi:type="dcterms:W3CDTF">2023-10-10T14:01:00Z</dcterms:modified>
</cp:coreProperties>
</file>