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86E" w:rsidRPr="000E36BA" w:rsidRDefault="000A786E" w:rsidP="000E36BA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E36BA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865B07" w:rsidRPr="000E36BA" w:rsidRDefault="00DF425C" w:rsidP="000E36BA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0E36BA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bookmarkStart w:id="0" w:name="_Hlk93412048"/>
      <w:r w:rsidR="00865B07" w:rsidRPr="000E36BA">
        <w:rPr>
          <w:rFonts w:ascii="GHEA Grapalat" w:hAnsi="GHEA Grapalat" w:cs="IRTEK Courier"/>
          <w:sz w:val="24"/>
          <w:szCs w:val="24"/>
          <w:lang w:val="hy-AM"/>
        </w:rPr>
        <w:t>«</w:t>
      </w:r>
      <w:bookmarkEnd w:id="0"/>
      <w:r w:rsidR="00D06CB1" w:rsidRPr="000E36BA">
        <w:rPr>
          <w:rFonts w:ascii="GHEA Grapalat" w:hAnsi="GHEA Grapalat" w:cs="IRTEK Courier"/>
          <w:sz w:val="24"/>
          <w:szCs w:val="24"/>
          <w:lang w:val="hy-AM"/>
        </w:rPr>
        <w:t>Հ</w:t>
      </w:r>
      <w:r w:rsidR="00987766" w:rsidRPr="000E36BA">
        <w:rPr>
          <w:rFonts w:ascii="GHEA Grapalat" w:hAnsi="GHEA Grapalat" w:cs="IRTEK Courier"/>
          <w:sz w:val="24"/>
          <w:szCs w:val="24"/>
          <w:lang w:val="hy-AM"/>
        </w:rPr>
        <w:t xml:space="preserve">այաստանի </w:t>
      </w:r>
      <w:r w:rsidR="00D06CB1" w:rsidRPr="000E36BA">
        <w:rPr>
          <w:rFonts w:ascii="GHEA Grapalat" w:hAnsi="GHEA Grapalat" w:cs="IRTEK Courier"/>
          <w:sz w:val="24"/>
          <w:szCs w:val="24"/>
          <w:lang w:val="hy-AM"/>
        </w:rPr>
        <w:t>Հ</w:t>
      </w:r>
      <w:r w:rsidR="00987766" w:rsidRPr="000E36BA">
        <w:rPr>
          <w:rFonts w:ascii="GHEA Grapalat" w:hAnsi="GHEA Grapalat" w:cs="IRTEK Courier"/>
          <w:sz w:val="24"/>
          <w:szCs w:val="24"/>
          <w:lang w:val="hy-AM"/>
        </w:rPr>
        <w:t>անրապետության</w:t>
      </w:r>
      <w:r w:rsidR="00D06CB1" w:rsidRPr="000E36BA">
        <w:rPr>
          <w:rFonts w:ascii="GHEA Grapalat" w:hAnsi="GHEA Grapalat" w:cs="IRTEK Courier"/>
          <w:sz w:val="24"/>
          <w:szCs w:val="24"/>
          <w:lang w:val="af-ZA"/>
        </w:rPr>
        <w:t xml:space="preserve"> կառավարության 2023 թվականի օգոստոսի 3-ի </w:t>
      </w:r>
      <w:r w:rsidR="00496DA2" w:rsidRPr="000E36BA">
        <w:rPr>
          <w:rFonts w:ascii="GHEA Grapalat" w:hAnsi="GHEA Grapalat" w:cs="IRTEK Courier"/>
          <w:sz w:val="24"/>
          <w:szCs w:val="24"/>
          <w:lang w:val="hy-AM"/>
        </w:rPr>
        <w:t xml:space="preserve">                         </w:t>
      </w:r>
      <w:r w:rsidR="00D06CB1" w:rsidRPr="000E36BA">
        <w:rPr>
          <w:rFonts w:ascii="GHEA Grapalat" w:hAnsi="GHEA Grapalat" w:cs="IRTEK Courier"/>
          <w:sz w:val="24"/>
          <w:szCs w:val="24"/>
          <w:lang w:val="af-ZA"/>
        </w:rPr>
        <w:t>N 1335-Ա որոշումն ուժը կորցրած ճանաչելու մասին</w:t>
      </w:r>
      <w:r w:rsidR="00865B07" w:rsidRPr="000E36BA">
        <w:rPr>
          <w:rFonts w:ascii="GHEA Grapalat" w:hAnsi="GHEA Grapalat" w:cs="IRTEK Courier"/>
          <w:sz w:val="24"/>
          <w:szCs w:val="24"/>
          <w:lang w:val="hy-AM"/>
        </w:rPr>
        <w:t>» ՀՀ կառավարության որոշման նախագծի վերաբերյալ</w:t>
      </w:r>
    </w:p>
    <w:p w:rsidR="00E83F41" w:rsidRPr="008A1C40" w:rsidRDefault="00E83F41" w:rsidP="008A1C40">
      <w:pPr>
        <w:pStyle w:val="mechtex"/>
        <w:spacing w:line="360" w:lineRule="auto"/>
        <w:jc w:val="left"/>
        <w:rPr>
          <w:rFonts w:ascii="GHEA Grapalat" w:hAnsi="GHEA Grapalat" w:cs="IRTEK Courier"/>
          <w:sz w:val="24"/>
          <w:szCs w:val="24"/>
          <w:lang w:val="en-US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52"/>
      </w:tblGrid>
      <w:tr w:rsidR="001F10F8" w:rsidRPr="000E36BA" w:rsidTr="000E36BA">
        <w:tc>
          <w:tcPr>
            <w:tcW w:w="448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52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0E36BA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</w:p>
        </w:tc>
      </w:tr>
      <w:tr w:rsidR="001F10F8" w:rsidRPr="002E0977" w:rsidTr="000E36BA">
        <w:trPr>
          <w:trHeight w:val="1871"/>
        </w:trPr>
        <w:tc>
          <w:tcPr>
            <w:tcW w:w="448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52" w:type="dxa"/>
          </w:tcPr>
          <w:p w:rsidR="00EA1C72" w:rsidRPr="000E36BA" w:rsidRDefault="00987766" w:rsidP="000E36B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36BA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E05A74" w:rsidRPr="000E3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ս</w:t>
            </w:r>
            <w:r w:rsidR="00D06CB1" w:rsidRPr="000E36BA">
              <w:rPr>
                <w:rFonts w:ascii="GHEA Grapalat" w:hAnsi="GHEA Grapalat"/>
                <w:sz w:val="24"/>
                <w:szCs w:val="24"/>
                <w:lang w:val="hy-AM"/>
              </w:rPr>
              <w:t>ույն որոշման</w:t>
            </w:r>
            <w:r w:rsidRPr="000E3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</w:t>
            </w:r>
            <w:r w:rsidR="00D06CB1" w:rsidRPr="000E3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ընդունումը պայմանավորված է «Նորմատիվ իրավական ակտերի մասին» օրենքի 37-րդ հոդվածի 1-ին մասով և ՀՀ կառավարության 2022 թվականի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</w:t>
            </w:r>
            <w:r w:rsidR="00E05A74" w:rsidRPr="000E36B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D06CB1" w:rsidRPr="000E36BA">
              <w:rPr>
                <w:rFonts w:ascii="GHEA Grapalat" w:hAnsi="GHEA Grapalat"/>
                <w:sz w:val="24"/>
                <w:szCs w:val="24"/>
                <w:lang w:val="hy-AM"/>
              </w:rPr>
              <w:t xml:space="preserve"> N1343-Ն որոշման հավելվածի 12</w:t>
            </w:r>
            <w:r w:rsidR="00B42BFE" w:rsidRPr="00B42BFE">
              <w:rPr>
                <w:rFonts w:ascii="Cambria Math" w:hAnsi="Cambria Math" w:cs="Cambria Math"/>
                <w:sz w:val="24"/>
                <w:szCs w:val="24"/>
              </w:rPr>
              <w:t>.</w:t>
            </w:r>
            <w:r w:rsidR="00D06CB1" w:rsidRPr="000E36BA">
              <w:rPr>
                <w:rFonts w:ascii="GHEA Grapalat" w:hAnsi="GHEA Grapalat"/>
                <w:sz w:val="24"/>
                <w:szCs w:val="24"/>
                <w:lang w:val="hy-AM"/>
              </w:rPr>
              <w:t>1 կետով։</w:t>
            </w:r>
          </w:p>
          <w:p w:rsidR="00D06CB1" w:rsidRPr="000E36BA" w:rsidRDefault="00E05A74" w:rsidP="000E36BA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2023</w:t>
            </w:r>
            <w:r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թ. 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օգոստոսի 3-ի «Ենթակառուցվածքներ ներդրումների դիմաց» միջոցառման շրջանակներում «Եվրոպլաստ 999» սահմանափակ պատասխանատվությամբ ընկերության կողմից ներկայացված ներդրումային ծրագրին հավանություն տալու և օժանդակություն տրամադրելու մասին» N 1335-Ա որոշմամբ (այսուհետ՝ Որոշում) </w:t>
            </w:r>
            <w:r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«Եվրոպլաստ 999» ՍՊԸ-ին (այսուհետ՝ Ընկերություն) 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տրամադրվելու էր աջակցություն՝ Երևան քաղաքի Մալաթիա-Սեբաստիա վարչական շրջանի Րաֆֆու փողոց 111/36 և 111/37՝ համապատասխանաբար 01-007-0188-0048 և 01-007-0188-0030 կադաստրային ծածկագրերով արդյունաբերական, ընդերքօգտագործման և այլ արտադրական օբյեկտների նպատակային նշանակության արդյունաբերական օբյեկտների գազաֆիկացում, արտաքին ջրամատակարարում ապահովելու համար անհրաժեշտ ենթակառուցվածքների կառուցմամբ։ Որոշման 5-րդ կետի 1-ին ենթակետով Ընկերությունը պարտավորվում էր </w:t>
            </w:r>
            <w:r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րոշումն ուժի մեջ մտնելուց հետո տասնօրյա ժամկետում ՀՀ տարածքային կառավարման և ենթակառուցվածքների 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նախարարություն ներկայացնել ՀՀ կառավարության 2022թ</w:t>
            </w:r>
            <w:r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06CB1" w:rsidRPr="000E36B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օգոստոսի 24-ի «Ենթակառուցվածքներ ներդրումների դիմաց» օժանդակության տրամադրման 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միջոցառման իրականացման անհրաժեշտ բազային պահանջները, օժանդակության տրամադրման կարգը և պայմանները հաստատելու մասին N 1343-Ն որոշմա</w:t>
            </w:r>
            <w:r w:rsidR="004E49DA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մբ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հաստատված հավելվածի 12</w:t>
            </w:r>
            <w:r w:rsidR="002E0977" w:rsidRPr="002E0977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1 կետով սահմանված բանկային երաշխիքը։ Սակայն, 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2023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թ</w:t>
            </w:r>
            <w:r w:rsidR="004E49DA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օգոստ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սի 10-ին Ընկերության կողմից</w:t>
            </w:r>
            <w:r w:rsidR="00987766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էկոնոմիկայի նախարարությանը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ներկայացվել է գրություն</w:t>
            </w:r>
            <w:r w:rsidR="00987766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(կցվում է)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 որ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ով հայտնել են,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որ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աջակցության ծրագրից դուրս է մնացել ենթակայանի կառուցումը, որը գումարային առումով ամենամեծն էր և նշանակության առումով ամենակարևորը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ուստի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վերջիններս նպատակահարմար չեն գտնում կատարել բանկային երաշխիքի հետ կապված ծախսեր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`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նախագծի մնացած մասի համար։ 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Հաշվի առնելով նշվածը, ա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ռաջնորդվելով ՀՀ  կառավարության 2022 թվականի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 N 1343-Ն որոշման հավելվածի 12</w:t>
            </w:r>
            <w:r w:rsidR="002E0977" w:rsidRPr="002E0977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 կետով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կառավարության քննարկմանը պետք է ներկայացվի Ո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րոշումն ուժը կորցրած ճանաչելու </w:t>
            </w:r>
            <w:r w:rsidR="00A12EC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մասին ՀՀ կառավարության </w:t>
            </w:r>
            <w:r w:rsidR="00D06CB1" w:rsidRPr="000E36B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որոշման նախագիծ։</w:t>
            </w:r>
          </w:p>
        </w:tc>
      </w:tr>
      <w:tr w:rsidR="001F10F8" w:rsidRPr="000E36BA" w:rsidTr="000E36BA">
        <w:trPr>
          <w:trHeight w:val="395"/>
        </w:trPr>
        <w:tc>
          <w:tcPr>
            <w:tcW w:w="448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452" w:type="dxa"/>
          </w:tcPr>
          <w:p w:rsidR="000251EC" w:rsidRPr="000E36BA" w:rsidRDefault="002476C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0E36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0E36BA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1F10F8" w:rsidRPr="002E0977" w:rsidTr="000E36BA">
        <w:tc>
          <w:tcPr>
            <w:tcW w:w="448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52" w:type="dxa"/>
          </w:tcPr>
          <w:p w:rsidR="000251EC" w:rsidRPr="000E36BA" w:rsidRDefault="00F0235C" w:rsidP="000E36BA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C45A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սույն որոշման նախագծի ընդունման ա</w:t>
            </w:r>
            <w:r w:rsidRPr="00C45A18">
              <w:rPr>
                <w:rFonts w:ascii="GHEA Grapalat" w:hAnsi="GHEA Grapalat"/>
                <w:bCs/>
                <w:sz w:val="24"/>
                <w:szCs w:val="24"/>
              </w:rPr>
              <w:t>կնկալվող արդյունքը</w:t>
            </w:r>
            <w:r w:rsidRPr="00C45A1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կ</w:t>
            </w:r>
            <w:r w:rsidRPr="00C45A18">
              <w:rPr>
                <w:rFonts w:ascii="GHEA Grapalat" w:hAnsi="GHEA Grapalat"/>
                <w:bCs/>
                <w:sz w:val="24"/>
                <w:szCs w:val="24"/>
              </w:rPr>
              <w:t>արգավորման նպատակը և բնույթը</w:t>
            </w:r>
            <w:r w:rsidRPr="00C45A1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2022թ. օգոստոսի 24-ի «Ենթակառուցվածքներ ներդրումների դիմաց» օժանդակության տրամադրման 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միջոցառման իրականացման անհրաժեշտ բազային պահանջները, օժանդակության տրամադրման կարգը և պայմանները հաստատելու մասին</w:t>
            </w:r>
            <w:r w:rsidRPr="00C45A18">
              <w:rPr>
                <w:rFonts w:ascii="Sylfaen" w:hAnsi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N 1343-Ն որոշմամբ հաստատված հավելվածի 12</w:t>
            </w:r>
            <w:r w:rsidRPr="00F0235C">
              <w:rPr>
                <w:rFonts w:ascii="Cambria Math" w:hAnsi="Cambria Math" w:cs="Cambria Math"/>
                <w:bCs/>
                <w:sz w:val="24"/>
                <w:szCs w:val="24"/>
                <w:shd w:val="clear" w:color="auto" w:fill="FFFFFF"/>
              </w:rPr>
              <w:t>.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 կետի դրույթի ապահովումն է, որով սահմանված է, որ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.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45A18">
              <w:rPr>
                <w:rFonts w:ascii="Sylfaen" w:hAnsi="Sylfaen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Բանկային երաշխիքը շահառուի կողմից ներկայացվում է պատասխանատու մարմնին՝ Հայաստանի Հանրապետության կառավարության </w:t>
            </w:r>
            <w:r w:rsidRPr="00C45A1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որոշումն ուժի մեջ մտնելուց հետո տասնօրյա ժամկետում։ Բանկային երաշխիքը սահմանված ժամկետում չներկայացնելու դեպքում պատասխանատու մարմինը Հայաստանի Հանրապետության կառավարությանն է ներկայացնում որոշումն ուժը կորցրած ճանաչելու վերաբերյալ որոշման նախագիծ:</w:t>
            </w:r>
            <w:r w:rsidRPr="00C45A18">
              <w:rPr>
                <w:rFonts w:ascii="Sylfaen" w:hAnsi="Sylfaen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</w:tc>
      </w:tr>
      <w:tr w:rsidR="001F10F8" w:rsidRPr="000E36BA" w:rsidTr="000E36BA">
        <w:tc>
          <w:tcPr>
            <w:tcW w:w="448" w:type="dxa"/>
          </w:tcPr>
          <w:p w:rsidR="000251EC" w:rsidRPr="000E36BA" w:rsidRDefault="002476C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0251EC" w:rsidRPr="000E36BA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452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0E36BA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0E36BA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0E36BA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1F10F8" w:rsidRPr="000E36BA" w:rsidTr="000E36BA">
        <w:tc>
          <w:tcPr>
            <w:tcW w:w="448" w:type="dxa"/>
          </w:tcPr>
          <w:p w:rsidR="000251EC" w:rsidRPr="000E36BA" w:rsidRDefault="000251EC" w:rsidP="000E36B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52" w:type="dxa"/>
          </w:tcPr>
          <w:p w:rsidR="000251EC" w:rsidRPr="000E36BA" w:rsidRDefault="000079B0" w:rsidP="000E36B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36BA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0E36BA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E05A74" w:rsidRPr="000E36B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1F10F8" w:rsidRPr="000E36BA" w:rsidTr="000E36BA">
        <w:tc>
          <w:tcPr>
            <w:tcW w:w="448" w:type="dxa"/>
          </w:tcPr>
          <w:p w:rsidR="002476CC" w:rsidRPr="000E36BA" w:rsidRDefault="002476CC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52" w:type="dxa"/>
          </w:tcPr>
          <w:p w:rsidR="002476CC" w:rsidRPr="000E36BA" w:rsidRDefault="002476CC" w:rsidP="000E36B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1F10F8" w:rsidRPr="000E36BA" w:rsidTr="000E36BA">
        <w:tc>
          <w:tcPr>
            <w:tcW w:w="448" w:type="dxa"/>
          </w:tcPr>
          <w:p w:rsidR="002476CC" w:rsidRPr="000E36BA" w:rsidRDefault="002476CC" w:rsidP="000E36B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52" w:type="dxa"/>
          </w:tcPr>
          <w:p w:rsidR="002476CC" w:rsidRPr="000E36BA" w:rsidRDefault="00C10030" w:rsidP="000E36B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36BA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0E36BA">
              <w:rPr>
                <w:rFonts w:ascii="GHEA Grapalat" w:hAnsi="GHEA Grapalat" w:cs="Sylfaen"/>
                <w:sz w:val="24"/>
                <w:szCs w:val="24"/>
              </w:rPr>
              <w:t>ՀՀ կառավարության սույն որոշման նախագծի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1A5B9B" w:rsidRPr="000E36BA" w:rsidTr="000E36BA">
        <w:tc>
          <w:tcPr>
            <w:tcW w:w="448" w:type="dxa"/>
          </w:tcPr>
          <w:p w:rsidR="001A5B9B" w:rsidRDefault="001A5B9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52" w:type="dxa"/>
          </w:tcPr>
          <w:p w:rsidR="001A5B9B" w:rsidRDefault="001A5B9B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A5B9B" w:rsidRPr="000E36BA" w:rsidTr="000E36BA">
        <w:tc>
          <w:tcPr>
            <w:tcW w:w="448" w:type="dxa"/>
          </w:tcPr>
          <w:p w:rsidR="001A5B9B" w:rsidRDefault="001A5B9B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452" w:type="dxa"/>
          </w:tcPr>
          <w:p w:rsidR="001A5B9B" w:rsidRPr="006651B2" w:rsidRDefault="001A5B9B" w:rsidP="001A5B9B">
            <w:pPr>
              <w:spacing w:after="0"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651B2">
              <w:rPr>
                <w:rFonts w:ascii="GHEA Grapalat" w:hAnsi="GHEA Grapalat" w:cs="Sylfaen"/>
                <w:sz w:val="24"/>
                <w:szCs w:val="24"/>
              </w:rPr>
      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      </w:r>
          </w:p>
          <w:p w:rsidR="001A5B9B" w:rsidRDefault="001A5B9B" w:rsidP="001A5B9B">
            <w:pPr>
              <w:spacing w:line="360" w:lineRule="auto"/>
              <w:ind w:right="16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651B2">
              <w:rPr>
                <w:rFonts w:ascii="GHEA Grapalat" w:hAnsi="GHEA Grapalat" w:cs="Sylfaen"/>
                <w:sz w:val="24"/>
                <w:szCs w:val="24"/>
              </w:rPr>
              <w:t>Տեղական  ձեռնարկությունների բնականոն գործունեության ապահովում և արտադրանքի մրցունակության բարձրացում:</w:t>
            </w:r>
          </w:p>
        </w:tc>
      </w:tr>
      <w:tr w:rsidR="001F10F8" w:rsidRPr="002E0977" w:rsidTr="000E36BA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3227" w:rsidRPr="000E36BA" w:rsidRDefault="007E3227" w:rsidP="000E36B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E36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4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3227" w:rsidRPr="000E36BA" w:rsidRDefault="007E3227" w:rsidP="000E36BA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E36B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1F10F8" w:rsidRPr="002E0977" w:rsidTr="000E36BA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E3227" w:rsidRPr="000E36BA" w:rsidRDefault="007E3227" w:rsidP="000E36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4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3227" w:rsidRPr="000E36BA" w:rsidRDefault="007E3227" w:rsidP="000E36BA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E36B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E36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բխում է </w:t>
            </w:r>
            <w:r w:rsidR="00D06CB1" w:rsidRPr="000E36B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կառավարության 2021-2026թթ. ծրագրի «2.1 Մշակող արդյունաբերություն» կետից։</w:t>
            </w:r>
          </w:p>
        </w:tc>
      </w:tr>
    </w:tbl>
    <w:p w:rsidR="007E3227" w:rsidRPr="002E0977" w:rsidRDefault="007E3227" w:rsidP="008A1C40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7E3227" w:rsidRPr="002E0977" w:rsidSect="000E36BA">
      <w:pgSz w:w="12240" w:h="15840"/>
      <w:pgMar w:top="1134" w:right="630" w:bottom="1134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Armeni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251EC"/>
    <w:rsid w:val="000079B0"/>
    <w:rsid w:val="000251EC"/>
    <w:rsid w:val="00037EE7"/>
    <w:rsid w:val="0007177A"/>
    <w:rsid w:val="000A786E"/>
    <w:rsid w:val="000D7FDB"/>
    <w:rsid w:val="000E36BA"/>
    <w:rsid w:val="000F5862"/>
    <w:rsid w:val="00153E9D"/>
    <w:rsid w:val="00155EDA"/>
    <w:rsid w:val="00171E8B"/>
    <w:rsid w:val="001723E7"/>
    <w:rsid w:val="00174B6C"/>
    <w:rsid w:val="0017757F"/>
    <w:rsid w:val="00177D89"/>
    <w:rsid w:val="001A5B9B"/>
    <w:rsid w:val="001E521D"/>
    <w:rsid w:val="001F10F8"/>
    <w:rsid w:val="001F52F3"/>
    <w:rsid w:val="00203E9D"/>
    <w:rsid w:val="00212595"/>
    <w:rsid w:val="002275D8"/>
    <w:rsid w:val="0023228C"/>
    <w:rsid w:val="002476CC"/>
    <w:rsid w:val="00253571"/>
    <w:rsid w:val="002E0977"/>
    <w:rsid w:val="002F228E"/>
    <w:rsid w:val="003064FD"/>
    <w:rsid w:val="003238A0"/>
    <w:rsid w:val="00332C77"/>
    <w:rsid w:val="00375DC1"/>
    <w:rsid w:val="003801EF"/>
    <w:rsid w:val="00393968"/>
    <w:rsid w:val="003B245A"/>
    <w:rsid w:val="003B4B33"/>
    <w:rsid w:val="003C1C85"/>
    <w:rsid w:val="003C53CF"/>
    <w:rsid w:val="00475808"/>
    <w:rsid w:val="00482DED"/>
    <w:rsid w:val="00496DA2"/>
    <w:rsid w:val="004A13C0"/>
    <w:rsid w:val="004C1D61"/>
    <w:rsid w:val="004D1FE3"/>
    <w:rsid w:val="004E1F0C"/>
    <w:rsid w:val="004E49DA"/>
    <w:rsid w:val="004F2BE8"/>
    <w:rsid w:val="00513CFD"/>
    <w:rsid w:val="005235F1"/>
    <w:rsid w:val="00534489"/>
    <w:rsid w:val="005460A1"/>
    <w:rsid w:val="0055749F"/>
    <w:rsid w:val="00590184"/>
    <w:rsid w:val="005B62F4"/>
    <w:rsid w:val="005C7430"/>
    <w:rsid w:val="00610B9D"/>
    <w:rsid w:val="00614648"/>
    <w:rsid w:val="006D163B"/>
    <w:rsid w:val="006D2670"/>
    <w:rsid w:val="006D598D"/>
    <w:rsid w:val="006D7756"/>
    <w:rsid w:val="007512CD"/>
    <w:rsid w:val="00762471"/>
    <w:rsid w:val="00791E70"/>
    <w:rsid w:val="00794F0E"/>
    <w:rsid w:val="007B03EC"/>
    <w:rsid w:val="007C0CD3"/>
    <w:rsid w:val="007E3227"/>
    <w:rsid w:val="007E36B1"/>
    <w:rsid w:val="007F542B"/>
    <w:rsid w:val="007F69C9"/>
    <w:rsid w:val="0083557E"/>
    <w:rsid w:val="00836C57"/>
    <w:rsid w:val="008466B8"/>
    <w:rsid w:val="00865B07"/>
    <w:rsid w:val="00891DDB"/>
    <w:rsid w:val="008A1C40"/>
    <w:rsid w:val="008E76DD"/>
    <w:rsid w:val="008F0BC5"/>
    <w:rsid w:val="008F3384"/>
    <w:rsid w:val="00902046"/>
    <w:rsid w:val="009036B9"/>
    <w:rsid w:val="00962AC6"/>
    <w:rsid w:val="00972111"/>
    <w:rsid w:val="0098072D"/>
    <w:rsid w:val="00987766"/>
    <w:rsid w:val="009C14F6"/>
    <w:rsid w:val="009D2193"/>
    <w:rsid w:val="009F3B24"/>
    <w:rsid w:val="009F6321"/>
    <w:rsid w:val="00A07C62"/>
    <w:rsid w:val="00A12EC1"/>
    <w:rsid w:val="00A148A3"/>
    <w:rsid w:val="00A22A2E"/>
    <w:rsid w:val="00A8248B"/>
    <w:rsid w:val="00AA77A1"/>
    <w:rsid w:val="00AB56E0"/>
    <w:rsid w:val="00AC562D"/>
    <w:rsid w:val="00B02A52"/>
    <w:rsid w:val="00B359F5"/>
    <w:rsid w:val="00B42BFE"/>
    <w:rsid w:val="00B52631"/>
    <w:rsid w:val="00B660BA"/>
    <w:rsid w:val="00BA2470"/>
    <w:rsid w:val="00BC3C94"/>
    <w:rsid w:val="00BC40B0"/>
    <w:rsid w:val="00C10030"/>
    <w:rsid w:val="00C30E13"/>
    <w:rsid w:val="00C439F3"/>
    <w:rsid w:val="00CC0F86"/>
    <w:rsid w:val="00CF1145"/>
    <w:rsid w:val="00D06CB1"/>
    <w:rsid w:val="00D60490"/>
    <w:rsid w:val="00D74A75"/>
    <w:rsid w:val="00D7707B"/>
    <w:rsid w:val="00D90DA9"/>
    <w:rsid w:val="00D911DF"/>
    <w:rsid w:val="00DA7605"/>
    <w:rsid w:val="00DC23DA"/>
    <w:rsid w:val="00DC69FD"/>
    <w:rsid w:val="00DE70A5"/>
    <w:rsid w:val="00DF425C"/>
    <w:rsid w:val="00DF69E6"/>
    <w:rsid w:val="00E0083E"/>
    <w:rsid w:val="00E02B6B"/>
    <w:rsid w:val="00E05A74"/>
    <w:rsid w:val="00E22705"/>
    <w:rsid w:val="00E2505F"/>
    <w:rsid w:val="00E51B4C"/>
    <w:rsid w:val="00E7290F"/>
    <w:rsid w:val="00E77432"/>
    <w:rsid w:val="00E83AE9"/>
    <w:rsid w:val="00E83F41"/>
    <w:rsid w:val="00EA1C72"/>
    <w:rsid w:val="00EC65DE"/>
    <w:rsid w:val="00EE428E"/>
    <w:rsid w:val="00F0235C"/>
    <w:rsid w:val="00F42A12"/>
    <w:rsid w:val="00F46A63"/>
    <w:rsid w:val="00F66614"/>
    <w:rsid w:val="00F71DA1"/>
    <w:rsid w:val="00F8770D"/>
    <w:rsid w:val="00F93F58"/>
    <w:rsid w:val="00F943B4"/>
    <w:rsid w:val="00F96815"/>
    <w:rsid w:val="00FE04AC"/>
    <w:rsid w:val="00FE3585"/>
    <w:rsid w:val="00FF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8776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87766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n.melikyan</cp:lastModifiedBy>
  <cp:revision>50</cp:revision>
  <cp:lastPrinted>2023-08-29T14:01:00Z</cp:lastPrinted>
  <dcterms:created xsi:type="dcterms:W3CDTF">2023-08-01T13:07:00Z</dcterms:created>
  <dcterms:modified xsi:type="dcterms:W3CDTF">2023-10-03T07:51:00Z</dcterms:modified>
</cp:coreProperties>
</file>