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6A6" w:rsidRPr="001E66A6" w:rsidRDefault="001E66A6" w:rsidP="001E66A6">
      <w:pPr>
        <w:jc w:val="center"/>
        <w:rPr>
          <w:rFonts w:ascii="GHEA Grapalat" w:hAnsi="GHEA Grapalat"/>
          <w:b/>
          <w:sz w:val="24"/>
          <w:szCs w:val="24"/>
          <w:lang w:val="hy-AM"/>
        </w:rPr>
      </w:pPr>
      <w:r w:rsidRPr="001E66A6">
        <w:rPr>
          <w:rFonts w:ascii="GHEA Grapalat" w:hAnsi="GHEA Grapalat"/>
          <w:b/>
          <w:sz w:val="24"/>
          <w:szCs w:val="24"/>
          <w:lang w:val="hy-AM"/>
        </w:rPr>
        <w:t>ԱՄՓՈՓԱԹԵՐԹ</w:t>
      </w:r>
    </w:p>
    <w:p w:rsidR="001E66A6" w:rsidRPr="001E66A6" w:rsidRDefault="001E66A6" w:rsidP="001E66A6">
      <w:pPr>
        <w:jc w:val="center"/>
        <w:rPr>
          <w:rFonts w:ascii="GHEA Grapalat" w:hAnsi="GHEA Grapalat" w:cs="AK Courier"/>
          <w:b/>
          <w:sz w:val="24"/>
          <w:szCs w:val="24"/>
          <w:lang w:val="hy-AM"/>
        </w:rPr>
      </w:pPr>
      <w:bookmarkStart w:id="0" w:name="_GoBack"/>
      <w:bookmarkEnd w:id="0"/>
      <w:r w:rsidRPr="001E66A6">
        <w:rPr>
          <w:rFonts w:ascii="GHEA Grapalat" w:hAnsi="GHEA Grapalat" w:cs="AK Courier"/>
          <w:b/>
          <w:sz w:val="24"/>
          <w:szCs w:val="24"/>
          <w:lang w:val="hy-AM"/>
        </w:rPr>
        <w:t xml:space="preserve">«ՀԱՅԱՍՏԱՆԻ ՀԱՆՐԱՊԵՏՈՒԹՅԱՆ ՔՐԵԱԿԱՆ ԴԱՏԱՎԱՐՈՒԹՅԱՆ ՕՐԵՆՍԳՐՔՈՒՄ ՓՈՓՈԽՈՒԹՅՈՒՆ ԿԱՏԱՐԵԼՈՒ ՄԱՍԻՆ», ««ԹԱՆԿԱՐԺԵՔ ՄԵՏԱՂՆԵՐԻ ՄԱՍԻՆ» ՕՐԵՆՔՈՒՄ ՓՈՓՈԽՈՒԹՅՈՒՆՆԵՐ ԿԱՏԱՐԵԼՈՒ ՄԱՍԻՆ», ««ԿԱՌԱՎԱՐՈՒԹՅԱՆ ԿԱՌՈՒՑՎԱԾՔԻ ԵՎ ԳՈՐԾՈՒՆԵՈՒԹՅԱՆ ՄԱՍԻՆ» ՕՐԵՆՔՈՒՄ ՓՈՓՈԽՈՒԹՅՈՒՆ ԿԱՏԱՐԵԼՈՒ ՄԱՍԻՆ» ԵՎ ««ՊԵՏԱԿԱՆ ԳՈՒՅՔԻ ԿԱՌԱՎԱՐՄԱՆ ՄԱՍԻՆ» ՕՐԵՆՔՈՒՄ ՓՈՓՈԽՈՒԹՅՈՒՆ ԿԱՏԱՐԵԼՈՒ ՄԱՍԻՆ» ՕՐԵՆՔՆԵՐԻ ՆԱԽԱԳԾԵՐԻ </w:t>
      </w:r>
    </w:p>
    <w:p w:rsidR="00C97C59" w:rsidRPr="001E66A6" w:rsidRDefault="00C97C59">
      <w:pPr>
        <w:rPr>
          <w:rFonts w:ascii="GHEA Grapalat" w:hAnsi="GHEA Grapalat"/>
          <w:sz w:val="24"/>
          <w:szCs w:val="24"/>
        </w:rPr>
      </w:pPr>
    </w:p>
    <w:tbl>
      <w:tblPr>
        <w:tblStyle w:val="TableGrid"/>
        <w:tblW w:w="10350" w:type="dxa"/>
        <w:tblInd w:w="-635" w:type="dxa"/>
        <w:tblLook w:val="04A0" w:firstRow="1" w:lastRow="0" w:firstColumn="1" w:lastColumn="0" w:noHBand="0" w:noVBand="1"/>
      </w:tblPr>
      <w:tblGrid>
        <w:gridCol w:w="5670"/>
        <w:gridCol w:w="4680"/>
      </w:tblGrid>
      <w:tr w:rsidR="001E66A6" w:rsidRPr="001E66A6" w:rsidTr="001E66A6">
        <w:tc>
          <w:tcPr>
            <w:tcW w:w="5670" w:type="dxa"/>
            <w:shd w:val="clear" w:color="auto" w:fill="D9D9D9" w:themeFill="background1" w:themeFillShade="D9"/>
            <w:vAlign w:val="center"/>
          </w:tcPr>
          <w:p w:rsidR="001E66A6" w:rsidRPr="001E66A6" w:rsidRDefault="001E66A6">
            <w:pPr>
              <w:rPr>
                <w:rFonts w:ascii="GHEA Grapalat" w:hAnsi="GHEA Grapalat"/>
                <w:b/>
                <w:sz w:val="24"/>
                <w:szCs w:val="24"/>
              </w:rPr>
            </w:pPr>
            <w:r w:rsidRPr="001E66A6">
              <w:rPr>
                <w:rFonts w:ascii="GHEA Grapalat" w:hAnsi="GHEA Grapalat"/>
                <w:b/>
                <w:sz w:val="24"/>
                <w:szCs w:val="24"/>
                <w:lang w:val="hy-AM"/>
              </w:rPr>
              <w:t>1. Կրթության, գիտության, մշակույթի և սպորտի նախարարություն</w:t>
            </w:r>
          </w:p>
        </w:tc>
        <w:tc>
          <w:tcPr>
            <w:tcW w:w="4680" w:type="dxa"/>
            <w:shd w:val="clear" w:color="auto" w:fill="D9D9D9" w:themeFill="background1" w:themeFillShade="D9"/>
            <w:vAlign w:val="center"/>
          </w:tcPr>
          <w:p w:rsidR="001E66A6" w:rsidRPr="001E66A6" w:rsidRDefault="001E66A6">
            <w:pPr>
              <w:rPr>
                <w:rFonts w:ascii="GHEA Grapalat" w:hAnsi="GHEA Grapalat"/>
                <w:b/>
                <w:sz w:val="24"/>
                <w:szCs w:val="24"/>
                <w:lang w:val="en-US"/>
              </w:rPr>
            </w:pPr>
            <w:r w:rsidRPr="001E66A6">
              <w:rPr>
                <w:rFonts w:ascii="GHEA Grapalat" w:hAnsi="GHEA Grapalat"/>
                <w:b/>
                <w:sz w:val="24"/>
                <w:szCs w:val="24"/>
              </w:rPr>
              <w:t xml:space="preserve">14.06.2023թ.  </w:t>
            </w:r>
            <w:r w:rsidRPr="001E66A6">
              <w:rPr>
                <w:rFonts w:ascii="GHEA Grapalat" w:hAnsi="GHEA Grapalat"/>
                <w:b/>
                <w:sz w:val="24"/>
                <w:szCs w:val="24"/>
                <w:lang w:val="en-US"/>
              </w:rPr>
              <w:t>N 01/12.1/14797-2023</w:t>
            </w:r>
          </w:p>
        </w:tc>
      </w:tr>
      <w:tr w:rsidR="001E66A6" w:rsidRPr="001E66A6" w:rsidTr="001E66A6">
        <w:tc>
          <w:tcPr>
            <w:tcW w:w="5670" w:type="dxa"/>
            <w:vAlign w:val="center"/>
          </w:tcPr>
          <w:p w:rsidR="001E66A6" w:rsidRPr="001E66A6" w:rsidRDefault="001E66A6" w:rsidP="001E66A6">
            <w:pPr>
              <w:spacing w:line="276" w:lineRule="auto"/>
              <w:rPr>
                <w:rFonts w:ascii="GHEA Grapalat" w:hAnsi="GHEA Grapalat"/>
                <w:sz w:val="24"/>
                <w:szCs w:val="24"/>
              </w:rPr>
            </w:pPr>
            <w:r w:rsidRPr="001E66A6">
              <w:rPr>
                <w:rFonts w:ascii="GHEA Grapalat" w:hAnsi="GHEA Grapalat"/>
                <w:sz w:val="24"/>
                <w:szCs w:val="24"/>
              </w:rPr>
              <w:t>Օրենքների նախագծերի վերաբերյալ դիտողություններ և առաջարկություններ չունի։</w:t>
            </w:r>
          </w:p>
        </w:tc>
        <w:tc>
          <w:tcPr>
            <w:tcW w:w="4680" w:type="dxa"/>
            <w:vAlign w:val="center"/>
          </w:tcPr>
          <w:p w:rsidR="001E66A6" w:rsidRPr="001E66A6" w:rsidRDefault="001E66A6">
            <w:pPr>
              <w:rPr>
                <w:rFonts w:ascii="GHEA Grapalat" w:hAnsi="GHEA Grapalat"/>
                <w:sz w:val="24"/>
                <w:szCs w:val="24"/>
              </w:rPr>
            </w:pPr>
          </w:p>
        </w:tc>
      </w:tr>
      <w:tr w:rsidR="001E66A6" w:rsidRPr="001E66A6" w:rsidTr="001E66A6">
        <w:tc>
          <w:tcPr>
            <w:tcW w:w="5670" w:type="dxa"/>
            <w:vAlign w:val="center"/>
          </w:tcPr>
          <w:p w:rsidR="001E66A6" w:rsidRPr="001E66A6" w:rsidRDefault="001E66A6" w:rsidP="001E66A6">
            <w:pPr>
              <w:spacing w:line="276" w:lineRule="auto"/>
              <w:rPr>
                <w:rFonts w:ascii="GHEA Grapalat" w:hAnsi="GHEA Grapalat"/>
                <w:sz w:val="24"/>
                <w:szCs w:val="24"/>
              </w:rPr>
            </w:pPr>
            <w:r w:rsidRPr="001E66A6">
              <w:rPr>
                <w:rFonts w:ascii="GHEA Grapalat" w:hAnsi="GHEA Grapalat"/>
                <w:sz w:val="24"/>
                <w:szCs w:val="24"/>
              </w:rPr>
              <w:t>Հստակեցման կարիք ունի ՀՀ կրթության, գիտության, մշակույթի և սպորտի նախարարությանը ազգային պահուստի կառավարման մասով գործառույթները վերապահելուց հետո, դրա տեղակայման ու հետագա պահպանության, ինչպես նաև լրացուցիչ ֆինանսական միջոցների հատկացման հարցերը։</w:t>
            </w:r>
          </w:p>
        </w:tc>
        <w:tc>
          <w:tcPr>
            <w:tcW w:w="4680" w:type="dxa"/>
            <w:vAlign w:val="center"/>
          </w:tcPr>
          <w:p w:rsidR="001E66A6" w:rsidRPr="001E66A6" w:rsidRDefault="001E66A6" w:rsidP="001E66A6">
            <w:pPr>
              <w:rPr>
                <w:rFonts w:ascii="GHEA Grapalat" w:hAnsi="GHEA Grapalat"/>
                <w:sz w:val="24"/>
                <w:szCs w:val="24"/>
              </w:rPr>
            </w:pPr>
            <w:r w:rsidRPr="001E66A6">
              <w:rPr>
                <w:rFonts w:ascii="GHEA Grapalat" w:hAnsi="GHEA Grapalat"/>
                <w:sz w:val="24"/>
                <w:szCs w:val="24"/>
              </w:rPr>
              <w:t>Ընդունվել է:</w:t>
            </w:r>
          </w:p>
        </w:tc>
      </w:tr>
      <w:tr w:rsidR="001E66A6" w:rsidRPr="001E66A6" w:rsidTr="001E66A6">
        <w:tc>
          <w:tcPr>
            <w:tcW w:w="5670" w:type="dxa"/>
            <w:vAlign w:val="center"/>
          </w:tcPr>
          <w:p w:rsidR="001E66A6" w:rsidRPr="001E66A6" w:rsidRDefault="001E66A6" w:rsidP="001E66A6">
            <w:pPr>
              <w:spacing w:line="276" w:lineRule="auto"/>
              <w:rPr>
                <w:rFonts w:ascii="GHEA Grapalat" w:hAnsi="GHEA Grapalat"/>
                <w:sz w:val="24"/>
                <w:szCs w:val="24"/>
              </w:rPr>
            </w:pPr>
            <w:r w:rsidRPr="001E66A6">
              <w:rPr>
                <w:rFonts w:ascii="GHEA Grapalat" w:hAnsi="GHEA Grapalat"/>
                <w:sz w:val="24"/>
                <w:szCs w:val="24"/>
              </w:rPr>
              <w:t>Օրենքների նախագծերի ընդունման դեպքում նպատակահարմար ենք գտնում փոփոխություն կատարել ՀՀ կառավարության 2012 թվականի մայսի 31-ի N 705-Ն որոշման մեջ և ՀՀ կառավարության 2022 թվականի դեկտեմբերի 8-ի N 1876-Ն որոշմամբ սահմանված «Հայաստանի Հանրապետության փորձագիտական կենտրոն» պետական ոչ առևտրային կազմակերպությունը:» բառերը փոխարինել «Մշակութային արժեքների փորձագիտական կենտրոն» պետական ոչ առևտրային կազմակերպությունը:» բառերով։</w:t>
            </w:r>
          </w:p>
        </w:tc>
        <w:tc>
          <w:tcPr>
            <w:tcW w:w="4680" w:type="dxa"/>
            <w:vAlign w:val="center"/>
          </w:tcPr>
          <w:p w:rsidR="001E66A6" w:rsidRPr="001E66A6" w:rsidRDefault="001E66A6" w:rsidP="001E66A6">
            <w:pPr>
              <w:rPr>
                <w:rFonts w:ascii="GHEA Grapalat" w:hAnsi="GHEA Grapalat"/>
                <w:sz w:val="24"/>
                <w:szCs w:val="24"/>
              </w:rPr>
            </w:pPr>
            <w:r w:rsidRPr="001E66A6">
              <w:rPr>
                <w:rFonts w:ascii="GHEA Grapalat" w:hAnsi="GHEA Grapalat"/>
                <w:sz w:val="24"/>
                <w:szCs w:val="24"/>
              </w:rPr>
              <w:t>Օրենքների ընդումից հետո կամ դրան զուգահեռ նախատեսվում է մի շարք ենթաօրենսդրական նորմատիվ իրավական ակտերում փոփոխությունների իրականացում, որոնց շարքում կարող է ներառվել նաև ՀՀ կառավարության 2012 թվականի մայսի 31-ի N 705-Ն որոշման մեջ փոփոխությունը:</w:t>
            </w:r>
          </w:p>
        </w:tc>
      </w:tr>
      <w:tr w:rsidR="001E66A6" w:rsidRPr="001E66A6" w:rsidTr="001E66A6">
        <w:tc>
          <w:tcPr>
            <w:tcW w:w="5670" w:type="dxa"/>
            <w:shd w:val="clear" w:color="auto" w:fill="D9D9D9" w:themeFill="background1" w:themeFillShade="D9"/>
            <w:vAlign w:val="center"/>
          </w:tcPr>
          <w:p w:rsidR="001E66A6" w:rsidRPr="001E66A6" w:rsidRDefault="001E66A6" w:rsidP="001E66A6">
            <w:pPr>
              <w:spacing w:line="276" w:lineRule="auto"/>
              <w:rPr>
                <w:rFonts w:ascii="GHEA Grapalat" w:hAnsi="GHEA Grapalat"/>
                <w:b/>
                <w:sz w:val="24"/>
                <w:szCs w:val="24"/>
                <w:lang w:val="en-US"/>
              </w:rPr>
            </w:pPr>
            <w:r w:rsidRPr="001E66A6">
              <w:rPr>
                <w:rFonts w:ascii="GHEA Grapalat" w:hAnsi="GHEA Grapalat"/>
                <w:b/>
                <w:sz w:val="24"/>
                <w:szCs w:val="24"/>
                <w:lang w:val="en-US"/>
              </w:rPr>
              <w:t xml:space="preserve">2. Տարածքային կառավարման </w:t>
            </w:r>
            <w:r w:rsidRPr="001E66A6">
              <w:rPr>
                <w:rFonts w:ascii="GHEA Grapalat" w:hAnsi="GHEA Grapalat"/>
                <w:b/>
                <w:sz w:val="24"/>
                <w:szCs w:val="24"/>
                <w:lang w:val="hy-AM"/>
              </w:rPr>
              <w:t>և</w:t>
            </w:r>
            <w:r w:rsidRPr="001E66A6">
              <w:rPr>
                <w:rFonts w:ascii="GHEA Grapalat" w:hAnsi="GHEA Grapalat"/>
                <w:b/>
                <w:sz w:val="24"/>
                <w:szCs w:val="24"/>
                <w:lang w:val="en-US"/>
              </w:rPr>
              <w:t xml:space="preserve"> ենթակառուցվածքների նախարարություն</w:t>
            </w:r>
          </w:p>
        </w:tc>
        <w:tc>
          <w:tcPr>
            <w:tcW w:w="4680" w:type="dxa"/>
            <w:shd w:val="clear" w:color="auto" w:fill="D9D9D9" w:themeFill="background1" w:themeFillShade="D9"/>
            <w:vAlign w:val="center"/>
          </w:tcPr>
          <w:p w:rsidR="001E66A6" w:rsidRPr="001E66A6" w:rsidRDefault="001E66A6">
            <w:pPr>
              <w:rPr>
                <w:rFonts w:ascii="GHEA Grapalat" w:hAnsi="GHEA Grapalat"/>
                <w:b/>
                <w:sz w:val="24"/>
                <w:szCs w:val="24"/>
                <w:lang w:val="en-US"/>
              </w:rPr>
            </w:pPr>
            <w:r w:rsidRPr="001E66A6">
              <w:rPr>
                <w:rFonts w:ascii="GHEA Grapalat" w:hAnsi="GHEA Grapalat"/>
                <w:b/>
                <w:sz w:val="24"/>
                <w:szCs w:val="24"/>
                <w:lang w:val="hy-AM"/>
              </w:rPr>
              <w:t>14.06.2023թ.</w:t>
            </w:r>
            <w:r w:rsidRPr="001E66A6">
              <w:rPr>
                <w:rFonts w:ascii="GHEA Grapalat" w:hAnsi="GHEA Grapalat"/>
                <w:b/>
                <w:sz w:val="24"/>
                <w:szCs w:val="24"/>
                <w:lang w:val="en-US"/>
              </w:rPr>
              <w:t xml:space="preserve"> N ԳՍ//17517-2023</w:t>
            </w:r>
          </w:p>
        </w:tc>
      </w:tr>
      <w:tr w:rsidR="001E66A6" w:rsidRPr="005376AF" w:rsidTr="001E66A6">
        <w:tc>
          <w:tcPr>
            <w:tcW w:w="5670" w:type="dxa"/>
            <w:vAlign w:val="center"/>
          </w:tcPr>
          <w:p w:rsidR="001E66A6" w:rsidRPr="001E66A6" w:rsidRDefault="001E66A6" w:rsidP="001E66A6">
            <w:pPr>
              <w:spacing w:line="276" w:lineRule="auto"/>
              <w:rPr>
                <w:rFonts w:ascii="GHEA Grapalat" w:hAnsi="GHEA Grapalat"/>
                <w:sz w:val="24"/>
                <w:szCs w:val="24"/>
                <w:lang w:val="hy-AM"/>
              </w:rPr>
            </w:pPr>
            <w:r w:rsidRPr="001E66A6">
              <w:rPr>
                <w:rFonts w:ascii="GHEA Grapalat" w:hAnsi="GHEA Grapalat"/>
                <w:sz w:val="24"/>
                <w:szCs w:val="24"/>
                <w:lang w:val="hy-AM"/>
              </w:rPr>
              <w:t>1.</w:t>
            </w:r>
            <w:r w:rsidRPr="001E66A6">
              <w:rPr>
                <w:rFonts w:ascii="GHEA Grapalat" w:hAnsi="GHEA Grapalat"/>
                <w:sz w:val="24"/>
                <w:szCs w:val="24"/>
                <w:lang w:val="hy-AM"/>
              </w:rPr>
              <w:tab/>
              <w:t xml:space="preserve">Հայաստանի Հանրապետության քրեական դատավարության օրենսգրքի 134-րդ հոդվածի 2-րդ մասում «պետական ֆինանսների </w:t>
            </w:r>
            <w:r w:rsidRPr="001E66A6">
              <w:rPr>
                <w:rFonts w:ascii="GHEA Grapalat" w:hAnsi="GHEA Grapalat"/>
                <w:sz w:val="24"/>
                <w:szCs w:val="24"/>
                <w:lang w:val="hy-AM"/>
              </w:rPr>
              <w:lastRenderedPageBreak/>
              <w:t>կառավարման լիազոր մարմնին» բառերը փոխարինելով «պետական գույքի կառավարման լիազոր մարմնին» բառերով լրացուցիչ քննարկման կարիք ունի, մասնավորապես.  նվազագույն աշխատավարձի երկուհարյուրապատիկը գերազանցող թանկարժեք մետաղները և քարերը, արտարժույթը, արժեթղթերը պահպանման գործընթացի իրականացման մասով:</w:t>
            </w:r>
          </w:p>
        </w:tc>
        <w:tc>
          <w:tcPr>
            <w:tcW w:w="4680" w:type="dxa"/>
            <w:vAlign w:val="center"/>
          </w:tcPr>
          <w:p w:rsidR="001E66A6" w:rsidRPr="001E66A6" w:rsidRDefault="001E66A6">
            <w:pPr>
              <w:rPr>
                <w:rFonts w:ascii="GHEA Grapalat" w:hAnsi="GHEA Grapalat"/>
                <w:sz w:val="24"/>
                <w:szCs w:val="24"/>
                <w:lang w:val="hy-AM"/>
              </w:rPr>
            </w:pPr>
            <w:r w:rsidRPr="001E66A6">
              <w:rPr>
                <w:rFonts w:ascii="GHEA Grapalat" w:hAnsi="GHEA Grapalat"/>
                <w:sz w:val="24"/>
                <w:szCs w:val="24"/>
                <w:lang w:val="hy-AM"/>
              </w:rPr>
              <w:lastRenderedPageBreak/>
              <w:t xml:space="preserve">Պահպանումը կարող է իրականացվել այնպես, ինչպես որ իրականացվելու է </w:t>
            </w:r>
            <w:r w:rsidRPr="001E66A6">
              <w:rPr>
                <w:rFonts w:ascii="GHEA Grapalat" w:hAnsi="GHEA Grapalat"/>
                <w:sz w:val="24"/>
                <w:szCs w:val="24"/>
                <w:lang w:val="hy-AM"/>
              </w:rPr>
              <w:lastRenderedPageBreak/>
              <w:t>պետական պահուստում այս պահին ներառված իրերի պահպանումը:</w:t>
            </w:r>
          </w:p>
        </w:tc>
      </w:tr>
      <w:tr w:rsidR="001E66A6" w:rsidRPr="001E66A6" w:rsidTr="001E66A6">
        <w:tc>
          <w:tcPr>
            <w:tcW w:w="5670" w:type="dxa"/>
            <w:vAlign w:val="center"/>
          </w:tcPr>
          <w:p w:rsidR="001E66A6" w:rsidRPr="001E66A6" w:rsidRDefault="001E66A6" w:rsidP="001E66A6">
            <w:pPr>
              <w:spacing w:line="276" w:lineRule="auto"/>
              <w:rPr>
                <w:rFonts w:ascii="GHEA Grapalat" w:hAnsi="GHEA Grapalat"/>
                <w:sz w:val="24"/>
                <w:szCs w:val="24"/>
                <w:lang w:val="hy-AM"/>
              </w:rPr>
            </w:pPr>
            <w:r w:rsidRPr="001E66A6">
              <w:rPr>
                <w:rFonts w:ascii="GHEA Grapalat" w:hAnsi="GHEA Grapalat"/>
                <w:sz w:val="24"/>
                <w:szCs w:val="24"/>
                <w:lang w:val="hy-AM"/>
              </w:rPr>
              <w:lastRenderedPageBreak/>
              <w:t>2.</w:t>
            </w:r>
            <w:r w:rsidRPr="001E66A6">
              <w:rPr>
                <w:rFonts w:ascii="GHEA Grapalat" w:hAnsi="GHEA Grapalat"/>
                <w:sz w:val="24"/>
                <w:szCs w:val="24"/>
                <w:lang w:val="hy-AM"/>
              </w:rPr>
              <w:tab/>
              <w:t>««Թանկարժեք մետաղների մասին» օրենքում փոփոխություններ կատարելու մասին» օրենքի նախագծի 1-ին հոդվածն անհրաժեշտ է շարադրել հետևյալ խմբագրությամբ.</w:t>
            </w:r>
          </w:p>
          <w:p w:rsidR="001E66A6" w:rsidRPr="001E66A6" w:rsidRDefault="001E66A6" w:rsidP="001E66A6">
            <w:pPr>
              <w:spacing w:line="276" w:lineRule="auto"/>
              <w:rPr>
                <w:rFonts w:ascii="GHEA Grapalat" w:hAnsi="GHEA Grapalat"/>
                <w:sz w:val="24"/>
                <w:szCs w:val="24"/>
                <w:lang w:val="hy-AM"/>
              </w:rPr>
            </w:pPr>
            <w:r w:rsidRPr="001E66A6">
              <w:rPr>
                <w:rFonts w:ascii="GHEA Grapalat" w:hAnsi="GHEA Grapalat"/>
                <w:sz w:val="24"/>
                <w:szCs w:val="24"/>
                <w:lang w:val="hy-AM"/>
              </w:rPr>
              <w:t>«Հոդված 1.   «Թանկարժեք մետաղների մասին» 2006 թվականի մայիսի 23-ի ՀՕ-83-Ն օրենքի (այսուհետ՝ Օրենք) 17-րդ, 18-րդ և 19-րդ հոդվածներն ուժը կորցրած ճանաչել։»։</w:t>
            </w:r>
          </w:p>
        </w:tc>
        <w:tc>
          <w:tcPr>
            <w:tcW w:w="4680" w:type="dxa"/>
            <w:vAlign w:val="center"/>
          </w:tcPr>
          <w:p w:rsidR="001E66A6" w:rsidRPr="001E66A6" w:rsidRDefault="001E66A6">
            <w:pPr>
              <w:rPr>
                <w:rFonts w:ascii="GHEA Grapalat" w:hAnsi="GHEA Grapalat"/>
                <w:sz w:val="24"/>
                <w:szCs w:val="24"/>
                <w:lang w:val="hy-AM"/>
              </w:rPr>
            </w:pPr>
            <w:r w:rsidRPr="001E66A6">
              <w:rPr>
                <w:rFonts w:ascii="GHEA Grapalat" w:hAnsi="GHEA Grapalat"/>
                <w:sz w:val="24"/>
                <w:szCs w:val="24"/>
                <w:lang w:val="hy-AM"/>
              </w:rPr>
              <w:t>Ընդունվել է:</w:t>
            </w:r>
          </w:p>
        </w:tc>
      </w:tr>
      <w:tr w:rsidR="001E66A6" w:rsidRPr="001E66A6" w:rsidTr="001E66A6">
        <w:tc>
          <w:tcPr>
            <w:tcW w:w="5670" w:type="dxa"/>
            <w:vAlign w:val="center"/>
          </w:tcPr>
          <w:p w:rsidR="001E66A6" w:rsidRPr="001E66A6" w:rsidRDefault="001E66A6" w:rsidP="001E66A6">
            <w:pPr>
              <w:spacing w:line="276" w:lineRule="auto"/>
              <w:rPr>
                <w:rFonts w:ascii="GHEA Grapalat" w:hAnsi="GHEA Grapalat"/>
                <w:sz w:val="24"/>
                <w:szCs w:val="24"/>
                <w:lang w:val="hy-AM"/>
              </w:rPr>
            </w:pPr>
            <w:r w:rsidRPr="001E66A6">
              <w:rPr>
                <w:rFonts w:ascii="GHEA Grapalat" w:hAnsi="GHEA Grapalat"/>
                <w:sz w:val="24"/>
                <w:szCs w:val="24"/>
                <w:lang w:val="hy-AM"/>
              </w:rPr>
              <w:t>3.</w:t>
            </w:r>
            <w:r w:rsidRPr="001E66A6">
              <w:rPr>
                <w:rFonts w:ascii="GHEA Grapalat" w:hAnsi="GHEA Grapalat"/>
                <w:sz w:val="24"/>
                <w:szCs w:val="24"/>
                <w:lang w:val="hy-AM"/>
              </w:rPr>
              <w:tab/>
              <w:t>Միաժամանակ առաջարկում ենք լրացում կատարել օրենքի 3-րդ հոդվածում՝  «օրենսգրքով» բառից հետո լրացնել «Պետական գույքի կառավարման մասին» օրենքով» բառերը։</w:t>
            </w:r>
          </w:p>
        </w:tc>
        <w:tc>
          <w:tcPr>
            <w:tcW w:w="4680" w:type="dxa"/>
            <w:vAlign w:val="center"/>
          </w:tcPr>
          <w:p w:rsidR="001E66A6" w:rsidRPr="001E66A6" w:rsidRDefault="001E66A6">
            <w:pPr>
              <w:rPr>
                <w:rFonts w:ascii="GHEA Grapalat" w:hAnsi="GHEA Grapalat"/>
                <w:sz w:val="24"/>
                <w:szCs w:val="24"/>
                <w:lang w:val="hy-AM"/>
              </w:rPr>
            </w:pPr>
            <w:r w:rsidRPr="001E66A6">
              <w:rPr>
                <w:rFonts w:ascii="GHEA Grapalat" w:hAnsi="GHEA Grapalat"/>
                <w:sz w:val="24"/>
                <w:szCs w:val="24"/>
                <w:lang w:val="hy-AM"/>
              </w:rPr>
              <w:t>Ընդունվել է:</w:t>
            </w:r>
          </w:p>
        </w:tc>
      </w:tr>
      <w:tr w:rsidR="001E66A6" w:rsidRPr="001E66A6" w:rsidTr="001E66A6">
        <w:tc>
          <w:tcPr>
            <w:tcW w:w="5670" w:type="dxa"/>
            <w:shd w:val="clear" w:color="auto" w:fill="D9D9D9" w:themeFill="background1" w:themeFillShade="D9"/>
            <w:vAlign w:val="center"/>
          </w:tcPr>
          <w:p w:rsidR="001E66A6" w:rsidRPr="001E66A6" w:rsidRDefault="001E66A6" w:rsidP="001E66A6">
            <w:pPr>
              <w:spacing w:line="276" w:lineRule="auto"/>
              <w:rPr>
                <w:rFonts w:ascii="GHEA Grapalat" w:hAnsi="GHEA Grapalat"/>
                <w:b/>
                <w:sz w:val="24"/>
                <w:szCs w:val="24"/>
                <w:lang w:val="en-US"/>
              </w:rPr>
            </w:pPr>
            <w:r w:rsidRPr="001E66A6">
              <w:rPr>
                <w:rFonts w:ascii="GHEA Grapalat" w:hAnsi="GHEA Grapalat"/>
                <w:b/>
                <w:sz w:val="24"/>
                <w:szCs w:val="24"/>
                <w:lang w:val="en-US"/>
              </w:rPr>
              <w:t>3. Տարածքային կառավարման և ենթակառուցվածքների նախարարություն</w:t>
            </w:r>
          </w:p>
        </w:tc>
        <w:tc>
          <w:tcPr>
            <w:tcW w:w="4680" w:type="dxa"/>
            <w:shd w:val="clear" w:color="auto" w:fill="D9D9D9" w:themeFill="background1" w:themeFillShade="D9"/>
            <w:vAlign w:val="center"/>
          </w:tcPr>
          <w:p w:rsidR="001E66A6" w:rsidRPr="001E66A6" w:rsidRDefault="001E66A6">
            <w:pPr>
              <w:rPr>
                <w:rFonts w:ascii="GHEA Grapalat" w:hAnsi="GHEA Grapalat"/>
                <w:b/>
                <w:sz w:val="24"/>
                <w:szCs w:val="24"/>
                <w:lang w:val="en-US"/>
              </w:rPr>
            </w:pPr>
            <w:r w:rsidRPr="001E66A6">
              <w:rPr>
                <w:rFonts w:ascii="GHEA Grapalat" w:hAnsi="GHEA Grapalat"/>
                <w:b/>
                <w:sz w:val="24"/>
                <w:szCs w:val="24"/>
                <w:lang w:val="en-US"/>
              </w:rPr>
              <w:t>28.06.2023թ. N ԳՍ//19135-2023</w:t>
            </w:r>
          </w:p>
        </w:tc>
      </w:tr>
      <w:tr w:rsidR="001E66A6" w:rsidRPr="001E66A6" w:rsidTr="001E66A6">
        <w:tc>
          <w:tcPr>
            <w:tcW w:w="5670" w:type="dxa"/>
            <w:vAlign w:val="center"/>
          </w:tcPr>
          <w:p w:rsidR="001E66A6" w:rsidRPr="001E66A6" w:rsidRDefault="001E66A6" w:rsidP="001E66A6">
            <w:pPr>
              <w:pStyle w:val="BodyText"/>
              <w:spacing w:line="276" w:lineRule="auto"/>
              <w:ind w:left="720" w:right="165"/>
              <w:jc w:val="both"/>
              <w:rPr>
                <w:rFonts w:ascii="GHEA Grapalat" w:eastAsia="Calibri" w:hAnsi="GHEA Grapalat"/>
                <w:color w:val="000000"/>
                <w:szCs w:val="24"/>
                <w:shd w:val="clear" w:color="auto" w:fill="FFFFFF"/>
                <w:lang w:val="hy-AM" w:eastAsia="en-US"/>
              </w:rPr>
            </w:pPr>
          </w:p>
          <w:p w:rsidR="001E66A6" w:rsidRPr="001E66A6" w:rsidRDefault="001E66A6" w:rsidP="001E66A6">
            <w:pPr>
              <w:pStyle w:val="BodyText"/>
              <w:numPr>
                <w:ilvl w:val="0"/>
                <w:numId w:val="1"/>
              </w:numPr>
              <w:spacing w:line="276" w:lineRule="auto"/>
              <w:ind w:left="0" w:right="165" w:hanging="15"/>
              <w:jc w:val="both"/>
              <w:rPr>
                <w:rFonts w:ascii="GHEA Grapalat" w:eastAsia="Calibri" w:hAnsi="GHEA Grapalat"/>
                <w:color w:val="000000"/>
                <w:szCs w:val="24"/>
                <w:shd w:val="clear" w:color="auto" w:fill="FFFFFF"/>
                <w:lang w:val="hy-AM" w:eastAsia="en-US"/>
              </w:rPr>
            </w:pPr>
            <w:r w:rsidRPr="001E66A6">
              <w:rPr>
                <w:rFonts w:ascii="GHEA Grapalat" w:eastAsia="Calibri" w:hAnsi="GHEA Grapalat"/>
                <w:color w:val="000000"/>
                <w:szCs w:val="24"/>
                <w:shd w:val="clear" w:color="auto" w:fill="FFFFFF"/>
                <w:lang w:val="hy-AM" w:eastAsia="en-US"/>
              </w:rPr>
              <w:t>Առաջարկվել է  ««Պետական գույքի կառավարման մասին» կատարել  լրացումներ  և փոփոխություն: Մասնավորապես.</w:t>
            </w:r>
          </w:p>
          <w:p w:rsidR="001E66A6" w:rsidRPr="001E66A6" w:rsidRDefault="001E66A6" w:rsidP="001E66A6">
            <w:pPr>
              <w:spacing w:line="276" w:lineRule="auto"/>
              <w:jc w:val="both"/>
              <w:rPr>
                <w:rFonts w:ascii="GHEA Grapalat" w:hAnsi="GHEA Grapalat"/>
                <w:color w:val="000000"/>
                <w:sz w:val="24"/>
                <w:szCs w:val="24"/>
                <w:shd w:val="clear" w:color="auto" w:fill="FFFFFF"/>
                <w:lang w:val="hy-AM"/>
              </w:rPr>
            </w:pPr>
            <w:r w:rsidRPr="001E66A6">
              <w:rPr>
                <w:rFonts w:ascii="GHEA Grapalat" w:hAnsi="GHEA Grapalat"/>
                <w:b/>
                <w:bCs/>
                <w:sz w:val="24"/>
                <w:szCs w:val="24"/>
                <w:lang w:val="hy-AM"/>
              </w:rPr>
              <w:t xml:space="preserve">           1)</w:t>
            </w:r>
            <w:r w:rsidRPr="001E66A6">
              <w:rPr>
                <w:rFonts w:ascii="GHEA Grapalat" w:hAnsi="GHEA Grapalat"/>
                <w:b/>
                <w:bCs/>
                <w:sz w:val="24"/>
                <w:szCs w:val="24"/>
                <w:lang w:val="af-ZA"/>
              </w:rPr>
              <w:t xml:space="preserve"> </w:t>
            </w:r>
            <w:r w:rsidRPr="001E66A6">
              <w:rPr>
                <w:rFonts w:ascii="GHEA Grapalat" w:hAnsi="GHEA Grapalat"/>
                <w:color w:val="000000"/>
                <w:sz w:val="24"/>
                <w:szCs w:val="24"/>
                <w:shd w:val="clear" w:color="auto" w:fill="FFFFFF"/>
                <w:lang w:val="hy-AM"/>
              </w:rPr>
              <w:t>«Պետական</w:t>
            </w:r>
            <w:r w:rsidRPr="001E66A6">
              <w:rPr>
                <w:rFonts w:ascii="GHEA Grapalat" w:hAnsi="GHEA Grapalat"/>
                <w:color w:val="000000"/>
                <w:sz w:val="24"/>
                <w:szCs w:val="24"/>
                <w:shd w:val="clear" w:color="auto" w:fill="FFFFFF"/>
                <w:lang w:val="af-ZA"/>
              </w:rPr>
              <w:t xml:space="preserve"> </w:t>
            </w:r>
            <w:r w:rsidRPr="001E66A6">
              <w:rPr>
                <w:rFonts w:ascii="GHEA Grapalat" w:hAnsi="GHEA Grapalat"/>
                <w:color w:val="000000"/>
                <w:sz w:val="24"/>
                <w:szCs w:val="24"/>
                <w:shd w:val="clear" w:color="auto" w:fill="FFFFFF"/>
                <w:lang w:val="hy-AM"/>
              </w:rPr>
              <w:t>գույքի</w:t>
            </w:r>
            <w:r w:rsidRPr="001E66A6">
              <w:rPr>
                <w:rFonts w:ascii="GHEA Grapalat" w:hAnsi="GHEA Grapalat"/>
                <w:color w:val="000000"/>
                <w:sz w:val="24"/>
                <w:szCs w:val="24"/>
                <w:shd w:val="clear" w:color="auto" w:fill="FFFFFF"/>
                <w:lang w:val="af-ZA"/>
              </w:rPr>
              <w:t xml:space="preserve"> </w:t>
            </w:r>
            <w:r w:rsidRPr="001E66A6">
              <w:rPr>
                <w:rFonts w:ascii="GHEA Grapalat" w:hAnsi="GHEA Grapalat"/>
                <w:color w:val="000000"/>
                <w:sz w:val="24"/>
                <w:szCs w:val="24"/>
                <w:shd w:val="clear" w:color="auto" w:fill="FFFFFF"/>
                <w:lang w:val="hy-AM"/>
              </w:rPr>
              <w:t>կառավարման</w:t>
            </w:r>
            <w:r w:rsidRPr="001E66A6">
              <w:rPr>
                <w:rFonts w:ascii="GHEA Grapalat" w:hAnsi="GHEA Grapalat"/>
                <w:color w:val="000000"/>
                <w:sz w:val="24"/>
                <w:szCs w:val="24"/>
                <w:shd w:val="clear" w:color="auto" w:fill="FFFFFF"/>
                <w:lang w:val="af-ZA"/>
              </w:rPr>
              <w:t xml:space="preserve"> </w:t>
            </w:r>
            <w:r w:rsidRPr="001E66A6">
              <w:rPr>
                <w:rFonts w:ascii="GHEA Grapalat" w:hAnsi="GHEA Grapalat"/>
                <w:color w:val="000000"/>
                <w:sz w:val="24"/>
                <w:szCs w:val="24"/>
                <w:shd w:val="clear" w:color="auto" w:fill="FFFFFF"/>
                <w:lang w:val="hy-AM"/>
              </w:rPr>
              <w:t xml:space="preserve">մասին» 2014 թվականի նոյեմբերի 20-ի ՀՕ-158-Ն օրենքի </w:t>
            </w:r>
            <w:r w:rsidRPr="001E66A6">
              <w:rPr>
                <w:rFonts w:ascii="GHEA Grapalat" w:hAnsi="GHEA Grapalat"/>
                <w:color w:val="000000"/>
                <w:sz w:val="24"/>
                <w:szCs w:val="24"/>
                <w:shd w:val="clear" w:color="auto" w:fill="FFFFFF"/>
                <w:lang w:val="af-ZA"/>
              </w:rPr>
              <w:t>(</w:t>
            </w:r>
            <w:r w:rsidRPr="001E66A6">
              <w:rPr>
                <w:rFonts w:ascii="GHEA Grapalat" w:hAnsi="GHEA Grapalat"/>
                <w:color w:val="000000"/>
                <w:sz w:val="24"/>
                <w:szCs w:val="24"/>
                <w:shd w:val="clear" w:color="auto" w:fill="FFFFFF"/>
                <w:lang w:val="hy-AM"/>
              </w:rPr>
              <w:t>այսուհետ՝ Օրենք</w:t>
            </w:r>
            <w:r w:rsidRPr="001E66A6">
              <w:rPr>
                <w:rFonts w:ascii="GHEA Grapalat" w:hAnsi="GHEA Grapalat"/>
                <w:color w:val="000000"/>
                <w:sz w:val="24"/>
                <w:szCs w:val="24"/>
                <w:shd w:val="clear" w:color="auto" w:fill="FFFFFF"/>
                <w:lang w:val="af-ZA"/>
              </w:rPr>
              <w:t xml:space="preserve">) </w:t>
            </w:r>
            <w:r w:rsidRPr="001E66A6">
              <w:rPr>
                <w:rFonts w:ascii="GHEA Grapalat" w:hAnsi="GHEA Grapalat"/>
                <w:color w:val="000000"/>
                <w:sz w:val="24"/>
                <w:szCs w:val="24"/>
                <w:shd w:val="clear" w:color="auto" w:fill="FFFFFF"/>
                <w:lang w:val="hy-AM"/>
              </w:rPr>
              <w:t>5-րդ հոդվածի 1-ին մասը լրացնել հետևյալ բովանդակության նոր 5-րդ կետով.</w:t>
            </w:r>
          </w:p>
          <w:p w:rsidR="001E66A6" w:rsidRPr="001E66A6" w:rsidRDefault="001E66A6" w:rsidP="001E66A6">
            <w:pPr>
              <w:spacing w:line="276" w:lineRule="auto"/>
              <w:ind w:firstLine="810"/>
              <w:jc w:val="both"/>
              <w:rPr>
                <w:rFonts w:ascii="GHEA Grapalat" w:hAnsi="GHEA Grapalat"/>
                <w:color w:val="000000"/>
                <w:sz w:val="24"/>
                <w:szCs w:val="24"/>
                <w:shd w:val="clear" w:color="auto" w:fill="FFFFFF"/>
                <w:lang w:val="hy-AM"/>
              </w:rPr>
            </w:pPr>
            <w:r w:rsidRPr="001E66A6">
              <w:rPr>
                <w:rFonts w:ascii="GHEA Grapalat" w:hAnsi="GHEA Grapalat"/>
                <w:color w:val="000000"/>
                <w:sz w:val="24"/>
                <w:szCs w:val="24"/>
                <w:shd w:val="clear" w:color="auto" w:fill="FFFFFF"/>
                <w:lang w:val="hy-AM"/>
              </w:rPr>
              <w:t xml:space="preserve">«5) պետական մարմինների, հիմնարկների և կազմակերպությունների հաշվեկշռում հաշվառված պետական սեփականություն հանդիսացող թանկարժեք </w:t>
            </w:r>
            <w:r w:rsidRPr="001E66A6">
              <w:rPr>
                <w:rFonts w:ascii="GHEA Grapalat" w:hAnsi="GHEA Grapalat"/>
                <w:color w:val="000000"/>
                <w:sz w:val="24"/>
                <w:szCs w:val="24"/>
                <w:shd w:val="clear" w:color="auto" w:fill="FFFFFF"/>
                <w:lang w:val="hy-AM"/>
              </w:rPr>
              <w:lastRenderedPageBreak/>
              <w:t>մետաղները, թանկարժեք քարերը, ինչպես նաև թանկարժեք մետաղներից և թանկարժեք քարերից պատրաստված իրերը, բացառությամբ Հայաստանի Հանրապետության կենտրոնական բանկի հաշվեկշռում գտնվող արժեքների և Հայաստանի Հանրապետության թանկարժեք մետաղների և թանկարժեք քարերի ազգային հավաքածուի։»։</w:t>
            </w:r>
          </w:p>
          <w:p w:rsidR="001E66A6" w:rsidRPr="001E66A6" w:rsidRDefault="001E66A6" w:rsidP="001E66A6">
            <w:pPr>
              <w:spacing w:line="276" w:lineRule="auto"/>
              <w:ind w:firstLine="165"/>
              <w:jc w:val="both"/>
              <w:rPr>
                <w:rFonts w:ascii="GHEA Grapalat" w:hAnsi="GHEA Grapalat"/>
                <w:color w:val="000000"/>
                <w:sz w:val="24"/>
                <w:szCs w:val="24"/>
                <w:shd w:val="clear" w:color="auto" w:fill="FFFFFF"/>
                <w:lang w:val="hy-AM"/>
              </w:rPr>
            </w:pPr>
            <w:r w:rsidRPr="001E66A6">
              <w:rPr>
                <w:rFonts w:ascii="GHEA Grapalat" w:hAnsi="GHEA Grapalat"/>
                <w:b/>
                <w:bCs/>
                <w:sz w:val="24"/>
                <w:szCs w:val="24"/>
                <w:lang w:val="hy-AM"/>
              </w:rPr>
              <w:t xml:space="preserve">2) </w:t>
            </w:r>
            <w:r w:rsidRPr="001E66A6">
              <w:rPr>
                <w:rFonts w:ascii="GHEA Grapalat" w:hAnsi="GHEA Grapalat"/>
                <w:color w:val="000000"/>
                <w:sz w:val="24"/>
                <w:szCs w:val="24"/>
                <w:shd w:val="clear" w:color="auto" w:fill="FFFFFF"/>
                <w:lang w:val="hy-AM"/>
              </w:rPr>
              <w:t>Օրենքի 7-րդ հոդված 1-ին մասը լրացնել հետևյալ բովանդակության նոր 28-րդ, 29-րդ և 30-րդ կետերով.</w:t>
            </w:r>
          </w:p>
          <w:p w:rsidR="001E66A6" w:rsidRPr="001E66A6" w:rsidRDefault="001E66A6" w:rsidP="001E66A6">
            <w:pPr>
              <w:spacing w:line="276" w:lineRule="auto"/>
              <w:ind w:firstLine="810"/>
              <w:jc w:val="both"/>
              <w:rPr>
                <w:rFonts w:ascii="GHEA Grapalat" w:hAnsi="GHEA Grapalat"/>
                <w:color w:val="000000"/>
                <w:sz w:val="24"/>
                <w:szCs w:val="24"/>
                <w:shd w:val="clear" w:color="auto" w:fill="FFFFFF"/>
                <w:lang w:val="hy-AM"/>
              </w:rPr>
            </w:pPr>
            <w:r w:rsidRPr="001E66A6">
              <w:rPr>
                <w:rFonts w:ascii="GHEA Grapalat" w:hAnsi="GHEA Grapalat"/>
                <w:color w:val="000000"/>
                <w:sz w:val="24"/>
                <w:szCs w:val="24"/>
                <w:shd w:val="clear" w:color="auto" w:fill="FFFFFF"/>
                <w:lang w:val="hy-AM"/>
              </w:rPr>
              <w:t>«28. իրականացնում է պետական մարմինների, հիմնարկների և կազմակերպությունների հաշվեկշռում հաշվառված պետական սեփականություն հանդիսացող թանկարժեք մետաղները, թանկարժեք քարերը, ինչպես նաև թանկարժեք մետաղներից և թանկարժեք քարերից պատրաստված իրերի հաշվառումը.</w:t>
            </w:r>
          </w:p>
          <w:p w:rsidR="001E66A6" w:rsidRPr="001E66A6" w:rsidRDefault="001E66A6" w:rsidP="001E66A6">
            <w:pPr>
              <w:spacing w:line="276" w:lineRule="auto"/>
              <w:ind w:firstLine="810"/>
              <w:jc w:val="both"/>
              <w:rPr>
                <w:rFonts w:ascii="GHEA Grapalat" w:hAnsi="GHEA Grapalat"/>
                <w:color w:val="000000"/>
                <w:sz w:val="24"/>
                <w:szCs w:val="24"/>
                <w:shd w:val="clear" w:color="auto" w:fill="FFFFFF"/>
                <w:lang w:val="hy-AM"/>
              </w:rPr>
            </w:pPr>
            <w:r w:rsidRPr="001E66A6">
              <w:rPr>
                <w:rFonts w:ascii="GHEA Grapalat" w:hAnsi="GHEA Grapalat"/>
                <w:color w:val="000000"/>
                <w:sz w:val="24"/>
                <w:szCs w:val="24"/>
                <w:shd w:val="clear" w:color="auto" w:fill="FFFFFF"/>
                <w:lang w:val="hy-AM"/>
              </w:rPr>
              <w:t>29. ապահովում է պետական մարմինների, հիմնարկների և կազմակերպությունների հաշվեկշռում հաշվառված պետական սեփականություն հանդիսացող թանկարժեք մետաղները, թանկարժեք քարերը, ինչպես նաև թանկարժեք մետաղներից և թանկարժեք քարերից պատրաստված իրերի օտարումը.</w:t>
            </w:r>
          </w:p>
          <w:p w:rsidR="001E66A6" w:rsidRPr="001E66A6" w:rsidRDefault="001E66A6" w:rsidP="001E66A6">
            <w:pPr>
              <w:spacing w:line="276" w:lineRule="auto"/>
              <w:ind w:firstLine="810"/>
              <w:jc w:val="both"/>
              <w:rPr>
                <w:rFonts w:ascii="GHEA Grapalat" w:hAnsi="GHEA Grapalat"/>
                <w:color w:val="000000"/>
                <w:sz w:val="24"/>
                <w:szCs w:val="24"/>
                <w:shd w:val="clear" w:color="auto" w:fill="FFFFFF"/>
                <w:lang w:val="hy-AM"/>
              </w:rPr>
            </w:pPr>
            <w:r w:rsidRPr="001E66A6">
              <w:rPr>
                <w:rFonts w:ascii="GHEA Grapalat" w:hAnsi="GHEA Grapalat"/>
                <w:color w:val="000000"/>
                <w:sz w:val="24"/>
                <w:szCs w:val="24"/>
                <w:shd w:val="clear" w:color="auto" w:fill="FFFFFF"/>
                <w:lang w:val="hy-AM"/>
              </w:rPr>
              <w:t>30. պետական մարմինների, հիմնարկերի և կազմակերպությունների հաշվեկշռում հաշվառված պետական սեփականություն հանդիսացող թանկարժեք մետաղները, թանկարժեք քարերը, ինչպես նաև թանկարժեք մետաղներից և թանկարժեք քարերից պատրաստված իրերի հաշվառումը և օտարումն իրականացնում է պետական գույքի հաշվառման և օտարման օրենսդրության համաձայն։»</w:t>
            </w:r>
          </w:p>
          <w:p w:rsidR="001E66A6" w:rsidRPr="001E66A6" w:rsidRDefault="001E66A6" w:rsidP="001E66A6">
            <w:pPr>
              <w:spacing w:line="276" w:lineRule="auto"/>
              <w:ind w:firstLine="810"/>
              <w:jc w:val="both"/>
              <w:rPr>
                <w:rFonts w:ascii="GHEA Grapalat" w:hAnsi="GHEA Grapalat"/>
                <w:color w:val="000000"/>
                <w:sz w:val="24"/>
                <w:szCs w:val="24"/>
                <w:shd w:val="clear" w:color="auto" w:fill="FFFFFF"/>
                <w:lang w:val="hy-AM"/>
              </w:rPr>
            </w:pPr>
            <w:r w:rsidRPr="001E66A6">
              <w:rPr>
                <w:rFonts w:ascii="GHEA Grapalat" w:hAnsi="GHEA Grapalat"/>
                <w:b/>
                <w:bCs/>
                <w:sz w:val="24"/>
                <w:szCs w:val="24"/>
                <w:lang w:val="hy-AM"/>
              </w:rPr>
              <w:lastRenderedPageBreak/>
              <w:t xml:space="preserve">3) </w:t>
            </w:r>
            <w:r w:rsidRPr="001E66A6">
              <w:rPr>
                <w:rFonts w:ascii="GHEA Grapalat" w:hAnsi="GHEA Grapalat"/>
                <w:color w:val="000000"/>
                <w:sz w:val="24"/>
                <w:szCs w:val="24"/>
                <w:shd w:val="clear" w:color="auto" w:fill="FFFFFF"/>
                <w:lang w:val="hy-AM"/>
              </w:rPr>
              <w:t>Օրենքի 12-րդ հոդվածի 1-ին մասում «մտավոր սեփականության օբյեկտները» բառերից հետո լրացնել «պետական սեփականություն հանդիսացող թանկարժեք մետաղները, թանկարժեք քարերը, թանկարժեք մետաղներից և թանկարժեք քարերից պատրաստված իրերը»  բառերով։»։</w:t>
            </w:r>
          </w:p>
          <w:p w:rsidR="001E66A6" w:rsidRPr="001E66A6" w:rsidRDefault="001E66A6" w:rsidP="001E66A6">
            <w:pPr>
              <w:spacing w:line="276" w:lineRule="auto"/>
              <w:ind w:firstLine="810"/>
              <w:jc w:val="both"/>
              <w:rPr>
                <w:rFonts w:ascii="GHEA Grapalat" w:hAnsi="GHEA Grapalat"/>
                <w:color w:val="000000"/>
                <w:sz w:val="24"/>
                <w:szCs w:val="24"/>
                <w:shd w:val="clear" w:color="auto" w:fill="FFFFFF"/>
                <w:lang w:val="hy-AM"/>
              </w:rPr>
            </w:pPr>
            <w:r w:rsidRPr="001E66A6">
              <w:rPr>
                <w:rFonts w:ascii="GHEA Grapalat" w:hAnsi="GHEA Grapalat"/>
                <w:b/>
                <w:bCs/>
                <w:sz w:val="24"/>
                <w:szCs w:val="24"/>
                <w:lang w:val="hy-AM"/>
              </w:rPr>
              <w:t xml:space="preserve">4) </w:t>
            </w:r>
            <w:r w:rsidRPr="001E66A6">
              <w:rPr>
                <w:rFonts w:ascii="GHEA Grapalat" w:hAnsi="GHEA Grapalat"/>
                <w:color w:val="000000"/>
                <w:sz w:val="24"/>
                <w:szCs w:val="24"/>
                <w:shd w:val="clear" w:color="auto" w:fill="FFFFFF"/>
                <w:lang w:val="hy-AM"/>
              </w:rPr>
              <w:t xml:space="preserve">Օրենքի 20-րդ հոդվածի </w:t>
            </w:r>
            <w:r w:rsidRPr="001E66A6">
              <w:rPr>
                <w:rFonts w:ascii="GHEA Grapalat" w:hAnsi="GHEA Grapalat"/>
                <w:color w:val="000000"/>
                <w:sz w:val="24"/>
                <w:szCs w:val="24"/>
                <w:shd w:val="clear" w:color="auto" w:fill="FFFFFF"/>
                <w:lang w:val="af-ZA"/>
              </w:rPr>
              <w:t>2</w:t>
            </w:r>
            <w:r w:rsidRPr="001E66A6">
              <w:rPr>
                <w:rFonts w:ascii="GHEA Grapalat" w:hAnsi="GHEA Grapalat"/>
                <w:color w:val="000000"/>
                <w:sz w:val="24"/>
                <w:szCs w:val="24"/>
                <w:shd w:val="clear" w:color="auto" w:fill="FFFFFF"/>
                <w:lang w:val="hy-AM"/>
              </w:rPr>
              <w:t xml:space="preserve">-րդ մասի 1-ին կետն ուժը կորցրած ճանաչել: </w:t>
            </w:r>
          </w:p>
          <w:p w:rsidR="001E66A6" w:rsidRPr="001E66A6" w:rsidRDefault="001E66A6" w:rsidP="001E66A6">
            <w:pPr>
              <w:pStyle w:val="BodyText"/>
              <w:spacing w:line="276" w:lineRule="auto"/>
              <w:ind w:left="720" w:right="165"/>
              <w:jc w:val="both"/>
              <w:rPr>
                <w:rFonts w:ascii="GHEA Grapalat" w:eastAsia="Calibri" w:hAnsi="GHEA Grapalat"/>
                <w:color w:val="000000"/>
                <w:szCs w:val="24"/>
                <w:shd w:val="clear" w:color="auto" w:fill="FFFFFF"/>
                <w:lang w:val="hy-AM" w:eastAsia="en-US"/>
              </w:rPr>
            </w:pPr>
          </w:p>
        </w:tc>
        <w:tc>
          <w:tcPr>
            <w:tcW w:w="4680" w:type="dxa"/>
            <w:vAlign w:val="center"/>
          </w:tcPr>
          <w:p w:rsidR="001E66A6" w:rsidRPr="001E66A6" w:rsidRDefault="001E66A6" w:rsidP="001E66A6">
            <w:pPr>
              <w:rPr>
                <w:rFonts w:ascii="GHEA Grapalat" w:hAnsi="GHEA Grapalat"/>
                <w:sz w:val="24"/>
                <w:szCs w:val="24"/>
                <w:lang w:val="hy-AM"/>
              </w:rPr>
            </w:pPr>
            <w:r w:rsidRPr="001E66A6">
              <w:rPr>
                <w:rFonts w:ascii="GHEA Grapalat" w:hAnsi="GHEA Grapalat"/>
                <w:sz w:val="24"/>
                <w:szCs w:val="24"/>
                <w:lang w:val="hy-AM"/>
              </w:rPr>
              <w:lastRenderedPageBreak/>
              <w:t>Ընդունվել է:</w:t>
            </w:r>
          </w:p>
        </w:tc>
      </w:tr>
      <w:tr w:rsidR="001E66A6" w:rsidRPr="001E66A6" w:rsidTr="001E66A6">
        <w:tc>
          <w:tcPr>
            <w:tcW w:w="5670" w:type="dxa"/>
            <w:shd w:val="clear" w:color="auto" w:fill="D9D9D9" w:themeFill="background1" w:themeFillShade="D9"/>
            <w:vAlign w:val="center"/>
          </w:tcPr>
          <w:p w:rsidR="001E66A6" w:rsidRPr="001E66A6" w:rsidRDefault="001E66A6" w:rsidP="001E66A6">
            <w:pPr>
              <w:rPr>
                <w:rFonts w:ascii="GHEA Grapalat" w:hAnsi="GHEA Grapalat"/>
                <w:b/>
                <w:sz w:val="24"/>
                <w:szCs w:val="24"/>
                <w:lang w:val="hy-AM"/>
              </w:rPr>
            </w:pPr>
            <w:r w:rsidRPr="001E66A6">
              <w:rPr>
                <w:rFonts w:ascii="GHEA Grapalat" w:hAnsi="GHEA Grapalat"/>
                <w:b/>
                <w:sz w:val="24"/>
                <w:szCs w:val="24"/>
                <w:lang w:val="hy-AM"/>
              </w:rPr>
              <w:lastRenderedPageBreak/>
              <w:t>4. ՀՀ արդարադատության նախարարություն</w:t>
            </w:r>
          </w:p>
        </w:tc>
        <w:tc>
          <w:tcPr>
            <w:tcW w:w="4680" w:type="dxa"/>
            <w:shd w:val="clear" w:color="auto" w:fill="D9D9D9" w:themeFill="background1" w:themeFillShade="D9"/>
            <w:vAlign w:val="center"/>
          </w:tcPr>
          <w:p w:rsidR="001E66A6" w:rsidRPr="001E66A6" w:rsidRDefault="001E66A6" w:rsidP="001E66A6">
            <w:pPr>
              <w:rPr>
                <w:rFonts w:ascii="GHEA Grapalat" w:hAnsi="GHEA Grapalat"/>
                <w:b/>
                <w:sz w:val="24"/>
                <w:szCs w:val="24"/>
                <w:lang w:val="hy-AM"/>
              </w:rPr>
            </w:pPr>
            <w:r w:rsidRPr="001E66A6">
              <w:rPr>
                <w:rFonts w:ascii="GHEA Grapalat" w:hAnsi="GHEA Grapalat"/>
                <w:b/>
                <w:sz w:val="24"/>
                <w:szCs w:val="24"/>
                <w:lang w:val="hy-AM"/>
              </w:rPr>
              <w:t>28.07.2023թ. N //34724-2023</w:t>
            </w:r>
          </w:p>
        </w:tc>
      </w:tr>
      <w:tr w:rsidR="001E66A6" w:rsidRPr="005376AF" w:rsidTr="001E66A6">
        <w:tc>
          <w:tcPr>
            <w:tcW w:w="5670" w:type="dxa"/>
            <w:vAlign w:val="center"/>
          </w:tcPr>
          <w:p w:rsidR="001E66A6" w:rsidRPr="00947718" w:rsidRDefault="001E66A6"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947718">
              <w:rPr>
                <w:rFonts w:ascii="GHEA Grapalat" w:eastAsiaTheme="minorEastAsia" w:hAnsi="GHEA Grapalat" w:cs="Sylfaen"/>
                <w:bCs/>
                <w:sz w:val="24"/>
                <w:szCs w:val="24"/>
                <w:shd w:val="clear" w:color="auto" w:fill="FFFFFF"/>
                <w:lang w:val="hy-AM" w:eastAsia="en-US"/>
              </w:rPr>
              <w:t>««Թանկարժեք մետաղների մասին» օրենքում փոփոխություններ և լրացում կատարելու մասին» օրենքի նախագծի 2-րդ հոդվածով նախատեսվում է «Թանկարժեք մետաղների մասին» օրենքի 17-րդ, 18-րդ և 19-րդ հոդվածները ուժը կորցրած ճանաչել:</w:t>
            </w:r>
          </w:p>
          <w:p w:rsidR="001E66A6" w:rsidRPr="00947718" w:rsidRDefault="001E66A6"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947718">
              <w:rPr>
                <w:rFonts w:ascii="GHEA Grapalat" w:eastAsiaTheme="minorEastAsia" w:hAnsi="GHEA Grapalat" w:cs="Sylfaen"/>
                <w:bCs/>
                <w:sz w:val="24"/>
                <w:szCs w:val="24"/>
                <w:shd w:val="clear" w:color="auto" w:fill="FFFFFF"/>
                <w:lang w:val="hy-AM" w:eastAsia="en-US"/>
              </w:rPr>
              <w:t xml:space="preserve">Գնտնում ենք, որ վերոնշյալ կարգավորումը խնդրահարույց է և կարող է հանգեցնել օրենսդրական բացերի առաջացման, քանի որ նման փոփոխությունների պարագայում պարզ չի դառնում, թե ո՞ր պետական մարմնինն է ապահովելու թանկարժեք մետաղների, թանկարժեք քարերի, ինչպես նաև թանկարժեք մետաղներից և թանկարժեք քարերից պատրաստված իրերի պահպանմանումը և ի՞նչ ընթացակարգով, քանի որ ուժը կորցրած է ճանաչվում ոչ միայն «Թանկարժեք մետաղների մասին» օրենքի 17-րդ հոդվածում նախատեսված գանձարանի վերաբերյալ դրույթները, որը ապահովում էր նաև թանկարժեք մետաղների, թանկարժեք քարերի, ինչպես նաև թանկարժեք մետաղներից և թանկարժեք քարերից պատրաստված իրերի պահպանմանումը, </w:t>
            </w:r>
            <w:r w:rsidRPr="00947718">
              <w:rPr>
                <w:rFonts w:ascii="GHEA Grapalat" w:eastAsiaTheme="minorEastAsia" w:hAnsi="GHEA Grapalat" w:cs="Sylfaen"/>
                <w:b/>
                <w:bCs/>
                <w:sz w:val="24"/>
                <w:szCs w:val="24"/>
                <w:shd w:val="clear" w:color="auto" w:fill="FFFFFF"/>
                <w:lang w:val="hy-AM" w:eastAsia="en-US"/>
              </w:rPr>
              <w:t>այլ նաև ուժը կորցրած է ճանաչվում «Թանկարժեք մետաղների մասին» օրենքի 17-րդ հոդվածի 4-</w:t>
            </w:r>
            <w:r w:rsidRPr="00947718">
              <w:rPr>
                <w:rFonts w:ascii="GHEA Grapalat" w:eastAsiaTheme="minorEastAsia" w:hAnsi="GHEA Grapalat" w:cs="Sylfaen"/>
                <w:b/>
                <w:bCs/>
                <w:sz w:val="24"/>
                <w:szCs w:val="24"/>
                <w:shd w:val="clear" w:color="auto" w:fill="FFFFFF"/>
                <w:lang w:val="hy-AM" w:eastAsia="en-US"/>
              </w:rPr>
              <w:lastRenderedPageBreak/>
              <w:t>րդ մասում նախատեսված լիազորող նորմը</w:t>
            </w:r>
            <w:r w:rsidRPr="00947718">
              <w:rPr>
                <w:rFonts w:ascii="GHEA Grapalat" w:eastAsiaTheme="minorEastAsia" w:hAnsi="GHEA Grapalat" w:cs="Sylfaen"/>
                <w:bCs/>
                <w:sz w:val="24"/>
                <w:szCs w:val="24"/>
                <w:shd w:val="clear" w:color="auto" w:fill="FFFFFF"/>
                <w:lang w:val="hy-AM" w:eastAsia="en-US"/>
              </w:rPr>
              <w:t xml:space="preserve">, որի համաձայն՝ </w:t>
            </w:r>
          </w:p>
          <w:p w:rsidR="001E66A6" w:rsidRPr="00947718" w:rsidRDefault="001E66A6"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947718">
              <w:rPr>
                <w:rFonts w:ascii="GHEA Grapalat" w:eastAsiaTheme="minorEastAsia" w:hAnsi="GHEA Grapalat" w:cs="Sylfaen"/>
                <w:bCs/>
                <w:sz w:val="24"/>
                <w:szCs w:val="24"/>
                <w:shd w:val="clear" w:color="auto" w:fill="FFFFFF"/>
                <w:lang w:val="hy-AM" w:eastAsia="en-US"/>
              </w:rPr>
              <w:t>«</w:t>
            </w:r>
            <w:r w:rsidRPr="00947718">
              <w:rPr>
                <w:rFonts w:ascii="GHEA Grapalat" w:eastAsiaTheme="minorEastAsia" w:hAnsi="GHEA Grapalat" w:cs="Sylfaen"/>
                <w:sz w:val="24"/>
                <w:szCs w:val="24"/>
                <w:lang w:val="hy-AM" w:eastAsia="en-US"/>
              </w:rPr>
              <w:t>Հ</w:t>
            </w:r>
            <w:r w:rsidRPr="00947718">
              <w:rPr>
                <w:rFonts w:ascii="GHEA Grapalat" w:eastAsiaTheme="minorEastAsia" w:hAnsi="GHEA Grapalat" w:cs="Sylfaen"/>
                <w:bCs/>
                <w:sz w:val="24"/>
                <w:szCs w:val="24"/>
                <w:shd w:val="clear" w:color="auto" w:fill="FFFFFF"/>
                <w:lang w:val="hy-AM" w:eastAsia="en-US"/>
              </w:rPr>
              <w:t xml:space="preserve">այաստանի Հանրապետության թանկարժեք մետաղների և թանկարժեք քարերի պետական պահուստների և դրա բաղկացուցիչ մաս կազմող թանկարժեք մետաղների և թանկարժեք քարերի ազգային պահուստի համալրման, </w:t>
            </w:r>
            <w:r w:rsidRPr="00947718">
              <w:rPr>
                <w:rFonts w:ascii="GHEA Grapalat" w:eastAsiaTheme="minorEastAsia" w:hAnsi="GHEA Grapalat" w:cs="Sylfaen"/>
                <w:b/>
                <w:bCs/>
                <w:sz w:val="24"/>
                <w:szCs w:val="24"/>
                <w:u w:val="single"/>
                <w:shd w:val="clear" w:color="auto" w:fill="FFFFFF"/>
                <w:lang w:val="hy-AM" w:eastAsia="en-US"/>
              </w:rPr>
              <w:t>պահպանության</w:t>
            </w:r>
            <w:r w:rsidRPr="00947718">
              <w:rPr>
                <w:rFonts w:ascii="GHEA Grapalat" w:eastAsiaTheme="minorEastAsia" w:hAnsi="GHEA Grapalat" w:cs="Sylfaen"/>
                <w:bCs/>
                <w:sz w:val="24"/>
                <w:szCs w:val="24"/>
                <w:shd w:val="clear" w:color="auto" w:fill="FFFFFF"/>
                <w:lang w:val="hy-AM" w:eastAsia="en-US"/>
              </w:rPr>
              <w:t xml:space="preserve">, օգտագործման, ծախսման, հաշվառման, </w:t>
            </w:r>
            <w:r w:rsidRPr="00947718">
              <w:rPr>
                <w:rFonts w:ascii="GHEA Grapalat" w:eastAsiaTheme="minorEastAsia" w:hAnsi="GHEA Grapalat" w:cs="Sylfaen"/>
                <w:b/>
                <w:bCs/>
                <w:sz w:val="24"/>
                <w:szCs w:val="24"/>
                <w:u w:val="single"/>
                <w:shd w:val="clear" w:color="auto" w:fill="FFFFFF"/>
                <w:lang w:val="hy-AM" w:eastAsia="en-US"/>
              </w:rPr>
              <w:t xml:space="preserve">ինչպես նաև դրանց տեղաբաշխման և գտնվելու վայրերը որոշելու կարգը </w:t>
            </w:r>
            <w:r w:rsidRPr="00947718">
              <w:rPr>
                <w:rFonts w:ascii="GHEA Grapalat" w:eastAsiaTheme="minorEastAsia" w:hAnsi="GHEA Grapalat" w:cs="Sylfaen"/>
                <w:b/>
                <w:bCs/>
                <w:i/>
                <w:sz w:val="24"/>
                <w:szCs w:val="24"/>
                <w:u w:val="single"/>
                <w:shd w:val="clear" w:color="auto" w:fill="FFFFFF"/>
                <w:lang w:val="hy-AM" w:eastAsia="en-US"/>
              </w:rPr>
              <w:t>հաստատում է կառավարությունը</w:t>
            </w:r>
            <w:r w:rsidRPr="00947718">
              <w:rPr>
                <w:rFonts w:ascii="GHEA Grapalat" w:eastAsiaTheme="minorEastAsia" w:hAnsi="GHEA Grapalat" w:cs="Sylfaen"/>
                <w:bCs/>
                <w:sz w:val="24"/>
                <w:szCs w:val="24"/>
                <w:shd w:val="clear" w:color="auto" w:fill="FFFFFF"/>
                <w:lang w:val="hy-AM" w:eastAsia="en-US"/>
              </w:rPr>
              <w:t>»:</w:t>
            </w:r>
          </w:p>
          <w:p w:rsidR="001E66A6" w:rsidRPr="00947718" w:rsidRDefault="001E66A6" w:rsidP="001E66A6">
            <w:pPr>
              <w:shd w:val="clear" w:color="auto" w:fill="FFFFFF"/>
              <w:spacing w:line="276" w:lineRule="auto"/>
              <w:ind w:firstLine="540"/>
              <w:jc w:val="both"/>
              <w:rPr>
                <w:rFonts w:ascii="GHEA Grapalat" w:eastAsiaTheme="minorEastAsia" w:hAnsi="GHEA Grapalat" w:cstheme="minorBidi"/>
                <w:bCs/>
                <w:sz w:val="24"/>
                <w:szCs w:val="24"/>
                <w:shd w:val="clear" w:color="auto" w:fill="FFFFFF"/>
                <w:lang w:val="hy-AM" w:eastAsia="en-US"/>
              </w:rPr>
            </w:pPr>
            <w:r w:rsidRPr="00947718">
              <w:rPr>
                <w:rFonts w:ascii="GHEA Grapalat" w:eastAsiaTheme="minorEastAsia" w:hAnsi="GHEA Grapalat" w:cs="Sylfaen"/>
                <w:bCs/>
                <w:sz w:val="24"/>
                <w:szCs w:val="24"/>
                <w:shd w:val="clear" w:color="auto" w:fill="FFFFFF"/>
                <w:lang w:val="hy-AM" w:eastAsia="en-US"/>
              </w:rPr>
              <w:t xml:space="preserve">Վերոնշյալի համատեքստում խնրահարույց է նաև ««Պետական գույքի կառավարման մասին» օրենքում լրացումներ և փոփոխություն կատարելու մասին» օրենքի նախագծի 2-րդ հոդվածով «Պետական գույքի կառավարման մասին» օրենքի 7-րդ հոդվածի 1-ին մասում լրացվող նոր 30-րդ կետում առկա </w:t>
            </w:r>
            <w:r w:rsidRPr="00947718">
              <w:rPr>
                <w:rFonts w:ascii="GHEA Grapalat" w:eastAsiaTheme="minorEastAsia" w:hAnsi="GHEA Grapalat" w:cs="Sylfaen"/>
                <w:bCs/>
                <w:i/>
                <w:sz w:val="24"/>
                <w:szCs w:val="24"/>
                <w:shd w:val="clear" w:color="auto" w:fill="FFFFFF"/>
                <w:lang w:val="hy-AM" w:eastAsia="en-US"/>
              </w:rPr>
              <w:t xml:space="preserve">«թանկարժեք մետաղներից և թանկարժեք քարերից պատրաստված իրերի հաշվառումը և օտարումն իրականացնում է </w:t>
            </w:r>
            <w:r w:rsidRPr="00947718">
              <w:rPr>
                <w:rFonts w:ascii="GHEA Grapalat" w:eastAsiaTheme="minorEastAsia" w:hAnsi="GHEA Grapalat" w:cs="Sylfaen"/>
                <w:bCs/>
                <w:i/>
                <w:sz w:val="24"/>
                <w:szCs w:val="24"/>
                <w:u w:val="single"/>
                <w:shd w:val="clear" w:color="auto" w:fill="FFFFFF"/>
                <w:lang w:val="hy-AM" w:eastAsia="en-US"/>
              </w:rPr>
              <w:t>պետական գույքի հաշվառման և օտարման օրենսդրության համաձայն</w:t>
            </w:r>
            <w:r w:rsidRPr="00947718">
              <w:rPr>
                <w:rFonts w:ascii="GHEA Grapalat" w:eastAsiaTheme="minorEastAsia" w:hAnsi="GHEA Grapalat" w:cs="Sylfaen"/>
                <w:bCs/>
                <w:i/>
                <w:sz w:val="24"/>
                <w:szCs w:val="24"/>
                <w:shd w:val="clear" w:color="auto" w:fill="FFFFFF"/>
                <w:lang w:val="hy-AM" w:eastAsia="en-US"/>
              </w:rPr>
              <w:t xml:space="preserve">» </w:t>
            </w:r>
            <w:r w:rsidRPr="00947718">
              <w:rPr>
                <w:rFonts w:ascii="GHEA Grapalat" w:eastAsiaTheme="minorEastAsia" w:hAnsi="GHEA Grapalat" w:cs="Sylfaen"/>
                <w:bCs/>
                <w:sz w:val="24"/>
                <w:szCs w:val="24"/>
                <w:shd w:val="clear" w:color="auto" w:fill="FFFFFF"/>
                <w:lang w:val="hy-AM" w:eastAsia="en-US"/>
              </w:rPr>
              <w:t>կարգավորումը, քանի որ այդ կարգավորումից պարզ չի դառնում, թե հստակ ի՞նչ իրավական ակտերով են կարգավորվելու կամ կարգավորված այդ հարաբերությունները՝ հաշվի առնելով այն հանգամանքը, որ ուժը կորցրած է ճանաչվում «Թանկարժեք մետաղների մասին» օրենքի 17-րդ հոդվածի 4-րդ մասը:</w:t>
            </w:r>
          </w:p>
          <w:p w:rsidR="001E66A6" w:rsidRPr="001E66A6" w:rsidRDefault="001E66A6" w:rsidP="001E66A6">
            <w:pPr>
              <w:pStyle w:val="BodyText"/>
              <w:spacing w:line="276" w:lineRule="auto"/>
              <w:ind w:left="720" w:right="165"/>
              <w:jc w:val="both"/>
              <w:rPr>
                <w:rFonts w:ascii="GHEA Grapalat" w:eastAsia="Calibri" w:hAnsi="GHEA Grapalat"/>
                <w:color w:val="000000"/>
                <w:szCs w:val="24"/>
                <w:shd w:val="clear" w:color="auto" w:fill="FFFFFF"/>
                <w:lang w:val="hy-AM" w:eastAsia="en-US"/>
              </w:rPr>
            </w:pPr>
          </w:p>
        </w:tc>
        <w:tc>
          <w:tcPr>
            <w:tcW w:w="4680" w:type="dxa"/>
            <w:vAlign w:val="center"/>
          </w:tcPr>
          <w:p w:rsidR="001E66A6" w:rsidRDefault="00726C17" w:rsidP="00726C17">
            <w:pPr>
              <w:jc w:val="both"/>
              <w:rPr>
                <w:rFonts w:ascii="GHEA Grapalat" w:hAnsi="GHEA Grapalat"/>
                <w:sz w:val="24"/>
                <w:szCs w:val="24"/>
                <w:lang w:val="hy-AM"/>
              </w:rPr>
            </w:pPr>
            <w:r>
              <w:rPr>
                <w:rFonts w:ascii="GHEA Grapalat" w:hAnsi="GHEA Grapalat"/>
                <w:sz w:val="24"/>
                <w:szCs w:val="24"/>
                <w:lang w:val="hy-AM"/>
              </w:rPr>
              <w:lastRenderedPageBreak/>
              <w:t xml:space="preserve">Ընդունվել է: </w:t>
            </w:r>
          </w:p>
          <w:p w:rsidR="00726C17" w:rsidRDefault="00726C17" w:rsidP="00726C17">
            <w:pPr>
              <w:jc w:val="both"/>
              <w:rPr>
                <w:rFonts w:ascii="GHEA Grapalat" w:hAnsi="GHEA Grapalat"/>
                <w:sz w:val="24"/>
                <w:szCs w:val="24"/>
                <w:lang w:val="hy-AM"/>
              </w:rPr>
            </w:pPr>
            <w:r>
              <w:rPr>
                <w:rFonts w:ascii="GHEA Grapalat" w:hAnsi="GHEA Grapalat"/>
                <w:sz w:val="24"/>
                <w:szCs w:val="24"/>
                <w:lang w:val="hy-AM"/>
              </w:rPr>
              <w:t>Պ</w:t>
            </w:r>
            <w:r w:rsidRPr="00726C17">
              <w:rPr>
                <w:rFonts w:ascii="GHEA Grapalat" w:hAnsi="GHEA Grapalat"/>
                <w:sz w:val="24"/>
                <w:szCs w:val="24"/>
                <w:lang w:val="hy-AM"/>
              </w:rPr>
              <w:t xml:space="preserve">ետական մարմինների, հիմնարկների և կազմակերպությունների հաշվեկշռում հաշվառված պետական սեփականություն հանդիսացող թանկարժեք մետաղների, թանկարժեք քարերի, ինչպես նաև թանկարժեք մետաղներից և թանկարժեք քարերից պատրաստված իրերի </w:t>
            </w:r>
            <w:r w:rsidR="000C5A49">
              <w:rPr>
                <w:rFonts w:ascii="GHEA Grapalat" w:hAnsi="GHEA Grapalat"/>
                <w:sz w:val="24"/>
                <w:szCs w:val="24"/>
                <w:lang w:val="hy-AM"/>
              </w:rPr>
              <w:t>ընդունման</w:t>
            </w:r>
            <w:r w:rsidRPr="00726C17">
              <w:rPr>
                <w:rFonts w:ascii="GHEA Grapalat" w:hAnsi="GHEA Grapalat"/>
                <w:sz w:val="24"/>
                <w:szCs w:val="24"/>
                <w:lang w:val="hy-AM"/>
              </w:rPr>
              <w:t xml:space="preserve">, պահպանության, օգտագործման, ծախսման, հաշվառման, ինչպես նաև դրանց տեղաբաշխման և </w:t>
            </w:r>
            <w:r>
              <w:rPr>
                <w:rFonts w:ascii="GHEA Grapalat" w:hAnsi="GHEA Grapalat"/>
                <w:sz w:val="24"/>
                <w:szCs w:val="24"/>
                <w:lang w:val="hy-AM"/>
              </w:rPr>
              <w:t xml:space="preserve">գտնվելու վայրերը որոշելու կարգը ՀՀ կառավարության կողմից հաստատելու լիազորող նորմը սահմանվել է  «Պետական գույքի կառավարման մասին» օրենքում: </w:t>
            </w:r>
          </w:p>
          <w:p w:rsidR="00726C17" w:rsidRPr="001E66A6" w:rsidRDefault="00726C17" w:rsidP="000C5A49">
            <w:pPr>
              <w:jc w:val="both"/>
              <w:rPr>
                <w:rFonts w:ascii="GHEA Grapalat" w:hAnsi="GHEA Grapalat"/>
                <w:sz w:val="24"/>
                <w:szCs w:val="24"/>
                <w:lang w:val="hy-AM"/>
              </w:rPr>
            </w:pPr>
            <w:r>
              <w:rPr>
                <w:rFonts w:ascii="GHEA Grapalat" w:hAnsi="GHEA Grapalat"/>
                <w:sz w:val="24"/>
                <w:szCs w:val="24"/>
                <w:lang w:val="hy-AM"/>
              </w:rPr>
              <w:t xml:space="preserve">Միաժամանակ նույն օրենքում սհամնվել է, որ  </w:t>
            </w:r>
            <w:r w:rsidRPr="00726C17">
              <w:rPr>
                <w:rFonts w:ascii="GHEA Grapalat" w:hAnsi="GHEA Grapalat"/>
                <w:sz w:val="24"/>
                <w:szCs w:val="24"/>
                <w:lang w:val="hy-AM"/>
              </w:rPr>
              <w:t xml:space="preserve">պետական մարմինների, հիմնարկների և կազմակերպությունների հաշվեկշռում հաշվառված պետական սեփականություն հանդիսացող թանկարժեք մետաղների, թանկարժեք քարերի, ինչպես նաև թանկարժեք մետաղներից և թանկարժեք քարերից պատրաստված իրերի </w:t>
            </w:r>
            <w:r w:rsidR="000C5A49">
              <w:rPr>
                <w:rFonts w:ascii="GHEA Grapalat" w:hAnsi="GHEA Grapalat"/>
                <w:sz w:val="24"/>
                <w:szCs w:val="24"/>
                <w:lang w:val="hy-AM"/>
              </w:rPr>
              <w:t>ընդունումը</w:t>
            </w:r>
            <w:r w:rsidRPr="00726C17">
              <w:rPr>
                <w:rFonts w:ascii="GHEA Grapalat" w:hAnsi="GHEA Grapalat"/>
                <w:sz w:val="24"/>
                <w:szCs w:val="24"/>
                <w:lang w:val="hy-AM"/>
              </w:rPr>
              <w:t>, հաշվառումը, պահպանումը, օտարումը</w:t>
            </w:r>
            <w:r>
              <w:rPr>
                <w:rFonts w:ascii="GHEA Grapalat" w:hAnsi="GHEA Grapalat"/>
                <w:sz w:val="24"/>
                <w:szCs w:val="24"/>
                <w:lang w:val="hy-AM"/>
              </w:rPr>
              <w:t xml:space="preserve"> </w:t>
            </w:r>
            <w:r>
              <w:rPr>
                <w:rFonts w:ascii="GHEA Grapalat" w:hAnsi="GHEA Grapalat"/>
                <w:sz w:val="24"/>
                <w:szCs w:val="24"/>
                <w:lang w:val="hy-AM"/>
              </w:rPr>
              <w:lastRenderedPageBreak/>
              <w:t xml:space="preserve">իրականացնում է </w:t>
            </w:r>
            <w:r w:rsidRPr="00726C17">
              <w:rPr>
                <w:rFonts w:ascii="GHEA Grapalat" w:hAnsi="GHEA Grapalat"/>
                <w:sz w:val="24"/>
                <w:szCs w:val="24"/>
                <w:lang w:val="hy-AM"/>
              </w:rPr>
              <w:t>Պետական գույքի կառավարման կոմիտեն</w:t>
            </w:r>
            <w:r>
              <w:rPr>
                <w:rFonts w:ascii="GHEA Grapalat" w:hAnsi="GHEA Grapalat"/>
                <w:sz w:val="24"/>
                <w:szCs w:val="24"/>
                <w:lang w:val="hy-AM"/>
              </w:rPr>
              <w:t>:</w:t>
            </w:r>
          </w:p>
        </w:tc>
      </w:tr>
      <w:tr w:rsidR="001E66A6" w:rsidRPr="005376AF" w:rsidTr="001E66A6">
        <w:tc>
          <w:tcPr>
            <w:tcW w:w="5670" w:type="dxa"/>
            <w:vAlign w:val="center"/>
          </w:tcPr>
          <w:p w:rsidR="001E66A6" w:rsidRPr="00947718" w:rsidRDefault="001E66A6" w:rsidP="001E66A6">
            <w:pPr>
              <w:shd w:val="clear" w:color="auto" w:fill="FFFFFF"/>
              <w:spacing w:line="276" w:lineRule="auto"/>
              <w:ind w:firstLine="540"/>
              <w:jc w:val="both"/>
              <w:rPr>
                <w:rFonts w:ascii="GHEA Grapalat" w:eastAsiaTheme="minorEastAsia" w:hAnsi="GHEA Grapalat" w:cs="Sylfaen"/>
                <w:b/>
                <w:bCs/>
                <w:i/>
                <w:sz w:val="24"/>
                <w:szCs w:val="24"/>
                <w:shd w:val="clear" w:color="auto" w:fill="FFFFFF"/>
                <w:lang w:val="hy-AM" w:eastAsia="en-US"/>
              </w:rPr>
            </w:pPr>
            <w:r w:rsidRPr="00947718">
              <w:rPr>
                <w:rFonts w:ascii="GHEA Grapalat" w:eastAsiaTheme="minorEastAsia" w:hAnsi="GHEA Grapalat" w:cstheme="minorBidi"/>
                <w:bCs/>
                <w:sz w:val="24"/>
                <w:szCs w:val="24"/>
                <w:shd w:val="clear" w:color="auto" w:fill="FFFFFF"/>
                <w:lang w:val="hy-AM" w:eastAsia="en-US"/>
              </w:rPr>
              <w:lastRenderedPageBreak/>
              <w:t xml:space="preserve">Միաժամանակ հարկ է նշել, որ </w:t>
            </w:r>
            <w:r w:rsidRPr="00947718">
              <w:rPr>
                <w:rFonts w:ascii="GHEA Grapalat" w:eastAsiaTheme="minorEastAsia" w:hAnsi="GHEA Grapalat" w:cs="Sylfaen"/>
                <w:bCs/>
                <w:sz w:val="24"/>
                <w:szCs w:val="24"/>
                <w:shd w:val="clear" w:color="auto" w:fill="FFFFFF"/>
                <w:lang w:val="hy-AM" w:eastAsia="en-US"/>
              </w:rPr>
              <w:t xml:space="preserve">«Թանկարժեք մետաղների մասին» օրենքի 19-րդ հոդվածները ուժը կորցրած ճանաչել նույնպես խնդրահարույց է, քանի որ «Թանկարժեք մետաղների մասին» օրենքի 20-րդ հոդվածի համաձայն (որը շարունակելու է գործել)՝ </w:t>
            </w:r>
            <w:r w:rsidRPr="00947718">
              <w:rPr>
                <w:rFonts w:ascii="GHEA Grapalat" w:eastAsiaTheme="minorEastAsia" w:hAnsi="GHEA Grapalat" w:cs="Sylfaen"/>
                <w:b/>
                <w:bCs/>
                <w:i/>
                <w:sz w:val="24"/>
                <w:szCs w:val="24"/>
                <w:shd w:val="clear" w:color="auto" w:fill="FFFFFF"/>
                <w:lang w:val="hy-AM" w:eastAsia="en-US"/>
              </w:rPr>
              <w:lastRenderedPageBreak/>
              <w:t xml:space="preserve">Հայաստանի Հանրապետության թանկարժեք մետաղների և թանկարժեք քարերի ազգային պահուստը (այսուհետ` ազգային պահուստ) </w:t>
            </w:r>
            <w:r w:rsidRPr="00947718">
              <w:rPr>
                <w:rFonts w:ascii="GHEA Grapalat" w:eastAsiaTheme="minorEastAsia" w:hAnsi="GHEA Grapalat" w:cs="Sylfaen"/>
                <w:b/>
                <w:bCs/>
                <w:i/>
                <w:sz w:val="24"/>
                <w:szCs w:val="24"/>
                <w:u w:val="single"/>
                <w:shd w:val="clear" w:color="auto" w:fill="FFFFFF"/>
                <w:lang w:val="hy-AM" w:eastAsia="en-US"/>
              </w:rPr>
              <w:t>պետական պահուստի բաղկացուցիչ մասն է</w:t>
            </w:r>
            <w:r w:rsidRPr="00947718">
              <w:rPr>
                <w:rFonts w:ascii="GHEA Grapalat" w:eastAsiaTheme="minorEastAsia" w:hAnsi="GHEA Grapalat" w:cs="Sylfaen"/>
                <w:b/>
                <w:bCs/>
                <w:i/>
                <w:sz w:val="24"/>
                <w:szCs w:val="24"/>
                <w:shd w:val="clear" w:color="auto" w:fill="FFFFFF"/>
                <w:lang w:val="hy-AM" w:eastAsia="en-US"/>
              </w:rPr>
              <w:t>:</w:t>
            </w:r>
          </w:p>
          <w:p w:rsidR="001E66A6" w:rsidRPr="001E66A6" w:rsidRDefault="001E66A6" w:rsidP="001E66A6">
            <w:pPr>
              <w:spacing w:line="276" w:lineRule="auto"/>
              <w:rPr>
                <w:rFonts w:ascii="GHEA Grapalat" w:hAnsi="GHEA Grapalat"/>
                <w:sz w:val="24"/>
                <w:szCs w:val="24"/>
                <w:lang w:val="hy-AM"/>
              </w:rPr>
            </w:pPr>
          </w:p>
        </w:tc>
        <w:tc>
          <w:tcPr>
            <w:tcW w:w="4680" w:type="dxa"/>
            <w:vAlign w:val="center"/>
          </w:tcPr>
          <w:p w:rsidR="001E66A6" w:rsidRDefault="00726C17" w:rsidP="001E66A6">
            <w:pPr>
              <w:rPr>
                <w:rFonts w:ascii="GHEA Grapalat" w:hAnsi="GHEA Grapalat"/>
                <w:sz w:val="24"/>
                <w:szCs w:val="24"/>
                <w:lang w:val="hy-AM"/>
              </w:rPr>
            </w:pPr>
            <w:r>
              <w:rPr>
                <w:rFonts w:ascii="GHEA Grapalat" w:hAnsi="GHEA Grapalat"/>
                <w:sz w:val="24"/>
                <w:szCs w:val="24"/>
                <w:lang w:val="hy-AM"/>
              </w:rPr>
              <w:lastRenderedPageBreak/>
              <w:t>Ընդունվել է:</w:t>
            </w:r>
          </w:p>
          <w:p w:rsidR="00D20210" w:rsidRPr="001E66A6" w:rsidRDefault="00D20210" w:rsidP="00D20210">
            <w:pPr>
              <w:rPr>
                <w:rFonts w:ascii="GHEA Grapalat" w:hAnsi="GHEA Grapalat"/>
                <w:sz w:val="24"/>
                <w:szCs w:val="24"/>
                <w:lang w:val="hy-AM"/>
              </w:rPr>
            </w:pPr>
            <w:r w:rsidRPr="00D20210">
              <w:rPr>
                <w:rFonts w:ascii="GHEA Grapalat" w:hAnsi="GHEA Grapalat"/>
                <w:sz w:val="24"/>
                <w:szCs w:val="24"/>
                <w:lang w:val="hy-AM"/>
              </w:rPr>
              <w:t xml:space="preserve">«Թանկարժեք մետաղների մասին» օրենքի 20-րդ հոդվածի 1-ին մասից հանել </w:t>
            </w:r>
            <w:r>
              <w:rPr>
                <w:rFonts w:ascii="GHEA Grapalat" w:hAnsi="GHEA Grapalat"/>
                <w:sz w:val="24"/>
                <w:szCs w:val="24"/>
                <w:lang w:val="hy-AM"/>
              </w:rPr>
              <w:t xml:space="preserve">է </w:t>
            </w:r>
            <w:r w:rsidRPr="00D20210">
              <w:rPr>
                <w:rFonts w:ascii="GHEA Grapalat" w:hAnsi="GHEA Grapalat"/>
                <w:sz w:val="24"/>
                <w:szCs w:val="24"/>
                <w:lang w:val="hy-AM"/>
              </w:rPr>
              <w:t>«պետական պահուստի բաղկացուցիչ մասն է, որը»</w:t>
            </w:r>
            <w:r>
              <w:rPr>
                <w:rFonts w:ascii="GHEA Grapalat" w:hAnsi="GHEA Grapalat"/>
                <w:sz w:val="24"/>
                <w:szCs w:val="24"/>
                <w:lang w:val="hy-AM"/>
              </w:rPr>
              <w:t xml:space="preserve"> բառերը</w:t>
            </w:r>
          </w:p>
        </w:tc>
      </w:tr>
      <w:tr w:rsidR="001E66A6" w:rsidRPr="005376AF" w:rsidTr="001E66A6">
        <w:tc>
          <w:tcPr>
            <w:tcW w:w="5670" w:type="dxa"/>
            <w:vAlign w:val="center"/>
          </w:tcPr>
          <w:p w:rsidR="001E66A6" w:rsidRPr="001E66A6" w:rsidRDefault="001E66A6" w:rsidP="001E66A6">
            <w:pPr>
              <w:spacing w:line="276" w:lineRule="auto"/>
              <w:rPr>
                <w:rFonts w:ascii="GHEA Grapalat" w:hAnsi="GHEA Grapalat"/>
                <w:sz w:val="24"/>
                <w:szCs w:val="24"/>
                <w:lang w:val="hy-AM"/>
              </w:rPr>
            </w:pPr>
            <w:r w:rsidRPr="001E66A6">
              <w:rPr>
                <w:rFonts w:ascii="GHEA Grapalat" w:hAnsi="GHEA Grapalat" w:cs="Sylfaen"/>
                <w:bCs/>
                <w:sz w:val="24"/>
                <w:szCs w:val="24"/>
                <w:shd w:val="clear" w:color="auto" w:fill="FFFFFF"/>
                <w:lang w:val="hy-AM"/>
              </w:rPr>
              <w:lastRenderedPageBreak/>
              <w:t xml:space="preserve">««Թանկարժեք մետաղների մասին» օրենքում փոփոխություններ և լրացում կատարելու մասին» օրենքի նախագծի 1-ին հոդվածում նշված </w:t>
            </w:r>
            <w:r w:rsidRPr="001E66A6">
              <w:rPr>
                <w:rFonts w:ascii="GHEA Grapalat" w:hAnsi="GHEA Grapalat" w:cs="Sylfaen"/>
                <w:bCs/>
                <w:sz w:val="24"/>
                <w:szCs w:val="24"/>
                <w:lang w:val="hy-AM"/>
              </w:rPr>
              <w:t>«օրենսգրքով»</w:t>
            </w:r>
            <w:r w:rsidRPr="001E66A6">
              <w:rPr>
                <w:rStyle w:val="apple-converted-space"/>
                <w:rFonts w:ascii="GHEA Grapalat" w:hAnsi="GHEA Grapalat" w:cs="Calibri"/>
                <w:color w:val="000000"/>
                <w:sz w:val="24"/>
                <w:szCs w:val="24"/>
                <w:shd w:val="clear" w:color="auto" w:fill="FFFFFF"/>
                <w:lang w:val="hy-AM"/>
              </w:rPr>
              <w:t xml:space="preserve"> և «Պետական գույքի կառավարման մասին» բառերից անմիջապես հետո անհրաժեշտ է ավելացնել ստորակետ կետադրական նշան:</w:t>
            </w:r>
          </w:p>
        </w:tc>
        <w:tc>
          <w:tcPr>
            <w:tcW w:w="4680" w:type="dxa"/>
            <w:vAlign w:val="center"/>
          </w:tcPr>
          <w:p w:rsidR="001E66A6" w:rsidRDefault="00D20210" w:rsidP="001E66A6">
            <w:pPr>
              <w:rPr>
                <w:rFonts w:ascii="GHEA Grapalat" w:hAnsi="GHEA Grapalat"/>
                <w:sz w:val="24"/>
                <w:szCs w:val="24"/>
                <w:lang w:val="hy-AM"/>
              </w:rPr>
            </w:pPr>
            <w:r>
              <w:rPr>
                <w:rFonts w:ascii="GHEA Grapalat" w:hAnsi="GHEA Grapalat"/>
                <w:sz w:val="24"/>
                <w:szCs w:val="24"/>
                <w:lang w:val="hy-AM"/>
              </w:rPr>
              <w:t>Ընդունվել է:</w:t>
            </w:r>
          </w:p>
          <w:p w:rsidR="00D20210" w:rsidRPr="001E66A6" w:rsidRDefault="00D20210" w:rsidP="001E66A6">
            <w:pPr>
              <w:rPr>
                <w:rFonts w:ascii="GHEA Grapalat" w:hAnsi="GHEA Grapalat"/>
                <w:sz w:val="24"/>
                <w:szCs w:val="24"/>
                <w:lang w:val="hy-AM"/>
              </w:rPr>
            </w:pPr>
            <w:r>
              <w:rPr>
                <w:rFonts w:ascii="GHEA Grapalat" w:hAnsi="GHEA Grapalat"/>
                <w:sz w:val="24"/>
                <w:szCs w:val="24"/>
                <w:lang w:val="hy-AM"/>
              </w:rPr>
              <w:t>Նախագծում կատարվել է փոփոխություն:</w:t>
            </w:r>
          </w:p>
        </w:tc>
      </w:tr>
      <w:tr w:rsidR="001E66A6" w:rsidRPr="005376AF" w:rsidTr="001E66A6">
        <w:tc>
          <w:tcPr>
            <w:tcW w:w="5670" w:type="dxa"/>
            <w:vAlign w:val="center"/>
          </w:tcPr>
          <w:p w:rsidR="001E66A6" w:rsidRPr="005E2000" w:rsidRDefault="001E66A6"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5E2000">
              <w:rPr>
                <w:rFonts w:ascii="GHEA Grapalat" w:eastAsiaTheme="minorEastAsia" w:hAnsi="GHEA Grapalat" w:cs="Sylfaen"/>
                <w:bCs/>
                <w:sz w:val="24"/>
                <w:szCs w:val="24"/>
                <w:shd w:val="clear" w:color="auto" w:fill="FFFFFF"/>
                <w:lang w:val="hy-AM" w:eastAsia="en-US"/>
              </w:rPr>
              <w:t>««Թանկարժեք մետաղների մասին» օրենքում փոփոխություններ և լրացում կատարելու մասին» օրենքի նախագծի 2-րդ հոդվածում սահմանված օրենքի լրիվ անվանումը և «</w:t>
            </w:r>
            <w:r w:rsidRPr="005E2000">
              <w:rPr>
                <w:rFonts w:ascii="GHEA Grapalat" w:eastAsiaTheme="minorEastAsia" w:hAnsi="GHEA Grapalat" w:cs="Calibri"/>
                <w:color w:val="000000"/>
                <w:sz w:val="24"/>
                <w:szCs w:val="24"/>
                <w:shd w:val="clear" w:color="auto" w:fill="FFFFFF"/>
                <w:lang w:val="hy-AM" w:eastAsia="en-US"/>
              </w:rPr>
              <w:t>(այսուհետ՝ Օրենք)</w:t>
            </w:r>
            <w:r w:rsidRPr="005E2000">
              <w:rPr>
                <w:rFonts w:ascii="GHEA Grapalat" w:eastAsiaTheme="minorEastAsia" w:hAnsi="GHEA Grapalat" w:cs="Sylfaen"/>
                <w:bCs/>
                <w:sz w:val="24"/>
                <w:szCs w:val="24"/>
                <w:shd w:val="clear" w:color="auto" w:fill="FFFFFF"/>
                <w:lang w:val="hy-AM" w:eastAsia="en-US"/>
              </w:rPr>
              <w:t>» բառերն անհրաժեշտ է սահմանել նույն նախագծի 1-ին հոդվածում:</w:t>
            </w:r>
          </w:p>
          <w:p w:rsidR="001E66A6" w:rsidRPr="005E2000" w:rsidRDefault="001E66A6" w:rsidP="001E66A6">
            <w:pPr>
              <w:spacing w:line="276" w:lineRule="auto"/>
              <w:rPr>
                <w:rFonts w:ascii="GHEA Grapalat" w:hAnsi="GHEA Grapalat"/>
                <w:sz w:val="24"/>
                <w:szCs w:val="24"/>
                <w:lang w:val="hy-AM"/>
              </w:rPr>
            </w:pPr>
          </w:p>
        </w:tc>
        <w:tc>
          <w:tcPr>
            <w:tcW w:w="4680" w:type="dxa"/>
            <w:vAlign w:val="center"/>
          </w:tcPr>
          <w:p w:rsidR="00D20210" w:rsidRPr="005E2000" w:rsidRDefault="00D20210" w:rsidP="00D20210">
            <w:pPr>
              <w:rPr>
                <w:rFonts w:ascii="GHEA Grapalat" w:hAnsi="GHEA Grapalat"/>
                <w:sz w:val="24"/>
                <w:szCs w:val="24"/>
                <w:lang w:val="hy-AM"/>
              </w:rPr>
            </w:pPr>
            <w:r w:rsidRPr="005E2000">
              <w:rPr>
                <w:rFonts w:ascii="GHEA Grapalat" w:hAnsi="GHEA Grapalat"/>
                <w:sz w:val="24"/>
                <w:szCs w:val="24"/>
                <w:lang w:val="hy-AM"/>
              </w:rPr>
              <w:t>Ընդունվել է:</w:t>
            </w:r>
          </w:p>
          <w:p w:rsidR="001E66A6" w:rsidRPr="005E2000" w:rsidRDefault="00D20210" w:rsidP="00D20210">
            <w:pPr>
              <w:rPr>
                <w:rFonts w:ascii="GHEA Grapalat" w:hAnsi="GHEA Grapalat"/>
                <w:sz w:val="24"/>
                <w:szCs w:val="24"/>
                <w:lang w:val="hy-AM"/>
              </w:rPr>
            </w:pPr>
            <w:r w:rsidRPr="005E2000">
              <w:rPr>
                <w:rFonts w:ascii="GHEA Grapalat" w:hAnsi="GHEA Grapalat"/>
                <w:sz w:val="24"/>
                <w:szCs w:val="24"/>
                <w:lang w:val="hy-AM"/>
              </w:rPr>
              <w:t>Նախագծում կատարվել է փոփոխություն:</w:t>
            </w:r>
          </w:p>
        </w:tc>
      </w:tr>
      <w:tr w:rsidR="001E66A6" w:rsidRPr="005376AF" w:rsidTr="001E66A6">
        <w:tc>
          <w:tcPr>
            <w:tcW w:w="5670" w:type="dxa"/>
            <w:vAlign w:val="center"/>
          </w:tcPr>
          <w:p w:rsidR="001E66A6" w:rsidRPr="005E2000" w:rsidRDefault="001E66A6" w:rsidP="001E66A6">
            <w:pPr>
              <w:shd w:val="clear" w:color="auto" w:fill="FFFFFF"/>
              <w:spacing w:line="276" w:lineRule="auto"/>
              <w:ind w:firstLine="540"/>
              <w:jc w:val="both"/>
              <w:rPr>
                <w:rFonts w:ascii="GHEA Grapalat" w:eastAsiaTheme="minorEastAsia" w:hAnsi="GHEA Grapalat" w:cstheme="minorBidi"/>
                <w:bCs/>
                <w:i/>
                <w:sz w:val="24"/>
                <w:szCs w:val="24"/>
                <w:shd w:val="clear" w:color="auto" w:fill="FFFFFF"/>
                <w:lang w:val="hy-AM" w:eastAsia="en-US"/>
              </w:rPr>
            </w:pPr>
            <w:r w:rsidRPr="005E2000">
              <w:rPr>
                <w:rFonts w:ascii="GHEA Grapalat" w:eastAsiaTheme="minorEastAsia" w:hAnsi="GHEA Grapalat" w:cs="Sylfaen"/>
                <w:bCs/>
                <w:sz w:val="24"/>
                <w:szCs w:val="24"/>
                <w:shd w:val="clear" w:color="auto" w:fill="FFFFFF"/>
                <w:lang w:val="hy-AM" w:eastAsia="en-US"/>
              </w:rPr>
              <w:t xml:space="preserve">«Հայաստանի Հանրապետության քրեական դատավարության օրենսգրքում փոփոխություն կատարելու մասին», ««Թանկարժեք մետաղների մասին» օրենքում փոփոխություններ և լրացում կատարելու մասին», ««Կառավարության կառուցվածքի և գործունեության մասին» օրենքում փոփոխություն կատարելու մասին» և « «Պետական գույքի կառավարման մասին» օրենքում լրացումներ և փոփոխություն կատարելու մասին» օրենքների նախագծերին կից ներկայացված հիմնավորման համաձայն՝ </w:t>
            </w:r>
            <w:r w:rsidRPr="005E2000">
              <w:rPr>
                <w:rFonts w:ascii="GHEA Grapalat" w:eastAsiaTheme="minorEastAsia" w:hAnsi="GHEA Grapalat" w:cs="Sylfaen"/>
                <w:bCs/>
                <w:i/>
                <w:sz w:val="24"/>
                <w:szCs w:val="24"/>
                <w:shd w:val="clear" w:color="auto" w:fill="FFFFFF"/>
                <w:lang w:val="hy-AM" w:eastAsia="en-US"/>
              </w:rPr>
              <w:t xml:space="preserve">նախագծերի ընդունմամբ պայմանավորված անհրաժեշտություն կառաջանա կատարելու փոփոխություններ ՀՀ կառավարության 05.04.2007թ.-ի N 484-Ն  որոշման մեջ, ՀՀ վարչապետի 11.06.2018թ.-ի N 743-Լ որոշման մեջ, ինչպես նաև ուժը կորցրած ճանաչել ՀՀ </w:t>
            </w:r>
            <w:r w:rsidRPr="005E2000">
              <w:rPr>
                <w:rFonts w:ascii="GHEA Grapalat" w:eastAsiaTheme="minorEastAsia" w:hAnsi="GHEA Grapalat" w:cs="Sylfaen"/>
                <w:bCs/>
                <w:i/>
                <w:sz w:val="24"/>
                <w:szCs w:val="24"/>
                <w:shd w:val="clear" w:color="auto" w:fill="FFFFFF"/>
                <w:lang w:val="hy-AM" w:eastAsia="en-US"/>
              </w:rPr>
              <w:lastRenderedPageBreak/>
              <w:t>ֆինանսների և էկոնոմիկայի նախարարի 27.06.2007թ.-ի N 539-Ն և 28.06.2007թ.-ի N 495-Ն հրամանները: Միաժամանակ կառաջանա Պետական պահուցում (բացառությամբ Ազգային պահուստի) ներառված գույքը ՏԿԵՆ-ին, իսկ Ազգային պահուստում ներառված գույքը ԿԳՄՍՆ-ին հանձնելու վերաբերյալ ՀՀ կառավարության որոշման ընդունման անհրաժեշտություն:</w:t>
            </w:r>
          </w:p>
          <w:p w:rsidR="001E66A6" w:rsidRPr="005E2000" w:rsidRDefault="001E66A6" w:rsidP="001E66A6">
            <w:pPr>
              <w:spacing w:line="276" w:lineRule="auto"/>
              <w:ind w:firstLine="540"/>
              <w:jc w:val="both"/>
              <w:rPr>
                <w:rFonts w:ascii="GHEA Grapalat" w:eastAsiaTheme="minorEastAsia" w:hAnsi="GHEA Grapalat" w:cs="Sylfaen"/>
                <w:bCs/>
                <w:color w:val="000000" w:themeColor="text1"/>
                <w:sz w:val="24"/>
                <w:szCs w:val="24"/>
                <w:lang w:val="hy-AM" w:eastAsia="en-US"/>
              </w:rPr>
            </w:pPr>
            <w:r w:rsidRPr="005E2000">
              <w:rPr>
                <w:rFonts w:ascii="GHEA Grapalat" w:eastAsiaTheme="minorEastAsia" w:hAnsi="GHEA Grapalat" w:cstheme="minorBidi"/>
                <w:bCs/>
                <w:i/>
                <w:sz w:val="24"/>
                <w:szCs w:val="24"/>
                <w:shd w:val="clear" w:color="auto" w:fill="FFFFFF"/>
                <w:lang w:val="hy-AM" w:eastAsia="en-US"/>
              </w:rPr>
              <w:tab/>
            </w:r>
            <w:r w:rsidRPr="005E2000">
              <w:rPr>
                <w:rFonts w:ascii="GHEA Grapalat" w:eastAsiaTheme="minorEastAsia" w:hAnsi="GHEA Grapalat" w:cs="Sylfaen"/>
                <w:bCs/>
                <w:color w:val="000000" w:themeColor="text1"/>
                <w:sz w:val="24"/>
                <w:szCs w:val="24"/>
                <w:lang w:val="hy-AM" w:eastAsia="en-US"/>
              </w:rPr>
              <w:t>«Նորմատիվ իրավական ակտերի մասին» օրենքի 13-րդ հոդվածի 5-րդ մասի 2-րդ կետի համաձայն՝ «Եթե</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օրենսդրական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ակտով</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բացառությամբ</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Սահմանադրության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սահմանված</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նորմը</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կարող</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է</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կատարվել</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միայն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այդ</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ակտով</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նախատեսված</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ենթաօրենսդրական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նորմատիվ</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իրավական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ակտի</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ընդունմամբ</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կամ</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դրա</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կատարումն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ուղղակիորեն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պայմանավորված</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է</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ենթաօրենսդրական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նորմատիվ</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իրավական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ակտի</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ընդունմամբ</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ապա</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օրենսդրական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ակտի</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անցումային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դրույթներով</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սահմանվում</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են</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Cs/>
                <w:color w:val="000000" w:themeColor="text1"/>
                <w:sz w:val="24"/>
                <w:szCs w:val="24"/>
                <w:lang w:val="hy-AM" w:eastAsia="en-US"/>
              </w:rPr>
              <w:t>նաև</w:t>
            </w:r>
            <w:r w:rsidRPr="005E2000">
              <w:rPr>
                <w:rFonts w:ascii="GHEA Grapalat" w:eastAsiaTheme="minorEastAsia" w:hAnsi="GHEA Grapalat" w:cstheme="minorBidi"/>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ենթաօրենսդրական</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նորմատիվ</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իրավական</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ակտի</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ընդունման</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նախատեսվող</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ժամկետը</w:t>
            </w:r>
            <w:r w:rsidRPr="005E2000">
              <w:rPr>
                <w:rFonts w:ascii="GHEA Grapalat" w:eastAsiaTheme="minorEastAsia" w:hAnsi="GHEA Grapalat" w:cs="Sylfaen"/>
                <w:bCs/>
                <w:color w:val="000000" w:themeColor="text1"/>
                <w:sz w:val="24"/>
                <w:szCs w:val="24"/>
                <w:lang w:val="hy-AM" w:eastAsia="en-US"/>
              </w:rPr>
              <w:t>»</w:t>
            </w:r>
            <w:r w:rsidRPr="005E2000">
              <w:rPr>
                <w:rFonts w:ascii="GHEA Grapalat" w:eastAsiaTheme="minorEastAsia" w:hAnsi="GHEA Grapalat" w:cstheme="minorBidi"/>
                <w:b/>
                <w:bCs/>
                <w:color w:val="000000" w:themeColor="text1"/>
                <w:sz w:val="24"/>
                <w:szCs w:val="24"/>
                <w:lang w:val="hy-AM" w:eastAsia="en-US"/>
              </w:rPr>
              <w:t>:</w:t>
            </w:r>
          </w:p>
          <w:p w:rsidR="001E66A6" w:rsidRPr="005E2000" w:rsidRDefault="001E66A6" w:rsidP="001E66A6">
            <w:pPr>
              <w:shd w:val="clear" w:color="auto" w:fill="FFFFFF"/>
              <w:spacing w:line="276" w:lineRule="auto"/>
              <w:jc w:val="both"/>
              <w:rPr>
                <w:rFonts w:ascii="GHEA Grapalat" w:eastAsiaTheme="minorEastAsia" w:hAnsi="GHEA Grapalat" w:cs="Sylfaen"/>
                <w:b/>
                <w:bCs/>
                <w:color w:val="000000" w:themeColor="text1"/>
                <w:sz w:val="24"/>
                <w:szCs w:val="24"/>
                <w:lang w:val="hy-AM" w:eastAsia="en-US"/>
              </w:rPr>
            </w:pPr>
            <w:r w:rsidRPr="005E2000">
              <w:rPr>
                <w:rFonts w:ascii="GHEA Grapalat" w:eastAsiaTheme="minorEastAsia" w:hAnsi="GHEA Grapalat" w:cstheme="minorBidi"/>
                <w:bCs/>
                <w:sz w:val="24"/>
                <w:szCs w:val="24"/>
                <w:shd w:val="clear" w:color="auto" w:fill="FFFFFF"/>
                <w:lang w:val="hy-AM" w:eastAsia="en-US"/>
              </w:rPr>
              <w:tab/>
            </w:r>
            <w:r w:rsidRPr="005E2000">
              <w:rPr>
                <w:rFonts w:ascii="GHEA Grapalat" w:eastAsiaTheme="minorEastAsia" w:hAnsi="GHEA Grapalat" w:cstheme="minorBidi"/>
                <w:b/>
                <w:bCs/>
                <w:sz w:val="24"/>
                <w:szCs w:val="24"/>
                <w:shd w:val="clear" w:color="auto" w:fill="FFFFFF"/>
                <w:lang w:val="hy-AM" w:eastAsia="en-US"/>
              </w:rPr>
              <w:t xml:space="preserve">Հիմք ընդունելով վերոգրյալը՝ առաջարկում ենք վերոնշյալ նախագծերում  նախատեսել (ըստ անհրաժեշտության) </w:t>
            </w:r>
            <w:r w:rsidRPr="005E2000">
              <w:rPr>
                <w:rFonts w:ascii="GHEA Grapalat" w:eastAsiaTheme="minorEastAsia" w:hAnsi="GHEA Grapalat" w:cs="Sylfaen"/>
                <w:b/>
                <w:bCs/>
                <w:color w:val="000000" w:themeColor="text1"/>
                <w:sz w:val="24"/>
                <w:szCs w:val="24"/>
                <w:lang w:val="hy-AM" w:eastAsia="en-US"/>
              </w:rPr>
              <w:t>ենթաօրենսդրական</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նորմատիվ</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իրավական</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ակտի</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ընդունման</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նախատեսվող</w:t>
            </w:r>
            <w:r w:rsidRPr="005E2000">
              <w:rPr>
                <w:rFonts w:ascii="GHEA Grapalat" w:eastAsiaTheme="minorEastAsia" w:hAnsi="GHEA Grapalat" w:cstheme="minorBidi"/>
                <w:b/>
                <w:bCs/>
                <w:color w:val="000000" w:themeColor="text1"/>
                <w:sz w:val="24"/>
                <w:szCs w:val="24"/>
                <w:lang w:val="hy-AM" w:eastAsia="en-US"/>
              </w:rPr>
              <w:t xml:space="preserve"> </w:t>
            </w:r>
            <w:r w:rsidRPr="005E2000">
              <w:rPr>
                <w:rFonts w:ascii="GHEA Grapalat" w:eastAsiaTheme="minorEastAsia" w:hAnsi="GHEA Grapalat" w:cs="Sylfaen"/>
                <w:b/>
                <w:bCs/>
                <w:color w:val="000000" w:themeColor="text1"/>
                <w:sz w:val="24"/>
                <w:szCs w:val="24"/>
                <w:lang w:val="hy-AM" w:eastAsia="en-US"/>
              </w:rPr>
              <w:t>ժամկետները:</w:t>
            </w:r>
          </w:p>
          <w:p w:rsidR="001E66A6" w:rsidRPr="005E2000" w:rsidRDefault="001E66A6" w:rsidP="001E66A6">
            <w:pPr>
              <w:spacing w:line="276" w:lineRule="auto"/>
              <w:rPr>
                <w:rFonts w:ascii="GHEA Grapalat" w:hAnsi="GHEA Grapalat"/>
                <w:sz w:val="24"/>
                <w:szCs w:val="24"/>
                <w:lang w:val="hy-AM"/>
              </w:rPr>
            </w:pPr>
          </w:p>
        </w:tc>
        <w:tc>
          <w:tcPr>
            <w:tcW w:w="4680" w:type="dxa"/>
            <w:vAlign w:val="center"/>
          </w:tcPr>
          <w:p w:rsidR="001E66A6" w:rsidRPr="005E2000" w:rsidRDefault="005E2000" w:rsidP="001E66A6">
            <w:pPr>
              <w:rPr>
                <w:rFonts w:ascii="GHEA Grapalat" w:hAnsi="GHEA Grapalat"/>
                <w:sz w:val="24"/>
                <w:szCs w:val="24"/>
                <w:lang w:val="hy-AM"/>
              </w:rPr>
            </w:pPr>
            <w:r w:rsidRPr="005E2000">
              <w:rPr>
                <w:rFonts w:ascii="GHEA Grapalat" w:hAnsi="GHEA Grapalat"/>
                <w:sz w:val="24"/>
                <w:szCs w:val="24"/>
                <w:lang w:val="hy-AM"/>
              </w:rPr>
              <w:lastRenderedPageBreak/>
              <w:t>Ընդունվել է:</w:t>
            </w:r>
          </w:p>
          <w:p w:rsidR="005E2000" w:rsidRPr="001E66A6" w:rsidRDefault="005E2000" w:rsidP="000C5A49">
            <w:pPr>
              <w:rPr>
                <w:rFonts w:ascii="GHEA Grapalat" w:hAnsi="GHEA Grapalat"/>
                <w:sz w:val="24"/>
                <w:szCs w:val="24"/>
                <w:lang w:val="hy-AM"/>
              </w:rPr>
            </w:pPr>
            <w:r w:rsidRPr="005E2000">
              <w:rPr>
                <w:rFonts w:ascii="GHEA Grapalat" w:hAnsi="GHEA Grapalat"/>
                <w:sz w:val="24"/>
                <w:szCs w:val="24"/>
                <w:lang w:val="hy-AM"/>
              </w:rPr>
              <w:t>Օրենքների նախագծերում նախատեսվել են անցումային դրույթներ, որոնցով սահմանվել է ենթաօրենսդրական իրավական ակտերի ընդունման ժամկետ:</w:t>
            </w:r>
          </w:p>
        </w:tc>
      </w:tr>
      <w:tr w:rsidR="00AB22D4" w:rsidRPr="001E66A6" w:rsidTr="00545EE0">
        <w:tc>
          <w:tcPr>
            <w:tcW w:w="5670" w:type="dxa"/>
            <w:shd w:val="clear" w:color="auto" w:fill="D9D9D9" w:themeFill="background1" w:themeFillShade="D9"/>
            <w:vAlign w:val="center"/>
          </w:tcPr>
          <w:p w:rsidR="00AB22D4" w:rsidRPr="00AB22D4" w:rsidRDefault="00AB22D4" w:rsidP="00545EE0">
            <w:pPr>
              <w:rPr>
                <w:rFonts w:ascii="GHEA Grapalat" w:hAnsi="GHEA Grapalat"/>
                <w:b/>
                <w:sz w:val="24"/>
                <w:szCs w:val="24"/>
                <w:lang w:val="hy-AM"/>
              </w:rPr>
            </w:pPr>
            <w:r>
              <w:rPr>
                <w:rFonts w:ascii="GHEA Grapalat" w:hAnsi="GHEA Grapalat"/>
                <w:b/>
                <w:sz w:val="24"/>
                <w:szCs w:val="24"/>
                <w:lang w:val="hy-AM"/>
              </w:rPr>
              <w:lastRenderedPageBreak/>
              <w:t>5</w:t>
            </w:r>
            <w:r w:rsidRPr="001E66A6">
              <w:rPr>
                <w:rFonts w:ascii="GHEA Grapalat" w:hAnsi="GHEA Grapalat"/>
                <w:b/>
                <w:sz w:val="24"/>
                <w:szCs w:val="24"/>
                <w:lang w:val="hy-AM"/>
              </w:rPr>
              <w:t xml:space="preserve">. </w:t>
            </w:r>
            <w:r w:rsidRPr="00AB22D4">
              <w:rPr>
                <w:rFonts w:ascii="GHEA Grapalat" w:hAnsi="GHEA Grapalat"/>
                <w:b/>
                <w:sz w:val="24"/>
                <w:szCs w:val="24"/>
                <w:lang w:val="hy-AM"/>
              </w:rPr>
              <w:t>Տարածքային կառավարման և ենթակառուցվածքների նախարարություն</w:t>
            </w:r>
          </w:p>
        </w:tc>
        <w:tc>
          <w:tcPr>
            <w:tcW w:w="4680" w:type="dxa"/>
            <w:shd w:val="clear" w:color="auto" w:fill="D9D9D9" w:themeFill="background1" w:themeFillShade="D9"/>
            <w:vAlign w:val="center"/>
          </w:tcPr>
          <w:p w:rsidR="00AB22D4" w:rsidRPr="001E66A6" w:rsidRDefault="00AB22D4" w:rsidP="00AB22D4">
            <w:pPr>
              <w:rPr>
                <w:rFonts w:ascii="GHEA Grapalat" w:hAnsi="GHEA Grapalat"/>
                <w:b/>
                <w:sz w:val="24"/>
                <w:szCs w:val="24"/>
                <w:lang w:val="en-US"/>
              </w:rPr>
            </w:pPr>
            <w:r>
              <w:rPr>
                <w:rFonts w:ascii="GHEA Grapalat" w:hAnsi="GHEA Grapalat"/>
                <w:b/>
                <w:sz w:val="24"/>
                <w:szCs w:val="24"/>
              </w:rPr>
              <w:t>25</w:t>
            </w:r>
            <w:r w:rsidRPr="001E66A6">
              <w:rPr>
                <w:rFonts w:ascii="GHEA Grapalat" w:hAnsi="GHEA Grapalat"/>
                <w:b/>
                <w:sz w:val="24"/>
                <w:szCs w:val="24"/>
              </w:rPr>
              <w:t>.0</w:t>
            </w:r>
            <w:r>
              <w:rPr>
                <w:rFonts w:ascii="GHEA Grapalat" w:hAnsi="GHEA Grapalat"/>
                <w:b/>
                <w:sz w:val="24"/>
                <w:szCs w:val="24"/>
                <w:lang w:val="hy-AM"/>
              </w:rPr>
              <w:t>8</w:t>
            </w:r>
            <w:r w:rsidRPr="001E66A6">
              <w:rPr>
                <w:rFonts w:ascii="GHEA Grapalat" w:hAnsi="GHEA Grapalat"/>
                <w:b/>
                <w:sz w:val="24"/>
                <w:szCs w:val="24"/>
              </w:rPr>
              <w:t xml:space="preserve">.2023թ.  </w:t>
            </w:r>
            <w:r w:rsidRPr="001E66A6">
              <w:rPr>
                <w:rFonts w:ascii="GHEA Grapalat" w:hAnsi="GHEA Grapalat"/>
                <w:b/>
                <w:sz w:val="24"/>
                <w:szCs w:val="24"/>
                <w:lang w:val="en-US"/>
              </w:rPr>
              <w:t xml:space="preserve">N </w:t>
            </w:r>
            <w:r w:rsidRPr="00AB22D4">
              <w:rPr>
                <w:rFonts w:ascii="GHEA Grapalat" w:hAnsi="GHEA Grapalat"/>
                <w:b/>
                <w:sz w:val="24"/>
                <w:szCs w:val="24"/>
                <w:lang w:val="en-US"/>
              </w:rPr>
              <w:t>ԳՍ//25962-2023</w:t>
            </w:r>
          </w:p>
        </w:tc>
      </w:tr>
      <w:tr w:rsidR="00AB22D4" w:rsidRPr="005376AF" w:rsidTr="001E66A6">
        <w:tc>
          <w:tcPr>
            <w:tcW w:w="5670" w:type="dxa"/>
            <w:vAlign w:val="center"/>
          </w:tcPr>
          <w:p w:rsidR="00AB22D4" w:rsidRPr="005E2000" w:rsidRDefault="00AB22D4"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AB22D4">
              <w:rPr>
                <w:rFonts w:ascii="GHEA Grapalat" w:eastAsiaTheme="minorEastAsia" w:hAnsi="GHEA Grapalat" w:cs="Sylfaen"/>
                <w:bCs/>
                <w:sz w:val="24"/>
                <w:szCs w:val="24"/>
                <w:shd w:val="clear" w:color="auto" w:fill="FFFFFF"/>
                <w:lang w:val="hy-AM" w:eastAsia="en-US"/>
              </w:rPr>
              <w:t>««Պետական գույքի կառավարման մասին» օրենքում փոփոխություն կատարելու մասին» օրենքով (այսուհետ՝ Օրենք) նախատեսված փոփոխությունների կիրարկումն ապահովող ենթաօրենսդրական իրավական ակտերի ծավալը՝  առաջարկում ենք Օրենքի նախագծի 6-րդ հոդվածով նախատեսվող «երկու ամսվա» ժամկետը փոխարինել «չորս ամսվա» ժամկետով։</w:t>
            </w:r>
          </w:p>
        </w:tc>
        <w:tc>
          <w:tcPr>
            <w:tcW w:w="4680" w:type="dxa"/>
            <w:vAlign w:val="center"/>
          </w:tcPr>
          <w:p w:rsidR="00AB22D4" w:rsidRDefault="00AB22D4" w:rsidP="001E66A6">
            <w:pPr>
              <w:rPr>
                <w:rFonts w:ascii="GHEA Grapalat" w:hAnsi="GHEA Grapalat"/>
                <w:sz w:val="24"/>
                <w:szCs w:val="24"/>
                <w:lang w:val="hy-AM"/>
              </w:rPr>
            </w:pPr>
            <w:r>
              <w:rPr>
                <w:rFonts w:ascii="GHEA Grapalat" w:hAnsi="GHEA Grapalat"/>
                <w:sz w:val="24"/>
                <w:szCs w:val="24"/>
                <w:lang w:val="hy-AM"/>
              </w:rPr>
              <w:t>Ընդունվել է</w:t>
            </w:r>
            <w:r w:rsidR="00781853">
              <w:rPr>
                <w:rFonts w:ascii="GHEA Grapalat" w:hAnsi="GHEA Grapalat"/>
                <w:sz w:val="24"/>
                <w:szCs w:val="24"/>
                <w:lang w:val="hy-AM"/>
              </w:rPr>
              <w:t xml:space="preserve"> մասամբ</w:t>
            </w:r>
            <w:r>
              <w:rPr>
                <w:rFonts w:ascii="GHEA Grapalat" w:hAnsi="GHEA Grapalat"/>
                <w:sz w:val="24"/>
                <w:szCs w:val="24"/>
                <w:lang w:val="hy-AM"/>
              </w:rPr>
              <w:t>:</w:t>
            </w:r>
          </w:p>
          <w:p w:rsidR="00AB22D4" w:rsidRPr="005E2000" w:rsidRDefault="00781853" w:rsidP="00AB22D4">
            <w:pPr>
              <w:rPr>
                <w:rFonts w:ascii="GHEA Grapalat" w:hAnsi="GHEA Grapalat"/>
                <w:sz w:val="24"/>
                <w:szCs w:val="24"/>
                <w:lang w:val="hy-AM"/>
              </w:rPr>
            </w:pPr>
            <w:r>
              <w:rPr>
                <w:rFonts w:ascii="GHEA Grapalat" w:hAnsi="GHEA Grapalat"/>
                <w:sz w:val="24"/>
                <w:szCs w:val="24"/>
                <w:lang w:val="hy-AM"/>
              </w:rPr>
              <w:t>Օրենքների կ</w:t>
            </w:r>
            <w:r w:rsidRPr="00781853">
              <w:rPr>
                <w:rFonts w:ascii="GHEA Grapalat" w:hAnsi="GHEA Grapalat"/>
                <w:sz w:val="24"/>
                <w:szCs w:val="24"/>
                <w:lang w:val="hy-AM"/>
              </w:rPr>
              <w:t>իրարկումն ապահովող ենթաօրենսդրական իրավական ակտերի</w:t>
            </w:r>
            <w:r>
              <w:rPr>
                <w:rFonts w:ascii="GHEA Grapalat" w:hAnsi="GHEA Grapalat"/>
                <w:sz w:val="24"/>
                <w:szCs w:val="24"/>
                <w:lang w:val="hy-AM"/>
              </w:rPr>
              <w:t xml:space="preserve"> ընդունման ժամկետը նախատեսվել է երեք ամիս:</w:t>
            </w:r>
          </w:p>
        </w:tc>
      </w:tr>
      <w:tr w:rsidR="001C50DD" w:rsidRPr="001E66A6" w:rsidTr="00726BA1">
        <w:tc>
          <w:tcPr>
            <w:tcW w:w="5670" w:type="dxa"/>
            <w:shd w:val="clear" w:color="auto" w:fill="D9D9D9" w:themeFill="background1" w:themeFillShade="D9"/>
            <w:vAlign w:val="center"/>
          </w:tcPr>
          <w:p w:rsidR="001C50DD" w:rsidRPr="00AB22D4" w:rsidRDefault="001C50DD" w:rsidP="00726BA1">
            <w:pPr>
              <w:rPr>
                <w:rFonts w:ascii="GHEA Grapalat" w:hAnsi="GHEA Grapalat"/>
                <w:b/>
                <w:sz w:val="24"/>
                <w:szCs w:val="24"/>
                <w:lang w:val="hy-AM"/>
              </w:rPr>
            </w:pPr>
            <w:r>
              <w:rPr>
                <w:rFonts w:ascii="GHEA Grapalat" w:hAnsi="GHEA Grapalat"/>
                <w:b/>
                <w:sz w:val="24"/>
                <w:szCs w:val="24"/>
                <w:lang w:val="hy-AM"/>
              </w:rPr>
              <w:lastRenderedPageBreak/>
              <w:t>6</w:t>
            </w:r>
            <w:r w:rsidRPr="001E66A6">
              <w:rPr>
                <w:rFonts w:ascii="GHEA Grapalat" w:hAnsi="GHEA Grapalat"/>
                <w:b/>
                <w:sz w:val="24"/>
                <w:szCs w:val="24"/>
                <w:lang w:val="hy-AM"/>
              </w:rPr>
              <w:t xml:space="preserve">. </w:t>
            </w:r>
            <w:r w:rsidRPr="001C50DD">
              <w:rPr>
                <w:rFonts w:ascii="GHEA Grapalat" w:hAnsi="GHEA Grapalat"/>
                <w:b/>
                <w:sz w:val="24"/>
                <w:szCs w:val="24"/>
                <w:lang w:val="hy-AM"/>
              </w:rPr>
              <w:t>ՀՀ արդարադատության նախարարություն</w:t>
            </w:r>
          </w:p>
        </w:tc>
        <w:tc>
          <w:tcPr>
            <w:tcW w:w="4680" w:type="dxa"/>
            <w:shd w:val="clear" w:color="auto" w:fill="D9D9D9" w:themeFill="background1" w:themeFillShade="D9"/>
            <w:vAlign w:val="center"/>
          </w:tcPr>
          <w:p w:rsidR="001C50DD" w:rsidRPr="001E66A6" w:rsidRDefault="001C50DD" w:rsidP="00726BA1">
            <w:pPr>
              <w:rPr>
                <w:rFonts w:ascii="GHEA Grapalat" w:hAnsi="GHEA Grapalat"/>
                <w:b/>
                <w:sz w:val="24"/>
                <w:szCs w:val="24"/>
                <w:lang w:val="en-US"/>
              </w:rPr>
            </w:pPr>
            <w:r>
              <w:rPr>
                <w:rFonts w:ascii="GHEA Grapalat" w:hAnsi="GHEA Grapalat"/>
                <w:b/>
                <w:sz w:val="24"/>
                <w:szCs w:val="24"/>
              </w:rPr>
              <w:t>15</w:t>
            </w:r>
            <w:r w:rsidRPr="001E66A6">
              <w:rPr>
                <w:rFonts w:ascii="GHEA Grapalat" w:hAnsi="GHEA Grapalat"/>
                <w:b/>
                <w:sz w:val="24"/>
                <w:szCs w:val="24"/>
              </w:rPr>
              <w:t>.0</w:t>
            </w:r>
            <w:r>
              <w:rPr>
                <w:rFonts w:ascii="GHEA Grapalat" w:hAnsi="GHEA Grapalat"/>
                <w:b/>
                <w:sz w:val="24"/>
                <w:szCs w:val="24"/>
                <w:lang w:val="hy-AM"/>
              </w:rPr>
              <w:t>9</w:t>
            </w:r>
            <w:r w:rsidRPr="001E66A6">
              <w:rPr>
                <w:rFonts w:ascii="GHEA Grapalat" w:hAnsi="GHEA Grapalat"/>
                <w:b/>
                <w:sz w:val="24"/>
                <w:szCs w:val="24"/>
              </w:rPr>
              <w:t xml:space="preserve">.2023թ.  </w:t>
            </w:r>
            <w:r w:rsidRPr="001E66A6">
              <w:rPr>
                <w:rFonts w:ascii="GHEA Grapalat" w:hAnsi="GHEA Grapalat"/>
                <w:b/>
                <w:sz w:val="24"/>
                <w:szCs w:val="24"/>
                <w:lang w:val="en-US"/>
              </w:rPr>
              <w:t xml:space="preserve">N </w:t>
            </w:r>
            <w:r w:rsidRPr="001C50DD">
              <w:rPr>
                <w:rFonts w:ascii="GHEA Grapalat" w:hAnsi="GHEA Grapalat"/>
                <w:b/>
                <w:sz w:val="24"/>
                <w:szCs w:val="24"/>
                <w:lang w:val="en-US"/>
              </w:rPr>
              <w:t>/27.4/41019-2023</w:t>
            </w:r>
          </w:p>
        </w:tc>
      </w:tr>
      <w:tr w:rsidR="001C50DD" w:rsidRPr="001C50DD" w:rsidTr="001E66A6">
        <w:tc>
          <w:tcPr>
            <w:tcW w:w="5670" w:type="dxa"/>
            <w:vAlign w:val="center"/>
          </w:tcPr>
          <w:p w:rsidR="001C50DD" w:rsidRPr="00AB22D4" w:rsidRDefault="001C50DD"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1C50DD">
              <w:rPr>
                <w:rFonts w:ascii="GHEA Grapalat" w:eastAsiaTheme="minorEastAsia" w:hAnsi="GHEA Grapalat" w:cs="Sylfaen"/>
                <w:bCs/>
                <w:sz w:val="24"/>
                <w:szCs w:val="24"/>
                <w:shd w:val="clear" w:color="auto" w:fill="FFFFFF"/>
                <w:lang w:val="hy-AM" w:eastAsia="en-US"/>
              </w:rPr>
              <w:t>«Հայաստանի Հանրապետության քրեական դատավարության օրենսգրքում փոփոխություն կատարելու մասին», ««Թանկարժեք մետաղների մասին» օրենքում փոփոխություններ և լրացում կատարելու մասին», ««Կառավարության կառուցվածքի և գործունեության մասին» օրենքում փոփոխություն կատարելու մասին» և «Պետական գույքի կառավարման մասին» օրենքում լրացումներ և փոփոխություն կատարելու մասին» օրենքների լրամշակված նախագծերի վերաբերյալ վերաբերյալ բովանդակային դիտողություններ չունենք:</w:t>
            </w:r>
          </w:p>
        </w:tc>
        <w:tc>
          <w:tcPr>
            <w:tcW w:w="4680" w:type="dxa"/>
            <w:vAlign w:val="center"/>
          </w:tcPr>
          <w:p w:rsidR="001C50DD" w:rsidRDefault="001C50DD" w:rsidP="001E66A6">
            <w:pPr>
              <w:rPr>
                <w:rFonts w:ascii="GHEA Grapalat" w:hAnsi="GHEA Grapalat"/>
                <w:sz w:val="24"/>
                <w:szCs w:val="24"/>
                <w:lang w:val="hy-AM"/>
              </w:rPr>
            </w:pPr>
            <w:r>
              <w:rPr>
                <w:rFonts w:ascii="GHEA Grapalat" w:hAnsi="GHEA Grapalat"/>
                <w:sz w:val="24"/>
                <w:szCs w:val="24"/>
                <w:lang w:val="hy-AM"/>
              </w:rPr>
              <w:t>Ընունվել է:</w:t>
            </w:r>
          </w:p>
        </w:tc>
      </w:tr>
      <w:tr w:rsidR="001C50DD" w:rsidRPr="005376AF" w:rsidTr="001E66A6">
        <w:tc>
          <w:tcPr>
            <w:tcW w:w="5670" w:type="dxa"/>
            <w:vAlign w:val="center"/>
          </w:tcPr>
          <w:p w:rsidR="001C50DD" w:rsidRPr="001C50DD" w:rsidRDefault="001C50DD"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1C50DD">
              <w:rPr>
                <w:rFonts w:ascii="GHEA Grapalat" w:eastAsiaTheme="minorEastAsia" w:hAnsi="GHEA Grapalat" w:cs="Sylfaen"/>
                <w:bCs/>
                <w:sz w:val="24"/>
                <w:szCs w:val="24"/>
                <w:shd w:val="clear" w:color="auto" w:fill="FFFFFF"/>
                <w:lang w:val="hy-AM" w:eastAsia="en-US"/>
              </w:rPr>
              <w:t>Միևնույն ժամանակ, «Պետական գույքի կառավարման մասին» օրենքում լրացումներ և փոփոխություն կատարելու մասին» օրենքի նախագծի 1-ին հոդվածով նախատեսված լրացման կապակցությամբ առաջարկում ենք վերանայել «Պետական գույքի կառավարման մասին» օրենքի 5-րդ հոդվածի 4-րդ ենթակետի կետադրությունը:</w:t>
            </w:r>
          </w:p>
        </w:tc>
        <w:tc>
          <w:tcPr>
            <w:tcW w:w="4680" w:type="dxa"/>
            <w:vAlign w:val="center"/>
          </w:tcPr>
          <w:p w:rsidR="001C50DD" w:rsidRPr="001C50DD" w:rsidRDefault="001C50DD" w:rsidP="001C50DD">
            <w:pPr>
              <w:rPr>
                <w:rFonts w:ascii="GHEA Grapalat" w:hAnsi="GHEA Grapalat"/>
                <w:sz w:val="24"/>
                <w:szCs w:val="24"/>
                <w:lang w:val="hy-AM"/>
              </w:rPr>
            </w:pPr>
            <w:r w:rsidRPr="001C50DD">
              <w:rPr>
                <w:rFonts w:ascii="GHEA Grapalat" w:hAnsi="GHEA Grapalat"/>
                <w:sz w:val="24"/>
                <w:szCs w:val="24"/>
                <w:lang w:val="hy-AM"/>
              </w:rPr>
              <w:t>Ընդունվել է:</w:t>
            </w:r>
          </w:p>
          <w:p w:rsidR="001C50DD" w:rsidRDefault="001C50DD" w:rsidP="001C50DD">
            <w:pPr>
              <w:rPr>
                <w:rFonts w:ascii="GHEA Grapalat" w:hAnsi="GHEA Grapalat"/>
                <w:sz w:val="24"/>
                <w:szCs w:val="24"/>
                <w:lang w:val="hy-AM"/>
              </w:rPr>
            </w:pPr>
            <w:r w:rsidRPr="001C50DD">
              <w:rPr>
                <w:rFonts w:ascii="GHEA Grapalat" w:hAnsi="GHEA Grapalat"/>
                <w:sz w:val="24"/>
                <w:szCs w:val="24"/>
                <w:lang w:val="hy-AM"/>
              </w:rPr>
              <w:t>Նախագծում կատարվել է փոփոխություն:</w:t>
            </w:r>
          </w:p>
        </w:tc>
      </w:tr>
      <w:tr w:rsidR="001C50DD" w:rsidRPr="005376AF" w:rsidTr="001E66A6">
        <w:tc>
          <w:tcPr>
            <w:tcW w:w="5670" w:type="dxa"/>
            <w:vAlign w:val="center"/>
          </w:tcPr>
          <w:p w:rsidR="001C50DD" w:rsidRPr="001C50DD" w:rsidRDefault="001C50DD" w:rsidP="001E66A6">
            <w:pPr>
              <w:shd w:val="clear" w:color="auto" w:fill="FFFFFF"/>
              <w:spacing w:line="276" w:lineRule="auto"/>
              <w:ind w:firstLine="540"/>
              <w:jc w:val="both"/>
              <w:rPr>
                <w:rFonts w:ascii="GHEA Grapalat" w:eastAsiaTheme="minorEastAsia" w:hAnsi="GHEA Grapalat" w:cs="Sylfaen"/>
                <w:bCs/>
                <w:sz w:val="24"/>
                <w:szCs w:val="24"/>
                <w:shd w:val="clear" w:color="auto" w:fill="FFFFFF"/>
                <w:lang w:val="hy-AM" w:eastAsia="en-US"/>
              </w:rPr>
            </w:pPr>
            <w:r w:rsidRPr="001C50DD">
              <w:rPr>
                <w:rFonts w:ascii="GHEA Grapalat" w:eastAsiaTheme="minorEastAsia" w:hAnsi="GHEA Grapalat" w:cs="Sylfaen"/>
                <w:bCs/>
                <w:sz w:val="24"/>
                <w:szCs w:val="24"/>
                <w:shd w:val="clear" w:color="auto" w:fill="FFFFFF"/>
                <w:lang w:val="hy-AM" w:eastAsia="en-US"/>
              </w:rPr>
              <w:t>Բացի այդ, նախագծի 2-րդ հոդվածում «6-րդ հոդվածը» բառերն անհրաժեշտ է փոխարինել «6-րդ հոդվածի 1-ին մասը» բառերով, իսկ «23-րդ մասով» բառերը՝ «23-րդ կետով» բառերով՝ նկատի ունենալով «Պետական գույքի կառավարման մասին» օրենքի դրույթները:</w:t>
            </w:r>
          </w:p>
        </w:tc>
        <w:tc>
          <w:tcPr>
            <w:tcW w:w="4680" w:type="dxa"/>
            <w:vAlign w:val="center"/>
          </w:tcPr>
          <w:p w:rsidR="001C50DD" w:rsidRPr="001C50DD" w:rsidRDefault="001C50DD" w:rsidP="001C50DD">
            <w:pPr>
              <w:rPr>
                <w:rFonts w:ascii="GHEA Grapalat" w:hAnsi="GHEA Grapalat"/>
                <w:sz w:val="24"/>
                <w:szCs w:val="24"/>
                <w:lang w:val="hy-AM"/>
              </w:rPr>
            </w:pPr>
            <w:r w:rsidRPr="001C50DD">
              <w:rPr>
                <w:rFonts w:ascii="GHEA Grapalat" w:hAnsi="GHEA Grapalat"/>
                <w:sz w:val="24"/>
                <w:szCs w:val="24"/>
                <w:lang w:val="hy-AM"/>
              </w:rPr>
              <w:t>Ընդունվել է:</w:t>
            </w:r>
          </w:p>
          <w:p w:rsidR="001C50DD" w:rsidRDefault="001C50DD" w:rsidP="001C50DD">
            <w:pPr>
              <w:rPr>
                <w:rFonts w:ascii="GHEA Grapalat" w:hAnsi="GHEA Grapalat"/>
                <w:sz w:val="24"/>
                <w:szCs w:val="24"/>
                <w:lang w:val="hy-AM"/>
              </w:rPr>
            </w:pPr>
            <w:r w:rsidRPr="001C50DD">
              <w:rPr>
                <w:rFonts w:ascii="GHEA Grapalat" w:hAnsi="GHEA Grapalat"/>
                <w:sz w:val="24"/>
                <w:szCs w:val="24"/>
                <w:lang w:val="hy-AM"/>
              </w:rPr>
              <w:t>Նախագծում կատարվել է փոփոխություն:</w:t>
            </w:r>
          </w:p>
        </w:tc>
      </w:tr>
    </w:tbl>
    <w:p w:rsidR="001E66A6" w:rsidRPr="001E66A6" w:rsidRDefault="001E66A6">
      <w:pPr>
        <w:rPr>
          <w:rFonts w:ascii="GHEA Grapalat" w:hAnsi="GHEA Grapalat"/>
          <w:sz w:val="24"/>
          <w:szCs w:val="24"/>
          <w:lang w:val="hy-AM"/>
        </w:rPr>
      </w:pPr>
    </w:p>
    <w:sectPr w:rsidR="001E66A6" w:rsidRPr="001E66A6" w:rsidSect="00877684">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3F7" w:rsidRDefault="00D213F7" w:rsidP="001E66A6">
      <w:r>
        <w:separator/>
      </w:r>
    </w:p>
  </w:endnote>
  <w:endnote w:type="continuationSeparator" w:id="0">
    <w:p w:rsidR="00D213F7" w:rsidRDefault="00D213F7" w:rsidP="001E6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00000000"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3F7" w:rsidRDefault="00D213F7" w:rsidP="001E66A6">
      <w:r>
        <w:separator/>
      </w:r>
    </w:p>
  </w:footnote>
  <w:footnote w:type="continuationSeparator" w:id="0">
    <w:p w:rsidR="00D213F7" w:rsidRDefault="00D213F7" w:rsidP="001E66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504765"/>
    <w:multiLevelType w:val="hybridMultilevel"/>
    <w:tmpl w:val="465CB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F09"/>
    <w:rsid w:val="0002672F"/>
    <w:rsid w:val="000C5A49"/>
    <w:rsid w:val="001C50DD"/>
    <w:rsid w:val="001E66A6"/>
    <w:rsid w:val="003021D7"/>
    <w:rsid w:val="004A5D45"/>
    <w:rsid w:val="00520D9E"/>
    <w:rsid w:val="005376AF"/>
    <w:rsid w:val="00550E74"/>
    <w:rsid w:val="005E2000"/>
    <w:rsid w:val="006F79AD"/>
    <w:rsid w:val="00726C17"/>
    <w:rsid w:val="00781853"/>
    <w:rsid w:val="00827F09"/>
    <w:rsid w:val="00877684"/>
    <w:rsid w:val="00AB22D4"/>
    <w:rsid w:val="00BB60E5"/>
    <w:rsid w:val="00BD5321"/>
    <w:rsid w:val="00C97C59"/>
    <w:rsid w:val="00D20210"/>
    <w:rsid w:val="00D213F7"/>
    <w:rsid w:val="00DC1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88D441-8733-4D76-9059-2E59A15AF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6A6"/>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6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66A6"/>
    <w:pPr>
      <w:tabs>
        <w:tab w:val="center" w:pos="4680"/>
        <w:tab w:val="right" w:pos="9360"/>
      </w:tabs>
    </w:pPr>
  </w:style>
  <w:style w:type="character" w:customStyle="1" w:styleId="HeaderChar">
    <w:name w:val="Header Char"/>
    <w:basedOn w:val="DefaultParagraphFont"/>
    <w:link w:val="Header"/>
    <w:uiPriority w:val="99"/>
    <w:rsid w:val="001E66A6"/>
  </w:style>
  <w:style w:type="paragraph" w:styleId="Footer">
    <w:name w:val="footer"/>
    <w:basedOn w:val="Normal"/>
    <w:link w:val="FooterChar"/>
    <w:uiPriority w:val="99"/>
    <w:unhideWhenUsed/>
    <w:rsid w:val="001E66A6"/>
    <w:pPr>
      <w:tabs>
        <w:tab w:val="center" w:pos="4680"/>
        <w:tab w:val="right" w:pos="9360"/>
      </w:tabs>
    </w:pPr>
  </w:style>
  <w:style w:type="character" w:customStyle="1" w:styleId="FooterChar">
    <w:name w:val="Footer Char"/>
    <w:basedOn w:val="DefaultParagraphFont"/>
    <w:link w:val="Footer"/>
    <w:uiPriority w:val="99"/>
    <w:rsid w:val="001E66A6"/>
  </w:style>
  <w:style w:type="paragraph" w:styleId="BodyText">
    <w:name w:val="Body Text"/>
    <w:basedOn w:val="Normal"/>
    <w:link w:val="BodyTextChar"/>
    <w:rsid w:val="001E66A6"/>
    <w:pPr>
      <w:jc w:val="center"/>
    </w:pPr>
    <w:rPr>
      <w:rFonts w:ascii="Times Armenian" w:hAnsi="Times Armenian"/>
      <w:sz w:val="24"/>
      <w:lang w:val="x-none" w:eastAsia="x-none"/>
    </w:rPr>
  </w:style>
  <w:style w:type="character" w:customStyle="1" w:styleId="BodyTextChar">
    <w:name w:val="Body Text Char"/>
    <w:basedOn w:val="DefaultParagraphFont"/>
    <w:link w:val="BodyText"/>
    <w:rsid w:val="001E66A6"/>
    <w:rPr>
      <w:rFonts w:ascii="Times Armenian" w:eastAsia="Times New Roman" w:hAnsi="Times Armenian" w:cs="Times New Roman"/>
      <w:sz w:val="24"/>
      <w:szCs w:val="20"/>
      <w:lang w:val="x-none" w:eastAsia="x-none"/>
    </w:rPr>
  </w:style>
  <w:style w:type="character" w:customStyle="1" w:styleId="apple-converted-space">
    <w:name w:val="apple-converted-space"/>
    <w:rsid w:val="001E66A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Harutyunyan</dc:creator>
  <cp:keywords/>
  <dc:description/>
  <cp:lastModifiedBy>Vardan Harutyunyan</cp:lastModifiedBy>
  <cp:revision>12</cp:revision>
  <dcterms:created xsi:type="dcterms:W3CDTF">2023-08-17T07:32:00Z</dcterms:created>
  <dcterms:modified xsi:type="dcterms:W3CDTF">2023-09-26T07:37:00Z</dcterms:modified>
</cp:coreProperties>
</file>