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CF8" w:rsidRPr="009D76C0" w:rsidRDefault="00077CF8" w:rsidP="00077CF8">
      <w:pPr>
        <w:tabs>
          <w:tab w:val="left" w:pos="720"/>
        </w:tabs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76C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077CF8" w:rsidRPr="00187504" w:rsidRDefault="005760EB" w:rsidP="005760EB">
      <w:pPr>
        <w:ind w:left="720" w:right="194"/>
        <w:jc w:val="center"/>
        <w:rPr>
          <w:rFonts w:ascii="GHEA Grapalat" w:hAnsi="GHEA Grapalat"/>
          <w:b/>
          <w:color w:val="000000"/>
          <w:lang w:val="hy-AM"/>
        </w:rPr>
      </w:pPr>
      <w:r w:rsidRPr="005F03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2023 ԹՎԱԿԱՆԻ ՊԵՏԱԿԱՆ ԲՅՈՒՋԵԻ ՄԱՍԻՆ» ՀԱՅԱՍՏԱՆԻ ՀԱՆՐԱՊԵՏՈՒԹՅԱՆ ՕՐԵՆՔՈՒՄ ՎԵՐԱԲԱՇԽՈՒՄ,</w:t>
      </w:r>
      <w:r w:rsidRPr="005F034F">
        <w:rPr>
          <w:rFonts w:ascii="GHEA Grapalat" w:hAnsi="GHEA Grapalat" w:cs="Sylfaen"/>
          <w:b/>
          <w:lang w:val="hy-AM"/>
        </w:rPr>
        <w:t xml:space="preserve"> ՀԱՅԱՍՏԱՆԻ ՀԱՆՐԱՊԵՏՈՒԹՅԱՆ ԿԱՌԱՎԱՐՈՒԹՅ</w:t>
      </w:r>
      <w:r>
        <w:rPr>
          <w:rFonts w:ascii="GHEA Grapalat" w:hAnsi="GHEA Grapalat" w:cs="Sylfaen"/>
          <w:b/>
          <w:lang w:val="hy-AM"/>
        </w:rPr>
        <w:t>ԱՆ 2022 ԹՎԱԿԱՆԻ ԴԵԿՏԵՄԲԵՐԻ 29-Ի</w:t>
      </w:r>
      <w:r w:rsidRPr="005F034F">
        <w:rPr>
          <w:rFonts w:ascii="GHEA Grapalat" w:hAnsi="GHEA Grapalat" w:cs="Sylfaen"/>
          <w:b/>
          <w:lang w:val="hy-AM"/>
        </w:rPr>
        <w:t xml:space="preserve"> N 2111-Ն ՈՐՈՇՄԱՆ ՄԵՋ ՓՈՓՈԽՈՒԹՅՈՒՆՆԵՐ </w:t>
      </w:r>
      <w:r>
        <w:rPr>
          <w:rFonts w:ascii="GHEA Grapalat" w:hAnsi="GHEA Grapalat" w:cs="Sylfaen"/>
          <w:b/>
          <w:lang w:val="hy-AM"/>
        </w:rPr>
        <w:t xml:space="preserve">ԵՎ ԼՐԱՑՈՒՄՆԵՐ </w:t>
      </w:r>
      <w:r w:rsidRPr="005F034F">
        <w:rPr>
          <w:rFonts w:ascii="GHEA Grapalat" w:hAnsi="GHEA Grapalat" w:cs="Sylfaen"/>
          <w:b/>
          <w:lang w:val="hy-AM"/>
        </w:rPr>
        <w:t>ԿԱՏԱՐԵԼՈՒ ՄԱՍԻՆ</w:t>
      </w:r>
      <w:r w:rsidRPr="006E76AC">
        <w:rPr>
          <w:rFonts w:ascii="GHEA Grapalat" w:hAnsi="GHEA Grapalat" w:cs="Sylfaen"/>
          <w:b/>
          <w:lang w:val="hy-AM"/>
        </w:rPr>
        <w:t xml:space="preserve">» </w:t>
      </w:r>
      <w:r w:rsidR="00077CF8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ՈՐՈՇՄԱՆ ՆԱԽԱԳԾԻ</w:t>
      </w:r>
    </w:p>
    <w:p w:rsidR="005845A6" w:rsidRPr="00187504" w:rsidRDefault="005845A6" w:rsidP="005760EB">
      <w:pPr>
        <w:ind w:left="720" w:right="194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tbl>
      <w:tblPr>
        <w:tblW w:w="14220" w:type="dxa"/>
        <w:tblCellSpacing w:w="0" w:type="dxa"/>
        <w:tblInd w:w="73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659"/>
        <w:gridCol w:w="4231"/>
        <w:gridCol w:w="329"/>
        <w:gridCol w:w="3001"/>
      </w:tblGrid>
      <w:tr w:rsidR="00077CF8" w:rsidTr="008852ED">
        <w:trPr>
          <w:trHeight w:val="407"/>
          <w:tblCellSpacing w:w="0" w:type="dxa"/>
        </w:trPr>
        <w:tc>
          <w:tcPr>
            <w:tcW w:w="1089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77CF8" w:rsidRDefault="00077CF8" w:rsidP="008852E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1.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  <w:t>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Հ ֆինանսների </w:t>
            </w:r>
            <w:r w:rsidRPr="004336DF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7CF8" w:rsidRDefault="00077CF8" w:rsidP="00105DB5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0</w:t>
            </w:r>
            <w:r w:rsidR="00105DB5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8.09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.202</w:t>
            </w:r>
            <w:r w:rsidR="00105DB5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3</w:t>
            </w:r>
          </w:p>
        </w:tc>
      </w:tr>
      <w:tr w:rsidR="00077CF8" w:rsidTr="008852ED">
        <w:trPr>
          <w:trHeight w:val="428"/>
          <w:tblCellSpacing w:w="0" w:type="dxa"/>
        </w:trPr>
        <w:tc>
          <w:tcPr>
            <w:tcW w:w="1089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7CF8" w:rsidRDefault="00077CF8" w:rsidP="008852ED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77CF8" w:rsidRPr="00105DB5" w:rsidRDefault="00105DB5" w:rsidP="00105DB5">
            <w:pPr>
              <w:widowControl w:val="0"/>
              <w:spacing w:after="0"/>
              <w:ind w:right="210"/>
              <w:contextualSpacing/>
              <w:jc w:val="right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01/34-3/17546-2023</w:t>
            </w:r>
          </w:p>
        </w:tc>
      </w:tr>
      <w:tr w:rsidR="00077CF8" w:rsidRPr="00187504" w:rsidTr="008852ED">
        <w:trPr>
          <w:trHeight w:val="385"/>
          <w:tblCellSpacing w:w="0" w:type="dxa"/>
        </w:trPr>
        <w:tc>
          <w:tcPr>
            <w:tcW w:w="6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7CF8" w:rsidRPr="00891A58" w:rsidRDefault="00001B06" w:rsidP="00891A58">
            <w:pPr>
              <w:pStyle w:val="a6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895FF2">
              <w:rPr>
                <w:rFonts w:ascii="GHEA Grapalat" w:hAnsi="GHEA Grapalat" w:cs="Arial"/>
                <w:sz w:val="24"/>
                <w:szCs w:val="24"/>
                <w:lang w:val="hy-AM"/>
              </w:rPr>
              <w:t>կատի</w:t>
            </w:r>
            <w:r w:rsidRPr="00895F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95F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ունենալով, որ ՀՀ 2023թ. պետական բյուջեով նախատեսված ՀՀ կառավարության պահուստային ֆոնդում ազատ միջոցներ առկա չեն,  առաջարկում ենք </w:t>
            </w:r>
            <w:r w:rsidRPr="00895FF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զերծ մնալ</w:t>
            </w:r>
            <w:r w:rsidRPr="00895FF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895FF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պետական բյուջեի վրա լրացուցիչ ծախսեր նախատեսող նախաձեռնություններից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իսկ վերոհիշյալ գրքերի թարգմանության և հրատարակման </w:t>
            </w:r>
            <w:r w:rsidRPr="00C21A3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համար անհրաժեշտ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ծախսեր</w:t>
            </w:r>
            <w:r w:rsidRPr="00C21A3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իրականացման հնարավորությունը դիտարկել </w:t>
            </w:r>
            <w:r w:rsidRPr="00895FF2">
              <w:rPr>
                <w:rFonts w:ascii="GHEA Grapalat" w:hAnsi="GHEA Grapalat" w:cs="Arial"/>
                <w:sz w:val="24"/>
                <w:szCs w:val="24"/>
                <w:lang w:val="hy-AM"/>
              </w:rPr>
              <w:t>2023</w:t>
            </w:r>
            <w:r w:rsidRPr="00C21A32">
              <w:rPr>
                <w:rFonts w:ascii="GHEA Grapalat" w:hAnsi="GHEA Grapalat" w:cs="Arial"/>
                <w:sz w:val="24"/>
                <w:szCs w:val="24"/>
                <w:lang w:val="hy-AM"/>
              </w:rPr>
              <w:t>-2024թ</w:t>
            </w:r>
            <w:r w:rsidRPr="00895FF2">
              <w:rPr>
                <w:rFonts w:ascii="GHEA Grapalat" w:hAnsi="GHEA Grapalat" w:cs="Arial"/>
                <w:sz w:val="24"/>
                <w:szCs w:val="24"/>
                <w:lang w:val="hy-AM"/>
              </w:rPr>
              <w:t>թ. պետական բյուջե</w:t>
            </w:r>
            <w:r w:rsidRPr="00C21A32">
              <w:rPr>
                <w:rFonts w:ascii="GHEA Grapalat" w:hAnsi="GHEA Grapalat" w:cs="Arial"/>
                <w:sz w:val="24"/>
                <w:szCs w:val="24"/>
                <w:lang w:val="hy-AM"/>
              </w:rPr>
              <w:t>ներ</w:t>
            </w:r>
            <w:r w:rsidRPr="00895F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ով ՀՀ </w:t>
            </w:r>
            <w:r w:rsidRPr="00895FF2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նախարարությանը</w:t>
            </w:r>
            <w:r w:rsidRPr="00895FF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նախատեսված ընդհանուր հատկացումների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շրջանակներում</w:t>
            </w:r>
            <w:r w:rsidRPr="00C21A3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ելնելով ծախսային </w:t>
            </w:r>
            <w:r w:rsidRPr="00895F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առաջնահերթությունների</w:t>
            </w:r>
            <w:r w:rsidRPr="00C21A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</w:t>
            </w:r>
            <w:r w:rsidRPr="00895FF2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75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7CF8" w:rsidRPr="005845A6" w:rsidRDefault="00077CF8" w:rsidP="005845A6">
            <w:pPr>
              <w:spacing w:line="360" w:lineRule="auto"/>
              <w:ind w:left="149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մասնակի</w:t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: </w:t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Անհրաժեշտ գումարի 12792.5 հազար դրամը նախատեսվել է հատկացնել «Հայաստանի Հանրա</w:t>
            </w:r>
            <w:r w:rsidR="00891A58"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պե</w:t>
            </w:r>
            <w:r w:rsidR="00891A58"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տության 2023 թվականի պետական բյուջեի մասին» Հայաստանի Հանրապետության օրենքի «1124. Գրահրատարակչու</w:t>
            </w:r>
            <w:r w:rsidR="00891A58"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թյան և գրա</w:t>
            </w:r>
            <w:r w:rsidR="00891A58"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դա</w:t>
            </w:r>
            <w:r w:rsidR="00891A58"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րանների ծրագրի» ծրագրի «11005. Աջակցություն գրակա</w:t>
            </w:r>
            <w:r w:rsidR="00891A58"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նության հանրահռչակմանը, գրական ծրագրերին և գրքերի միջազ</w:t>
            </w:r>
            <w:r w:rsidR="00891A58"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="005845A6"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գային ցուցահանդեսներին մասնակցությանը» միջոցառման չծախսված միջոցներից` 12792.5 հազար դրամի չափով, իսկ 11647.9 հազար դրամը` ՀՀ կառավարության պահուստային ֆոնդից:</w:t>
            </w:r>
          </w:p>
        </w:tc>
      </w:tr>
      <w:tr w:rsidR="00AA7D9D" w:rsidRPr="00AA7D9D" w:rsidTr="00E80C82">
        <w:trPr>
          <w:trHeight w:val="435"/>
          <w:tblCellSpacing w:w="0" w:type="dxa"/>
        </w:trPr>
        <w:tc>
          <w:tcPr>
            <w:tcW w:w="11219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D9D" w:rsidRDefault="00017BA9" w:rsidP="00AA7D9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2</w:t>
            </w:r>
            <w:r w:rsidR="00AA7D9D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 xml:space="preserve">. </w:t>
            </w:r>
            <w:r w:rsidR="00AA7D9D">
              <w:rPr>
                <w:rFonts w:ascii="GHEA Grapalat" w:hAnsi="GHEA Grapalat"/>
                <w:b/>
                <w:color w:val="000000"/>
                <w:sz w:val="24"/>
                <w:szCs w:val="24"/>
                <w:lang w:eastAsia="ru-RU"/>
              </w:rPr>
              <w:t>Հ</w:t>
            </w:r>
            <w:r w:rsidR="00AA7D9D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Հ ֆինանսների </w:t>
            </w:r>
            <w:r w:rsidR="00AA7D9D" w:rsidRPr="004336DF"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A7D9D" w:rsidRDefault="00DE1641" w:rsidP="00DE164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10.10</w:t>
            </w:r>
            <w:r w:rsidR="00AA7D9D">
              <w:rPr>
                <w:rFonts w:ascii="GHEA Grapalat" w:hAnsi="GHEA Grapalat"/>
                <w:b/>
                <w:color w:val="000000"/>
                <w:sz w:val="24"/>
                <w:szCs w:val="24"/>
                <w:lang w:val="af-ZA" w:eastAsia="ru-RU"/>
              </w:rPr>
              <w:t>.2023</w:t>
            </w:r>
          </w:p>
        </w:tc>
      </w:tr>
      <w:tr w:rsidR="00AA7D9D" w:rsidRPr="00AA7D9D" w:rsidTr="001D5ADC">
        <w:trPr>
          <w:trHeight w:val="453"/>
          <w:tblCellSpacing w:w="0" w:type="dxa"/>
        </w:trPr>
        <w:tc>
          <w:tcPr>
            <w:tcW w:w="11219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A7D9D" w:rsidRPr="00105DB5" w:rsidRDefault="00AA7D9D" w:rsidP="00A345DB">
            <w:pPr>
              <w:widowControl w:val="0"/>
              <w:spacing w:after="0"/>
              <w:ind w:right="210"/>
              <w:contextualSpacing/>
              <w:jc w:val="right"/>
            </w:pPr>
          </w:p>
        </w:tc>
        <w:tc>
          <w:tcPr>
            <w:tcW w:w="30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A7D9D" w:rsidRPr="00105DB5" w:rsidRDefault="00AA7D9D" w:rsidP="00DE1641">
            <w:pPr>
              <w:widowControl w:val="0"/>
              <w:spacing w:after="0"/>
              <w:ind w:right="210"/>
              <w:contextualSpacing/>
              <w:jc w:val="right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01/34-3/1</w:t>
            </w:r>
            <w:r w:rsidR="00DE1641">
              <w:rPr>
                <w:rFonts w:ascii="GHEA Grapalat" w:hAnsi="GHEA Grapalat"/>
                <w:b/>
                <w:sz w:val="24"/>
                <w:szCs w:val="24"/>
              </w:rPr>
              <w:t>9341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AA7D9D" w:rsidRPr="00187504" w:rsidTr="002D5580">
        <w:trPr>
          <w:trHeight w:val="385"/>
          <w:tblCellSpacing w:w="0" w:type="dxa"/>
        </w:trPr>
        <w:tc>
          <w:tcPr>
            <w:tcW w:w="6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F180D" w:rsidRDefault="00A52BD8" w:rsidP="007F180D">
            <w:pPr>
              <w:tabs>
                <w:tab w:val="left" w:pos="735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7F18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   </w:t>
            </w:r>
            <w:r w:rsidR="007F180D" w:rsidRPr="007F180D"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 առկա իրավիճակը, հրատապ լուծում պահանջող հարցերի շրջանակը` այդ թվում, անվտանգային և Լեռնային Ղարաբաղի բռնի տեղահանվածների գծով առաջացած խնդիրները, որոնց լուծումը լրացուցիչ ծանրաբեռնվածություն է ենթադրում ՀՀ կառավարության պահուստային ֆոնդի վրա, առաջարկում ենք` առաջնորդվելով ՀՀ վարչապետի 2023թ. հունիսի 29-ի 02/16.4/22372-2023 հանձնարարականով` զերծ մնալ ՀՀ կառավարության պահուստային ֆոնդից գումար հատկացնելու վերաբերյալ նախագծեր շրջանառելուց:</w:t>
            </w:r>
          </w:p>
          <w:p w:rsidR="00AA7D9D" w:rsidRPr="00187504" w:rsidRDefault="007F180D" w:rsidP="00E22955">
            <w:pPr>
              <w:tabs>
                <w:tab w:val="left" w:pos="735"/>
              </w:tabs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   </w:t>
            </w:r>
            <w:r w:rsidRPr="007F180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Ելնելով</w:t>
            </w:r>
            <w:r w:rsidRPr="001875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վերհիշյալից, առաջարկում ենք բարձրացված հարցը դիտարկել ոլորտային առաջնահերթությունների համատեքստում և </w:t>
            </w:r>
            <w:r w:rsidR="00E22955" w:rsidRPr="001875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նշված ծախսերն առաջնահերթ համարելու պարագայում իրականացնել </w:t>
            </w:r>
            <w:r w:rsidR="00F47ED4" w:rsidRPr="00A52BD8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նախարարությանը </w:t>
            </w:r>
            <w:r w:rsidR="00E22955" w:rsidRPr="00187504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ՀՀ պետական բյուջեով նախատեսված </w:t>
            </w:r>
            <w:r w:rsidR="00F47ED4" w:rsidRPr="00A52BD8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 xml:space="preserve"> ընդհանուր հատկացումների շրջանակներում</w:t>
            </w:r>
            <w:r w:rsidR="00E22955" w:rsidRPr="00187504">
              <w:rPr>
                <w:rFonts w:ascii="GHEA Grapalat" w:eastAsia="Calibri" w:hAnsi="GHEA Grapalat" w:cs="Arial"/>
                <w:color w:val="00000A"/>
                <w:sz w:val="24"/>
                <w:szCs w:val="24"/>
                <w:lang w:val="hy-AM"/>
              </w:rPr>
              <w:t>:</w:t>
            </w:r>
          </w:p>
        </w:tc>
        <w:tc>
          <w:tcPr>
            <w:tcW w:w="75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A7D9D" w:rsidRPr="0089655D" w:rsidRDefault="0089655D" w:rsidP="00A52BD8">
            <w:pPr>
              <w:widowControl w:val="0"/>
              <w:spacing w:after="0" w:line="360" w:lineRule="auto"/>
              <w:ind w:right="210"/>
              <w:contextualSpacing/>
              <w:jc w:val="both"/>
              <w:rPr>
                <w:rFonts w:ascii="Arial" w:hAnsi="Arial" w:cs="Arial"/>
                <w:lang w:val="hy-AM"/>
              </w:rPr>
            </w:pPr>
            <w:r w:rsidRPr="0089655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Ընդունվել է: Նախախագիծը խմբագրվել է և </w:t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նախատեսվել է </w:t>
            </w:r>
            <w:r w:rsidR="00A52BD8" w:rsidRPr="00A52BD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անհրաժեշտ գումարը </w:t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հատկացնել «Հայաստանի Հանրա</w:t>
            </w:r>
            <w:r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պե</w:t>
            </w:r>
            <w:r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տության 2023 թվականի պետական բյուջեի մասին» Հայաստանի Հանրապետության օրենքի «1124. Գրահրատարակչու</w:t>
            </w:r>
            <w:r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թյան և գրա</w:t>
            </w:r>
            <w:r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դա</w:t>
            </w:r>
            <w:r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րանների ծրագրի» ծրագրի «11005. Աջակցություն գրակա</w:t>
            </w:r>
            <w:r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նության հանրահռչակմանը, գրական ծրագրերին և գրքերի միջազ</w:t>
            </w:r>
            <w:r w:rsidRPr="00891A5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softHyphen/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գային ցուցահանդեսներին մասնակցությանը» միջոցառման չծախսված միջոցներից` </w:t>
            </w:r>
            <w:r w:rsidRPr="0089655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10855.8</w:t>
            </w:r>
            <w:r w:rsidRPr="005845A6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հազար դրամի չափով</w:t>
            </w:r>
            <w:r w:rsidRPr="0089655D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3 գրքի հրատարակման համար:</w:t>
            </w:r>
          </w:p>
        </w:tc>
      </w:tr>
    </w:tbl>
    <w:p w:rsidR="000F77F1" w:rsidRPr="005845A6" w:rsidRDefault="000F77F1" w:rsidP="00077CF8">
      <w:pPr>
        <w:rPr>
          <w:lang w:val="hy-AM"/>
        </w:rPr>
      </w:pPr>
    </w:p>
    <w:sectPr w:rsidR="000F77F1" w:rsidRPr="005845A6" w:rsidSect="00891A58">
      <w:pgSz w:w="15840" w:h="12240" w:orient="landscape"/>
      <w:pgMar w:top="810" w:right="562" w:bottom="994" w:left="144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3B482A"/>
    <w:multiLevelType w:val="hybridMultilevel"/>
    <w:tmpl w:val="34BA2372"/>
    <w:lvl w:ilvl="0" w:tplc="9BF6DB14">
      <w:start w:val="4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A960E74"/>
    <w:multiLevelType w:val="hybridMultilevel"/>
    <w:tmpl w:val="0D502916"/>
    <w:lvl w:ilvl="0" w:tplc="9AB222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2B3D"/>
    <w:rsid w:val="00001B06"/>
    <w:rsid w:val="00015E60"/>
    <w:rsid w:val="00017BA9"/>
    <w:rsid w:val="00077CF8"/>
    <w:rsid w:val="000F77F1"/>
    <w:rsid w:val="00105DB5"/>
    <w:rsid w:val="00187504"/>
    <w:rsid w:val="001D5ADC"/>
    <w:rsid w:val="00282D90"/>
    <w:rsid w:val="002E4E39"/>
    <w:rsid w:val="00535D5E"/>
    <w:rsid w:val="0057425C"/>
    <w:rsid w:val="005760EB"/>
    <w:rsid w:val="005845A6"/>
    <w:rsid w:val="00652B3D"/>
    <w:rsid w:val="007F180D"/>
    <w:rsid w:val="00891A58"/>
    <w:rsid w:val="00891A60"/>
    <w:rsid w:val="0089655D"/>
    <w:rsid w:val="00A52BD8"/>
    <w:rsid w:val="00AA7D9D"/>
    <w:rsid w:val="00AC70C7"/>
    <w:rsid w:val="00C70D4F"/>
    <w:rsid w:val="00CB3742"/>
    <w:rsid w:val="00DE1641"/>
    <w:rsid w:val="00E22955"/>
    <w:rsid w:val="00E77AF0"/>
    <w:rsid w:val="00E80C82"/>
    <w:rsid w:val="00F47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25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a"/>
    <w:uiPriority w:val="1"/>
    <w:qFormat/>
    <w:rsid w:val="0057425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4">
    <w:name w:val="List Paragraph"/>
    <w:aliases w:val="Akapit z listą BS,List Paragraph 1,List_Paragraph,Multilevel para_II,List Paragraph (numbered (a)),OBC Bullet,List Paragraph11,Normal numbered,ECDC AF Paragraph"/>
    <w:basedOn w:val="a"/>
    <w:link w:val="a5"/>
    <w:uiPriority w:val="34"/>
    <w:qFormat/>
    <w:rsid w:val="00077CF8"/>
    <w:pPr>
      <w:ind w:left="720"/>
      <w:contextualSpacing/>
    </w:pPr>
    <w:rPr>
      <w:rFonts w:eastAsia="Calibri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4"/>
    <w:uiPriority w:val="34"/>
    <w:locked/>
    <w:rsid w:val="00077CF8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001B06"/>
    <w:pPr>
      <w:suppressAutoHyphens/>
      <w:spacing w:after="140"/>
    </w:pPr>
    <w:rPr>
      <w:rFonts w:eastAsia="Calibri" w:cstheme="minorBidi"/>
      <w:color w:val="00000A"/>
    </w:rPr>
  </w:style>
  <w:style w:type="character" w:customStyle="1" w:styleId="a7">
    <w:name w:val="Основной текст Знак"/>
    <w:basedOn w:val="a0"/>
    <w:link w:val="a6"/>
    <w:rsid w:val="00001B06"/>
    <w:rPr>
      <w:rFonts w:ascii="Calibri" w:eastAsia="Calibri" w:hAnsi="Calibri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24</cp:revision>
  <dcterms:created xsi:type="dcterms:W3CDTF">2022-12-11T15:11:00Z</dcterms:created>
  <dcterms:modified xsi:type="dcterms:W3CDTF">2023-10-12T13:25:00Z</dcterms:modified>
</cp:coreProperties>
</file>