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B2D" w:rsidRPr="00B91C34" w:rsidRDefault="004C2B2D" w:rsidP="00B91C34">
      <w:pPr>
        <w:spacing w:after="0" w:line="360" w:lineRule="auto"/>
        <w:ind w:firstLine="720"/>
        <w:jc w:val="center"/>
        <w:rPr>
          <w:rFonts w:ascii="GHEA Grapalat" w:eastAsia="Calibri" w:hAnsi="GHEA Grapalat" w:cs="GHEA Mariam"/>
          <w:b/>
          <w:sz w:val="24"/>
          <w:szCs w:val="24"/>
          <w:lang w:val="hy-AM"/>
        </w:rPr>
      </w:pPr>
      <w:r w:rsidRPr="00B91C34">
        <w:rPr>
          <w:rFonts w:ascii="GHEA Grapalat" w:eastAsia="Calibri" w:hAnsi="GHEA Grapalat" w:cs="GHEA Mariam"/>
          <w:b/>
          <w:sz w:val="24"/>
          <w:szCs w:val="24"/>
          <w:lang w:val="hy-AM"/>
        </w:rPr>
        <w:t>ՀԻՄՆԱՎՈՐՈՒՄ</w:t>
      </w:r>
    </w:p>
    <w:p w:rsidR="004C2B2D" w:rsidRPr="00B91C34" w:rsidRDefault="004C2B2D" w:rsidP="00B91C34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 w:rsidRPr="00B91C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«ՊԵՏԱԿԱՆ ՊԱՇՏՈՆՆԵՐ ԵՎ ՊԵՏԱԿԱՆ ԾԱՌԱՅՈՒԹՅԱՆ ՊԱՇՏՈՆՆԵՐ</w:t>
      </w:r>
      <w:r w:rsidRPr="00B91C34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91C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ԶԲԱՂԵՑՆՈՂ</w:t>
      </w:r>
      <w:r w:rsidRPr="00B91C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ԱՆՁԱՆՑ</w:t>
      </w:r>
      <w:r w:rsidRPr="00B91C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ՎԱՐՁԱՏՐՈՒԹՅԱՆ</w:t>
      </w:r>
      <w:r w:rsidRPr="00B91C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ՄԱՍԻՆ» ՕՐԵՆՔՈՒՄ ԼՐԱՑՈՒՄՆԵՐ </w:t>
      </w:r>
      <w:r w:rsidR="0039511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 ՓՈՓՈԽՈՒԹՅՈՒՆ</w:t>
      </w:r>
      <w:r w:rsidR="00DE3321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</w:t>
      </w:r>
      <w:r w:rsidR="0039511E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ԿԱՏԱՐԵԼՈՒ ՄԱՍԻՆ» </w:t>
      </w:r>
    </w:p>
    <w:p w:rsidR="004C2B2D" w:rsidRPr="00B91C34" w:rsidRDefault="004C2B2D" w:rsidP="00B91C34">
      <w:pPr>
        <w:spacing w:after="0" w:line="360" w:lineRule="auto"/>
        <w:ind w:firstLine="720"/>
        <w:jc w:val="center"/>
        <w:rPr>
          <w:rFonts w:ascii="GHEA Grapalat" w:eastAsia="Calibri" w:hAnsi="GHEA Grapalat" w:cs="GHEA Mariam"/>
          <w:b/>
          <w:sz w:val="24"/>
          <w:szCs w:val="24"/>
          <w:lang w:val="hy-AM"/>
        </w:rPr>
      </w:pPr>
      <w:r w:rsidRPr="00B91C34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 xml:space="preserve"> </w:t>
      </w:r>
      <w:r w:rsidR="00782F78">
        <w:rPr>
          <w:rFonts w:ascii="GHEA Grapalat" w:eastAsia="Calibri" w:hAnsi="GHEA Grapalat" w:cs="Calibri"/>
          <w:b/>
          <w:bCs/>
          <w:sz w:val="24"/>
          <w:szCs w:val="24"/>
          <w:lang w:val="hy-AM"/>
        </w:rPr>
        <w:t xml:space="preserve">ՀԱՅԱՍՏԱՆԻ ՀԱՆՐԱՊԵՏՈՒԹՅԱՆ </w:t>
      </w:r>
      <w:r w:rsidRPr="00B91C34">
        <w:rPr>
          <w:rFonts w:ascii="GHEA Grapalat" w:eastAsia="Calibri" w:hAnsi="GHEA Grapalat" w:cs="GHEA Mariam"/>
          <w:b/>
          <w:sz w:val="24"/>
          <w:szCs w:val="24"/>
          <w:lang w:val="hy-AM"/>
        </w:rPr>
        <w:t>ՕՐԵՆՔԻ ՆԱԽԱԳԾԻ ԸՆԴՈՒՆՄԱՆ</w:t>
      </w:r>
    </w:p>
    <w:p w:rsidR="004C2B2D" w:rsidRPr="00B91C34" w:rsidRDefault="004C2B2D" w:rsidP="00B91C34">
      <w:pPr>
        <w:spacing w:after="0" w:line="360" w:lineRule="auto"/>
        <w:ind w:firstLine="720"/>
        <w:jc w:val="center"/>
        <w:rPr>
          <w:rFonts w:ascii="GHEA Grapalat" w:eastAsia="Calibri" w:hAnsi="GHEA Grapalat" w:cs="Calibri"/>
          <w:b/>
          <w:bCs/>
          <w:sz w:val="24"/>
          <w:szCs w:val="24"/>
          <w:lang w:val="hy-AM"/>
        </w:rPr>
      </w:pPr>
    </w:p>
    <w:p w:rsidR="00597871" w:rsidRDefault="004C2B2D" w:rsidP="00B91C3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>1</w:t>
      </w:r>
      <w:r w:rsidRPr="00B91C34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Կարգավորման ենթակա խնդիրը. </w:t>
      </w:r>
    </w:p>
    <w:p w:rsidR="004C2B2D" w:rsidRPr="00B91C34" w:rsidRDefault="004C2B2D" w:rsidP="00B91C3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B91C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«Պետական պաշտոններ և պետական ծառայության պաշտոններ</w:t>
      </w:r>
      <w:r w:rsidRPr="00B91C34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Pr="00B91C34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զբաղեցնող</w:t>
      </w:r>
      <w:r w:rsidRPr="00B91C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անձանց</w:t>
      </w:r>
      <w:r w:rsidRPr="00B91C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վարձատրության</w:t>
      </w:r>
      <w:r w:rsidRPr="00B91C3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մասին» օրենքում լրացումներ </w:t>
      </w:r>
      <w:r w:rsidR="00597871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և փոփոխություններ </w:t>
      </w:r>
      <w:r w:rsidRPr="00B91C34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կատարելու մասին»</w:t>
      </w:r>
      <w:r w:rsidRPr="00B91C34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օրենքի </w:t>
      </w:r>
      <w:r w:rsidRPr="00B91C34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</w:t>
      </w:r>
      <w:r w:rsidR="00597871" w:rsidRPr="00597871">
        <w:rPr>
          <w:rFonts w:ascii="GHEA Grapalat" w:eastAsia="Calibri" w:hAnsi="GHEA Grapalat" w:cs="Sylfaen"/>
          <w:sz w:val="24"/>
          <w:szCs w:val="24"/>
          <w:lang w:val="hy-AM"/>
        </w:rPr>
        <w:t>(</w:t>
      </w:r>
      <w:r w:rsidR="00597871">
        <w:rPr>
          <w:rFonts w:ascii="GHEA Grapalat" w:eastAsia="Calibri" w:hAnsi="GHEA Grapalat" w:cs="Sylfaen"/>
          <w:sz w:val="24"/>
          <w:szCs w:val="24"/>
          <w:lang w:val="hy-AM"/>
        </w:rPr>
        <w:t>այսուհետ` Նախագիծ</w:t>
      </w:r>
      <w:r w:rsidR="00597871" w:rsidRPr="00597871">
        <w:rPr>
          <w:rFonts w:ascii="GHEA Grapalat" w:eastAsia="Calibri" w:hAnsi="GHEA Grapalat" w:cs="Sylfaen"/>
          <w:sz w:val="24"/>
          <w:szCs w:val="24"/>
          <w:lang w:val="hy-AM"/>
        </w:rPr>
        <w:t xml:space="preserve">) </w:t>
      </w:r>
      <w:r w:rsidRPr="00B91C34">
        <w:rPr>
          <w:rFonts w:ascii="GHEA Grapalat" w:eastAsia="Calibri" w:hAnsi="GHEA Grapalat" w:cs="Sylfaen"/>
          <w:sz w:val="24"/>
          <w:szCs w:val="24"/>
          <w:lang w:val="hy-AM"/>
        </w:rPr>
        <w:t>ընդունման նպա</w:t>
      </w:r>
      <w:r w:rsidRPr="00B91C34">
        <w:rPr>
          <w:rFonts w:ascii="GHEA Grapalat" w:eastAsia="Calibri" w:hAnsi="GHEA Grapalat" w:cs="Sylfaen"/>
          <w:sz w:val="24"/>
          <w:szCs w:val="24"/>
          <w:lang w:val="hy-AM"/>
        </w:rPr>
        <w:softHyphen/>
        <w:t xml:space="preserve">տակն է </w:t>
      </w:r>
      <w:r w:rsidR="00597871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 xml:space="preserve">ՀՀ պետական եկամուտների կոմիտեում </w:t>
      </w:r>
      <w:r w:rsidR="00597871" w:rsidRPr="00597871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>(</w:t>
      </w:r>
      <w:r w:rsidR="00597871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>այսուհետ` Կոմիտե</w:t>
      </w:r>
      <w:r w:rsidR="00597871" w:rsidRPr="00597871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 xml:space="preserve">) </w:t>
      </w:r>
      <w:r w:rsidR="00C5686A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 xml:space="preserve">ներդնել կատարողականի գնահատման հիման վրա Կոմիտեի ծառայողներին </w:t>
      </w:r>
      <w:r w:rsidR="00C5686A" w:rsidRPr="00C5686A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 xml:space="preserve">հավելավճար տրամադրելու </w:t>
      </w:r>
      <w:proofErr w:type="spellStart"/>
      <w:r w:rsidR="00C5686A" w:rsidRPr="00C5686A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>գործիքակազմ</w:t>
      </w:r>
      <w:proofErr w:type="spellEnd"/>
      <w:r w:rsidR="00C5686A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>`</w:t>
      </w:r>
      <w:r w:rsidR="00C5686A" w:rsidRPr="00C5686A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 xml:space="preserve"> </w:t>
      </w:r>
      <w:r w:rsidR="00C5686A">
        <w:rPr>
          <w:rFonts w:ascii="GHEA Grapalat" w:eastAsia="Calibri" w:hAnsi="GHEA Grapalat" w:cs="Arial Unicode"/>
          <w:color w:val="000000"/>
          <w:sz w:val="24"/>
          <w:szCs w:val="24"/>
          <w:lang w:val="hy-AM"/>
        </w:rPr>
        <w:t xml:space="preserve">հաշվի առնելով 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ծառայության անցնելու գրավ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չությունն ու շա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հագրգռվա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ծու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թյունը մեծաց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նե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լու, ծառայողների աշխա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տա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վար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ձերը բարձրացնելու և կադրերի արտա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հոս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քը կանխելու անհրա</w:t>
      </w:r>
      <w:r w:rsidRPr="00B91C3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softHyphen/>
        <w:t>ժեշտությունը:</w:t>
      </w:r>
    </w:p>
    <w:p w:rsidR="005444C8" w:rsidRDefault="004C2B2D" w:rsidP="00B91C3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>2</w:t>
      </w:r>
      <w:r w:rsidRPr="00B91C34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Ընթացիկ իրավիճակը և իրավական ակտի ընդունման անհրաժեշտությունը.</w:t>
      </w:r>
    </w:p>
    <w:p w:rsidR="0078221A" w:rsidRDefault="0078221A" w:rsidP="00B91C3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>«Պետական պաշտոններ և պետական ծառայության պաշտոններ</w:t>
      </w:r>
      <w:r w:rsidRPr="0078221A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>զբաղեցնող անձանց վարձատրության մասին» օրենք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ի </w:t>
      </w:r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այսուհետ` Օրենք</w:t>
      </w:r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6-րդ հոդվածի 1-ին մասի համաձայն պ</w:t>
      </w:r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ետական պաշտոն և պետական ծառայության պաշտոն զբաղեցնող անձանց աշխատավարձը կազմված է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Օ</w:t>
      </w:r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րենքով սահմանված հիմնական աշխատավարձից, լրացուցիչ աշխատավարձից և </w:t>
      </w:r>
      <w:proofErr w:type="spellStart"/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>պարգևատրումներից</w:t>
      </w:r>
      <w:proofErr w:type="spellEnd"/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>։ Լրացուցիչ աշխատավարձը ներառում է հավելումները և հավելավճարները:</w:t>
      </w:r>
    </w:p>
    <w:p w:rsidR="0078221A" w:rsidRDefault="0078221A" w:rsidP="00B91C3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Նույն հոդվածի 2-րդ մասի համաձայն պ</w:t>
      </w:r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>ետական պաշտոն և պետական ծառայության պաշտոն զբաղեցնող անձանց լրացուցիչ աշխատավարձը չի կարող գերազանցել հիմնական աշխատավարձի 30 տոկոսը։</w:t>
      </w:r>
    </w:p>
    <w:p w:rsidR="0078221A" w:rsidRDefault="0078221A" w:rsidP="00B91C3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Միաժամանակ, նույն հոդվածի 5-րդ մասով սահմանվում են այն պաշտոնները, որոնք </w:t>
      </w:r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>զբաղեցնող անձանց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նկատմամբ չի տարածվում ն</w:t>
      </w:r>
      <w:r w:rsidRPr="0078221A">
        <w:rPr>
          <w:rFonts w:ascii="GHEA Grapalat" w:eastAsia="Times New Roman" w:hAnsi="GHEA Grapalat" w:cs="Sylfaen"/>
          <w:bCs/>
          <w:sz w:val="24"/>
          <w:szCs w:val="24"/>
          <w:lang w:val="hy-AM"/>
        </w:rPr>
        <w:t>ույն հոդվածի 2-րդ մասով սահմանված սահմանափակումը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:</w:t>
      </w:r>
    </w:p>
    <w:p w:rsidR="002353CC" w:rsidRDefault="002353CC" w:rsidP="00B91C3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Օրենքի 7-րդ հոդվածով սահմանվում են պ</w:t>
      </w:r>
      <w:r w:rsidRPr="002353CC">
        <w:rPr>
          <w:rFonts w:ascii="GHEA Grapalat" w:eastAsia="Times New Roman" w:hAnsi="GHEA Grapalat" w:cs="Sylfaen"/>
          <w:bCs/>
          <w:sz w:val="24"/>
          <w:szCs w:val="24"/>
          <w:lang w:val="hy-AM"/>
        </w:rPr>
        <w:t>ետական պաշտոն և պետական ծառայության պաշտոն զբաղեցնող անձանց հավելավճարները և դրանց հաշվարկման կարգը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:</w:t>
      </w:r>
    </w:p>
    <w:p w:rsidR="00147586" w:rsidRPr="00147586" w:rsidRDefault="00147586" w:rsidP="00147586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Հաշվի առնելով վերոգրյալը` Նախագծով </w:t>
      </w:r>
      <w:r w:rsidRPr="0014758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նախատեսվում է </w:t>
      </w:r>
      <w:r w:rsidR="00680B03">
        <w:rPr>
          <w:rFonts w:ascii="GHEA Grapalat" w:eastAsia="Times New Roman" w:hAnsi="GHEA Grapalat" w:cs="Sylfaen"/>
          <w:bCs/>
          <w:sz w:val="24"/>
          <w:szCs w:val="24"/>
          <w:lang w:val="hy-AM"/>
        </w:rPr>
        <w:t>ներդնել Կոմիտեի ծառայողնե</w:t>
      </w:r>
      <w:r w:rsidRPr="0014758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րին հավելավճար տրամադրելու </w:t>
      </w:r>
      <w:r w:rsidR="004D7EC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նոր </w:t>
      </w:r>
      <w:proofErr w:type="spellStart"/>
      <w:r w:rsidR="004D7ECD">
        <w:rPr>
          <w:rFonts w:ascii="GHEA Grapalat" w:eastAsia="Times New Roman" w:hAnsi="GHEA Grapalat" w:cs="Sylfaen"/>
          <w:bCs/>
          <w:sz w:val="24"/>
          <w:szCs w:val="24"/>
          <w:lang w:val="hy-AM"/>
        </w:rPr>
        <w:t>գործիքակազմ</w:t>
      </w:r>
      <w:proofErr w:type="spellEnd"/>
      <w:r w:rsidR="004D7ECD">
        <w:rPr>
          <w:rFonts w:ascii="GHEA Grapalat" w:eastAsia="Times New Roman" w:hAnsi="GHEA Grapalat" w:cs="Sylfaen"/>
          <w:bCs/>
          <w:sz w:val="24"/>
          <w:szCs w:val="24"/>
          <w:lang w:val="hy-AM"/>
        </w:rPr>
        <w:t>, մ</w:t>
      </w:r>
      <w:r w:rsidRPr="00147586">
        <w:rPr>
          <w:rFonts w:ascii="GHEA Grapalat" w:eastAsia="Times New Roman" w:hAnsi="GHEA Grapalat" w:cs="Sylfaen"/>
          <w:bCs/>
          <w:sz w:val="24"/>
          <w:szCs w:val="24"/>
          <w:lang w:val="hy-AM"/>
        </w:rPr>
        <w:t>ասնավորապես</w:t>
      </w:r>
      <w:r w:rsidR="004D7ECD">
        <w:rPr>
          <w:rFonts w:ascii="GHEA Grapalat" w:eastAsia="Times New Roman" w:hAnsi="GHEA Grapalat" w:cs="Sylfaen"/>
          <w:bCs/>
          <w:sz w:val="24"/>
          <w:szCs w:val="24"/>
          <w:lang w:val="hy-AM"/>
        </w:rPr>
        <w:t>` սահմանվում է, որ</w:t>
      </w:r>
      <w:r w:rsidRPr="0014758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Պետական եկամուտների կոմիտեի ծառայողներին տրվում է հավելավճար կատարողականի գնահատման հիման վրա:</w:t>
      </w:r>
    </w:p>
    <w:p w:rsidR="00680B03" w:rsidRDefault="004D7ECD" w:rsidP="00147586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Նախագծով նախատեսվում է, որ կ</w:t>
      </w:r>
      <w:r w:rsidR="00147586" w:rsidRPr="0014758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ատարողականի գնահատման չափանիշները և դրա հիման վրա յուրաքանչյուր պաշտոնի հավելավճարի առավելագույն չափը սահմանում է Հայաստանի Հանրապետության </w:t>
      </w:r>
      <w:r w:rsidR="00147586" w:rsidRPr="00147586">
        <w:rPr>
          <w:rFonts w:ascii="GHEA Grapalat" w:eastAsia="Times New Roman" w:hAnsi="GHEA Grapalat" w:cs="Sylfaen"/>
          <w:bCs/>
          <w:sz w:val="24"/>
          <w:szCs w:val="24"/>
          <w:lang w:val="hy-AM"/>
        </w:rPr>
        <w:lastRenderedPageBreak/>
        <w:t>կառավարությունը, իսկ հավելավճարի տրամադրման, հաշվարկման կարգն ու մեթոդաբանությունը սահմանում է Պետական եկամուտների կոմիտեի նախագահը։</w:t>
      </w:r>
    </w:p>
    <w:p w:rsidR="00014615" w:rsidRDefault="0066367B" w:rsidP="00147586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Մասնավորապես` նախատեսվում է, որ հ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ավելավճարի հաշվարկման կարգով պետք է սահմանվի, որ դրա </w:t>
      </w:r>
      <w:proofErr w:type="spellStart"/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>ձևավորման</w:t>
      </w:r>
      <w:proofErr w:type="spellEnd"/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ժամանակ հաշվի են առնվելու օրենքով նախատեսված պատրաստում կամ վերապատրաստում անցած լինելու հանգամանքը, որի պարագայում աշխատակիցն արդեն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իսկ 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>ունենալու է հավելավճարի 30 տոկոսը ստանալու իրավունքը։ Ընդ որում, եթե աշխատողն ունենա Կառավարության կողմից սահմանված որակավորում ((ACCA), (CPTP),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>( CTA), (CPA), (CTS), (CCP), (CITP), (CCCS), (CTPP)</w:t>
      </w:r>
      <w:r w:rsidR="00014615" w:rsidRPr="00014615">
        <w:rPr>
          <w:rFonts w:ascii="Calibri" w:eastAsia="Times New Roman" w:hAnsi="Calibri" w:cs="Calibri"/>
          <w:bCs/>
          <w:sz w:val="24"/>
          <w:szCs w:val="24"/>
          <w:lang w:val="hy-AM"/>
        </w:rPr>
        <w:t> 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014615" w:rsidRPr="000146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և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014615" w:rsidRPr="000146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հարկային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/</w:t>
      </w:r>
      <w:r w:rsidR="00014615" w:rsidRPr="000146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մաքսային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014615" w:rsidRPr="000146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ոլորտի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66367B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այլ </w:t>
      </w:r>
      <w:r w:rsidR="00014615" w:rsidRPr="000146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հավաստագիր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</w:t>
      </w:r>
      <w:r w:rsidR="00014615" w:rsidRPr="000146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ապա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014615" w:rsidRPr="000146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այդ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014615" w:rsidRPr="000146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աշխատողի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014615" w:rsidRPr="00014615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>համար</w:t>
      </w:r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պատրաստում կամ վերապատրաստում անցած լինելը հավելավճար ստանալու համար պարտադիր չի լինի և նա արդեն իսկ կունենա հավելավճա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րի 30 տոկոսը ստանալու իրավունքը</w:t>
      </w:r>
      <w:bookmarkStart w:id="0" w:name="_GoBack"/>
      <w:bookmarkEnd w:id="0"/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։ Հավելավճարի մնացած մասը պետք է </w:t>
      </w:r>
      <w:proofErr w:type="spellStart"/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>ձևավորվի</w:t>
      </w:r>
      <w:proofErr w:type="spellEnd"/>
      <w:r w:rsidR="00014615" w:rsidRPr="0001461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կատարողականի գնահատման (KPI) կոնկրետ չափանիշներից ու չափելի հանգամանքներից ելնելով (օրինակ՝ հարկային ծառայողների մասով լրացուցիչ հարկային պարտավորությունների հայտնաբերում, իրականացված ստուգումների քանակ և այլն, իսկ մաքսային ծառայողի դեպքում արագ սպասարկում)։</w:t>
      </w:r>
    </w:p>
    <w:p w:rsidR="002353CC" w:rsidRDefault="005444C8" w:rsidP="00147586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444C8">
        <w:rPr>
          <w:rFonts w:ascii="GHEA Grapalat" w:eastAsia="Times New Roman" w:hAnsi="GHEA Grapalat" w:cs="Sylfaen"/>
          <w:sz w:val="24"/>
          <w:szCs w:val="24"/>
          <w:lang w:val="hy-AM"/>
        </w:rPr>
        <w:t>Ընդ որում, նախատես</w:t>
      </w:r>
      <w:r w:rsidR="00680B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վում է, </w:t>
      </w:r>
      <w:r w:rsidRPr="005444C8">
        <w:rPr>
          <w:rFonts w:ascii="GHEA Grapalat" w:eastAsia="Times New Roman" w:hAnsi="GHEA Grapalat" w:cs="Sylfaen"/>
          <w:sz w:val="24"/>
          <w:szCs w:val="24"/>
          <w:lang w:val="hy-AM"/>
        </w:rPr>
        <w:t>որ հավելավճարի տրամադրման նոր համակարգին անց</w:t>
      </w:r>
      <w:r w:rsidR="00680B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ումն իրականացվելու է </w:t>
      </w:r>
      <w:r w:rsidRPr="005444C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աստիճանաբար՝ յուրաքանչյուր տարի </w:t>
      </w:r>
      <w:r w:rsidR="00680B03">
        <w:rPr>
          <w:rFonts w:ascii="GHEA Grapalat" w:eastAsia="Times New Roman" w:hAnsi="GHEA Grapalat" w:cs="Sylfaen"/>
          <w:sz w:val="24"/>
          <w:szCs w:val="24"/>
          <w:lang w:val="hy-AM"/>
        </w:rPr>
        <w:t>Կոմիտեի</w:t>
      </w:r>
      <w:r w:rsidRPr="005444C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աշխատողների 1/3-ի մասով, իսկ </w:t>
      </w:r>
      <w:r w:rsidR="00680B03">
        <w:rPr>
          <w:rFonts w:ascii="GHEA Grapalat" w:eastAsia="Times New Roman" w:hAnsi="GHEA Grapalat" w:cs="Sylfaen"/>
          <w:sz w:val="24"/>
          <w:szCs w:val="24"/>
          <w:lang w:val="hy-AM"/>
        </w:rPr>
        <w:t>Կ</w:t>
      </w:r>
      <w:r w:rsidR="00680B03" w:rsidRPr="00680B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ոմիտեի </w:t>
      </w:r>
      <w:r w:rsidR="00680B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մյուս </w:t>
      </w:r>
      <w:r w:rsidR="00680B03" w:rsidRPr="00680B03">
        <w:rPr>
          <w:rFonts w:ascii="GHEA Grapalat" w:eastAsia="Times New Roman" w:hAnsi="GHEA Grapalat" w:cs="Sylfaen"/>
          <w:sz w:val="24"/>
          <w:szCs w:val="24"/>
          <w:lang w:val="hy-AM"/>
        </w:rPr>
        <w:t>ծառայողներին հավելավճար տրվ</w:t>
      </w:r>
      <w:r w:rsidR="003333BF">
        <w:rPr>
          <w:rFonts w:ascii="GHEA Grapalat" w:eastAsia="Times New Roman" w:hAnsi="GHEA Grapalat" w:cs="Sylfaen"/>
          <w:sz w:val="24"/>
          <w:szCs w:val="24"/>
          <w:lang w:val="hy-AM"/>
        </w:rPr>
        <w:t>ելու է</w:t>
      </w:r>
      <w:r w:rsidR="00680B03" w:rsidRPr="00680B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680B03" w:rsidRPr="00680B03">
        <w:rPr>
          <w:rFonts w:ascii="GHEA Grapalat" w:eastAsia="Times New Roman" w:hAnsi="GHEA Grapalat" w:cs="Sylfaen"/>
          <w:sz w:val="24"/>
          <w:szCs w:val="24"/>
          <w:lang w:val="hy-AM"/>
        </w:rPr>
        <w:t>մինչև</w:t>
      </w:r>
      <w:proofErr w:type="spellEnd"/>
      <w:r w:rsidR="00680B03" w:rsidRPr="00680B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680B0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Նախագծով նախատեսված լրացումները ու փոփոխություններն </w:t>
      </w:r>
      <w:r w:rsidR="00680B03" w:rsidRPr="00680B03">
        <w:rPr>
          <w:rFonts w:ascii="GHEA Grapalat" w:eastAsia="Times New Roman" w:hAnsi="GHEA Grapalat" w:cs="Sylfaen"/>
          <w:sz w:val="24"/>
          <w:szCs w:val="24"/>
          <w:lang w:val="hy-AM"/>
        </w:rPr>
        <w:t>ուժի մեջ մտնելը գործող կարգով</w:t>
      </w:r>
      <w:r w:rsidRPr="005444C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</w:t>
      </w:r>
      <w:proofErr w:type="spellStart"/>
      <w:r w:rsidRPr="005444C8">
        <w:rPr>
          <w:rFonts w:ascii="GHEA Grapalat" w:eastAsia="Times New Roman" w:hAnsi="GHEA Grapalat" w:cs="Sylfaen"/>
          <w:sz w:val="24"/>
          <w:szCs w:val="24"/>
          <w:lang w:val="hy-AM"/>
        </w:rPr>
        <w:t>պարգևատրման</w:t>
      </w:r>
      <w:proofErr w:type="spellEnd"/>
      <w:r w:rsidRPr="005444C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միջոցով։</w:t>
      </w:r>
      <w:r w:rsidR="004D7EC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Նշված հարաբերությունների կարգավորման նպատակով Նախագծով նախատեսվել են անցումային դրույթներ:</w:t>
      </w:r>
    </w:p>
    <w:p w:rsidR="004C2B2D" w:rsidRPr="00B91C34" w:rsidRDefault="00DB03D4" w:rsidP="00B91C34">
      <w:pPr>
        <w:spacing w:after="0"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sz w:val="24"/>
          <w:szCs w:val="24"/>
          <w:lang w:val="hy-AM"/>
        </w:rPr>
        <w:t>Ա</w:t>
      </w:r>
      <w:r w:rsidR="004C2B2D" w:rsidRPr="00B91C34">
        <w:rPr>
          <w:rFonts w:ascii="GHEA Grapalat" w:eastAsia="Times New Roman" w:hAnsi="GHEA Grapalat" w:cs="Calibri"/>
          <w:sz w:val="24"/>
          <w:szCs w:val="24"/>
          <w:lang w:val="hy-AM"/>
        </w:rPr>
        <w:t xml:space="preserve">րդյունքում հնարավորություն կստեղծվի </w:t>
      </w:r>
      <w:r w:rsidR="00597871">
        <w:rPr>
          <w:rFonts w:ascii="GHEA Grapalat" w:eastAsia="Times New Roman" w:hAnsi="GHEA Grapalat" w:cs="Calibri"/>
          <w:sz w:val="24"/>
          <w:szCs w:val="24"/>
          <w:lang w:val="hy-AM"/>
        </w:rPr>
        <w:t xml:space="preserve">Կոմիտեի </w:t>
      </w:r>
      <w:r w:rsidR="004C2B2D" w:rsidRPr="00B91C34">
        <w:rPr>
          <w:rFonts w:ascii="GHEA Grapalat" w:eastAsia="Times New Roman" w:hAnsi="GHEA Grapalat" w:cs="Calibri"/>
          <w:sz w:val="24"/>
          <w:szCs w:val="24"/>
          <w:lang w:val="hy-AM"/>
        </w:rPr>
        <w:t>ծառայողների համար նախատեսել լրացուցիչ սոցիալական երաշխիքներ, վերանայել ծառայողների վարձատրության հարցը` սահմանելով արժանապատիվ վարձատրության չափ, որը երաշխիք կհանդիսանա նաև ծառայողներին կոռուպցիոն դրսևորումներից հնարավորինս զերծ պահելու հարցում:</w:t>
      </w:r>
    </w:p>
    <w:p w:rsidR="004C2B2D" w:rsidRPr="00B91C34" w:rsidRDefault="004C2B2D" w:rsidP="00B91C3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3. Առաջարկվող կարգավորման բնույթը. </w:t>
      </w:r>
      <w:r w:rsidRPr="00B91C3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</w:t>
      </w:r>
      <w:r w:rsidR="003F70C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է</w:t>
      </w:r>
      <w:r w:rsidRPr="00B91C3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3F70C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</w:t>
      </w:r>
      <w:r w:rsidRPr="00B91C3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ախագ</w:t>
      </w:r>
      <w:r w:rsidR="003F70C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ի</w:t>
      </w:r>
      <w:r w:rsidRPr="00B91C3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ծը:</w:t>
      </w:r>
    </w:p>
    <w:p w:rsidR="003F70CB" w:rsidRDefault="004C2B2D" w:rsidP="00B91C34">
      <w:pPr>
        <w:tabs>
          <w:tab w:val="num" w:pos="-90"/>
        </w:tabs>
        <w:autoSpaceDN w:val="0"/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4. </w:t>
      </w:r>
      <w:r w:rsidRPr="00B91C3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անձինք. </w:t>
      </w:r>
    </w:p>
    <w:p w:rsidR="004C2B2D" w:rsidRPr="00B91C34" w:rsidRDefault="004C2B2D" w:rsidP="00B91C34">
      <w:pPr>
        <w:tabs>
          <w:tab w:val="num" w:pos="-90"/>
        </w:tabs>
        <w:autoSpaceDN w:val="0"/>
        <w:spacing w:after="0" w:line="360" w:lineRule="auto"/>
        <w:ind w:firstLine="72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t>Նախա</w:t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գ</w:t>
      </w:r>
      <w:r w:rsidR="003F70CB">
        <w:rPr>
          <w:rFonts w:ascii="GHEA Grapalat" w:eastAsia="Calibri" w:hAnsi="GHEA Grapalat" w:cs="Times New Roman"/>
          <w:sz w:val="24"/>
          <w:szCs w:val="24"/>
          <w:lang w:val="hy-AM"/>
        </w:rPr>
        <w:t>իծ</w:t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մշակվել </w:t>
      </w:r>
      <w:r w:rsidR="003F70CB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ՊԵԿ իրավաբանական վարչության կող</w:t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 xml:space="preserve">մից:                          </w:t>
      </w:r>
    </w:p>
    <w:p w:rsidR="003F70CB" w:rsidRDefault="004C2B2D" w:rsidP="00B91C34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Courier New"/>
          <w:b/>
          <w:sz w:val="24"/>
          <w:szCs w:val="24"/>
          <w:lang w:val="hy-AM"/>
        </w:rPr>
      </w:pP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Pr="00B91C34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Նպատակը և </w:t>
      </w:r>
      <w:r w:rsidRPr="00B91C3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B91C3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 w:rsidRPr="00B91C34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. </w:t>
      </w:r>
    </w:p>
    <w:p w:rsidR="00C74CEC" w:rsidRPr="00C74CEC" w:rsidRDefault="004C2B2D" w:rsidP="00C74CEC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Նախագծի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ընդուն</w:t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ման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արդ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յուն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softHyphen/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քում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ակնկալվում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Pr="00B91C34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B91C34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</w:t>
      </w:r>
      <w:r w:rsidR="00E77A2E" w:rsidRPr="00E77A2E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ներդնել կատարողականի գնահատման հիման վրա Կոմիտեի ծառայողներին հավելավճար տրամադրելու </w:t>
      </w:r>
      <w:proofErr w:type="spellStart"/>
      <w:r w:rsidR="00E77A2E" w:rsidRPr="00E77A2E">
        <w:rPr>
          <w:rFonts w:ascii="GHEA Grapalat" w:eastAsia="Times New Roman" w:hAnsi="GHEA Grapalat" w:cs="Courier New"/>
          <w:sz w:val="24"/>
          <w:szCs w:val="24"/>
          <w:lang w:val="hy-AM"/>
        </w:rPr>
        <w:t>գործիքակազմ</w:t>
      </w:r>
      <w:proofErr w:type="spellEnd"/>
      <w:r w:rsidR="00E77A2E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` </w:t>
      </w:r>
      <w:r w:rsidR="00C74CEC">
        <w:rPr>
          <w:rFonts w:ascii="GHEA Grapalat" w:eastAsia="Times New Roman" w:hAnsi="GHEA Grapalat" w:cs="Courier New"/>
          <w:sz w:val="24"/>
          <w:szCs w:val="24"/>
          <w:lang w:val="hy-AM"/>
        </w:rPr>
        <w:t>ապա</w:t>
      </w:r>
      <w:r w:rsidR="00E77A2E"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հովելով </w:t>
      </w:r>
      <w:r w:rsidR="003F70C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Կոմիտեի</w:t>
      </w:r>
      <w:r w:rsidRPr="00B91C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ծառայողների համար լրացուցիչ </w:t>
      </w:r>
      <w:r w:rsidRPr="00B91C3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սոցիալական երաշ</w:t>
      </w:r>
      <w:r w:rsidRPr="00B91C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խիքներ</w:t>
      </w:r>
      <w:r w:rsidR="00C74CE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74CEC" w:rsidRPr="00C74CEC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C74CEC" w:rsidRPr="00C74C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սահմանելով արժանապատիվ վարձատրության չափ, որը երաշխիք կհանդիսանա նաև ծառայողներին </w:t>
      </w:r>
      <w:proofErr w:type="spellStart"/>
      <w:r w:rsidR="00C74CEC" w:rsidRPr="00C74CEC">
        <w:rPr>
          <w:rFonts w:ascii="GHEA Grapalat" w:eastAsia="Times New Roman" w:hAnsi="GHEA Grapalat" w:cs="Times New Roman"/>
          <w:sz w:val="24"/>
          <w:szCs w:val="24"/>
          <w:lang w:val="hy-AM"/>
        </w:rPr>
        <w:t>կոռուպցիոն</w:t>
      </w:r>
      <w:proofErr w:type="spellEnd"/>
      <w:r w:rsidR="00C74CEC" w:rsidRPr="00C74C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C74CEC" w:rsidRPr="00C74CEC">
        <w:rPr>
          <w:rFonts w:ascii="GHEA Grapalat" w:eastAsia="Times New Roman" w:hAnsi="GHEA Grapalat" w:cs="Times New Roman"/>
          <w:sz w:val="24"/>
          <w:szCs w:val="24"/>
          <w:lang w:val="hy-AM"/>
        </w:rPr>
        <w:t>դրսևորումներից</w:t>
      </w:r>
      <w:proofErr w:type="spellEnd"/>
      <w:r w:rsidR="00C74CEC" w:rsidRPr="00C74CE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հնարավորինս զերծ պահելու հարցում:</w:t>
      </w:r>
    </w:p>
    <w:p w:rsidR="004C2B2D" w:rsidRPr="00B91C34" w:rsidRDefault="004C2B2D" w:rsidP="00B91C34">
      <w:pPr>
        <w:autoSpaceDN w:val="0"/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6</w:t>
      </w:r>
      <w:r w:rsidRPr="00B91C34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մա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վա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մա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վա</w:t>
      </w:r>
      <w:r w:rsidRPr="00B91C34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softHyphen/>
        <w:t>րություններ</w:t>
      </w:r>
      <w:r w:rsidRPr="00B91C34">
        <w:rPr>
          <w:rFonts w:ascii="Cambria Math" w:eastAsia="MS Gothic" w:hAnsi="Cambria Math" w:cs="Cambria Math"/>
          <w:b/>
          <w:color w:val="000000"/>
          <w:sz w:val="24"/>
          <w:szCs w:val="24"/>
          <w:lang w:val="hy-AM"/>
        </w:rPr>
        <w:t>․</w:t>
      </w:r>
    </w:p>
    <w:p w:rsidR="004C2B2D" w:rsidRPr="00B91C34" w:rsidRDefault="004C2B2D" w:rsidP="00B91C34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t>Նախագծերի ընդունումը բխում է Կառավարության 2021-2026թթ. Ծրագրի 6.3-րդ կետից, ինչպես նաև պետական եկամուտների կոմիտեի զարգացման և վարչարարության բարելավման ռազմավարական ծրագրի 5-րդ նպատակից։</w:t>
      </w:r>
    </w:p>
    <w:p w:rsidR="004C2B2D" w:rsidRPr="00B91C34" w:rsidRDefault="004C2B2D" w:rsidP="00B91C34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t>Ըստ Կառավարության 2021-2016թթ</w:t>
      </w:r>
      <w:r w:rsidRPr="00B91C34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B91C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Ծրագրի 6.3-րդ կետի՝ «Հանրային ծառայության համակարգ և մարդկային ռեսուրսների կառավարում» հատվածում կառավարությունը հավակնում է զարգացնել և կայացնել հանրային ծառայության արդյունավետ համակարգ՝ հանրային ծառայության գրավչությունը բարձրացնելու և պետական համակարգի առջև դրված խնդիրներն արդյունավետորեն լուծող բարձր պրոֆեսիոնալիզմով և բարեվարքությամբ օժտված մարդկային կապիտալ ձևավորելու միջոցով։</w:t>
      </w:r>
    </w:p>
    <w:p w:rsidR="004C2B2D" w:rsidRPr="00B91C34" w:rsidRDefault="004C2B2D" w:rsidP="00B91C34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>7</w:t>
      </w:r>
      <w:r w:rsidRPr="00B91C34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91C3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վերաբերյալ. </w:t>
      </w:r>
    </w:p>
    <w:p w:rsidR="004C2B2D" w:rsidRPr="00B91C34" w:rsidRDefault="004C2B2D" w:rsidP="00114ADA">
      <w:pPr>
        <w:spacing w:after="0" w:line="360" w:lineRule="auto"/>
        <w:ind w:firstLine="720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B91C34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t>ախագծերի ընդունումը լրացուցիչ ֆինանսական միջոցների անհրա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ժեշ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տու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թյուն չի պահանջում, իսկ դրանց ընդուն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մամբ պայմանավորված՝ պե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տա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կան բյուջեի եկա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մուտ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ների էական նվա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զե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ցում կամ ծախ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սերի ավելա</w:t>
      </w:r>
      <w:r w:rsidRPr="00B91C34">
        <w:rPr>
          <w:rFonts w:ascii="GHEA Grapalat" w:eastAsia="Calibri" w:hAnsi="GHEA Grapalat" w:cs="GHEA Grapalat"/>
          <w:sz w:val="24"/>
          <w:szCs w:val="24"/>
          <w:lang w:val="hy-AM"/>
        </w:rPr>
        <w:softHyphen/>
        <w:t>ցում տեղի չի ունենա:</w:t>
      </w:r>
    </w:p>
    <w:p w:rsidR="009D2257" w:rsidRPr="00B91C34" w:rsidRDefault="0066367B" w:rsidP="00B91C3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D2257" w:rsidRPr="00B91C34" w:rsidSect="00B91C34">
      <w:pgSz w:w="15840" w:h="16983"/>
      <w:pgMar w:top="1440" w:right="1440" w:bottom="150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C94242"/>
    <w:multiLevelType w:val="hybridMultilevel"/>
    <w:tmpl w:val="403CBE8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0CA"/>
    <w:rsid w:val="00014615"/>
    <w:rsid w:val="0005695C"/>
    <w:rsid w:val="000B67E1"/>
    <w:rsid w:val="00114ADA"/>
    <w:rsid w:val="00147586"/>
    <w:rsid w:val="001C37FA"/>
    <w:rsid w:val="001E21AC"/>
    <w:rsid w:val="001F2400"/>
    <w:rsid w:val="002353CC"/>
    <w:rsid w:val="003333BF"/>
    <w:rsid w:val="003633EB"/>
    <w:rsid w:val="0039511E"/>
    <w:rsid w:val="003F70CB"/>
    <w:rsid w:val="004201D0"/>
    <w:rsid w:val="00474A69"/>
    <w:rsid w:val="004C2B2D"/>
    <w:rsid w:val="004D7ECD"/>
    <w:rsid w:val="00513B10"/>
    <w:rsid w:val="00525636"/>
    <w:rsid w:val="00530CCE"/>
    <w:rsid w:val="005444C8"/>
    <w:rsid w:val="005753F7"/>
    <w:rsid w:val="00597871"/>
    <w:rsid w:val="0060345F"/>
    <w:rsid w:val="00613098"/>
    <w:rsid w:val="0066367B"/>
    <w:rsid w:val="00680B03"/>
    <w:rsid w:val="0078221A"/>
    <w:rsid w:val="00782F78"/>
    <w:rsid w:val="00804D8A"/>
    <w:rsid w:val="0081327F"/>
    <w:rsid w:val="00836565"/>
    <w:rsid w:val="00856E71"/>
    <w:rsid w:val="008E0AE3"/>
    <w:rsid w:val="00907DE2"/>
    <w:rsid w:val="00917B27"/>
    <w:rsid w:val="00B35F46"/>
    <w:rsid w:val="00B91C34"/>
    <w:rsid w:val="00BD770E"/>
    <w:rsid w:val="00C05CD3"/>
    <w:rsid w:val="00C5686A"/>
    <w:rsid w:val="00C74CEC"/>
    <w:rsid w:val="00D54634"/>
    <w:rsid w:val="00DB03D4"/>
    <w:rsid w:val="00DB6518"/>
    <w:rsid w:val="00DE3321"/>
    <w:rsid w:val="00E475EA"/>
    <w:rsid w:val="00E77A2E"/>
    <w:rsid w:val="00E81265"/>
    <w:rsid w:val="00E82426"/>
    <w:rsid w:val="00E87426"/>
    <w:rsid w:val="00F530CA"/>
    <w:rsid w:val="00FA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0FA944-815E-41B6-8793-D8D3EF20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509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E21A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Tonoyan</dc:creator>
  <cp:keywords>https:/mul2-taxservice.gov.am/tasks/2334887/oneclick/Himnavorum.docx?token=a76c18cc38e64446916dbf427b233b5f</cp:keywords>
  <dc:description/>
  <cp:lastModifiedBy>Mariam Ilanjyan</cp:lastModifiedBy>
  <cp:revision>27</cp:revision>
  <dcterms:created xsi:type="dcterms:W3CDTF">2023-10-24T07:17:00Z</dcterms:created>
  <dcterms:modified xsi:type="dcterms:W3CDTF">2023-10-24T10:22:00Z</dcterms:modified>
</cp:coreProperties>
</file>