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E14BB" w:rsidRPr="003E14BB" w:rsidRDefault="00171CB4" w:rsidP="003E14B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2</w:t>
      </w:r>
      <w:r w:rsidR="0044489D">
        <w:rPr>
          <w:rFonts w:ascii="GHEA Mariam" w:hAnsi="GHEA Mariam"/>
        </w:rPr>
        <w:t>6</w:t>
      </w:r>
      <w:r w:rsidR="005C1CA2" w:rsidRPr="005C1CA2">
        <w:rPr>
          <w:rFonts w:ascii="GHEA Mariam" w:hAnsi="GHEA Mariam"/>
          <w:lang w:val="hy-AM"/>
        </w:rPr>
        <w:t xml:space="preserve"> հոկտեմբերի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   </w:t>
      </w:r>
      <w:r w:rsidR="003E14BB" w:rsidRPr="003E14BB">
        <w:rPr>
          <w:rFonts w:ascii="GHEA Mariam" w:hAnsi="GHEA Mariam"/>
          <w:lang w:val="hy-AM"/>
        </w:rPr>
        <w:t>- Ա</w:t>
      </w:r>
    </w:p>
    <w:p w:rsidR="003E14BB" w:rsidRDefault="003E14BB" w:rsidP="003E14B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E14BB" w:rsidRPr="003E14BB" w:rsidRDefault="003E14BB" w:rsidP="003E14B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E14BB" w:rsidRDefault="003E14BB" w:rsidP="003E14B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E14BB">
        <w:rPr>
          <w:rFonts w:ascii="GHEA Mariam" w:hAnsi="GHEA Mariam"/>
          <w:sz w:val="24"/>
          <w:szCs w:val="24"/>
          <w:lang w:val="hy-AM" w:eastAsia="hy-AM"/>
        </w:rPr>
        <w:t>«</w:t>
      </w:r>
      <w:r w:rsidRPr="003E14BB">
        <w:rPr>
          <w:rFonts w:ascii="GHEA Mariam" w:hAnsi="GHEA Mariam" w:cs="Arial"/>
          <w:sz w:val="24"/>
          <w:szCs w:val="24"/>
          <w:lang w:val="hy-AM" w:eastAsia="hy-AM"/>
        </w:rPr>
        <w:t>ՄԱՔՍԱՅԻՆ</w:t>
      </w:r>
      <w:r w:rsidRPr="003E14BB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14BB">
        <w:rPr>
          <w:rFonts w:ascii="GHEA Mariam" w:hAnsi="GHEA Mariam" w:cs="Arial"/>
          <w:sz w:val="24"/>
          <w:szCs w:val="24"/>
          <w:lang w:val="hy-AM" w:eastAsia="hy-AM"/>
        </w:rPr>
        <w:t>ԿԱՐԳԱՎՈՐՄԱՆ</w:t>
      </w:r>
      <w:r w:rsidRPr="003E14BB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14BB">
        <w:rPr>
          <w:rFonts w:ascii="GHEA Mariam" w:hAnsi="GHEA Mariam" w:cs="Arial"/>
          <w:sz w:val="24"/>
          <w:szCs w:val="24"/>
          <w:lang w:val="hy-AM" w:eastAsia="hy-AM"/>
        </w:rPr>
        <w:t>ՄԱՍԻՆ</w:t>
      </w:r>
      <w:r w:rsidRPr="003E14BB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3E14BB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14BB">
        <w:rPr>
          <w:rFonts w:ascii="GHEA Mariam" w:hAnsi="GHEA Mariam" w:cs="Arial"/>
          <w:sz w:val="24"/>
          <w:szCs w:val="24"/>
          <w:lang w:val="hy-AM" w:eastAsia="hy-AM"/>
        </w:rPr>
        <w:t>ՕՐԵՆՔՈՒՄ</w:t>
      </w:r>
      <w:r w:rsidRPr="003E14BB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14BB">
        <w:rPr>
          <w:rFonts w:ascii="GHEA Mariam" w:hAnsi="GHEA Mariam" w:cs="Arial"/>
          <w:sz w:val="24"/>
          <w:szCs w:val="24"/>
          <w:lang w:val="hy-AM" w:eastAsia="hy-AM"/>
        </w:rPr>
        <w:t>ԼՐԱՑՈՒՄՆԵՐ</w:t>
      </w:r>
      <w:r w:rsidRPr="003E14BB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E14BB">
        <w:rPr>
          <w:rFonts w:ascii="GHEA Mariam" w:hAnsi="GHEA Mariam" w:cs="Arial"/>
          <w:spacing w:val="-8"/>
          <w:sz w:val="24"/>
          <w:szCs w:val="24"/>
          <w:lang w:val="hy-AM" w:eastAsia="hy-AM"/>
        </w:rPr>
        <w:t>ԿԱՏԱՐԵԼՈՒ</w:t>
      </w:r>
      <w:r w:rsidRPr="003E14BB">
        <w:rPr>
          <w:rFonts w:ascii="GHEA Mariam" w:hAnsi="GHEA Mariam"/>
          <w:spacing w:val="-8"/>
          <w:sz w:val="24"/>
          <w:szCs w:val="24"/>
          <w:lang w:val="hy-AM" w:eastAsia="hy-AM"/>
        </w:rPr>
        <w:t xml:space="preserve"> </w:t>
      </w:r>
      <w:r w:rsidRPr="003E14BB">
        <w:rPr>
          <w:rFonts w:ascii="GHEA Mariam" w:hAnsi="GHEA Mariam" w:cs="Arial"/>
          <w:spacing w:val="-8"/>
          <w:sz w:val="24"/>
          <w:szCs w:val="24"/>
          <w:lang w:val="hy-AM" w:eastAsia="hy-AM"/>
        </w:rPr>
        <w:t>ՄԱՍԻՆ</w:t>
      </w:r>
      <w:r w:rsidRPr="003E14BB">
        <w:rPr>
          <w:rFonts w:ascii="GHEA Mariam" w:hAnsi="GHEA Mariam" w:cs="Arial Armenian"/>
          <w:spacing w:val="-8"/>
          <w:sz w:val="24"/>
          <w:szCs w:val="24"/>
          <w:lang w:val="hy-AM" w:eastAsia="hy-AM"/>
        </w:rPr>
        <w:t>»</w:t>
      </w:r>
      <w:r w:rsidRPr="003E14BB">
        <w:rPr>
          <w:rFonts w:ascii="GHEA Mariam" w:hAnsi="GHEA Mariam"/>
          <w:spacing w:val="-8"/>
          <w:sz w:val="24"/>
          <w:szCs w:val="24"/>
          <w:lang w:val="hy-AM" w:eastAsia="hy-AM"/>
        </w:rPr>
        <w:t xml:space="preserve"> </w:t>
      </w:r>
      <w:r w:rsidRPr="003E14BB">
        <w:rPr>
          <w:rFonts w:ascii="GHEA Mariam" w:hAnsi="GHEA Mariam" w:cs="Arial"/>
          <w:spacing w:val="-8"/>
          <w:sz w:val="24"/>
          <w:szCs w:val="24"/>
          <w:lang w:val="hy-AM" w:eastAsia="hy-AM"/>
        </w:rPr>
        <w:t>ՕՐԵՆՔԻ</w:t>
      </w:r>
      <w:r w:rsidRPr="003E14BB">
        <w:rPr>
          <w:rFonts w:ascii="GHEA Mariam" w:hAnsi="GHEA Mariam"/>
          <w:spacing w:val="-8"/>
          <w:sz w:val="24"/>
          <w:szCs w:val="24"/>
          <w:lang w:val="hy-AM" w:eastAsia="hy-AM"/>
        </w:rPr>
        <w:t xml:space="preserve"> </w:t>
      </w:r>
      <w:r w:rsidRPr="003E14B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ՆԱԽԱԳԾԻՆ</w:t>
      </w:r>
      <w:r w:rsidRPr="003E14BB">
        <w:rPr>
          <w:rStyle w:val="Strong"/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E14BB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3E14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14BB">
        <w:rPr>
          <w:rFonts w:ascii="GHEA Mariam" w:hAnsi="GHEA Mariam" w:cs="Arial"/>
          <w:spacing w:val="-8"/>
          <w:sz w:val="24"/>
          <w:szCs w:val="24"/>
          <w:lang w:val="hy-AM"/>
        </w:rPr>
        <w:t>ՏԱԼՈՒ</w:t>
      </w:r>
      <w:r w:rsidRPr="003E14B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E14BB" w:rsidRDefault="003E14BB" w:rsidP="003E14B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E14BB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E14BB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E14BB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E14BB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E14BB">
        <w:rPr>
          <w:rFonts w:ascii="GHEA Mariam" w:hAnsi="GHEA Mariam" w:cs="Arial"/>
          <w:sz w:val="24"/>
          <w:szCs w:val="24"/>
          <w:lang w:val="hy-AM"/>
        </w:rPr>
        <w:t>Ն</w:t>
      </w:r>
    </w:p>
    <w:p w:rsidR="003E14BB" w:rsidRPr="003E14BB" w:rsidRDefault="003E14BB" w:rsidP="003E14BB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3E14BB" w:rsidRPr="003E14BB" w:rsidRDefault="003E14BB" w:rsidP="003E14B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3E14BB" w:rsidRPr="003E14BB" w:rsidRDefault="003E14BB" w:rsidP="003E14BB">
      <w:pPr>
        <w:spacing w:line="360" w:lineRule="auto"/>
        <w:ind w:firstLine="567"/>
        <w:jc w:val="both"/>
        <w:rPr>
          <w:rFonts w:ascii="GHEA Mariam" w:hAnsi="GHEA Mariam"/>
          <w:i/>
          <w:iCs/>
          <w:sz w:val="24"/>
          <w:szCs w:val="24"/>
          <w:lang w:val="hy-AM"/>
        </w:rPr>
      </w:pPr>
      <w:r w:rsidRPr="003E14BB">
        <w:rPr>
          <w:rFonts w:ascii="GHEA Mariam" w:hAnsi="GHEA Mariam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E14BB">
        <w:rPr>
          <w:rFonts w:ascii="GHEA Mariam" w:hAnsi="GHEA Mariam"/>
          <w:sz w:val="24"/>
          <w:szCs w:val="24"/>
          <w:shd w:val="clear" w:color="auto" w:fill="FFFFFF"/>
          <w:lang w:val="hy-AM"/>
        </w:rPr>
        <w:t>նադրական օրենքի 65-րդ հոդվածի 3-րդ մասը՝ Հայաստանի Հանրապետության կառավարությունը</w:t>
      </w:r>
      <w:r w:rsidRPr="003E14BB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>
        <w:rPr>
          <w:rFonts w:ascii="Calibri" w:hAnsi="Calibri" w:cs="Calibri"/>
          <w:sz w:val="24"/>
          <w:szCs w:val="24"/>
          <w:shd w:val="clear" w:color="auto" w:fill="FFFFFF"/>
          <w:lang w:val="hy-AM"/>
        </w:rPr>
        <w:t xml:space="preserve">    </w:t>
      </w:r>
      <w:r w:rsidRPr="003E14BB">
        <w:rPr>
          <w:rFonts w:ascii="GHEA Mariam" w:hAnsi="GHEA Mariam"/>
          <w:iCs/>
          <w:sz w:val="24"/>
          <w:szCs w:val="24"/>
          <w:lang w:val="hy-AM"/>
        </w:rPr>
        <w:t>ո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3E14BB">
        <w:rPr>
          <w:rFonts w:ascii="GHEA Mariam" w:hAnsi="GHEA Mariam"/>
          <w:iCs/>
          <w:sz w:val="24"/>
          <w:szCs w:val="24"/>
          <w:lang w:val="hy-AM"/>
        </w:rPr>
        <w:t>ր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3E14BB">
        <w:rPr>
          <w:rFonts w:ascii="GHEA Mariam" w:hAnsi="GHEA Mariam"/>
          <w:iCs/>
          <w:sz w:val="24"/>
          <w:szCs w:val="24"/>
          <w:lang w:val="hy-AM"/>
        </w:rPr>
        <w:t>ո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3E14BB">
        <w:rPr>
          <w:rFonts w:ascii="GHEA Mariam" w:hAnsi="GHEA Mariam"/>
          <w:iCs/>
          <w:sz w:val="24"/>
          <w:szCs w:val="24"/>
          <w:lang w:val="hy-AM"/>
        </w:rPr>
        <w:t>շ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3E14BB">
        <w:rPr>
          <w:rFonts w:ascii="GHEA Mariam" w:hAnsi="GHEA Mariam"/>
          <w:iCs/>
          <w:sz w:val="24"/>
          <w:szCs w:val="24"/>
          <w:lang w:val="hy-AM"/>
        </w:rPr>
        <w:t>ու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3E14BB">
        <w:rPr>
          <w:rFonts w:ascii="GHEA Mariam" w:hAnsi="GHEA Mariam"/>
          <w:iCs/>
          <w:sz w:val="24"/>
          <w:szCs w:val="24"/>
          <w:lang w:val="hy-AM"/>
        </w:rPr>
        <w:t xml:space="preserve">մ </w:t>
      </w:r>
      <w:r>
        <w:rPr>
          <w:rFonts w:ascii="GHEA Mariam" w:hAnsi="GHEA Mariam"/>
          <w:iCs/>
          <w:sz w:val="24"/>
          <w:szCs w:val="24"/>
          <w:lang w:val="hy-AM"/>
        </w:rPr>
        <w:t xml:space="preserve">  </w:t>
      </w:r>
      <w:r w:rsidRPr="003E14BB">
        <w:rPr>
          <w:rFonts w:ascii="GHEA Mariam" w:hAnsi="GHEA Mariam"/>
          <w:iCs/>
          <w:sz w:val="24"/>
          <w:szCs w:val="24"/>
          <w:lang w:val="hy-AM"/>
        </w:rPr>
        <w:t>է.</w:t>
      </w:r>
      <w:bookmarkStart w:id="0" w:name="_GoBack"/>
      <w:bookmarkEnd w:id="0"/>
    </w:p>
    <w:p w:rsidR="003E14BB" w:rsidRPr="003E14BB" w:rsidRDefault="003E14BB" w:rsidP="003E14BB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E14BB">
        <w:rPr>
          <w:rFonts w:ascii="GHEA Mariam" w:hAnsi="GHEA Mariam" w:cs="Sylfaen"/>
          <w:bCs/>
          <w:sz w:val="24"/>
          <w:szCs w:val="24"/>
          <w:lang w:val="hy-AM"/>
        </w:rPr>
        <w:t xml:space="preserve">1. </w:t>
      </w:r>
      <w:r w:rsidRPr="003E14B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3E14B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«Մաքսային կարգավորման մասին» օրենքում լրացումներ կատարելու մասին» օրենքի նախագծի վ</w:t>
      </w:r>
      <w:r w:rsidRPr="003E14B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>երաբերյալ Հայաստանի Հանրապետության կառավա</w:t>
      </w:r>
      <w:r w:rsidRPr="003E14B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</w:r>
      <w:r w:rsidRPr="003E14B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  <w:t>րու</w:t>
      </w:r>
      <w:r w:rsidRPr="003E14B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3E14B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  <w:t>ձեռ</w:t>
      </w:r>
      <w:r w:rsidRPr="003E14B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3E14BB" w:rsidRPr="003E14BB" w:rsidRDefault="003E14BB" w:rsidP="003E14BB">
      <w:pPr>
        <w:pStyle w:val="norm"/>
        <w:spacing w:line="360" w:lineRule="auto"/>
        <w:ind w:firstLine="567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2. Հայաստանի</w:t>
      </w:r>
      <w:r w:rsidRPr="003E14B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3E14B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կառավարության</w:t>
      </w:r>
      <w:r w:rsidRPr="003E14B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օրենսդրական</w:t>
      </w:r>
      <w:r w:rsidRPr="003E14B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նախա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3E14B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սահմանված</w:t>
      </w:r>
      <w:r w:rsidRPr="003E14B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կարգով</w:t>
      </w:r>
      <w:r w:rsidRPr="003E14B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ներկայացնել</w:t>
      </w:r>
      <w:r w:rsidRPr="003E14B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Հայաստանի</w:t>
      </w:r>
      <w:r w:rsidRPr="003E14B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3E14B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Ազգային</w:t>
      </w:r>
      <w:r w:rsidRPr="003E14B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E14B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ժողով</w:t>
      </w:r>
      <w:r w:rsidRPr="003E14B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E14B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3E14BB" w:rsidRDefault="001F225D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E14BB">
      <w:headerReference w:type="even" r:id="rId7"/>
      <w:headerReference w:type="default" r:id="rId8"/>
      <w:footerReference w:type="even" r:id="rId9"/>
      <w:pgSz w:w="11909" w:h="16834" w:code="9"/>
      <w:pgMar w:top="1440" w:right="1277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027" w:rsidRDefault="008E3027">
      <w:r>
        <w:separator/>
      </w:r>
    </w:p>
  </w:endnote>
  <w:endnote w:type="continuationSeparator" w:id="0">
    <w:p w:rsidR="008E3027" w:rsidRDefault="008E3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027" w:rsidRDefault="008E3027">
      <w:r>
        <w:separator/>
      </w:r>
    </w:p>
  </w:footnote>
  <w:footnote w:type="continuationSeparator" w:id="0">
    <w:p w:rsidR="008E3027" w:rsidRDefault="008E3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14B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6AA1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4BB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89D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027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4AF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D10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3E14B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3E14BB"/>
    <w:rPr>
      <w:sz w:val="24"/>
      <w:szCs w:val="24"/>
    </w:rPr>
  </w:style>
  <w:style w:type="character" w:styleId="Strong">
    <w:name w:val="Strong"/>
    <w:uiPriority w:val="22"/>
    <w:qFormat/>
    <w:rsid w:val="003E14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97</cp:revision>
  <dcterms:created xsi:type="dcterms:W3CDTF">2022-03-23T13:26:00Z</dcterms:created>
  <dcterms:modified xsi:type="dcterms:W3CDTF">2023-10-25T11:46:00Z</dcterms:modified>
</cp:coreProperties>
</file>