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ՀԻՄՆԱՎՈՐՈՒՄ</w:t>
      </w:r>
    </w:p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ՀԱԿԱԿՈՌՈՒՊՑԻՈՆ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ՌԱԶՄԱՎԱՐՈՒԹՅՈՒՆԸ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ԴՐԱՆԻՑ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ԲԽՈՂ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2023-2026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ԹՎԱԿԱՆՆԵՐԻ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ԳՈՐԾՈՂՈՒԹՅՈՒՆՆԵՐԻ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ԾՐԱԳԻՐԸ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ՀԱՍՏԱՏԵԼՈՒ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:rsidR="00586F9C" w:rsidRDefault="00586F9C">
      <w:pPr>
        <w:spacing w:after="0" w:line="360" w:lineRule="auto"/>
        <w:ind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իրավիճակը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ակտերի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2021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նոյեմբերի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1902-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2022-2026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կատարումն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16-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պահանջից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պայքարը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հանդիսանում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կարևորագույն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վկայում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2019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2019-2022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 N 1332-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):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Գործադրված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ջանքերի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շնորհիվ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2019-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2021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գրանցել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հաջողություններ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ներդրվել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ծագում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գույքի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բռնագանձմանն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կառուցակարգեր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բարեփոխումներ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2021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օգոստոսի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 N 1363-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5.5-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կետի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իրականացումն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ապահովելու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անհրաժեշտությունից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առումով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ընդգծել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ձեռքբերումները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էականորեն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հանգամանքով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բարեփոխումները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մեթոդական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եղանակով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կերպ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ասած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մոտեցման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բարեփոխումները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հանգամանքը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րականացվող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բարեփոխումների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շարունակականությունը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ուղղություններով՝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շահագրգիռ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):</w:t>
      </w:r>
    </w:p>
    <w:p w:rsidR="00586F9C" w:rsidRDefault="00586F9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2.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բնույթը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Նշվածի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2019-2022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եզրափակիչ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մոնիթորինգ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ուսումնաս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բացեր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մանրամասն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նկարագրությունը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տեքստում։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586F9C" w:rsidRDefault="00B16DF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մշակելիս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2019-2022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չկատարված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գնահատումների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հանձնարարարականները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նկատառումներ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շահագրգիռ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ՔՀԿ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Միևնույն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փորձը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ընդհանուր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86F9C" w:rsidRDefault="00B16DF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ընդգրկում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:rsidR="00586F9C" w:rsidRDefault="00B1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համակարագերի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ամրապնդումը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586F9C" w:rsidRDefault="00B1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հակազդման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համակարագերի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կատարելագործում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586F9C" w:rsidRDefault="00B1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կրթությանն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կառուցակարգերի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կատարելագործում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586F9C" w:rsidRDefault="00B1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ամրապնդումը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գործարար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գործարար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586F9C" w:rsidRDefault="00B16D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մոնիթորինգի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կատարելագործում</w:t>
      </w:r>
      <w:r>
        <w:rPr>
          <w:rFonts w:ascii="Merriweather" w:eastAsia="Merriweather" w:hAnsi="Merriweather" w:cs="Merriweather"/>
          <w:color w:val="000000"/>
          <w:sz w:val="24"/>
          <w:szCs w:val="24"/>
        </w:rPr>
        <w:t>:</w:t>
      </w:r>
    </w:p>
    <w:p w:rsidR="00586F9C" w:rsidRDefault="00586F9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7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3.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ինստիտուտները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Merriweather" w:eastAsia="Merriweather" w:hAnsi="Merriweather" w:cs="Merriweather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անձինք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նախաձեռնությամբ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դեռևս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հունիսից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մեկնարկել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շահագրգիռ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ամբ։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ձևավորված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անդամ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հանդիսացել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հինգ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հրավիրվել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/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Արժանիքահեն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կարիքահեն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ստեղծելու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նախաձեռնությամբ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շահագրգիռ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թեմատիկ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հանդիպումներ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Մասնավորապես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2022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հուլիսի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11-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2022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հուլիսի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2022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հուլիսի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26-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2022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հուլիսի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27-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2022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օգոստոսի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15-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շարք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հանդիպումներ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որոնց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ներկա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ներկայացուցիչներ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թե՛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թե՛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թե՛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հաստատություններից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թե՛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թե՛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անհատ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փորձագետներից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`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դոնոր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ԶԼՄ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ներկայացուցիչներից։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հանդիպումների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քննարկվել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հանվել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ուղղություններին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շարք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խնդիրներ՝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կանխարգելմանը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բացահայտման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դատապարտմանը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կրթության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իրազեկմանը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/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ներգրավմանն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խնդիրները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հնարավոր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լուծումները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կարողությունները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/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կարիքները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առա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ջնահերթությունները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հիմնախնդիրները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բիզնեսբարեվարքության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հարցերը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լուծումները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ֆինանսավորմանը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աուդիտորական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վերահսկողությանը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գույքի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րմանը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նախընտրական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կազմավորմանը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հարցերը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կրթությանն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աջակցությանն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մարտահրավերները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լուծման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գործողությունները։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2023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փետրվարի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լխավորությամբ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ունեցավ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նիստը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անդրադառնալով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ժամանակացույցին՝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առաջարկվեց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ձևավորել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բազմաշահառու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խումբ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նշյալը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բազմակողմանի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ներառականություն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փետրվարի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14-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75-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հրամանով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ստեղծվեց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խումբ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ներառվեցին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րգի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հետևյալն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նախարարություն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Բարձրագույն</w:t>
      </w:r>
      <w:r>
        <w:rPr>
          <w:rFonts w:ascii="Merriweather" w:eastAsia="Merriweather" w:hAnsi="Merriweather" w:cs="Merriweather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դատական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խորհուրդ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Կենտրոնական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lastRenderedPageBreak/>
        <w:t>ընտրական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Օրենսդրության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կենտրոն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հիմնադրամ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Մարդու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իրավունքների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պաշտպան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ժողով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/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պատգամավոր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Քննչական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Վարչապետի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աշխատակազմ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Ֆինանսների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նախարարություն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Կրթության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գիտության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մշակույ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սպորտի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նախարարություն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Կենտրոնական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բանկ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Գլխավոր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դատախազություն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Էկոնոմիկայի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նախարարություն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Մրցակցության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պաշտպանության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հաձնաժողով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Ֆոնդային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բորսա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Թրանսփարենսի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ինթերնեշնլ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կենտրոն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Իրավաբանների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ասոցիացիա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Իրազեկ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քաղաքացիների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միավորում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Հելսինկյան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քաղաքացիական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ասամբլեայի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Վանաձորի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գրասենյակ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արդյունաբերողների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գործարարների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միություն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Փաստաբան։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Կազմին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անդամակցության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դիմում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աշխատանքներին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մասնակցել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Կորպորատիվ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հիմնադրամը։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ապրիլի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վերջն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թեմատիկ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ենթախմբերի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10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տասը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հանդիպումներ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vertAlign w:val="superscript"/>
        </w:rPr>
        <w:footnoteReference w:id="1"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թեմատիկ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Հանդիպումներ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քննարկվել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առաջնահերթությունները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ՏՀԶԿ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հանձնարարականները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մամինների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քննարկումների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վերհանված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քննարկվել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կառուցվածքի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բաղադրիչների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/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ենթաուղղությունների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մոտեցումները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աշխատանքներին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ՔՀԿ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ակտիվ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ներկայացրել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գրեթե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ուղղություններով։</w:t>
      </w:r>
    </w:p>
    <w:p w:rsidR="00586F9C" w:rsidRDefault="00586F9C">
      <w:pPr>
        <w:tabs>
          <w:tab w:val="left" w:pos="284"/>
          <w:tab w:val="left" w:pos="426"/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4.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կնախանշվեն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կհաստատվեն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ուղղությունները՝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կատարողական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ցուցանիշներով։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կներառի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նդիրների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վերհանումը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լուծումների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ստանձնած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հանձնառությունների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քայլերը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ընդգրկված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ուղղությունները։</w:t>
      </w:r>
    </w:p>
    <w:p w:rsidR="00586F9C" w:rsidRDefault="00586F9C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եկամուտներում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ծախսերում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սպասվելիք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30j0zll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եկամուտներում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ծախսերում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ավելացումներ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նվազեցումներ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ակնկալվում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>։</w:t>
      </w:r>
    </w:p>
    <w:p w:rsidR="00586F9C" w:rsidRDefault="00586F9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6.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ռազմ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ավարական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փաստաթղթերի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հետ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2021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նոյեմբերի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18-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1902-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2022-2026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կատարումն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16-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պահանջից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վերափոխման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2050»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փաստաթղթում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ամրագրված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մեգանպտակները՝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ﬕ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դարձնել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թափանցիկ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հանրամատչելի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նավետ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վերահսկելի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մասնակցային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կերտել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ժամանակների՝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նախաձեռնող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ﬕ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ﬔ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արհեստավարժ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;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սահմանադրական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ինստիտուտների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հավասարակշռված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համընդհանուր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վստահելիությունը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ժողովրդավարությունը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իրավունքի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գերակայությունը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բոլորի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հավասարությունը՝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պարտականությունների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համընդհանուր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ընկալման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;</w:t>
      </w:r>
    </w:p>
    <w:p w:rsidR="00586F9C" w:rsidRDefault="00B16DF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դարձնել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օտարերկրյա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ներդրողների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գրավիչ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հուսալի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կյանքի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մասնակիցների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կանխատեսելի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խաղի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հավասար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երաշխավորող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տնտեսության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ﬓ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որակյալ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ֆինանսակա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երկիր։</w:t>
      </w:r>
    </w:p>
    <w:p w:rsidR="00586F9C" w:rsidRDefault="00586F9C">
      <w:pPr>
        <w:ind w:left="360"/>
        <w:jc w:val="both"/>
        <w:rPr>
          <w:rFonts w:ascii="GHEA Grapalat" w:eastAsia="GHEA Grapalat" w:hAnsi="GHEA Grapalat" w:cs="GHEA Grapalat"/>
          <w:sz w:val="26"/>
          <w:szCs w:val="26"/>
        </w:rPr>
      </w:pPr>
    </w:p>
    <w:p w:rsidR="00586F9C" w:rsidRDefault="00B16DF1">
      <w:pPr>
        <w:pStyle w:val="Heading2"/>
        <w:spacing w:before="200" w:after="0"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2" w:name="_heading=h.1fob9te" w:colFirst="0" w:colLast="0"/>
      <w:bookmarkEnd w:id="2"/>
      <w:r>
        <w:rPr>
          <w:rFonts w:ascii="GHEA Grapalat" w:eastAsia="GHEA Grapalat" w:hAnsi="GHEA Grapalat" w:cs="GHEA Grapalat"/>
          <w:color w:val="000000"/>
          <w:sz w:val="24"/>
          <w:szCs w:val="24"/>
        </w:rPr>
        <w:t>7․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ամփոփ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գնահատական</w:t>
      </w:r>
    </w:p>
    <w:p w:rsidR="00586F9C" w:rsidRDefault="00586F9C"/>
    <w:p w:rsidR="00586F9C" w:rsidRDefault="00586F9C"/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ԹՎԱԿԱՆՆԵՐԻ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ՀԱԿԱԿՈՌՈՒՊՑԻՈՆ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կարիքը</w:t>
      </w:r>
      <w:r>
        <w:rPr>
          <w:rFonts w:ascii="GHEA Grapalat" w:eastAsia="GHEA Grapalat" w:hAnsi="GHEA Grapalat" w:cs="GHEA Grapalat"/>
          <w:color w:val="000000"/>
        </w:rPr>
        <w:t xml:space="preserve"> 2023-2026 </w:t>
      </w:r>
      <w:r>
        <w:rPr>
          <w:rFonts w:ascii="GHEA Grapalat" w:eastAsia="GHEA Grapalat" w:hAnsi="GHEA Grapalat" w:cs="GHEA Grapalat"/>
          <w:color w:val="000000"/>
        </w:rPr>
        <w:t>թվականներին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կկազմի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մոտ</w:t>
      </w:r>
      <w:r>
        <w:rPr>
          <w:rFonts w:ascii="GHEA Grapalat" w:eastAsia="GHEA Grapalat" w:hAnsi="GHEA Grapalat" w:cs="GHEA Grapalat"/>
          <w:color w:val="000000"/>
        </w:rPr>
        <w:t xml:space="preserve">  3,714.6 </w:t>
      </w:r>
      <w:r>
        <w:rPr>
          <w:rFonts w:ascii="GHEA Grapalat" w:eastAsia="GHEA Grapalat" w:hAnsi="GHEA Grapalat" w:cs="GHEA Grapalat"/>
          <w:color w:val="000000"/>
        </w:rPr>
        <w:t>մլն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դրամ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գնահատականը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ինդիկատիվ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ենթարկվել</w:t>
      </w:r>
      <w:r>
        <w:rPr>
          <w:rFonts w:ascii="GHEA Grapalat" w:eastAsia="GHEA Grapalat" w:hAnsi="GHEA Grapalat" w:cs="GHEA Grapalat"/>
          <w:color w:val="000000"/>
        </w:rPr>
        <w:t xml:space="preserve"> 10 </w:t>
      </w:r>
      <w:r>
        <w:rPr>
          <w:rFonts w:ascii="GHEA Grapalat" w:eastAsia="GHEA Grapalat" w:hAnsi="GHEA Grapalat" w:cs="GHEA Grapalat"/>
          <w:color w:val="000000"/>
        </w:rPr>
        <w:t>տոկոս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շեղման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Գործողությունն</w:t>
      </w:r>
      <w:r>
        <w:rPr>
          <w:rFonts w:ascii="GHEA Grapalat" w:eastAsia="GHEA Grapalat" w:hAnsi="GHEA Grapalat" w:cs="GHEA Grapalat"/>
          <w:color w:val="000000"/>
        </w:rPr>
        <w:t>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նախատեսված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իրականացնել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թվով</w:t>
      </w:r>
      <w:r>
        <w:rPr>
          <w:rFonts w:ascii="GHEA Grapalat" w:eastAsia="GHEA Grapalat" w:hAnsi="GHEA Grapalat" w:cs="GHEA Grapalat"/>
          <w:color w:val="000000"/>
        </w:rPr>
        <w:t xml:space="preserve"> 83  </w:t>
      </w:r>
      <w:r>
        <w:rPr>
          <w:rFonts w:ascii="GHEA Grapalat" w:eastAsia="GHEA Grapalat" w:hAnsi="GHEA Grapalat" w:cs="GHEA Grapalat"/>
          <w:color w:val="000000"/>
        </w:rPr>
        <w:t>գործողություններ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որոնցից</w:t>
      </w:r>
      <w:r>
        <w:rPr>
          <w:rFonts w:ascii="GHEA Grapalat" w:eastAsia="GHEA Grapalat" w:hAnsi="GHEA Grapalat" w:cs="GHEA Grapalat"/>
          <w:color w:val="000000"/>
        </w:rPr>
        <w:t xml:space="preserve"> 44-</w:t>
      </w:r>
      <w:r>
        <w:rPr>
          <w:rFonts w:ascii="GHEA Grapalat" w:eastAsia="GHEA Grapalat" w:hAnsi="GHEA Grapalat" w:cs="GHEA Grapalat"/>
          <w:color w:val="000000"/>
        </w:rPr>
        <w:t>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լրացուցիչ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չունեն</w:t>
      </w:r>
      <w:r>
        <w:rPr>
          <w:rFonts w:ascii="GHEA Grapalat" w:eastAsia="GHEA Grapalat" w:hAnsi="GHEA Grapalat" w:cs="GHEA Grapalat"/>
          <w:color w:val="000000"/>
        </w:rPr>
        <w:t xml:space="preserve">. </w:t>
      </w:r>
      <w:r>
        <w:rPr>
          <w:rFonts w:ascii="GHEA Grapalat" w:eastAsia="GHEA Grapalat" w:hAnsi="GHEA Grapalat" w:cs="GHEA Grapalat"/>
          <w:color w:val="000000"/>
        </w:rPr>
        <w:t>դրանք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կիրականացվեն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բյուջետային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շրջանակներում։</w:t>
      </w: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Մնացած</w:t>
      </w:r>
      <w:r>
        <w:rPr>
          <w:rFonts w:ascii="GHEA Grapalat" w:eastAsia="GHEA Grapalat" w:hAnsi="GHEA Grapalat" w:cs="GHEA Grapalat"/>
          <w:color w:val="000000"/>
        </w:rPr>
        <w:t xml:space="preserve"> 39 </w:t>
      </w:r>
      <w:r>
        <w:rPr>
          <w:rFonts w:ascii="GHEA Grapalat" w:eastAsia="GHEA Grapalat" w:hAnsi="GHEA Grapalat" w:cs="GHEA Grapalat"/>
          <w:color w:val="000000"/>
        </w:rPr>
        <w:t>գործողությունները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ֆինանսավորվել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չարգելված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աղբյու</w:t>
      </w:r>
      <w:r>
        <w:rPr>
          <w:rFonts w:ascii="GHEA Grapalat" w:eastAsia="GHEA Grapalat" w:hAnsi="GHEA Grapalat" w:cs="GHEA Grapalat"/>
          <w:color w:val="000000"/>
        </w:rPr>
        <w:t>րների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մասնավորապես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այդպիսի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աղբյուրներ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դիտարկվում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դոնոր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հանրույթի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ինչպես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վարկային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ռեսուրսները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Վերջիններիս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նկատմամբ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3,714․6 </w:t>
      </w:r>
      <w:r>
        <w:rPr>
          <w:rFonts w:ascii="GHEA Grapalat" w:eastAsia="GHEA Grapalat" w:hAnsi="GHEA Grapalat" w:cs="GHEA Grapalat"/>
          <w:color w:val="000000"/>
        </w:rPr>
        <w:t>մլն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ընդամենը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կարիքի</w:t>
      </w:r>
      <w:r>
        <w:rPr>
          <w:rFonts w:ascii="GHEA Grapalat" w:eastAsia="GHEA Grapalat" w:hAnsi="GHEA Grapalat" w:cs="GHEA Grapalat"/>
          <w:color w:val="000000"/>
        </w:rPr>
        <w:t xml:space="preserve"> 100․0 </w:t>
      </w:r>
      <w:r>
        <w:rPr>
          <w:rFonts w:ascii="GHEA Grapalat" w:eastAsia="GHEA Grapalat" w:hAnsi="GHEA Grapalat" w:cs="GHEA Grapalat"/>
          <w:color w:val="000000"/>
        </w:rPr>
        <w:t>տոկոսը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Համաձայն</w:t>
      </w:r>
      <w:r>
        <w:rPr>
          <w:rFonts w:ascii="GHEA Grapalat" w:eastAsia="GHEA Grapalat" w:hAnsi="GHEA Grapalat" w:cs="GHEA Grapalat"/>
          <w:color w:val="000000"/>
        </w:rPr>
        <w:t xml:space="preserve">  </w:t>
      </w:r>
      <w:r>
        <w:rPr>
          <w:rFonts w:ascii="GHEA Grapalat" w:eastAsia="GHEA Grapalat" w:hAnsi="GHEA Grapalat" w:cs="GHEA Grapalat"/>
          <w:color w:val="000000"/>
        </w:rPr>
        <w:t>նախնական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գնահատականների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պետակ</w:t>
      </w:r>
      <w:r>
        <w:rPr>
          <w:rFonts w:ascii="GHEA Grapalat" w:eastAsia="GHEA Grapalat" w:hAnsi="GHEA Grapalat" w:cs="GHEA Grapalat"/>
          <w:color w:val="000000"/>
        </w:rPr>
        <w:t>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բյուջեից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ակնկալվում։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586F9C" w:rsidRDefault="00B16DF1">
      <w:pPr>
        <w:spacing w:before="240" w:after="240" w:line="276" w:lineRule="auto"/>
        <w:jc w:val="both"/>
        <w:rPr>
          <w:rFonts w:ascii="GHEA Grapalat" w:eastAsia="GHEA Grapalat" w:hAnsi="GHEA Grapalat" w:cs="GHEA Grapalat"/>
          <w:b/>
          <w:i/>
          <w:sz w:val="20"/>
          <w:szCs w:val="20"/>
        </w:rPr>
      </w:pPr>
      <w:r>
        <w:rPr>
          <w:rFonts w:ascii="GHEA Grapalat" w:eastAsia="GHEA Grapalat" w:hAnsi="GHEA Grapalat" w:cs="GHEA Grapalat"/>
          <w:b/>
          <w:i/>
          <w:sz w:val="20"/>
          <w:szCs w:val="20"/>
        </w:rPr>
        <w:lastRenderedPageBreak/>
        <w:t>Աղյուսակ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1. 2023-2026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թթ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․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Հակակոռուպցիոն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ռազմավարության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ծրագրի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բաշխումն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ըստ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ֆինանսավորման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աղբյուրների</w:t>
      </w:r>
    </w:p>
    <w:tbl>
      <w:tblPr>
        <w:tblStyle w:val="a4"/>
        <w:tblW w:w="9252" w:type="dxa"/>
        <w:tblInd w:w="108" w:type="dxa"/>
        <w:tblBorders>
          <w:top w:val="nil"/>
          <w:left w:val="nil"/>
          <w:bottom w:val="single" w:sz="4" w:space="0" w:color="ACB9CA"/>
          <w:right w:val="nil"/>
          <w:insideH w:val="single" w:sz="4" w:space="0" w:color="ACB9CA"/>
          <w:insideV w:val="single" w:sz="4" w:space="0" w:color="ACB9CA"/>
        </w:tblBorders>
        <w:tblLayout w:type="fixed"/>
        <w:tblLook w:val="0400" w:firstRow="0" w:lastRow="0" w:firstColumn="0" w:lastColumn="0" w:noHBand="0" w:noVBand="1"/>
      </w:tblPr>
      <w:tblGrid>
        <w:gridCol w:w="3672"/>
        <w:gridCol w:w="1182"/>
        <w:gridCol w:w="2058"/>
        <w:gridCol w:w="2340"/>
      </w:tblGrid>
      <w:tr w:rsidR="00586F9C">
        <w:trPr>
          <w:trHeight w:val="594"/>
        </w:trPr>
        <w:tc>
          <w:tcPr>
            <w:tcW w:w="3672" w:type="dxa"/>
            <w:shd w:val="clear" w:color="auto" w:fill="auto"/>
            <w:vAlign w:val="center"/>
          </w:tcPr>
          <w:p w:rsidR="00586F9C" w:rsidRDefault="00586F9C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քանակ</w:t>
            </w:r>
          </w:p>
        </w:tc>
        <w:tc>
          <w:tcPr>
            <w:tcW w:w="205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կարիք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հազ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դրամ</w:t>
            </w:r>
          </w:p>
        </w:tc>
        <w:tc>
          <w:tcPr>
            <w:tcW w:w="2340" w:type="dxa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տոկոս</w:t>
            </w:r>
          </w:p>
        </w:tc>
      </w:tr>
      <w:tr w:rsidR="00586F9C">
        <w:trPr>
          <w:trHeight w:val="297"/>
        </w:trPr>
        <w:tc>
          <w:tcPr>
            <w:tcW w:w="3672" w:type="dxa"/>
            <w:shd w:val="clear" w:color="auto" w:fill="auto"/>
          </w:tcPr>
          <w:p w:rsidR="00586F9C" w:rsidRDefault="00B16DF1">
            <w:pPr>
              <w:spacing w:line="276" w:lineRule="auto"/>
              <w:ind w:right="339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83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>3,714,557.9</w:t>
            </w:r>
          </w:p>
        </w:tc>
        <w:tc>
          <w:tcPr>
            <w:tcW w:w="2340" w:type="dxa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100.0</w:t>
            </w:r>
          </w:p>
        </w:tc>
      </w:tr>
      <w:tr w:rsidR="00586F9C">
        <w:trPr>
          <w:trHeight w:val="297"/>
        </w:trPr>
        <w:tc>
          <w:tcPr>
            <w:tcW w:w="3672" w:type="dxa"/>
            <w:shd w:val="clear" w:color="auto" w:fill="auto"/>
          </w:tcPr>
          <w:p w:rsidR="00586F9C" w:rsidRDefault="00B16DF1">
            <w:pPr>
              <w:tabs>
                <w:tab w:val="left" w:pos="2577"/>
                <w:tab w:val="left" w:pos="2847"/>
              </w:tabs>
              <w:spacing w:line="276" w:lineRule="auto"/>
              <w:ind w:right="339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Լրացուցիչ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պահանջվում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44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0․0</w:t>
            </w:r>
          </w:p>
        </w:tc>
        <w:tc>
          <w:tcPr>
            <w:tcW w:w="2340" w:type="dxa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0.0</w:t>
            </w:r>
          </w:p>
        </w:tc>
      </w:tr>
      <w:tr w:rsidR="00586F9C">
        <w:trPr>
          <w:trHeight w:val="297"/>
        </w:trPr>
        <w:tc>
          <w:tcPr>
            <w:tcW w:w="3672" w:type="dxa"/>
            <w:shd w:val="clear" w:color="auto" w:fill="auto"/>
          </w:tcPr>
          <w:p w:rsidR="00586F9C" w:rsidRDefault="00B16DF1">
            <w:pPr>
              <w:spacing w:line="276" w:lineRule="auto"/>
              <w:ind w:right="1599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բյուջե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0․0</w:t>
            </w:r>
          </w:p>
        </w:tc>
        <w:tc>
          <w:tcPr>
            <w:tcW w:w="2340" w:type="dxa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0․0</w:t>
            </w:r>
          </w:p>
        </w:tc>
      </w:tr>
      <w:tr w:rsidR="00586F9C">
        <w:trPr>
          <w:trHeight w:val="297"/>
        </w:trPr>
        <w:tc>
          <w:tcPr>
            <w:tcW w:w="3672" w:type="dxa"/>
            <w:shd w:val="clear" w:color="auto" w:fill="auto"/>
          </w:tcPr>
          <w:p w:rsidR="00586F9C" w:rsidRDefault="00B16DF1">
            <w:pPr>
              <w:spacing w:line="276" w:lineRule="auto"/>
              <w:ind w:right="969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O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րենքով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չարգելված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աղբյուրներ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39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3,714,557.9</w:t>
            </w:r>
          </w:p>
        </w:tc>
        <w:tc>
          <w:tcPr>
            <w:tcW w:w="2340" w:type="dxa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100․0</w:t>
            </w:r>
          </w:p>
        </w:tc>
      </w:tr>
    </w:tbl>
    <w:p w:rsidR="00586F9C" w:rsidRDefault="00B16DF1">
      <w:pPr>
        <w:numPr>
          <w:ilvl w:val="0"/>
          <w:numId w:val="2"/>
        </w:numPr>
        <w:spacing w:before="120" w:after="240" w:line="240" w:lineRule="auto"/>
        <w:ind w:left="36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Ռազմավարությամբ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տեսանկյունից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ռեսուրսների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գերակշիռ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նախատեսված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</w:t>
      </w:r>
      <w:r>
        <w:rPr>
          <w:rFonts w:ascii="GHEA Grapalat" w:eastAsia="GHEA Grapalat" w:hAnsi="GHEA Grapalat" w:cs="GHEA Grapalat"/>
        </w:rPr>
        <w:t xml:space="preserve"> 1-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ձեռքբերմանն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իրականացմանը՝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գնահատականի</w:t>
      </w:r>
      <w:r>
        <w:rPr>
          <w:rFonts w:ascii="GHEA Grapalat" w:eastAsia="GHEA Grapalat" w:hAnsi="GHEA Grapalat" w:cs="GHEA Grapalat"/>
        </w:rPr>
        <w:t xml:space="preserve"> 86.5 </w:t>
      </w:r>
      <w:r>
        <w:rPr>
          <w:rFonts w:ascii="GHEA Grapalat" w:eastAsia="GHEA Grapalat" w:hAnsi="GHEA Grapalat" w:cs="GHEA Grapalat"/>
        </w:rPr>
        <w:t>տոկոսը</w:t>
      </w:r>
      <w:r>
        <w:rPr>
          <w:rFonts w:ascii="GHEA Grapalat" w:eastAsia="GHEA Grapalat" w:hAnsi="GHEA Grapalat" w:cs="GHEA Grapalat"/>
        </w:rPr>
        <w:t xml:space="preserve">:  </w:t>
      </w:r>
    </w:p>
    <w:p w:rsidR="00586F9C" w:rsidRDefault="00B16DF1">
      <w:pPr>
        <w:spacing w:before="240" w:after="240" w:line="276" w:lineRule="auto"/>
        <w:jc w:val="both"/>
        <w:rPr>
          <w:rFonts w:ascii="GHEA Grapalat" w:eastAsia="GHEA Grapalat" w:hAnsi="GHEA Grapalat" w:cs="GHEA Grapalat"/>
          <w:b/>
          <w:i/>
          <w:sz w:val="20"/>
          <w:szCs w:val="20"/>
        </w:rPr>
      </w:pPr>
      <w:r>
        <w:rPr>
          <w:rFonts w:ascii="GHEA Grapalat" w:eastAsia="GHEA Grapalat" w:hAnsi="GHEA Grapalat" w:cs="GHEA Grapalat"/>
          <w:b/>
          <w:i/>
          <w:sz w:val="20"/>
          <w:szCs w:val="20"/>
        </w:rPr>
        <w:t>Աղյուսակ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2. 2023-2026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թթ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․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Հակակոռուպցիոն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ռազմավ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արության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ծրագրի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ծախսերի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բաշխումն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ըստ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նպատակների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,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հազար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դրամ</w:t>
      </w:r>
    </w:p>
    <w:tbl>
      <w:tblPr>
        <w:tblStyle w:val="a5"/>
        <w:tblW w:w="8786" w:type="dxa"/>
        <w:jc w:val="center"/>
        <w:tblBorders>
          <w:bottom w:val="single" w:sz="4" w:space="0" w:color="8496B0"/>
          <w:insideH w:val="single" w:sz="4" w:space="0" w:color="8496B0"/>
          <w:insideV w:val="single" w:sz="4" w:space="0" w:color="8496B0"/>
        </w:tblBorders>
        <w:tblLayout w:type="fixed"/>
        <w:tblLook w:val="0400" w:firstRow="0" w:lastRow="0" w:firstColumn="0" w:lastColumn="0" w:noHBand="0" w:noVBand="1"/>
      </w:tblPr>
      <w:tblGrid>
        <w:gridCol w:w="3802"/>
        <w:gridCol w:w="2160"/>
        <w:gridCol w:w="2824"/>
      </w:tblGrid>
      <w:tr w:rsidR="00586F9C">
        <w:trPr>
          <w:trHeight w:val="1080"/>
          <w:jc w:val="center"/>
        </w:trPr>
        <w:tc>
          <w:tcPr>
            <w:tcW w:w="3802" w:type="dxa"/>
            <w:shd w:val="clear" w:color="auto" w:fill="auto"/>
            <w:vAlign w:val="center"/>
          </w:tcPr>
          <w:p w:rsidR="00586F9C" w:rsidRDefault="00B16DF1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Ռազմավարական</w:t>
            </w:r>
          </w:p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նպատակնր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կարիք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,               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հազ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.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2824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տոկոս</w:t>
            </w:r>
          </w:p>
        </w:tc>
      </w:tr>
      <w:tr w:rsidR="00586F9C">
        <w:trPr>
          <w:trHeight w:val="270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Նպատակ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3,212,500.0</w:t>
            </w:r>
          </w:p>
        </w:tc>
        <w:tc>
          <w:tcPr>
            <w:tcW w:w="2824" w:type="dxa"/>
            <w:shd w:val="clear" w:color="auto" w:fill="auto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86.5</w:t>
            </w:r>
          </w:p>
        </w:tc>
      </w:tr>
      <w:tr w:rsidR="00586F9C">
        <w:trPr>
          <w:trHeight w:val="278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Նպատակ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176,833.0</w:t>
            </w:r>
          </w:p>
        </w:tc>
        <w:tc>
          <w:tcPr>
            <w:tcW w:w="2824" w:type="dxa"/>
            <w:shd w:val="clear" w:color="auto" w:fill="auto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4.8</w:t>
            </w:r>
          </w:p>
        </w:tc>
      </w:tr>
      <w:tr w:rsidR="00586F9C">
        <w:trPr>
          <w:trHeight w:val="270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Նպատակ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155,900.0</w:t>
            </w:r>
          </w:p>
        </w:tc>
        <w:tc>
          <w:tcPr>
            <w:tcW w:w="2824" w:type="dxa"/>
            <w:shd w:val="clear" w:color="auto" w:fill="auto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4.2</w:t>
            </w:r>
          </w:p>
        </w:tc>
      </w:tr>
      <w:tr w:rsidR="00586F9C">
        <w:trPr>
          <w:trHeight w:val="270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Նպատակ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125,194.9</w:t>
            </w:r>
          </w:p>
        </w:tc>
        <w:tc>
          <w:tcPr>
            <w:tcW w:w="2824" w:type="dxa"/>
            <w:shd w:val="clear" w:color="auto" w:fill="auto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3.4</w:t>
            </w:r>
          </w:p>
        </w:tc>
      </w:tr>
      <w:tr w:rsidR="00586F9C">
        <w:trPr>
          <w:trHeight w:val="242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Նպատակ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44,130.0</w:t>
            </w:r>
          </w:p>
        </w:tc>
        <w:tc>
          <w:tcPr>
            <w:tcW w:w="2824" w:type="dxa"/>
            <w:shd w:val="clear" w:color="auto" w:fill="auto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1.2</w:t>
            </w:r>
          </w:p>
        </w:tc>
      </w:tr>
      <w:tr w:rsidR="00586F9C">
        <w:trPr>
          <w:trHeight w:val="285"/>
          <w:jc w:val="center"/>
        </w:trPr>
        <w:tc>
          <w:tcPr>
            <w:tcW w:w="3802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</w:pPr>
            <w:r>
              <w:rPr>
                <w:b/>
                <w:color w:val="000000"/>
              </w:rPr>
              <w:t>3,714,557.9</w:t>
            </w:r>
          </w:p>
        </w:tc>
        <w:tc>
          <w:tcPr>
            <w:tcW w:w="2824" w:type="dxa"/>
            <w:shd w:val="clear" w:color="auto" w:fill="auto"/>
            <w:vAlign w:val="center"/>
          </w:tcPr>
          <w:p w:rsidR="00586F9C" w:rsidRDefault="00B16DF1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100.0</w:t>
            </w:r>
          </w:p>
        </w:tc>
      </w:tr>
    </w:tbl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Ստորև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աղյուսակը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բաշխումն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պատասխանատու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մարմինների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գերակշիռ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մասը՝</w:t>
      </w:r>
      <w:r>
        <w:rPr>
          <w:rFonts w:ascii="GHEA Grapalat" w:eastAsia="GHEA Grapalat" w:hAnsi="GHEA Grapalat" w:cs="GHEA Grapalat"/>
          <w:color w:val="000000"/>
        </w:rPr>
        <w:t xml:space="preserve"> 3,221,8 </w:t>
      </w:r>
      <w:r>
        <w:rPr>
          <w:rFonts w:ascii="GHEA Grapalat" w:eastAsia="GHEA Grapalat" w:hAnsi="GHEA Grapalat" w:cs="GHEA Grapalat"/>
          <w:color w:val="000000"/>
        </w:rPr>
        <w:t>մլն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դրամ</w:t>
      </w:r>
      <w:r>
        <w:rPr>
          <w:rFonts w:ascii="GHEA Grapalat" w:eastAsia="GHEA Grapalat" w:hAnsi="GHEA Grapalat" w:cs="GHEA Grapalat"/>
          <w:color w:val="000000"/>
        </w:rPr>
        <w:t>,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ընդամենը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մոտ</w:t>
      </w:r>
      <w:r>
        <w:rPr>
          <w:rFonts w:ascii="GHEA Grapalat" w:eastAsia="GHEA Grapalat" w:hAnsi="GHEA Grapalat" w:cs="GHEA Grapalat"/>
          <w:color w:val="000000"/>
        </w:rPr>
        <w:t xml:space="preserve"> 86.7 </w:t>
      </w:r>
      <w:r>
        <w:rPr>
          <w:rFonts w:ascii="GHEA Grapalat" w:eastAsia="GHEA Grapalat" w:hAnsi="GHEA Grapalat" w:cs="GHEA Grapalat"/>
          <w:color w:val="000000"/>
        </w:rPr>
        <w:t>տոկոսը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կուղղվի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ԿԿՀ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միջոցառումների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ֆինանսավորմանը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Արդարադատության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կհամակարգի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ծախսերի</w:t>
      </w:r>
      <w:r>
        <w:rPr>
          <w:rFonts w:ascii="GHEA Grapalat" w:eastAsia="GHEA Grapalat" w:hAnsi="GHEA Grapalat" w:cs="GHEA Grapalat"/>
          <w:color w:val="000000"/>
        </w:rPr>
        <w:t xml:space="preserve"> 5.3 </w:t>
      </w:r>
      <w:r>
        <w:rPr>
          <w:rFonts w:ascii="GHEA Grapalat" w:eastAsia="GHEA Grapalat" w:hAnsi="GHEA Grapalat" w:cs="GHEA Grapalat"/>
          <w:color w:val="000000"/>
        </w:rPr>
        <w:t>տոկոսը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195.5 </w:t>
      </w:r>
      <w:r>
        <w:rPr>
          <w:rFonts w:ascii="GHEA Grapalat" w:eastAsia="GHEA Grapalat" w:hAnsi="GHEA Grapalat" w:cs="GHEA Grapalat"/>
          <w:color w:val="000000"/>
        </w:rPr>
        <w:t>մլն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դրամ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spacing w:before="240" w:after="240" w:line="276" w:lineRule="auto"/>
        <w:jc w:val="both"/>
        <w:rPr>
          <w:rFonts w:ascii="GHEA Grapalat" w:eastAsia="GHEA Grapalat" w:hAnsi="GHEA Grapalat" w:cs="GHEA Grapalat"/>
          <w:b/>
          <w:i/>
          <w:sz w:val="20"/>
          <w:szCs w:val="20"/>
        </w:rPr>
      </w:pPr>
      <w:r>
        <w:rPr>
          <w:rFonts w:ascii="GHEA Grapalat" w:eastAsia="GHEA Grapalat" w:hAnsi="GHEA Grapalat" w:cs="GHEA Grapalat"/>
          <w:b/>
          <w:i/>
          <w:sz w:val="20"/>
          <w:szCs w:val="20"/>
        </w:rPr>
        <w:t>Աղյուսակ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3. 2023-2026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թթ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․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Հակակոռուպցիոն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ռազմավարո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ւթյան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ծրագրի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ծախսերի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բաշխումն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ըստ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իրականացնող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պետական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մարմինների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և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ֆինանսավորման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աղբյուրների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,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հազար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դրամ</w:t>
      </w:r>
    </w:p>
    <w:tbl>
      <w:tblPr>
        <w:tblStyle w:val="a6"/>
        <w:tblW w:w="6600" w:type="dxa"/>
        <w:tblInd w:w="126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460"/>
      </w:tblGrid>
      <w:tr w:rsidR="00586F9C" w:rsidTr="00586F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20" w:type="dxa"/>
          </w:tcPr>
          <w:p w:rsidR="00586F9C" w:rsidRDefault="00586F9C">
            <w:pPr>
              <w:spacing w:after="160" w:line="252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586F9C" w:rsidRDefault="00B16DF1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աղբյուրներ</w:t>
            </w:r>
          </w:p>
        </w:tc>
        <w:tc>
          <w:tcPr>
            <w:tcW w:w="2460" w:type="dxa"/>
            <w:vAlign w:val="center"/>
          </w:tcPr>
          <w:p w:rsidR="00586F9C" w:rsidRDefault="00B16DF1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Կշիռը</w:t>
            </w:r>
          </w:p>
          <w:p w:rsidR="00586F9C" w:rsidRDefault="00B16DF1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տոկոս</w:t>
            </w:r>
          </w:p>
        </w:tc>
      </w:tr>
      <w:tr w:rsidR="00586F9C" w:rsidTr="00586F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ԱՆ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195,488.0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5.3</w:t>
            </w:r>
          </w:p>
        </w:tc>
      </w:tr>
      <w:tr w:rsidR="00586F9C" w:rsidTr="00586F9C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ԲԴԽ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14,375.0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0.4</w:t>
            </w:r>
          </w:p>
        </w:tc>
      </w:tr>
      <w:tr w:rsidR="00586F9C" w:rsidTr="00586F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ԳԴ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26,065.0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0.7</w:t>
            </w:r>
          </w:p>
        </w:tc>
      </w:tr>
      <w:tr w:rsidR="00586F9C" w:rsidTr="00586F9C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ԷՆ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8,385.0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0.2</w:t>
            </w:r>
          </w:p>
        </w:tc>
      </w:tr>
      <w:tr w:rsidR="00586F9C" w:rsidTr="00586F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ԿԳՄՍՆ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148,400.0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4.0</w:t>
            </w:r>
          </w:p>
        </w:tc>
      </w:tr>
      <w:tr w:rsidR="00586F9C" w:rsidTr="00586F9C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ԿԿՀ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3,221,760.0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86.7</w:t>
            </w:r>
          </w:p>
        </w:tc>
      </w:tr>
      <w:tr w:rsidR="00586F9C" w:rsidTr="00586F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ՄԻՊ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45,389.9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1.2</w:t>
            </w:r>
          </w:p>
        </w:tc>
      </w:tr>
      <w:tr w:rsidR="00586F9C" w:rsidTr="00586F9C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ՏՄՊՊՀ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26,945.0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0.7</w:t>
            </w:r>
          </w:p>
        </w:tc>
      </w:tr>
      <w:tr w:rsidR="00586F9C" w:rsidTr="00586F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 w:val="0"/>
                <w:color w:val="000000"/>
                <w:sz w:val="20"/>
                <w:szCs w:val="20"/>
              </w:rPr>
              <w:t>ՖՆ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27,750.0 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>0.7</w:t>
            </w:r>
          </w:p>
        </w:tc>
      </w:tr>
      <w:tr w:rsidR="00586F9C" w:rsidTr="00586F9C">
        <w:trPr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vAlign w:val="center"/>
          </w:tcPr>
          <w:p w:rsidR="00586F9C" w:rsidRDefault="00B16DF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 w:val="0"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252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3,714,557.9</w:t>
            </w:r>
          </w:p>
        </w:tc>
        <w:tc>
          <w:tcPr>
            <w:tcW w:w="2460" w:type="dxa"/>
          </w:tcPr>
          <w:p w:rsidR="00586F9C" w:rsidRDefault="00B16D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100</w:t>
            </w:r>
          </w:p>
        </w:tc>
      </w:tr>
    </w:tbl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Հակակոռուպցիոն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բնույթի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լայնամասշտապ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բարեփոխումներն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անշուշտ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պահանջում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դոնոր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մեծածավալ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աջակցություն։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Համաձայն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գնահատականի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ողջ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նախատես</w:t>
      </w:r>
      <w:r>
        <w:rPr>
          <w:rFonts w:ascii="GHEA Grapalat" w:eastAsia="GHEA Grapalat" w:hAnsi="GHEA Grapalat" w:cs="GHEA Grapalat"/>
          <w:color w:val="000000"/>
        </w:rPr>
        <w:t>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հայթայթել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բյուջեից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տարբեր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չարգելված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աղբյուրներից։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Նկատենք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սակայն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կառուցվածքում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բացառվում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վարկային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միջոցները։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Մյուս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ենթադրել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տարբեր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մարմիններում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կառուցվածքային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</w:t>
      </w:r>
      <w:r>
        <w:rPr>
          <w:rFonts w:ascii="GHEA Grapalat" w:eastAsia="GHEA Grapalat" w:hAnsi="GHEA Grapalat" w:cs="GHEA Grapalat"/>
          <w:color w:val="000000"/>
        </w:rPr>
        <w:t>փոխումներ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ձևավորում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կգնահատվեն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հետագայում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բարեփոխումների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շրջանակում։</w:t>
      </w:r>
      <w:r>
        <w:rPr>
          <w:rFonts w:ascii="GHEA Grapalat" w:eastAsia="GHEA Grapalat" w:hAnsi="GHEA Grapalat" w:cs="GHEA Grapalat"/>
          <w:color w:val="000000"/>
        </w:rPr>
        <w:t xml:space="preserve">  </w:t>
      </w: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նկատմամբ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գործընկերների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քաղաքացիական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հասարակության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հետաքրքրություն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հետևաբար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աղբյուրներից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հասանելիության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ռիսկերը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ցածր։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</w:rPr>
        <w:t>Այնուամենայնիվ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աղբյուրներից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չապահովման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ռիսկերը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մեղմվվել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յուրաքանչյուր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կատարող</w:t>
      </w:r>
      <w:r>
        <w:rPr>
          <w:rFonts w:ascii="GHEA Grapalat" w:eastAsia="GHEA Grapalat" w:hAnsi="GHEA Grapalat" w:cs="GHEA Grapalat"/>
        </w:rPr>
        <w:t>/</w:t>
      </w:r>
      <w:r>
        <w:rPr>
          <w:rFonts w:ascii="GHEA Grapalat" w:eastAsia="GHEA Grapalat" w:hAnsi="GHEA Grapalat" w:cs="GHEA Grapalat"/>
        </w:rPr>
        <w:t>համակատարող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մարմնի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ՄԺԾԾ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չափաքանակների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շրջանակներում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վերաբաշխումների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միջոցով</w:t>
      </w:r>
      <w:r>
        <w:rPr>
          <w:rFonts w:ascii="GHEA Grapalat" w:eastAsia="GHEA Grapalat" w:hAnsi="GHEA Grapalat" w:cs="GHEA Grapalat"/>
        </w:rPr>
        <w:t>:</w:t>
      </w: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Գործողություններին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բավականաչափ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կշիռ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  </w:t>
      </w:r>
      <w:r>
        <w:rPr>
          <w:rFonts w:ascii="GHEA Grapalat" w:eastAsia="GHEA Grapalat" w:hAnsi="GHEA Grapalat" w:cs="GHEA Grapalat"/>
          <w:color w:val="000000"/>
        </w:rPr>
        <w:t>կազմում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կապիտալ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բնույթի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հակակոռուպցիոն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ռիսկերի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գնահատմանն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էլ</w:t>
      </w:r>
      <w:r>
        <w:rPr>
          <w:rFonts w:ascii="GHEA Grapalat" w:eastAsia="GHEA Grapalat" w:hAnsi="GHEA Grapalat" w:cs="GHEA Grapalat"/>
          <w:color w:val="000000"/>
        </w:rPr>
        <w:t>եկտրոնային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համակարգերի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գործիքների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ներդրմանը։</w:t>
      </w:r>
      <w:r>
        <w:rPr>
          <w:rFonts w:ascii="GHEA Grapalat" w:eastAsia="GHEA Grapalat" w:hAnsi="GHEA Grapalat" w:cs="GHEA Grapalat"/>
          <w:color w:val="000000"/>
        </w:rPr>
        <w:t xml:space="preserve">  </w:t>
      </w:r>
      <w:r>
        <w:rPr>
          <w:rFonts w:ascii="GHEA Grapalat" w:eastAsia="GHEA Grapalat" w:hAnsi="GHEA Grapalat" w:cs="GHEA Grapalat"/>
          <w:color w:val="000000"/>
        </w:rPr>
        <w:t>Վերջիններս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ընդամենը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կարիքի</w:t>
      </w:r>
      <w:r>
        <w:rPr>
          <w:rFonts w:ascii="GHEA Grapalat" w:eastAsia="GHEA Grapalat" w:hAnsi="GHEA Grapalat" w:cs="GHEA Grapalat"/>
          <w:color w:val="000000"/>
        </w:rPr>
        <w:t xml:space="preserve"> 88.0 </w:t>
      </w:r>
      <w:r>
        <w:rPr>
          <w:rFonts w:ascii="GHEA Grapalat" w:eastAsia="GHEA Grapalat" w:hAnsi="GHEA Grapalat" w:cs="GHEA Grapalat"/>
          <w:color w:val="000000"/>
        </w:rPr>
        <w:t>տոկոսը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Ընթացիկ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գերազանցապես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հետազոտությունների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հակակոռուպցիոն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տարաբնույթ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կառուցակարգերի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կատարելագործման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ոլորտային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</w:t>
      </w:r>
      <w:r>
        <w:rPr>
          <w:rFonts w:ascii="GHEA Grapalat" w:eastAsia="GHEA Grapalat" w:hAnsi="GHEA Grapalat" w:cs="GHEA Grapalat"/>
          <w:color w:val="000000"/>
        </w:rPr>
        <w:t>միններում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բարելավման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հակակոռուպցիոն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հանրության</w:t>
      </w:r>
      <w:r>
        <w:rPr>
          <w:rFonts w:ascii="GHEA Grapalat" w:eastAsia="GHEA Grapalat" w:hAnsi="GHEA Grapalat" w:cs="GHEA Grapalat"/>
          <w:color w:val="000000"/>
        </w:rPr>
        <w:t xml:space="preserve">  </w:t>
      </w:r>
      <w:r>
        <w:rPr>
          <w:rFonts w:ascii="GHEA Grapalat" w:eastAsia="GHEA Grapalat" w:hAnsi="GHEA Grapalat" w:cs="GHEA Grapalat"/>
          <w:color w:val="000000"/>
        </w:rPr>
        <w:t>իրազեկման</w:t>
      </w:r>
      <w:r>
        <w:rPr>
          <w:rFonts w:ascii="GHEA Grapalat" w:eastAsia="GHEA Grapalat" w:hAnsi="GHEA Grapalat" w:cs="GHEA Grapalat"/>
          <w:color w:val="000000"/>
        </w:rPr>
        <w:t xml:space="preserve">  </w:t>
      </w:r>
      <w:r>
        <w:rPr>
          <w:rFonts w:ascii="GHEA Grapalat" w:eastAsia="GHEA Grapalat" w:hAnsi="GHEA Grapalat" w:cs="GHEA Grapalat"/>
          <w:color w:val="000000"/>
        </w:rPr>
        <w:t>միջոցատումների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իրականացմանը</w:t>
      </w:r>
      <w:r>
        <w:rPr>
          <w:rFonts w:ascii="GHEA Grapalat" w:eastAsia="GHEA Grapalat" w:hAnsi="GHEA Grapalat" w:cs="GHEA Grapalat"/>
          <w:color w:val="000000"/>
        </w:rPr>
        <w:t xml:space="preserve">: </w:t>
      </w:r>
    </w:p>
    <w:p w:rsidR="00586F9C" w:rsidRDefault="00B16DF1">
      <w:pPr>
        <w:spacing w:before="240" w:after="240" w:line="276" w:lineRule="auto"/>
        <w:jc w:val="both"/>
        <w:rPr>
          <w:rFonts w:ascii="GHEA Grapalat" w:eastAsia="GHEA Grapalat" w:hAnsi="GHEA Grapalat" w:cs="GHEA Grapalat"/>
          <w:b/>
          <w:i/>
          <w:sz w:val="20"/>
          <w:szCs w:val="20"/>
        </w:rPr>
      </w:pPr>
      <w:r>
        <w:rPr>
          <w:rFonts w:ascii="GHEA Grapalat" w:eastAsia="GHEA Grapalat" w:hAnsi="GHEA Grapalat" w:cs="GHEA Grapalat"/>
          <w:b/>
          <w:i/>
          <w:sz w:val="20"/>
          <w:szCs w:val="20"/>
        </w:rPr>
        <w:t>Աղյուսակ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4. 2023-2026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թթ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․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Հակակոռուպցիոն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ռազմավարության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ծրագրի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ծախսերի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բնույթը</w:t>
      </w:r>
    </w:p>
    <w:tbl>
      <w:tblPr>
        <w:tblStyle w:val="a7"/>
        <w:tblW w:w="9468" w:type="dxa"/>
        <w:tblInd w:w="108" w:type="dxa"/>
        <w:tblBorders>
          <w:bottom w:val="single" w:sz="4" w:space="0" w:color="ACB9CA"/>
          <w:insideH w:val="single" w:sz="4" w:space="0" w:color="ACB9CA"/>
          <w:insideV w:val="single" w:sz="4" w:space="0" w:color="ACB9CA"/>
        </w:tblBorders>
        <w:tblLayout w:type="fixed"/>
        <w:tblLook w:val="0400" w:firstRow="0" w:lastRow="0" w:firstColumn="0" w:lastColumn="0" w:noHBand="0" w:noVBand="1"/>
      </w:tblPr>
      <w:tblGrid>
        <w:gridCol w:w="4472"/>
        <w:gridCol w:w="2368"/>
        <w:gridCol w:w="2628"/>
      </w:tblGrid>
      <w:tr w:rsidR="00586F9C">
        <w:trPr>
          <w:trHeight w:val="594"/>
        </w:trPr>
        <w:tc>
          <w:tcPr>
            <w:tcW w:w="4472" w:type="dxa"/>
            <w:tcBorders>
              <w:top w:val="nil"/>
              <w:left w:val="nil"/>
              <w:bottom w:val="single" w:sz="4" w:space="0" w:color="ACB9CA"/>
              <w:right w:val="single" w:sz="4" w:space="0" w:color="ACB9CA"/>
            </w:tcBorders>
            <w:vAlign w:val="center"/>
          </w:tcPr>
          <w:p w:rsidR="00586F9C" w:rsidRDefault="00586F9C"/>
        </w:tc>
        <w:tc>
          <w:tcPr>
            <w:tcW w:w="2368" w:type="dxa"/>
            <w:tcBorders>
              <w:top w:val="nil"/>
              <w:left w:val="single" w:sz="4" w:space="0" w:color="ACB9CA"/>
              <w:bottom w:val="single" w:sz="4" w:space="0" w:color="ACB9CA"/>
              <w:right w:val="single" w:sz="4" w:space="0" w:color="ACB9CA"/>
            </w:tcBorders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կարիք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հազ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դրամ</w:t>
            </w:r>
          </w:p>
        </w:tc>
        <w:tc>
          <w:tcPr>
            <w:tcW w:w="2628" w:type="dxa"/>
            <w:tcBorders>
              <w:top w:val="nil"/>
              <w:left w:val="single" w:sz="4" w:space="0" w:color="ACB9CA"/>
              <w:bottom w:val="single" w:sz="4" w:space="0" w:color="ACB9CA"/>
              <w:right w:val="nil"/>
            </w:tcBorders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տոկոս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586F9C">
        <w:trPr>
          <w:trHeight w:val="297"/>
        </w:trPr>
        <w:tc>
          <w:tcPr>
            <w:tcW w:w="4472" w:type="dxa"/>
            <w:tcBorders>
              <w:top w:val="single" w:sz="4" w:space="0" w:color="ACB9CA"/>
              <w:left w:val="nil"/>
              <w:bottom w:val="single" w:sz="4" w:space="0" w:color="ACB9CA"/>
              <w:right w:val="single" w:sz="4" w:space="0" w:color="ACB9CA"/>
            </w:tcBorders>
          </w:tcPr>
          <w:p w:rsidR="00586F9C" w:rsidRDefault="00B16DF1">
            <w:pPr>
              <w:spacing w:line="276" w:lineRule="auto"/>
              <w:ind w:right="2760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single" w:sz="4" w:space="0" w:color="ACB9CA"/>
            </w:tcBorders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3,714,557.9</w:t>
            </w:r>
          </w:p>
        </w:tc>
        <w:tc>
          <w:tcPr>
            <w:tcW w:w="262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nil"/>
            </w:tcBorders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100.0</w:t>
            </w:r>
          </w:p>
        </w:tc>
      </w:tr>
      <w:tr w:rsidR="00586F9C">
        <w:trPr>
          <w:trHeight w:val="297"/>
        </w:trPr>
        <w:tc>
          <w:tcPr>
            <w:tcW w:w="4472" w:type="dxa"/>
            <w:tcBorders>
              <w:top w:val="single" w:sz="4" w:space="0" w:color="ACB9CA"/>
              <w:left w:val="nil"/>
              <w:bottom w:val="single" w:sz="4" w:space="0" w:color="ACB9CA"/>
              <w:right w:val="single" w:sz="4" w:space="0" w:color="ACB9CA"/>
            </w:tcBorders>
            <w:shd w:val="clear" w:color="auto" w:fill="FFFFFF"/>
          </w:tcPr>
          <w:p w:rsidR="00586F9C" w:rsidRDefault="00B16DF1">
            <w:pPr>
              <w:spacing w:line="276" w:lineRule="auto"/>
              <w:ind w:right="2040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Ընթացիկ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ծախսեր</w:t>
            </w:r>
          </w:p>
        </w:tc>
        <w:tc>
          <w:tcPr>
            <w:tcW w:w="236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single" w:sz="4" w:space="0" w:color="ACB9CA"/>
            </w:tcBorders>
            <w:shd w:val="clear" w:color="auto" w:fill="FFFFFF"/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444,557</w:t>
            </w:r>
            <w:r>
              <w:rPr>
                <w:rFonts w:ascii="Cambria Math" w:eastAsia="Cambria Math" w:hAnsi="Cambria Math" w:cs="Cambria Math"/>
                <w:b/>
                <w:i/>
                <w:color w:val="000000"/>
                <w:sz w:val="20"/>
                <w:szCs w:val="20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262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nil"/>
            </w:tcBorders>
            <w:shd w:val="clear" w:color="auto" w:fill="FFFFFF"/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12․0</w:t>
            </w:r>
          </w:p>
        </w:tc>
      </w:tr>
      <w:tr w:rsidR="00586F9C">
        <w:trPr>
          <w:trHeight w:val="297"/>
        </w:trPr>
        <w:tc>
          <w:tcPr>
            <w:tcW w:w="4472" w:type="dxa"/>
            <w:tcBorders>
              <w:top w:val="single" w:sz="4" w:space="0" w:color="ACB9CA"/>
              <w:left w:val="nil"/>
              <w:bottom w:val="single" w:sz="4" w:space="0" w:color="ACB9CA"/>
              <w:right w:val="single" w:sz="4" w:space="0" w:color="ACB9CA"/>
            </w:tcBorders>
            <w:shd w:val="clear" w:color="auto" w:fill="FFFFFF"/>
            <w:vAlign w:val="bottom"/>
          </w:tcPr>
          <w:p w:rsidR="00586F9C" w:rsidRDefault="00B16DF1">
            <w:pPr>
              <w:spacing w:line="276" w:lineRule="auto"/>
              <w:ind w:right="1950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Կապիտալ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ծախսեր</w:t>
            </w:r>
          </w:p>
        </w:tc>
        <w:tc>
          <w:tcPr>
            <w:tcW w:w="236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single" w:sz="4" w:space="0" w:color="ACB9CA"/>
            </w:tcBorders>
            <w:shd w:val="clear" w:color="auto" w:fill="FFFFFF"/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3,270,000․0</w:t>
            </w:r>
          </w:p>
        </w:tc>
        <w:tc>
          <w:tcPr>
            <w:tcW w:w="2628" w:type="dxa"/>
            <w:tcBorders>
              <w:top w:val="single" w:sz="4" w:space="0" w:color="ACB9CA"/>
              <w:left w:val="single" w:sz="4" w:space="0" w:color="ACB9CA"/>
              <w:bottom w:val="single" w:sz="4" w:space="0" w:color="ACB9CA"/>
              <w:right w:val="nil"/>
            </w:tcBorders>
            <w:shd w:val="clear" w:color="auto" w:fill="FFFFFF"/>
            <w:vAlign w:val="bottom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88․0</w:t>
            </w:r>
          </w:p>
        </w:tc>
      </w:tr>
    </w:tbl>
    <w:p w:rsidR="00586F9C" w:rsidRDefault="00B16DF1">
      <w:pPr>
        <w:spacing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Գործողությունների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գերակշռող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3,390.2 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91․3 </w:t>
      </w:r>
      <w:r>
        <w:rPr>
          <w:rFonts w:ascii="GHEA Grapalat" w:eastAsia="GHEA Grapalat" w:hAnsi="GHEA Grapalat" w:cs="GHEA Grapalat"/>
        </w:rPr>
        <w:t>տոկոսը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կպահանջվի</w:t>
      </w:r>
      <w:r>
        <w:rPr>
          <w:rFonts w:ascii="GHEA Grapalat" w:eastAsia="GHEA Grapalat" w:hAnsi="GHEA Grapalat" w:cs="GHEA Grapalat"/>
        </w:rPr>
        <w:t xml:space="preserve"> 2024 </w:t>
      </w:r>
      <w:r>
        <w:rPr>
          <w:rFonts w:ascii="GHEA Grapalat" w:eastAsia="GHEA Grapalat" w:hAnsi="GHEA Grapalat" w:cs="GHEA Grapalat"/>
        </w:rPr>
        <w:t>թվականին։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Վերջինիս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2024-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</w:rPr>
        <w:t xml:space="preserve">  </w:t>
      </w:r>
      <w:r>
        <w:rPr>
          <w:rFonts w:ascii="GHEA Grapalat" w:eastAsia="GHEA Grapalat" w:hAnsi="GHEA Grapalat" w:cs="GHEA Grapalat"/>
        </w:rPr>
        <w:t>հայտարարագրման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էլեկտրոնային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ծախսերով։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Հաջորդող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տարիներին՝</w:t>
      </w:r>
      <w:r>
        <w:rPr>
          <w:rFonts w:ascii="GHEA Grapalat" w:eastAsia="GHEA Grapalat" w:hAnsi="GHEA Grapalat" w:cs="GHEA Grapalat"/>
        </w:rPr>
        <w:t xml:space="preserve"> 2025-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2026-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ռեսուրսների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պահանջը</w:t>
      </w:r>
      <w:r>
        <w:rPr>
          <w:rFonts w:ascii="GHEA Grapalat" w:eastAsia="GHEA Grapalat" w:hAnsi="GHEA Grapalat" w:cs="GHEA Grapalat"/>
        </w:rPr>
        <w:t xml:space="preserve">  </w:t>
      </w:r>
      <w:r>
        <w:rPr>
          <w:rFonts w:ascii="GHEA Grapalat" w:eastAsia="GHEA Grapalat" w:hAnsi="GHEA Grapalat" w:cs="GHEA Grapalat"/>
        </w:rPr>
        <w:t>համապատասխանաբար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կկազմի</w:t>
      </w:r>
      <w:r>
        <w:rPr>
          <w:rFonts w:ascii="GHEA Grapalat" w:eastAsia="GHEA Grapalat" w:hAnsi="GHEA Grapalat" w:cs="GHEA Grapalat"/>
        </w:rPr>
        <w:t xml:space="preserve"> 173․5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135․5 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դրամ։</w:t>
      </w:r>
    </w:p>
    <w:p w:rsidR="00586F9C" w:rsidRDefault="00B16DF1">
      <w:pPr>
        <w:spacing w:before="240" w:after="240" w:line="276" w:lineRule="auto"/>
        <w:jc w:val="both"/>
        <w:rPr>
          <w:rFonts w:ascii="GHEA Grapalat" w:eastAsia="GHEA Grapalat" w:hAnsi="GHEA Grapalat" w:cs="GHEA Grapalat"/>
          <w:b/>
          <w:i/>
          <w:sz w:val="20"/>
          <w:szCs w:val="20"/>
        </w:rPr>
      </w:pPr>
      <w:r>
        <w:rPr>
          <w:rFonts w:ascii="GHEA Grapalat" w:eastAsia="GHEA Grapalat" w:hAnsi="GHEA Grapalat" w:cs="GHEA Grapalat"/>
          <w:b/>
          <w:i/>
          <w:sz w:val="20"/>
          <w:szCs w:val="20"/>
        </w:rPr>
        <w:t>Աղյուսակ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5. 2023-2026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թթ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․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Հակակոռուպցիոն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ռազմավարության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ծրագրի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ֆինանսական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գնահատականի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բաշխումն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ըստ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իրականացման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>տարիների</w:t>
      </w:r>
      <w:r>
        <w:rPr>
          <w:rFonts w:ascii="GHEA Grapalat" w:eastAsia="GHEA Grapalat" w:hAnsi="GHEA Grapalat" w:cs="GHEA Grapalat"/>
          <w:b/>
          <w:i/>
          <w:sz w:val="20"/>
          <w:szCs w:val="20"/>
        </w:rPr>
        <w:t xml:space="preserve"> </w:t>
      </w:r>
    </w:p>
    <w:tbl>
      <w:tblPr>
        <w:tblStyle w:val="a8"/>
        <w:tblW w:w="9468" w:type="dxa"/>
        <w:tblInd w:w="108" w:type="dxa"/>
        <w:tblBorders>
          <w:bottom w:val="single" w:sz="4" w:space="0" w:color="ACB9CA"/>
          <w:insideH w:val="single" w:sz="4" w:space="0" w:color="ACB9CA"/>
          <w:insideV w:val="single" w:sz="4" w:space="0" w:color="ACB9CA"/>
        </w:tblBorders>
        <w:tblLayout w:type="fixed"/>
        <w:tblLook w:val="0400" w:firstRow="0" w:lastRow="0" w:firstColumn="0" w:lastColumn="0" w:noHBand="0" w:noVBand="1"/>
      </w:tblPr>
      <w:tblGrid>
        <w:gridCol w:w="4472"/>
        <w:gridCol w:w="2368"/>
        <w:gridCol w:w="2628"/>
      </w:tblGrid>
      <w:tr w:rsidR="00586F9C">
        <w:trPr>
          <w:trHeight w:val="594"/>
        </w:trPr>
        <w:tc>
          <w:tcPr>
            <w:tcW w:w="4472" w:type="dxa"/>
            <w:shd w:val="clear" w:color="auto" w:fill="auto"/>
            <w:vAlign w:val="center"/>
          </w:tcPr>
          <w:p w:rsidR="00586F9C" w:rsidRDefault="00586F9C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կարիք</w:t>
            </w:r>
          </w:p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հազ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դրամ</w:t>
            </w:r>
          </w:p>
        </w:tc>
        <w:tc>
          <w:tcPr>
            <w:tcW w:w="262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տոկոս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586F9C">
        <w:trPr>
          <w:trHeight w:val="297"/>
        </w:trPr>
        <w:tc>
          <w:tcPr>
            <w:tcW w:w="4472" w:type="dxa"/>
            <w:shd w:val="clear" w:color="auto" w:fill="auto"/>
          </w:tcPr>
          <w:p w:rsidR="00586F9C" w:rsidRDefault="00B16DF1">
            <w:pPr>
              <w:spacing w:line="276" w:lineRule="auto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8" w:type="dxa"/>
            <w:shd w:val="clear" w:color="auto" w:fill="auto"/>
            <w:vAlign w:val="bottom"/>
          </w:tcPr>
          <w:p w:rsidR="00586F9C" w:rsidRDefault="00B16D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3,714,557.9</w:t>
            </w:r>
          </w:p>
        </w:tc>
        <w:tc>
          <w:tcPr>
            <w:tcW w:w="2628" w:type="dxa"/>
            <w:shd w:val="clear" w:color="auto" w:fill="auto"/>
            <w:vAlign w:val="bottom"/>
          </w:tcPr>
          <w:p w:rsidR="00586F9C" w:rsidRDefault="00B16DF1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100.0</w:t>
            </w:r>
          </w:p>
        </w:tc>
      </w:tr>
      <w:tr w:rsidR="00586F9C">
        <w:trPr>
          <w:trHeight w:val="297"/>
        </w:trPr>
        <w:tc>
          <w:tcPr>
            <w:tcW w:w="447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2023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թվական</w:t>
            </w:r>
          </w:p>
        </w:tc>
        <w:tc>
          <w:tcPr>
            <w:tcW w:w="236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15,312.5 </w:t>
            </w:r>
          </w:p>
        </w:tc>
        <w:tc>
          <w:tcPr>
            <w:tcW w:w="262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0.4</w:t>
            </w:r>
          </w:p>
        </w:tc>
      </w:tr>
      <w:tr w:rsidR="00586F9C">
        <w:trPr>
          <w:trHeight w:val="297"/>
        </w:trPr>
        <w:tc>
          <w:tcPr>
            <w:tcW w:w="447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2024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թվական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3,390,194.8 </w:t>
            </w:r>
          </w:p>
        </w:tc>
        <w:tc>
          <w:tcPr>
            <w:tcW w:w="262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91.3</w:t>
            </w:r>
          </w:p>
        </w:tc>
      </w:tr>
      <w:tr w:rsidR="00586F9C">
        <w:trPr>
          <w:trHeight w:val="297"/>
        </w:trPr>
        <w:tc>
          <w:tcPr>
            <w:tcW w:w="447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2025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թվական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173,501.7 </w:t>
            </w:r>
          </w:p>
        </w:tc>
        <w:tc>
          <w:tcPr>
            <w:tcW w:w="262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4.7</w:t>
            </w:r>
          </w:p>
        </w:tc>
      </w:tr>
      <w:tr w:rsidR="00586F9C">
        <w:trPr>
          <w:trHeight w:val="297"/>
        </w:trPr>
        <w:tc>
          <w:tcPr>
            <w:tcW w:w="4472" w:type="dxa"/>
            <w:shd w:val="clear" w:color="auto" w:fill="auto"/>
            <w:vAlign w:val="center"/>
          </w:tcPr>
          <w:p w:rsidR="00586F9C" w:rsidRDefault="00B16DF1">
            <w:pPr>
              <w:spacing w:line="276" w:lineRule="auto"/>
              <w:jc w:val="right"/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2026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>թվական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135,548.9 </w:t>
            </w:r>
          </w:p>
        </w:tc>
        <w:tc>
          <w:tcPr>
            <w:tcW w:w="2628" w:type="dxa"/>
            <w:shd w:val="clear" w:color="auto" w:fill="auto"/>
          </w:tcPr>
          <w:p w:rsidR="00586F9C" w:rsidRDefault="00B16DF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</w:tr>
    </w:tbl>
    <w:p w:rsidR="00586F9C" w:rsidRDefault="00586F9C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</w:p>
    <w:p w:rsidR="00586F9C" w:rsidRDefault="00B16D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Հաշվարկների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ենթադրություններ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սահմանափակումներ</w:t>
      </w:r>
      <w:r>
        <w:rPr>
          <w:rFonts w:ascii="GHEA Grapalat" w:eastAsia="GHEA Grapalat" w:hAnsi="GHEA Grapalat" w:cs="GHEA Grapalat"/>
          <w:color w:val="000000"/>
        </w:rPr>
        <w:t xml:space="preserve">. </w:t>
      </w:r>
    </w:p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Գնահատված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լրացուցիչ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այսինքն՝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լրումն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մարմինների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բյուջետային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շրջանակներում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լրացուցիչ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լրա</w:t>
      </w:r>
      <w:r>
        <w:rPr>
          <w:rFonts w:ascii="GHEA Grapalat" w:eastAsia="GHEA Grapalat" w:hAnsi="GHEA Grapalat" w:cs="GHEA Grapalat"/>
          <w:color w:val="000000"/>
        </w:rPr>
        <w:t>ցուցիչ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աշխատակազմ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վերապատրատումներ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փորձագիտական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աջակցություն</w:t>
      </w:r>
      <w:r>
        <w:rPr>
          <w:rFonts w:ascii="GHEA Grapalat" w:eastAsia="GHEA Grapalat" w:hAnsi="GHEA Grapalat" w:cs="GHEA Grapalat"/>
          <w:color w:val="000000"/>
        </w:rPr>
        <w:t xml:space="preserve">,  </w:t>
      </w:r>
      <w:r>
        <w:rPr>
          <w:rFonts w:ascii="GHEA Grapalat" w:eastAsia="GHEA Grapalat" w:hAnsi="GHEA Grapalat" w:cs="GHEA Grapalat"/>
          <w:color w:val="000000"/>
        </w:rPr>
        <w:t>իրազեկման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միջոցառումներ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ծրագրային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ապահովման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այլն</w:t>
      </w:r>
      <w:r>
        <w:rPr>
          <w:rFonts w:ascii="GHEA Grapalat" w:eastAsia="GHEA Grapalat" w:hAnsi="GHEA Grapalat" w:cs="GHEA Grapalat"/>
          <w:color w:val="000000"/>
        </w:rPr>
        <w:t xml:space="preserve">): </w:t>
      </w:r>
      <w:r>
        <w:rPr>
          <w:rFonts w:ascii="GHEA Grapalat" w:eastAsia="GHEA Grapalat" w:hAnsi="GHEA Grapalat" w:cs="GHEA Grapalat"/>
          <w:color w:val="000000"/>
        </w:rPr>
        <w:t>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լրացուցիչ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պահանջում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lastRenderedPageBreak/>
        <w:t>իրականացվում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իրականացվե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բյուջետային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ռեսուրսներով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գնահատման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ենթակա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չեն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Փորձագիտական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փորձագետների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դասակարգում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իրականացվել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Փորձագիտական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ներգրավվածության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անալոգային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հետազոտությունների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բեռնվածություններն</w:t>
      </w:r>
      <w:r>
        <w:rPr>
          <w:color w:val="000000"/>
          <w:vertAlign w:val="superscript"/>
        </w:rPr>
        <w:footnoteReference w:id="2"/>
      </w:r>
      <w:r>
        <w:rPr>
          <w:rFonts w:ascii="GHEA Grapalat" w:eastAsia="GHEA Grapalat" w:hAnsi="GHEA Grapalat" w:cs="GHEA Grapalat"/>
          <w:color w:val="000000"/>
          <w:vertAlign w:val="superscript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Ծախսային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հաշվարկները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ներկայացվել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դրույքաչափերի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գնահատվել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շարք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խորհրդատվական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փորձագետների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վարձատրության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նվազագույն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առավելագույն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դրույքաչափերը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առնելով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Ուղեցույցների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մշակման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հետազոտությունների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վերապատրաստման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նյութերի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</w:t>
      </w:r>
      <w:r>
        <w:rPr>
          <w:rFonts w:ascii="GHEA Grapalat" w:eastAsia="GHEA Grapalat" w:hAnsi="GHEA Grapalat" w:cs="GHEA Grapalat"/>
          <w:color w:val="000000"/>
        </w:rPr>
        <w:t>ենսդրական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փաստթղթերի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հայեցակարգերի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մշակման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ներառված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փորձագիտական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ծախսերում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82787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bookmarkStart w:id="3" w:name="_GoBack"/>
      <w:r>
        <w:rPr>
          <w:rFonts w:ascii="GHEA Grapalat" w:eastAsia="GHEA Grapalat" w:hAnsi="GHEA Grapalat" w:cs="GHEA Grapalat"/>
          <w:color w:val="000000"/>
        </w:rPr>
        <w:t>Ի</w:t>
      </w:r>
      <w:r w:rsidR="00B16DF1">
        <w:rPr>
          <w:rFonts w:ascii="GHEA Grapalat" w:eastAsia="GHEA Grapalat" w:hAnsi="GHEA Grapalat" w:cs="GHEA Grapalat"/>
          <w:color w:val="000000"/>
        </w:rPr>
        <w:t>րազեկման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նյութերի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մշակման</w:t>
      </w:r>
      <w:r w:rsidR="00B16DF1">
        <w:rPr>
          <w:rFonts w:ascii="GHEA Grapalat" w:eastAsia="GHEA Grapalat" w:hAnsi="GHEA Grapalat" w:cs="GHEA Grapalat"/>
          <w:color w:val="000000"/>
        </w:rPr>
        <w:t xml:space="preserve">, </w:t>
      </w:r>
      <w:r w:rsidR="00B16DF1">
        <w:rPr>
          <w:rFonts w:ascii="GHEA Grapalat" w:eastAsia="GHEA Grapalat" w:hAnsi="GHEA Grapalat" w:cs="GHEA Grapalat"/>
          <w:color w:val="000000"/>
        </w:rPr>
        <w:t>վիճակագրական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և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այլ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հետազոտությունների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իրականացման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և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այլ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ուղղակի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ծախսերը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գնահատվել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են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հիմք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ընդունելո</w:t>
      </w:r>
      <w:r w:rsidR="00B16DF1">
        <w:rPr>
          <w:rFonts w:ascii="GHEA Grapalat" w:eastAsia="GHEA Grapalat" w:hAnsi="GHEA Grapalat" w:cs="GHEA Grapalat"/>
          <w:color w:val="000000"/>
        </w:rPr>
        <w:t>վ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նույնատիպ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ծառայությունների՝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շուկայում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գործող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գների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վերաբերյալ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հարցումների</w:t>
      </w:r>
      <w:r w:rsidR="00B16DF1">
        <w:rPr>
          <w:rFonts w:ascii="GHEA Grapalat" w:eastAsia="GHEA Grapalat" w:hAnsi="GHEA Grapalat" w:cs="GHEA Grapalat"/>
          <w:color w:val="000000"/>
        </w:rPr>
        <w:t xml:space="preserve"> </w:t>
      </w:r>
      <w:r w:rsidR="00B16DF1">
        <w:rPr>
          <w:rFonts w:ascii="GHEA Grapalat" w:eastAsia="GHEA Grapalat" w:hAnsi="GHEA Grapalat" w:cs="GHEA Grapalat"/>
          <w:color w:val="000000"/>
        </w:rPr>
        <w:t>արդյունքները</w:t>
      </w:r>
      <w:r w:rsidR="00B16DF1">
        <w:rPr>
          <w:rFonts w:ascii="GHEA Grapalat" w:eastAsia="GHEA Grapalat" w:hAnsi="GHEA Grapalat" w:cs="GHEA Grapalat"/>
          <w:color w:val="000000"/>
        </w:rPr>
        <w:t xml:space="preserve">:   </w:t>
      </w:r>
    </w:p>
    <w:bookmarkEnd w:id="3"/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Վերապատրաստումների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Արդարադատության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ակադեմիայում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վերապատրաստումների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մասնակցի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ներառում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</w:t>
      </w:r>
      <w:r>
        <w:rPr>
          <w:rFonts w:ascii="GHEA Grapalat" w:eastAsia="GHEA Grapalat" w:hAnsi="GHEA Grapalat" w:cs="GHEA Grapalat"/>
          <w:color w:val="000000"/>
        </w:rPr>
        <w:t>երապատրաստող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մասնագետի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Խմբային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դեպքոմ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առնվել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օրվա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վերապատրաստողի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տարածքի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վարձակալության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սուրճի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ընդմիջման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նյութերի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ծախսերը՝</w:t>
      </w:r>
      <w:r>
        <w:rPr>
          <w:rFonts w:ascii="GHEA Grapalat" w:eastAsia="GHEA Grapalat" w:hAnsi="GHEA Grapalat" w:cs="GHEA Grapalat"/>
          <w:color w:val="000000"/>
        </w:rPr>
        <w:t xml:space="preserve"> 15-20 </w:t>
      </w:r>
      <w:r>
        <w:rPr>
          <w:rFonts w:ascii="GHEA Grapalat" w:eastAsia="GHEA Grapalat" w:hAnsi="GHEA Grapalat" w:cs="GHEA Grapalat"/>
          <w:color w:val="000000"/>
        </w:rPr>
        <w:t>մասնակցի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հաշվով։</w:t>
      </w:r>
      <w:r>
        <w:rPr>
          <w:rFonts w:ascii="GHEA Grapalat" w:eastAsia="GHEA Grapalat" w:hAnsi="GHEA Grapalat" w:cs="GHEA Grapalat"/>
          <w:color w:val="000000"/>
        </w:rPr>
        <w:t xml:space="preserve">  </w:t>
      </w:r>
    </w:p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bookmarkStart w:id="4" w:name="_heading=h.2et92p0" w:colFirst="0" w:colLast="0"/>
      <w:bookmarkEnd w:id="4"/>
      <w:r>
        <w:rPr>
          <w:rFonts w:ascii="GHEA Grapalat" w:eastAsia="GHEA Grapalat" w:hAnsi="GHEA Grapalat" w:cs="GHEA Grapalat"/>
          <w:color w:val="000000"/>
        </w:rPr>
        <w:t>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ներգրավվող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գնահատականներն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ընդգրկում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ընդունումից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հետո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վարձատրության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առաջացող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գումարային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հաջորդող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բոլոր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տարիներին։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Դրույքաչափերի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հետագա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</w:t>
      </w:r>
      <w:r>
        <w:rPr>
          <w:rFonts w:ascii="GHEA Grapalat" w:eastAsia="GHEA Grapalat" w:hAnsi="GHEA Grapalat" w:cs="GHEA Grapalat"/>
          <w:color w:val="000000"/>
        </w:rPr>
        <w:t>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գնաճի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ազդեցությունները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առնվել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B16DF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900" w:hanging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շարք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գնահատումները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պայմանական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լինել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պայմանավորված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ընթացքում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շահառուների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շրջանակի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հետագա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հստակեցմամբ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Դա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</w:t>
      </w:r>
      <w:r>
        <w:rPr>
          <w:rFonts w:ascii="GHEA Grapalat" w:eastAsia="GHEA Grapalat" w:hAnsi="GHEA Grapalat" w:cs="GHEA Grapalat"/>
          <w:color w:val="000000"/>
        </w:rPr>
        <w:t>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վերաբերվել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օրինակ՝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վերապատրաստումների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մասնակիցների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քանակին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վերապատրաստումների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տևողությանը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այլն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586F9C" w:rsidRDefault="00586F9C"/>
    <w:p w:rsidR="00586F9C" w:rsidRDefault="00586F9C"/>
    <w:p w:rsidR="00586F9C" w:rsidRDefault="00586F9C">
      <w:pPr>
        <w:spacing w:after="0" w:line="36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5" w:name="_heading=h.3znysh7" w:colFirst="0" w:colLast="0"/>
      <w:bookmarkEnd w:id="5"/>
    </w:p>
    <w:sectPr w:rsidR="00586F9C">
      <w:footerReference w:type="default" r:id="rId8"/>
      <w:pgSz w:w="12240" w:h="15840"/>
      <w:pgMar w:top="851" w:right="851" w:bottom="851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DF1" w:rsidRDefault="00B16DF1">
      <w:pPr>
        <w:spacing w:after="0" w:line="240" w:lineRule="auto"/>
      </w:pPr>
      <w:r>
        <w:separator/>
      </w:r>
    </w:p>
  </w:endnote>
  <w:endnote w:type="continuationSeparator" w:id="0">
    <w:p w:rsidR="00B16DF1" w:rsidRDefault="00B1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F9C" w:rsidRDefault="00B16D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B82787">
      <w:rPr>
        <w:color w:val="000000"/>
      </w:rPr>
      <w:fldChar w:fldCharType="separate"/>
    </w:r>
    <w:r w:rsidR="00B82787">
      <w:rPr>
        <w:noProof/>
        <w:color w:val="000000"/>
      </w:rPr>
      <w:t>8</w:t>
    </w:r>
    <w:r>
      <w:rPr>
        <w:color w:val="000000"/>
      </w:rPr>
      <w:fldChar w:fldCharType="end"/>
    </w:r>
  </w:p>
  <w:p w:rsidR="00586F9C" w:rsidRDefault="00586F9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DF1" w:rsidRDefault="00B16DF1">
      <w:pPr>
        <w:spacing w:after="0" w:line="240" w:lineRule="auto"/>
      </w:pPr>
      <w:r>
        <w:separator/>
      </w:r>
    </w:p>
  </w:footnote>
  <w:footnote w:type="continuationSeparator" w:id="0">
    <w:p w:rsidR="00B16DF1" w:rsidRDefault="00B16DF1">
      <w:pPr>
        <w:spacing w:after="0" w:line="240" w:lineRule="auto"/>
      </w:pPr>
      <w:r>
        <w:continuationSeparator/>
      </w:r>
    </w:p>
  </w:footnote>
  <w:footnote w:id="1"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  <w:hyperlink r:id="rId1"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https://www.moj.am/article/3613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</w:p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hyperlink r:id="rId2"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https://www.moj.am/article/3608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</w:p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hyperlink r:id="rId3"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https://www.moj.am/article/3589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</w:p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hyperlink r:id="rId4"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http</w:t>
        </w:r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s://www.moj.am/article/3587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</w:p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hyperlink r:id="rId5">
        <w:r>
          <w:rPr>
            <w:rFonts w:ascii="GHEA Grapalat" w:eastAsia="GHEA Grapalat" w:hAnsi="GHEA Grapalat" w:cs="GHEA Grapalat"/>
            <w:color w:val="0000FF"/>
            <w:sz w:val="20"/>
            <w:szCs w:val="20"/>
            <w:u w:val="single"/>
          </w:rPr>
          <w:t>https://www.moj.am/article/3525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</w:p>
  </w:footnote>
  <w:footnote w:id="2">
    <w:p w:rsidR="00586F9C" w:rsidRDefault="00B16D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>Փորձագիտական</w:t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>գնահատականներ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645A4"/>
    <w:multiLevelType w:val="multilevel"/>
    <w:tmpl w:val="D8CCBE58"/>
    <w:lvl w:ilvl="0">
      <w:start w:val="1"/>
      <w:numFmt w:val="bullet"/>
      <w:lvlText w:val="✔"/>
      <w:lvlJc w:val="left"/>
      <w:pPr>
        <w:ind w:left="11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3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6AC2853"/>
    <w:multiLevelType w:val="multilevel"/>
    <w:tmpl w:val="482C2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9C"/>
    <w:rsid w:val="00586F9C"/>
    <w:rsid w:val="00B16DF1"/>
    <w:rsid w:val="00B8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6FE4"/>
  <w15:docId w15:val="{BB5E8DF6-8A74-43D9-8BEA-FEF0185C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0C1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C1C57"/>
    <w:rPr>
      <w:b/>
      <w:bCs/>
    </w:rPr>
  </w:style>
  <w:style w:type="character" w:styleId="Emphasis">
    <w:name w:val="Emphasis"/>
    <w:basedOn w:val="DefaultParagraphFont"/>
    <w:uiPriority w:val="20"/>
    <w:qFormat/>
    <w:rsid w:val="000C1C57"/>
    <w:rPr>
      <w:i/>
      <w:iCs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8A0A89"/>
    <w:pPr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rsid w:val="008A0A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FootnoteReference">
    <w:name w:val="footnote reference"/>
    <w:aliases w:val="BVI fnr,Balloon Text Char1,Balloon Text Char2 Char1,Balloon Text Char1 Char Char1"/>
    <w:uiPriority w:val="99"/>
    <w:unhideWhenUsed/>
    <w:rsid w:val="008A0A89"/>
    <w:rPr>
      <w:vertAlign w:val="superscript"/>
    </w:rPr>
  </w:style>
  <w:style w:type="character" w:styleId="Hyperlink">
    <w:name w:val="Hyperlink"/>
    <w:uiPriority w:val="99"/>
    <w:unhideWhenUsed/>
    <w:rsid w:val="008A0A89"/>
    <w:rPr>
      <w:color w:val="0000FF"/>
      <w:u w:val="single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D862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D5F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5F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5F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5F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5F0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00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DE4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576"/>
  </w:style>
  <w:style w:type="paragraph" w:styleId="Footer">
    <w:name w:val="footer"/>
    <w:basedOn w:val="Normal"/>
    <w:link w:val="FooterChar"/>
    <w:uiPriority w:val="99"/>
    <w:unhideWhenUsed/>
    <w:rsid w:val="00DE4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576"/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4F583D"/>
  </w:style>
  <w:style w:type="table" w:styleId="TableGrid">
    <w:name w:val="Table Grid"/>
    <w:basedOn w:val="TableNormal"/>
    <w:uiPriority w:val="59"/>
    <w:rsid w:val="004F583D"/>
    <w:pPr>
      <w:spacing w:after="0" w:line="240" w:lineRule="auto"/>
    </w:pPr>
    <w:rPr>
      <w:rFonts w:asciiTheme="minorHAnsi" w:eastAsiaTheme="minorHAnsi" w:hAnsiTheme="minorHAnsi" w:cstheme="minorBidi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-Accent3">
    <w:name w:val="Grid Table 7 Colorful Accent 3"/>
    <w:basedOn w:val="TableNormal"/>
    <w:uiPriority w:val="52"/>
    <w:rsid w:val="004F583D"/>
    <w:pPr>
      <w:spacing w:after="0" w:line="240" w:lineRule="auto"/>
    </w:pPr>
    <w:rPr>
      <w:rFonts w:asciiTheme="minorHAnsi" w:eastAsiaTheme="minorHAnsi" w:hAnsiTheme="minorHAnsi" w:cstheme="minorBidi"/>
      <w:color w:val="7B7B7B" w:themeColor="accent3" w:themeShade="BF"/>
      <w:lang w:val="en-US"/>
    </w:rPr>
    <w:tblPr>
      <w:tblStyleRowBandSize w:val="1"/>
      <w:tblStyleColBandSize w:val="1"/>
      <w:tblInd w:w="0" w:type="nil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a">
    <w:basedOn w:val="TableNormal"/>
    <w:pPr>
      <w:spacing w:after="0" w:line="240" w:lineRule="auto"/>
    </w:pPr>
    <w:rPr>
      <w:color w:val="7B7B7B"/>
    </w:r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rPr>
      <w:color w:val="7B7B7B"/>
    </w:rPr>
    <w:tblPr>
      <w:tblStyleRowBandSize w:val="1"/>
      <w:tblStyleColBandSize w:val="1"/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rPr>
      <w:color w:val="7B7B7B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color w:val="7B7B7B"/>
    </w:rPr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j.am/article/3589" TargetMode="External"/><Relationship Id="rId2" Type="http://schemas.openxmlformats.org/officeDocument/2006/relationships/hyperlink" Target="https://www.moj.am/article/3608" TargetMode="External"/><Relationship Id="rId1" Type="http://schemas.openxmlformats.org/officeDocument/2006/relationships/hyperlink" Target="https://www.moj.am/article/3613" TargetMode="External"/><Relationship Id="rId5" Type="http://schemas.openxmlformats.org/officeDocument/2006/relationships/hyperlink" Target="https://www.moj.am/article/3525" TargetMode="External"/><Relationship Id="rId4" Type="http://schemas.openxmlformats.org/officeDocument/2006/relationships/hyperlink" Target="https://www.moj.am/article/35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EuNWOlKQEWQzzGkFQXEZCwe1NA==">CgMxLjAyCGguZ2pkZ3hzMgloLjMwajB6bGwyCWguMWZvYjl0ZTIJaC4yZXQ5MnAwMgloLjN6bnlzaDc4AHIhMVpmU3NCYzFVOEtubDk2SERucHE2a0Y1N3hZbjIydFQw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2831</Words>
  <Characters>16143</Characters>
  <Application>Microsoft Office Word</Application>
  <DocSecurity>0</DocSecurity>
  <Lines>134</Lines>
  <Paragraphs>37</Paragraphs>
  <ScaleCrop>false</ScaleCrop>
  <Company/>
  <LinksUpToDate>false</LinksUpToDate>
  <CharactersWithSpaces>18937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Tigranyan</dc:creator>
  <cp:lastModifiedBy>Եփրեմ Կարապետյան</cp:lastModifiedBy>
  <cp:revision>2</cp:revision>
  <dcterms:created xsi:type="dcterms:W3CDTF">2023-10-25T06:25:00Z</dcterms:created>
  <dcterms:modified xsi:type="dcterms:W3CDTF">2023-10-25T15:33:00Z</dcterms:modified>
</cp:coreProperties>
</file>