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609646" w14:textId="77777777" w:rsidR="00822927" w:rsidRPr="00101ECB" w:rsidRDefault="00822927" w:rsidP="008F0614">
      <w:pPr>
        <w:pStyle w:val="ListParagraph"/>
        <w:spacing w:after="0" w:line="360" w:lineRule="auto"/>
        <w:ind w:left="0"/>
        <w:jc w:val="center"/>
        <w:rPr>
          <w:rFonts w:ascii="GHEA Grapalat" w:hAnsi="GHEA Grapalat" w:cs="Arian AMU"/>
          <w:b/>
          <w:sz w:val="24"/>
          <w:szCs w:val="24"/>
          <w:shd w:val="clear" w:color="auto" w:fill="FFFFFF"/>
          <w:lang w:val="ru-RU"/>
        </w:rPr>
      </w:pPr>
      <w:r w:rsidRPr="00101ECB">
        <w:rPr>
          <w:rFonts w:ascii="GHEA Grapalat" w:hAnsi="GHEA Grapalat" w:cs="Arian AMU"/>
          <w:b/>
          <w:sz w:val="24"/>
          <w:szCs w:val="24"/>
          <w:shd w:val="clear" w:color="auto" w:fill="FFFFFF"/>
          <w:lang w:val="ru-RU"/>
        </w:rPr>
        <w:t>ԱՄՓՈՓԱԹԵՐԹ</w:t>
      </w:r>
    </w:p>
    <w:p w14:paraId="2A71C649" w14:textId="77777777" w:rsidR="00822927" w:rsidRPr="00BF4127" w:rsidRDefault="000E0F9E" w:rsidP="008F0614">
      <w:pPr>
        <w:spacing w:line="360" w:lineRule="auto"/>
        <w:ind w:left="360" w:firstLine="360"/>
        <w:jc w:val="center"/>
        <w:rPr>
          <w:rFonts w:ascii="GHEA Grapalat" w:hAnsi="GHEA Grapalat" w:cs="Arial"/>
          <w:b/>
        </w:rPr>
      </w:pPr>
      <w:r w:rsidRPr="00101ECB">
        <w:rPr>
          <w:rFonts w:ascii="GHEA Grapalat" w:hAnsi="GHEA Grapalat" w:cs="Arial"/>
          <w:b/>
          <w:lang w:val="hy-AM"/>
        </w:rPr>
        <w:t xml:space="preserve">«ՀԱՅԱՍՏԱՆԻ ՀԱՆՐԱՊԵՏՈՒԹՅԱՆ ՔԱՂԱՔԱՑԻԱԿԱՆ ԴԱՏԱՎԱՐՈՒԹՅԱՆ ՕՐԵՆՍԳՐՔՈՒՄ ԼՐԱՑՈՒՄՆԵՐ </w:t>
      </w:r>
      <w:r w:rsidR="00200D58">
        <w:rPr>
          <w:rFonts w:ascii="GHEA Grapalat" w:hAnsi="GHEA Grapalat" w:cs="Arial"/>
          <w:b/>
          <w:lang w:val="hy-AM"/>
        </w:rPr>
        <w:t>ԵՎ</w:t>
      </w:r>
      <w:r w:rsidR="00200D58" w:rsidRPr="00101ECB">
        <w:rPr>
          <w:rFonts w:ascii="GHEA Grapalat" w:hAnsi="GHEA Grapalat" w:cs="Arial"/>
          <w:b/>
          <w:lang w:val="hy-AM"/>
        </w:rPr>
        <w:t xml:space="preserve"> ՓՈՓՈԽՈՒԹՅՈՒՆՆԵՐ </w:t>
      </w:r>
      <w:r w:rsidRPr="00101ECB">
        <w:rPr>
          <w:rFonts w:ascii="GHEA Grapalat" w:hAnsi="GHEA Grapalat" w:cs="Arial"/>
          <w:b/>
          <w:lang w:val="hy-AM"/>
        </w:rPr>
        <w:t xml:space="preserve">ԿԱՏԱՐԵԼՈՒ ՄԱՍԻՆ» ՕՐԵՆՔԻ </w:t>
      </w:r>
      <w:r w:rsidR="00822927" w:rsidRPr="00101ECB">
        <w:rPr>
          <w:rFonts w:ascii="GHEA Grapalat" w:hAnsi="GHEA Grapalat" w:cs="Arial"/>
          <w:b/>
          <w:lang w:val="hy-AM"/>
        </w:rPr>
        <w:t>ՆԱԽԱԳԾԻ</w:t>
      </w:r>
    </w:p>
    <w:p w14:paraId="69D0A39A" w14:textId="77777777" w:rsidR="00822927" w:rsidRPr="00BF4127" w:rsidRDefault="00822927" w:rsidP="00620D40">
      <w:pPr>
        <w:spacing w:line="360" w:lineRule="auto"/>
        <w:jc w:val="both"/>
        <w:rPr>
          <w:rFonts w:ascii="GHEA Grapalat" w:hAnsi="GHEA Grapalat"/>
        </w:rPr>
      </w:pPr>
    </w:p>
    <w:tbl>
      <w:tblPr>
        <w:tblStyle w:val="TableGrid"/>
        <w:tblW w:w="13248" w:type="dxa"/>
        <w:tblLook w:val="04A0" w:firstRow="1" w:lastRow="0" w:firstColumn="1" w:lastColumn="0" w:noHBand="0" w:noVBand="1"/>
      </w:tblPr>
      <w:tblGrid>
        <w:gridCol w:w="7308"/>
        <w:gridCol w:w="5940"/>
      </w:tblGrid>
      <w:tr w:rsidR="00822927" w:rsidRPr="00101ECB" w14:paraId="2989ED3B"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2136EC" w14:textId="77777777" w:rsidR="00822927" w:rsidRPr="00101ECB" w:rsidRDefault="00822927" w:rsidP="00620D40">
            <w:pPr>
              <w:spacing w:line="360" w:lineRule="auto"/>
              <w:ind w:firstLine="720"/>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1</w:t>
            </w:r>
            <w:r w:rsidRPr="00101ECB">
              <w:rPr>
                <w:rFonts w:ascii="GHEA Grapalat" w:hAnsi="GHEA Grapalat"/>
                <w:b/>
                <w:shd w:val="clear" w:color="auto" w:fill="D9D9D9" w:themeFill="background1" w:themeFillShade="D9"/>
              </w:rPr>
              <w:t xml:space="preserve">. </w:t>
            </w:r>
            <w:r w:rsidR="00BF4127" w:rsidRPr="00101ECB">
              <w:rPr>
                <w:rFonts w:ascii="GHEA Grapalat" w:hAnsi="GHEA Grapalat"/>
                <w:b/>
                <w:shd w:val="clear" w:color="auto" w:fill="D9D9D9" w:themeFill="background1" w:themeFillShade="D9"/>
                <w:lang w:val="en-US"/>
              </w:rPr>
              <w:t>ԷԿՈՆՈՄԻԿԱՅԻ ՆԱԽԱՐԱՐՈՒԹՅՈՒՆ</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44A566" w14:textId="77777777" w:rsidR="00822927" w:rsidRPr="00101ECB" w:rsidRDefault="000E0F9E" w:rsidP="00620D40">
            <w:pPr>
              <w:spacing w:line="360" w:lineRule="auto"/>
              <w:jc w:val="center"/>
              <w:rPr>
                <w:rFonts w:ascii="GHEA Grapalat" w:hAnsi="GHEA Grapalat"/>
                <w:b/>
                <w:shd w:val="clear" w:color="auto" w:fill="D9D9D9" w:themeFill="background1" w:themeFillShade="D9"/>
              </w:rPr>
            </w:pPr>
            <w:r w:rsidRPr="00101ECB">
              <w:rPr>
                <w:rFonts w:ascii="GHEA Grapalat" w:hAnsi="GHEA Grapalat"/>
                <w:b/>
                <w:shd w:val="clear" w:color="auto" w:fill="D9D9D9" w:themeFill="background1" w:themeFillShade="D9"/>
                <w:lang w:val="en-US"/>
              </w:rPr>
              <w:t>04.05</w:t>
            </w:r>
            <w:r w:rsidR="00822927" w:rsidRPr="00101ECB">
              <w:rPr>
                <w:rFonts w:ascii="GHEA Grapalat" w:hAnsi="GHEA Grapalat"/>
                <w:b/>
                <w:shd w:val="clear" w:color="auto" w:fill="D9D9D9" w:themeFill="background1" w:themeFillShade="D9"/>
              </w:rPr>
              <w:t>.202</w:t>
            </w:r>
            <w:r w:rsidR="00822927" w:rsidRPr="00101ECB">
              <w:rPr>
                <w:rFonts w:ascii="GHEA Grapalat" w:hAnsi="GHEA Grapalat"/>
                <w:b/>
                <w:shd w:val="clear" w:color="auto" w:fill="D9D9D9" w:themeFill="background1" w:themeFillShade="D9"/>
                <w:lang w:val="en-US"/>
              </w:rPr>
              <w:t>3</w:t>
            </w:r>
            <w:r w:rsidR="00822927" w:rsidRPr="00101ECB">
              <w:rPr>
                <w:rFonts w:ascii="GHEA Grapalat" w:hAnsi="GHEA Grapalat"/>
                <w:b/>
                <w:shd w:val="clear" w:color="auto" w:fill="D9D9D9" w:themeFill="background1" w:themeFillShade="D9"/>
              </w:rPr>
              <w:t>թ.</w:t>
            </w:r>
          </w:p>
        </w:tc>
      </w:tr>
      <w:tr w:rsidR="00822927" w:rsidRPr="00101ECB" w14:paraId="0157DE73"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2B5ECC99" w14:textId="77777777" w:rsidR="00822927" w:rsidRPr="00101ECB" w:rsidRDefault="00822927"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DBCD17" w14:textId="77777777" w:rsidR="00822927" w:rsidRPr="00101ECB" w:rsidRDefault="00EC114D" w:rsidP="00620D40">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w:t>
            </w:r>
            <w:r w:rsidR="00BF4127">
              <w:rPr>
                <w:rFonts w:ascii="GHEA Grapalat" w:hAnsi="GHEA Grapalat"/>
                <w:b/>
                <w:shd w:val="clear" w:color="auto" w:fill="D9D9D9" w:themeFill="background1" w:themeFillShade="D9"/>
                <w:lang w:val="en-US"/>
              </w:rPr>
              <w:t xml:space="preserve"> </w:t>
            </w:r>
            <w:r w:rsidR="000E0F9E" w:rsidRPr="00101ECB">
              <w:rPr>
                <w:rFonts w:ascii="GHEA Grapalat" w:hAnsi="GHEA Grapalat"/>
                <w:b/>
                <w:shd w:val="clear" w:color="auto" w:fill="D9D9D9" w:themeFill="background1" w:themeFillShade="D9"/>
                <w:lang w:val="en-US"/>
              </w:rPr>
              <w:t>01/8034-2023</w:t>
            </w:r>
          </w:p>
        </w:tc>
      </w:tr>
      <w:tr w:rsidR="00822927" w:rsidRPr="00101ECB" w14:paraId="4E949424"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2FD9541" w14:textId="77777777" w:rsidR="00822927" w:rsidRPr="00101ECB" w:rsidRDefault="00822927" w:rsidP="00BF4127">
            <w:pPr>
              <w:pStyle w:val="BodyText"/>
              <w:spacing w:after="0" w:line="360" w:lineRule="auto"/>
              <w:jc w:val="both"/>
              <w:rPr>
                <w:rFonts w:ascii="GHEA Grapalat" w:hAnsi="GHEA Grapalat"/>
                <w:sz w:val="24"/>
                <w:szCs w:val="24"/>
                <w:lang w:val="hy-AM"/>
              </w:rPr>
            </w:pPr>
          </w:p>
          <w:p w14:paraId="7553B049" w14:textId="77777777" w:rsidR="000E0F9E" w:rsidRPr="00101ECB" w:rsidRDefault="000E0F9E" w:rsidP="00620D40">
            <w:pPr>
              <w:keepNext/>
              <w:spacing w:line="360" w:lineRule="auto"/>
              <w:ind w:firstLine="540"/>
              <w:jc w:val="both"/>
              <w:rPr>
                <w:rFonts w:ascii="GHEA Grapalat" w:hAnsi="GHEA Grapalat" w:cs="Sylfaen"/>
                <w:lang w:val="hy-AM"/>
              </w:rPr>
            </w:pPr>
            <w:r w:rsidRPr="00465E12">
              <w:rPr>
                <w:rFonts w:ascii="GHEA Grapalat" w:hAnsi="GHEA Grapalat"/>
                <w:shd w:val="clear" w:color="auto" w:fill="FFFFFF"/>
              </w:rPr>
              <w:t>1.</w:t>
            </w:r>
            <w:r w:rsidRPr="00101ECB">
              <w:rPr>
                <w:rFonts w:ascii="GHEA Grapalat" w:hAnsi="GHEA Grapalat" w:cs="Sylfaen"/>
                <w:lang w:val="hy-AM"/>
              </w:rPr>
              <w:t xml:space="preserve"> Նախագծի 2-րդ, 5-րդ, 34-րդ, 38-րդ և 59-րդ հոդվածներից առաջարկում ենք հանել «հետևյալ բովանդակությամբ» բառերը՝ համաձայն «Նորմատիվ իրավական ակտերի մասին» օրենքի 33-րդ հոդվածի 1-ին մասի։</w:t>
            </w:r>
          </w:p>
          <w:p w14:paraId="269EC56A" w14:textId="77777777" w:rsidR="00822927" w:rsidRPr="00465E12" w:rsidRDefault="00822927" w:rsidP="00620D40">
            <w:pPr>
              <w:spacing w:line="360" w:lineRule="auto"/>
              <w:jc w:val="both"/>
              <w:rPr>
                <w:rFonts w:ascii="GHEA Grapalat" w:hAnsi="GHEA Grapalat"/>
                <w:shd w:val="clear" w:color="auto" w:fill="FFFFFF"/>
              </w:rPr>
            </w:pPr>
          </w:p>
        </w:tc>
        <w:tc>
          <w:tcPr>
            <w:tcW w:w="5940" w:type="dxa"/>
            <w:tcBorders>
              <w:top w:val="single" w:sz="4" w:space="0" w:color="auto"/>
              <w:left w:val="single" w:sz="4" w:space="0" w:color="auto"/>
              <w:bottom w:val="single" w:sz="4" w:space="0" w:color="auto"/>
              <w:right w:val="single" w:sz="4" w:space="0" w:color="auto"/>
            </w:tcBorders>
            <w:hideMark/>
          </w:tcPr>
          <w:p w14:paraId="34082A22" w14:textId="77777777" w:rsidR="00822927" w:rsidRPr="00465E12" w:rsidRDefault="00EC0116" w:rsidP="00620D40">
            <w:pPr>
              <w:spacing w:line="360" w:lineRule="auto"/>
              <w:ind w:firstLine="720"/>
              <w:jc w:val="center"/>
              <w:rPr>
                <w:rFonts w:ascii="GHEA Grapalat" w:hAnsi="GHEA Grapalat"/>
                <w:b/>
                <w:color w:val="000000"/>
              </w:rPr>
            </w:pPr>
            <w:r w:rsidRPr="00101ECB">
              <w:rPr>
                <w:rFonts w:ascii="GHEA Grapalat" w:hAnsi="GHEA Grapalat"/>
                <w:b/>
                <w:color w:val="000000"/>
                <w:lang w:val="en-US"/>
              </w:rPr>
              <w:t>Չի</w:t>
            </w:r>
            <w:r w:rsidRPr="00465E12">
              <w:rPr>
                <w:rFonts w:ascii="GHEA Grapalat" w:hAnsi="GHEA Grapalat"/>
                <w:b/>
                <w:color w:val="000000"/>
              </w:rPr>
              <w:t xml:space="preserve"> </w:t>
            </w:r>
            <w:r w:rsidRPr="00101ECB">
              <w:rPr>
                <w:rFonts w:ascii="GHEA Grapalat" w:hAnsi="GHEA Grapalat"/>
                <w:b/>
                <w:color w:val="000000"/>
                <w:lang w:val="en-US"/>
              </w:rPr>
              <w:t>ընդունվել</w:t>
            </w:r>
            <w:r w:rsidRPr="00465E12">
              <w:rPr>
                <w:rFonts w:ascii="GHEA Grapalat" w:hAnsi="GHEA Grapalat"/>
                <w:b/>
                <w:color w:val="000000"/>
              </w:rPr>
              <w:t>:</w:t>
            </w:r>
          </w:p>
          <w:p w14:paraId="38451DCA" w14:textId="77777777" w:rsidR="00EC0116" w:rsidRPr="00BF4127" w:rsidRDefault="00EC0116" w:rsidP="00BF4127">
            <w:pPr>
              <w:keepNext/>
              <w:spacing w:line="360" w:lineRule="auto"/>
              <w:ind w:firstLine="540"/>
              <w:jc w:val="both"/>
              <w:rPr>
                <w:rFonts w:ascii="GHEA Grapalat" w:hAnsi="GHEA Grapalat" w:cs="Sylfaen"/>
              </w:rPr>
            </w:pPr>
            <w:r w:rsidRPr="00101ECB">
              <w:rPr>
                <w:rFonts w:ascii="GHEA Grapalat" w:hAnsi="GHEA Grapalat"/>
                <w:color w:val="000000"/>
                <w:lang w:val="en-US"/>
              </w:rPr>
              <w:t>Առաջարկը</w:t>
            </w:r>
            <w:r w:rsidRPr="00465E12">
              <w:rPr>
                <w:rFonts w:ascii="GHEA Grapalat" w:hAnsi="GHEA Grapalat"/>
                <w:color w:val="000000"/>
              </w:rPr>
              <w:t xml:space="preserve"> </w:t>
            </w:r>
            <w:r w:rsidRPr="00101ECB">
              <w:rPr>
                <w:rFonts w:ascii="GHEA Grapalat" w:hAnsi="GHEA Grapalat"/>
                <w:color w:val="000000"/>
                <w:lang w:val="en-US"/>
              </w:rPr>
              <w:t>տեխնիկական</w:t>
            </w:r>
            <w:r w:rsidRPr="00465E12">
              <w:rPr>
                <w:rFonts w:ascii="GHEA Grapalat" w:hAnsi="GHEA Grapalat"/>
                <w:color w:val="000000"/>
              </w:rPr>
              <w:t xml:space="preserve"> </w:t>
            </w:r>
            <w:r w:rsidRPr="00101ECB">
              <w:rPr>
                <w:rFonts w:ascii="GHEA Grapalat" w:hAnsi="GHEA Grapalat"/>
                <w:color w:val="000000"/>
                <w:lang w:val="en-US"/>
              </w:rPr>
              <w:t>բնույթի</w:t>
            </w:r>
            <w:r w:rsidRPr="00465E12">
              <w:rPr>
                <w:rFonts w:ascii="GHEA Grapalat" w:hAnsi="GHEA Grapalat"/>
                <w:color w:val="000000"/>
              </w:rPr>
              <w:t xml:space="preserve"> </w:t>
            </w:r>
            <w:r w:rsidRPr="00101ECB">
              <w:rPr>
                <w:rFonts w:ascii="GHEA Grapalat" w:hAnsi="GHEA Grapalat"/>
                <w:color w:val="000000"/>
                <w:lang w:val="en-US"/>
              </w:rPr>
              <w:t>է</w:t>
            </w:r>
            <w:r w:rsidRPr="00465E12">
              <w:rPr>
                <w:rFonts w:ascii="GHEA Grapalat" w:hAnsi="GHEA Grapalat"/>
                <w:color w:val="000000"/>
              </w:rPr>
              <w:t>:</w:t>
            </w:r>
            <w:r w:rsidR="00BB56E3" w:rsidRPr="00465E12">
              <w:rPr>
                <w:rFonts w:ascii="GHEA Grapalat" w:hAnsi="GHEA Grapalat"/>
                <w:color w:val="000000"/>
              </w:rPr>
              <w:t xml:space="preserve"> </w:t>
            </w:r>
            <w:r w:rsidR="00BB56E3" w:rsidRPr="00101ECB">
              <w:rPr>
                <w:rFonts w:ascii="GHEA Grapalat" w:hAnsi="GHEA Grapalat"/>
                <w:color w:val="000000"/>
                <w:lang w:val="en-US"/>
              </w:rPr>
              <w:t>Ինչ</w:t>
            </w:r>
            <w:r w:rsidR="00BB56E3" w:rsidRPr="00465E12">
              <w:rPr>
                <w:rFonts w:ascii="GHEA Grapalat" w:hAnsi="GHEA Grapalat"/>
                <w:color w:val="000000"/>
              </w:rPr>
              <w:t xml:space="preserve"> </w:t>
            </w:r>
            <w:r w:rsidR="00BB56E3" w:rsidRPr="00101ECB">
              <w:rPr>
                <w:rFonts w:ascii="GHEA Grapalat" w:hAnsi="GHEA Grapalat"/>
                <w:color w:val="000000"/>
                <w:lang w:val="en-US"/>
              </w:rPr>
              <w:t>վերաբերում</w:t>
            </w:r>
            <w:r w:rsidR="00BB56E3" w:rsidRPr="00465E12">
              <w:rPr>
                <w:rFonts w:ascii="GHEA Grapalat" w:hAnsi="GHEA Grapalat"/>
                <w:color w:val="000000"/>
              </w:rPr>
              <w:t xml:space="preserve"> </w:t>
            </w:r>
            <w:r w:rsidR="00BB56E3" w:rsidRPr="00101ECB">
              <w:rPr>
                <w:rFonts w:ascii="GHEA Grapalat" w:hAnsi="GHEA Grapalat"/>
                <w:color w:val="000000"/>
                <w:lang w:val="en-US"/>
              </w:rPr>
              <w:t>է</w:t>
            </w:r>
            <w:r w:rsidR="00BB56E3" w:rsidRPr="00465E12">
              <w:rPr>
                <w:rFonts w:ascii="GHEA Grapalat" w:hAnsi="GHEA Grapalat"/>
                <w:color w:val="000000"/>
              </w:rPr>
              <w:t xml:space="preserve"> </w:t>
            </w:r>
            <w:r w:rsidR="00BB56E3" w:rsidRPr="00101ECB">
              <w:rPr>
                <w:rFonts w:ascii="GHEA Grapalat" w:hAnsi="GHEA Grapalat" w:cs="Sylfaen"/>
                <w:lang w:val="hy-AM"/>
              </w:rPr>
              <w:t>«Նորմատիվ իրավական ակտերի մասին» օրենքի 33-րդ հոդվածի 1-ին մասի</w:t>
            </w:r>
            <w:r w:rsidR="00BB56E3" w:rsidRPr="00101ECB">
              <w:rPr>
                <w:rFonts w:ascii="GHEA Grapalat" w:hAnsi="GHEA Grapalat" w:cs="Sylfaen"/>
                <w:lang w:val="en-US"/>
              </w:rPr>
              <w:t>ն</w:t>
            </w:r>
            <w:r w:rsidR="00BB56E3" w:rsidRPr="00465E12">
              <w:rPr>
                <w:rFonts w:ascii="GHEA Grapalat" w:hAnsi="GHEA Grapalat" w:cs="Sylfaen"/>
              </w:rPr>
              <w:t xml:space="preserve"> </w:t>
            </w:r>
            <w:r w:rsidR="00BB56E3" w:rsidRPr="00101ECB">
              <w:rPr>
                <w:rFonts w:ascii="GHEA Grapalat" w:hAnsi="GHEA Grapalat" w:cs="Sylfaen"/>
                <w:lang w:val="en-US"/>
              </w:rPr>
              <w:t>կատարված</w:t>
            </w:r>
            <w:r w:rsidR="00BB56E3" w:rsidRPr="00465E12">
              <w:rPr>
                <w:rFonts w:ascii="GHEA Grapalat" w:hAnsi="GHEA Grapalat" w:cs="Sylfaen"/>
              </w:rPr>
              <w:t xml:space="preserve"> </w:t>
            </w:r>
            <w:r w:rsidR="00BB56E3" w:rsidRPr="00101ECB">
              <w:rPr>
                <w:rFonts w:ascii="GHEA Grapalat" w:hAnsi="GHEA Grapalat" w:cs="Sylfaen"/>
                <w:lang w:val="en-US"/>
              </w:rPr>
              <w:t>հղմանը</w:t>
            </w:r>
            <w:r w:rsidR="00BB56E3" w:rsidRPr="00465E12">
              <w:rPr>
                <w:rFonts w:ascii="GHEA Grapalat" w:hAnsi="GHEA Grapalat" w:cs="Sylfaen"/>
              </w:rPr>
              <w:t xml:space="preserve">, </w:t>
            </w:r>
            <w:r w:rsidR="00BB56E3" w:rsidRPr="00101ECB">
              <w:rPr>
                <w:rFonts w:ascii="GHEA Grapalat" w:hAnsi="GHEA Grapalat" w:cs="Sylfaen"/>
                <w:lang w:val="en-US"/>
              </w:rPr>
              <w:t>համաձայն</w:t>
            </w:r>
            <w:r w:rsidR="00BB56E3" w:rsidRPr="00465E12">
              <w:rPr>
                <w:rFonts w:ascii="GHEA Grapalat" w:hAnsi="GHEA Grapalat" w:cs="Sylfaen"/>
              </w:rPr>
              <w:t xml:space="preserve"> </w:t>
            </w:r>
            <w:r w:rsidR="00BB56E3" w:rsidRPr="00101ECB">
              <w:rPr>
                <w:rFonts w:ascii="GHEA Grapalat" w:hAnsi="GHEA Grapalat" w:cs="Sylfaen"/>
                <w:lang w:val="en-US"/>
              </w:rPr>
              <w:t>որի</w:t>
            </w:r>
            <w:r w:rsidR="00BB56E3" w:rsidRPr="00465E12">
              <w:rPr>
                <w:rFonts w:ascii="GHEA Grapalat" w:hAnsi="GHEA Grapalat" w:cs="Sylfaen"/>
              </w:rPr>
              <w:t xml:space="preserve"> </w:t>
            </w:r>
            <w:r w:rsidR="00BB56E3" w:rsidRPr="00101ECB">
              <w:rPr>
                <w:rFonts w:ascii="GHEA Grapalat" w:hAnsi="GHEA Grapalat" w:cs="Sylfaen"/>
                <w:lang w:val="en-US"/>
              </w:rPr>
              <w:t>նորմատիվ</w:t>
            </w:r>
            <w:r w:rsidR="00BB56E3" w:rsidRPr="00465E12">
              <w:rPr>
                <w:rFonts w:ascii="GHEA Grapalat" w:hAnsi="GHEA Grapalat" w:cs="Sylfaen"/>
              </w:rPr>
              <w:t xml:space="preserve"> </w:t>
            </w:r>
            <w:r w:rsidR="00BB56E3" w:rsidRPr="00101ECB">
              <w:rPr>
                <w:rFonts w:ascii="GHEA Grapalat" w:hAnsi="GHEA Grapalat" w:cs="Sylfaen"/>
                <w:lang w:val="en-US"/>
              </w:rPr>
              <w:t>իրավական</w:t>
            </w:r>
            <w:r w:rsidR="00BB56E3" w:rsidRPr="00465E12">
              <w:rPr>
                <w:rFonts w:ascii="GHEA Grapalat" w:hAnsi="GHEA Grapalat" w:cs="Sylfaen"/>
              </w:rPr>
              <w:t xml:space="preserve"> </w:t>
            </w:r>
            <w:r w:rsidR="00BB56E3" w:rsidRPr="00101ECB">
              <w:rPr>
                <w:rFonts w:ascii="GHEA Grapalat" w:hAnsi="GHEA Grapalat" w:cs="Sylfaen"/>
                <w:lang w:val="en-US"/>
              </w:rPr>
              <w:t>ակտում</w:t>
            </w:r>
            <w:r w:rsidR="00BB56E3" w:rsidRPr="00465E12">
              <w:rPr>
                <w:rFonts w:ascii="GHEA Grapalat" w:hAnsi="GHEA Grapalat" w:cs="Sylfaen"/>
              </w:rPr>
              <w:t xml:space="preserve"> </w:t>
            </w:r>
            <w:r w:rsidR="00BB56E3" w:rsidRPr="00101ECB">
              <w:rPr>
                <w:rFonts w:ascii="GHEA Grapalat" w:hAnsi="GHEA Grapalat" w:cs="Sylfaen"/>
                <w:lang w:val="en-US"/>
              </w:rPr>
              <w:t>փոփոխությունները</w:t>
            </w:r>
            <w:r w:rsidR="00BB56E3" w:rsidRPr="00465E12">
              <w:rPr>
                <w:rFonts w:ascii="GHEA Grapalat" w:hAnsi="GHEA Grapalat" w:cs="Sylfaen"/>
              </w:rPr>
              <w:t xml:space="preserve"> </w:t>
            </w:r>
            <w:r w:rsidR="00BB56E3" w:rsidRPr="00101ECB">
              <w:rPr>
                <w:rFonts w:ascii="GHEA Grapalat" w:hAnsi="GHEA Grapalat" w:cs="Sylfaen"/>
                <w:lang w:val="en-US"/>
              </w:rPr>
              <w:t>կատարվում</w:t>
            </w:r>
            <w:r w:rsidR="00BB56E3" w:rsidRPr="00465E12">
              <w:rPr>
                <w:rFonts w:ascii="GHEA Grapalat" w:hAnsi="GHEA Grapalat" w:cs="Sylfaen"/>
              </w:rPr>
              <w:t xml:space="preserve"> </w:t>
            </w:r>
            <w:r w:rsidR="00BB56E3" w:rsidRPr="00101ECB">
              <w:rPr>
                <w:rFonts w:ascii="GHEA Grapalat" w:hAnsi="GHEA Grapalat" w:cs="Sylfaen"/>
                <w:lang w:val="en-US"/>
              </w:rPr>
              <w:t>են</w:t>
            </w:r>
            <w:r w:rsidR="00BB56E3" w:rsidRPr="00465E12">
              <w:rPr>
                <w:rFonts w:ascii="GHEA Grapalat" w:hAnsi="GHEA Grapalat" w:cs="Sylfaen"/>
              </w:rPr>
              <w:t xml:space="preserve"> </w:t>
            </w:r>
            <w:r w:rsidR="00BB56E3" w:rsidRPr="00101ECB">
              <w:rPr>
                <w:rFonts w:ascii="GHEA Grapalat" w:hAnsi="GHEA Grapalat" w:cs="Sylfaen"/>
                <w:lang w:val="en-US"/>
              </w:rPr>
              <w:t>բաժիններ</w:t>
            </w:r>
            <w:r w:rsidR="00BB56E3" w:rsidRPr="00465E12">
              <w:rPr>
                <w:rFonts w:ascii="GHEA Grapalat" w:hAnsi="GHEA Grapalat" w:cs="Sylfaen"/>
              </w:rPr>
              <w:t xml:space="preserve">, </w:t>
            </w:r>
            <w:r w:rsidR="00BB56E3" w:rsidRPr="00101ECB">
              <w:rPr>
                <w:rFonts w:ascii="GHEA Grapalat" w:hAnsi="GHEA Grapalat" w:cs="Sylfaen"/>
                <w:lang w:val="en-US"/>
              </w:rPr>
              <w:t>գլուխներ</w:t>
            </w:r>
            <w:r w:rsidR="00BB56E3" w:rsidRPr="00465E12">
              <w:rPr>
                <w:rFonts w:ascii="GHEA Grapalat" w:hAnsi="GHEA Grapalat" w:cs="Sylfaen"/>
              </w:rPr>
              <w:t xml:space="preserve">, </w:t>
            </w:r>
            <w:r w:rsidR="00BB56E3" w:rsidRPr="00101ECB">
              <w:rPr>
                <w:rFonts w:ascii="GHEA Grapalat" w:hAnsi="GHEA Grapalat" w:cs="Sylfaen"/>
                <w:lang w:val="en-US"/>
              </w:rPr>
              <w:t>հոդվածներ</w:t>
            </w:r>
            <w:r w:rsidR="00BB56E3" w:rsidRPr="00465E12">
              <w:rPr>
                <w:rFonts w:ascii="GHEA Grapalat" w:hAnsi="GHEA Grapalat" w:cs="Sylfaen"/>
              </w:rPr>
              <w:t xml:space="preserve">, </w:t>
            </w:r>
            <w:r w:rsidR="00BB56E3" w:rsidRPr="00101ECB">
              <w:rPr>
                <w:rFonts w:ascii="GHEA Grapalat" w:hAnsi="GHEA Grapalat" w:cs="Sylfaen"/>
                <w:lang w:val="en-US"/>
              </w:rPr>
              <w:t>մասեր</w:t>
            </w:r>
            <w:r w:rsidR="00BB56E3" w:rsidRPr="00465E12">
              <w:rPr>
                <w:rFonts w:ascii="GHEA Grapalat" w:hAnsi="GHEA Grapalat" w:cs="Sylfaen"/>
              </w:rPr>
              <w:t xml:space="preserve">, </w:t>
            </w:r>
            <w:r w:rsidR="00BB56E3" w:rsidRPr="00101ECB">
              <w:rPr>
                <w:rFonts w:ascii="GHEA Grapalat" w:hAnsi="GHEA Grapalat" w:cs="Sylfaen"/>
                <w:lang w:val="en-US"/>
              </w:rPr>
              <w:t>կետեր</w:t>
            </w:r>
            <w:r w:rsidR="00BB56E3" w:rsidRPr="00465E12">
              <w:rPr>
                <w:rFonts w:ascii="GHEA Grapalat" w:hAnsi="GHEA Grapalat" w:cs="Sylfaen"/>
              </w:rPr>
              <w:t xml:space="preserve">, </w:t>
            </w:r>
            <w:r w:rsidR="00BB56E3" w:rsidRPr="00101ECB">
              <w:rPr>
                <w:rFonts w:ascii="GHEA Grapalat" w:hAnsi="GHEA Grapalat" w:cs="Sylfaen"/>
                <w:lang w:val="en-US"/>
              </w:rPr>
              <w:t>ենթակետեր</w:t>
            </w:r>
            <w:r w:rsidR="00BB56E3" w:rsidRPr="00465E12">
              <w:rPr>
                <w:rFonts w:ascii="GHEA Grapalat" w:hAnsi="GHEA Grapalat" w:cs="Sylfaen"/>
              </w:rPr>
              <w:t xml:space="preserve">, </w:t>
            </w:r>
            <w:r w:rsidR="00BB56E3" w:rsidRPr="00101ECB">
              <w:rPr>
                <w:rFonts w:ascii="GHEA Grapalat" w:hAnsi="GHEA Grapalat" w:cs="Sylfaen"/>
                <w:lang w:val="en-US"/>
              </w:rPr>
              <w:t>պարբերություններ</w:t>
            </w:r>
            <w:r w:rsidR="00BB56E3" w:rsidRPr="00465E12">
              <w:rPr>
                <w:rFonts w:ascii="GHEA Grapalat" w:hAnsi="GHEA Grapalat" w:cs="Sylfaen"/>
              </w:rPr>
              <w:t xml:space="preserve"> </w:t>
            </w:r>
            <w:r w:rsidR="00BB56E3" w:rsidRPr="00101ECB">
              <w:rPr>
                <w:rFonts w:ascii="GHEA Grapalat" w:hAnsi="GHEA Grapalat" w:cs="Sylfaen"/>
                <w:lang w:val="en-US"/>
              </w:rPr>
              <w:t>կամ</w:t>
            </w:r>
            <w:r w:rsidR="00BB56E3" w:rsidRPr="00465E12">
              <w:rPr>
                <w:rFonts w:ascii="GHEA Grapalat" w:hAnsi="GHEA Grapalat" w:cs="Sylfaen"/>
              </w:rPr>
              <w:t xml:space="preserve"> </w:t>
            </w:r>
            <w:r w:rsidR="00BB56E3" w:rsidRPr="00101ECB">
              <w:rPr>
                <w:rFonts w:ascii="GHEA Grapalat" w:hAnsi="GHEA Grapalat" w:cs="Sylfaen"/>
                <w:lang w:val="en-US"/>
              </w:rPr>
              <w:t>նախադասություններ</w:t>
            </w:r>
            <w:r w:rsidR="00BB56E3" w:rsidRPr="00465E12">
              <w:rPr>
                <w:rFonts w:ascii="GHEA Grapalat" w:hAnsi="GHEA Grapalat" w:cs="Sylfaen"/>
              </w:rPr>
              <w:t xml:space="preserve"> </w:t>
            </w:r>
            <w:r w:rsidR="00BB56E3" w:rsidRPr="00101ECB">
              <w:rPr>
                <w:rFonts w:ascii="GHEA Grapalat" w:hAnsi="GHEA Grapalat" w:cs="Sylfaen"/>
                <w:lang w:val="en-US"/>
              </w:rPr>
              <w:t>նոր</w:t>
            </w:r>
            <w:r w:rsidR="00BB56E3" w:rsidRPr="00465E12">
              <w:rPr>
                <w:rFonts w:ascii="GHEA Grapalat" w:hAnsi="GHEA Grapalat" w:cs="Sylfaen"/>
              </w:rPr>
              <w:t xml:space="preserve"> </w:t>
            </w:r>
            <w:r w:rsidR="00BB56E3" w:rsidRPr="00101ECB">
              <w:rPr>
                <w:rFonts w:ascii="GHEA Grapalat" w:hAnsi="GHEA Grapalat" w:cs="Sylfaen"/>
                <w:lang w:val="en-US"/>
              </w:rPr>
              <w:t>խմբագրությամբ</w:t>
            </w:r>
            <w:r w:rsidR="00BB56E3" w:rsidRPr="00465E12">
              <w:rPr>
                <w:rFonts w:ascii="GHEA Grapalat" w:hAnsi="GHEA Grapalat" w:cs="Sylfaen"/>
              </w:rPr>
              <w:t xml:space="preserve"> </w:t>
            </w:r>
            <w:r w:rsidR="00BB56E3" w:rsidRPr="00101ECB">
              <w:rPr>
                <w:rFonts w:ascii="GHEA Grapalat" w:hAnsi="GHEA Grapalat" w:cs="Sylfaen"/>
                <w:lang w:val="en-US"/>
              </w:rPr>
              <w:t>շարադրելու</w:t>
            </w:r>
            <w:r w:rsidR="00BB56E3" w:rsidRPr="00465E12">
              <w:rPr>
                <w:rFonts w:ascii="GHEA Grapalat" w:hAnsi="GHEA Grapalat" w:cs="Sylfaen"/>
              </w:rPr>
              <w:t xml:space="preserve"> </w:t>
            </w:r>
            <w:r w:rsidR="00BB56E3" w:rsidRPr="00101ECB">
              <w:rPr>
                <w:rFonts w:ascii="GHEA Grapalat" w:hAnsi="GHEA Grapalat" w:cs="Sylfaen"/>
                <w:lang w:val="en-US"/>
              </w:rPr>
              <w:t>միջոցով</w:t>
            </w:r>
            <w:r w:rsidR="00BB56E3" w:rsidRPr="00465E12">
              <w:rPr>
                <w:rFonts w:ascii="GHEA Grapalat" w:hAnsi="GHEA Grapalat" w:cs="Sylfaen"/>
              </w:rPr>
              <w:t xml:space="preserve">, </w:t>
            </w:r>
            <w:r w:rsidR="00BB56E3" w:rsidRPr="00101ECB">
              <w:rPr>
                <w:rFonts w:ascii="GHEA Grapalat" w:hAnsi="GHEA Grapalat" w:cs="Sylfaen"/>
                <w:lang w:val="en-US"/>
              </w:rPr>
              <w:t>ապա</w:t>
            </w:r>
            <w:r w:rsidR="00BB56E3" w:rsidRPr="00465E12">
              <w:rPr>
                <w:rFonts w:ascii="GHEA Grapalat" w:hAnsi="GHEA Grapalat" w:cs="Sylfaen"/>
              </w:rPr>
              <w:t xml:space="preserve"> </w:t>
            </w:r>
            <w:r w:rsidR="00BB56E3" w:rsidRPr="00101ECB">
              <w:rPr>
                <w:rFonts w:ascii="GHEA Grapalat" w:hAnsi="GHEA Grapalat" w:cs="Sylfaen"/>
                <w:lang w:val="en-US"/>
              </w:rPr>
              <w:t>հարկ</w:t>
            </w:r>
            <w:r w:rsidR="00BB56E3" w:rsidRPr="00465E12">
              <w:rPr>
                <w:rFonts w:ascii="GHEA Grapalat" w:hAnsi="GHEA Grapalat" w:cs="Sylfaen"/>
              </w:rPr>
              <w:t xml:space="preserve"> </w:t>
            </w:r>
            <w:r w:rsidR="00BB56E3" w:rsidRPr="00101ECB">
              <w:rPr>
                <w:rFonts w:ascii="GHEA Grapalat" w:hAnsi="GHEA Grapalat" w:cs="Sylfaen"/>
                <w:lang w:val="en-US"/>
              </w:rPr>
              <w:t>է</w:t>
            </w:r>
            <w:r w:rsidR="00BB56E3" w:rsidRPr="00465E12">
              <w:rPr>
                <w:rFonts w:ascii="GHEA Grapalat" w:hAnsi="GHEA Grapalat" w:cs="Sylfaen"/>
              </w:rPr>
              <w:t xml:space="preserve"> </w:t>
            </w:r>
            <w:r w:rsidR="00BB56E3" w:rsidRPr="00101ECB">
              <w:rPr>
                <w:rFonts w:ascii="GHEA Grapalat" w:hAnsi="GHEA Grapalat" w:cs="Sylfaen"/>
                <w:lang w:val="en-US"/>
              </w:rPr>
              <w:t>նշել</w:t>
            </w:r>
            <w:r w:rsidR="00BB56E3" w:rsidRPr="00465E12">
              <w:rPr>
                <w:rFonts w:ascii="GHEA Grapalat" w:hAnsi="GHEA Grapalat" w:cs="Sylfaen"/>
              </w:rPr>
              <w:t xml:space="preserve">, </w:t>
            </w:r>
            <w:r w:rsidR="00BB56E3" w:rsidRPr="00101ECB">
              <w:rPr>
                <w:rFonts w:ascii="GHEA Grapalat" w:hAnsi="GHEA Grapalat" w:cs="Sylfaen"/>
                <w:lang w:val="en-US"/>
              </w:rPr>
              <w:t>որ</w:t>
            </w:r>
            <w:r w:rsidR="00BB56E3" w:rsidRPr="00465E12">
              <w:rPr>
                <w:rFonts w:ascii="GHEA Grapalat" w:hAnsi="GHEA Grapalat" w:cs="Sylfaen"/>
              </w:rPr>
              <w:t xml:space="preserve"> </w:t>
            </w:r>
            <w:r w:rsidR="00BB56E3" w:rsidRPr="00101ECB">
              <w:rPr>
                <w:rFonts w:ascii="GHEA Grapalat" w:hAnsi="GHEA Grapalat" w:cs="Sylfaen"/>
                <w:lang w:val="en-US"/>
              </w:rPr>
              <w:t>առաջարկով</w:t>
            </w:r>
            <w:r w:rsidR="00BB56E3" w:rsidRPr="00465E12">
              <w:rPr>
                <w:rFonts w:ascii="GHEA Grapalat" w:hAnsi="GHEA Grapalat" w:cs="Sylfaen"/>
              </w:rPr>
              <w:t xml:space="preserve"> </w:t>
            </w:r>
            <w:r w:rsidR="00BB56E3" w:rsidRPr="00101ECB">
              <w:rPr>
                <w:rFonts w:ascii="GHEA Grapalat" w:hAnsi="GHEA Grapalat" w:cs="Sylfaen"/>
                <w:lang w:val="en-US"/>
              </w:rPr>
              <w:t>նախատեսված</w:t>
            </w:r>
            <w:r w:rsidR="00BB56E3" w:rsidRPr="00465E12">
              <w:rPr>
                <w:rFonts w:ascii="GHEA Grapalat" w:hAnsi="GHEA Grapalat" w:cs="Sylfaen"/>
              </w:rPr>
              <w:t xml:space="preserve"> </w:t>
            </w:r>
            <w:r w:rsidR="00BB56E3" w:rsidRPr="00101ECB">
              <w:rPr>
                <w:rFonts w:ascii="GHEA Grapalat" w:hAnsi="GHEA Grapalat" w:cs="Sylfaen"/>
                <w:lang w:val="en-US"/>
              </w:rPr>
              <w:t>հոդվածներում</w:t>
            </w:r>
            <w:r w:rsidR="00BB56E3" w:rsidRPr="00465E12">
              <w:rPr>
                <w:rFonts w:ascii="GHEA Grapalat" w:hAnsi="GHEA Grapalat" w:cs="Sylfaen"/>
              </w:rPr>
              <w:t xml:space="preserve"> </w:t>
            </w:r>
            <w:r w:rsidR="00BB56E3" w:rsidRPr="00101ECB">
              <w:rPr>
                <w:rFonts w:ascii="GHEA Grapalat" w:hAnsi="GHEA Grapalat" w:cs="Sylfaen"/>
                <w:lang w:val="en-US"/>
              </w:rPr>
              <w:t>նույնպես</w:t>
            </w:r>
            <w:r w:rsidR="00BB56E3" w:rsidRPr="00465E12">
              <w:rPr>
                <w:rFonts w:ascii="GHEA Grapalat" w:hAnsi="GHEA Grapalat" w:cs="Sylfaen"/>
              </w:rPr>
              <w:t xml:space="preserve"> </w:t>
            </w:r>
            <w:r w:rsidR="00BB56E3" w:rsidRPr="00101ECB">
              <w:rPr>
                <w:rFonts w:ascii="GHEA Grapalat" w:hAnsi="GHEA Grapalat" w:cs="Sylfaen"/>
                <w:lang w:val="en-US"/>
              </w:rPr>
              <w:t>համապատասխան</w:t>
            </w:r>
            <w:r w:rsidR="00BB56E3" w:rsidRPr="00465E12">
              <w:rPr>
                <w:rFonts w:ascii="GHEA Grapalat" w:hAnsi="GHEA Grapalat" w:cs="Sylfaen"/>
              </w:rPr>
              <w:t xml:space="preserve"> </w:t>
            </w:r>
            <w:r w:rsidR="00BB56E3" w:rsidRPr="00101ECB">
              <w:rPr>
                <w:rFonts w:ascii="GHEA Grapalat" w:hAnsi="GHEA Grapalat" w:cs="Sylfaen"/>
                <w:lang w:val="en-US"/>
              </w:rPr>
              <w:t>փոփոխությունները</w:t>
            </w:r>
            <w:r w:rsidR="00BB56E3" w:rsidRPr="00465E12">
              <w:rPr>
                <w:rFonts w:ascii="GHEA Grapalat" w:hAnsi="GHEA Grapalat" w:cs="Sylfaen"/>
              </w:rPr>
              <w:t xml:space="preserve"> </w:t>
            </w:r>
            <w:r w:rsidR="00BB56E3" w:rsidRPr="00101ECB">
              <w:rPr>
                <w:rFonts w:ascii="GHEA Grapalat" w:hAnsi="GHEA Grapalat" w:cs="Sylfaen"/>
                <w:lang w:val="en-US"/>
              </w:rPr>
              <w:lastRenderedPageBreak/>
              <w:t>կատարվել</w:t>
            </w:r>
            <w:r w:rsidR="00BB56E3" w:rsidRPr="00465E12">
              <w:rPr>
                <w:rFonts w:ascii="GHEA Grapalat" w:hAnsi="GHEA Grapalat" w:cs="Sylfaen"/>
              </w:rPr>
              <w:t xml:space="preserve"> </w:t>
            </w:r>
            <w:r w:rsidR="00BB56E3" w:rsidRPr="00101ECB">
              <w:rPr>
                <w:rFonts w:ascii="GHEA Grapalat" w:hAnsi="GHEA Grapalat" w:cs="Sylfaen"/>
                <w:lang w:val="en-US"/>
              </w:rPr>
              <w:t>են</w:t>
            </w:r>
            <w:r w:rsidR="00BB56E3" w:rsidRPr="00465E12">
              <w:rPr>
                <w:rFonts w:ascii="GHEA Grapalat" w:hAnsi="GHEA Grapalat" w:cs="Sylfaen"/>
              </w:rPr>
              <w:t xml:space="preserve"> </w:t>
            </w:r>
            <w:r w:rsidR="00371696" w:rsidRPr="00465E12">
              <w:rPr>
                <w:rFonts w:ascii="GHEA Grapalat" w:hAnsi="GHEA Grapalat" w:cs="Sylfaen"/>
              </w:rPr>
              <w:t>«</w:t>
            </w:r>
            <w:r w:rsidR="00BB56E3" w:rsidRPr="00101ECB">
              <w:rPr>
                <w:rFonts w:ascii="GHEA Grapalat" w:hAnsi="GHEA Grapalat" w:cs="Sylfaen"/>
                <w:lang w:val="en-US"/>
              </w:rPr>
              <w:t>նոր</w:t>
            </w:r>
            <w:r w:rsidR="00BB56E3" w:rsidRPr="00465E12">
              <w:rPr>
                <w:rFonts w:ascii="GHEA Grapalat" w:hAnsi="GHEA Grapalat" w:cs="Sylfaen"/>
              </w:rPr>
              <w:t xml:space="preserve"> </w:t>
            </w:r>
            <w:r w:rsidR="00BB56E3" w:rsidRPr="00101ECB">
              <w:rPr>
                <w:rFonts w:ascii="GHEA Grapalat" w:hAnsi="GHEA Grapalat" w:cs="Sylfaen"/>
                <w:lang w:val="en-US"/>
              </w:rPr>
              <w:t>խմբագրությամբ՝</w:t>
            </w:r>
            <w:r w:rsidR="00BB56E3" w:rsidRPr="00465E12">
              <w:rPr>
                <w:rFonts w:ascii="GHEA Grapalat" w:hAnsi="GHEA Grapalat" w:cs="Sylfaen"/>
              </w:rPr>
              <w:t xml:space="preserve"> </w:t>
            </w:r>
            <w:r w:rsidR="00BB56E3" w:rsidRPr="00101ECB">
              <w:rPr>
                <w:rFonts w:ascii="GHEA Grapalat" w:hAnsi="GHEA Grapalat" w:cs="Sylfaen"/>
                <w:lang w:val="en-US"/>
              </w:rPr>
              <w:t>հետևյալ</w:t>
            </w:r>
            <w:r w:rsidR="00BB56E3" w:rsidRPr="00465E12">
              <w:rPr>
                <w:rFonts w:ascii="GHEA Grapalat" w:hAnsi="GHEA Grapalat" w:cs="Sylfaen"/>
              </w:rPr>
              <w:t xml:space="preserve"> </w:t>
            </w:r>
            <w:r w:rsidR="00BB56E3" w:rsidRPr="00101ECB">
              <w:rPr>
                <w:rFonts w:ascii="GHEA Grapalat" w:hAnsi="GHEA Grapalat" w:cs="Sylfaen"/>
                <w:lang w:val="en-US"/>
              </w:rPr>
              <w:t>բովանակությամբ</w:t>
            </w:r>
            <w:r w:rsidR="00371696" w:rsidRPr="00465E12">
              <w:rPr>
                <w:rFonts w:ascii="GHEA Grapalat" w:hAnsi="GHEA Grapalat" w:cs="Sylfaen"/>
              </w:rPr>
              <w:t>»</w:t>
            </w:r>
            <w:r w:rsidR="00BB56E3" w:rsidRPr="00465E12">
              <w:rPr>
                <w:rFonts w:ascii="GHEA Grapalat" w:hAnsi="GHEA Grapalat" w:cs="Sylfaen"/>
              </w:rPr>
              <w:t xml:space="preserve"> </w:t>
            </w:r>
            <w:r w:rsidR="00BB56E3" w:rsidRPr="00101ECB">
              <w:rPr>
                <w:rFonts w:ascii="GHEA Grapalat" w:hAnsi="GHEA Grapalat" w:cs="Sylfaen"/>
                <w:lang w:val="en-US"/>
              </w:rPr>
              <w:t>բառերի</w:t>
            </w:r>
            <w:r w:rsidR="00BB56E3" w:rsidRPr="00465E12">
              <w:rPr>
                <w:rFonts w:ascii="GHEA Grapalat" w:hAnsi="GHEA Grapalat" w:cs="Sylfaen"/>
              </w:rPr>
              <w:t xml:space="preserve"> </w:t>
            </w:r>
            <w:r w:rsidR="00BB56E3" w:rsidRPr="00101ECB">
              <w:rPr>
                <w:rFonts w:ascii="GHEA Grapalat" w:hAnsi="GHEA Grapalat" w:cs="Sylfaen"/>
                <w:lang w:val="en-US"/>
              </w:rPr>
              <w:t>նշմամբ</w:t>
            </w:r>
            <w:r w:rsidR="00BB56E3" w:rsidRPr="00465E12">
              <w:rPr>
                <w:rFonts w:ascii="GHEA Grapalat" w:hAnsi="GHEA Grapalat" w:cs="Sylfaen"/>
              </w:rPr>
              <w:t>:</w:t>
            </w:r>
          </w:p>
        </w:tc>
        <w:bookmarkStart w:id="0" w:name="_GoBack"/>
        <w:bookmarkEnd w:id="0"/>
      </w:tr>
      <w:tr w:rsidR="000E0F9E" w:rsidRPr="00B94CE1" w14:paraId="229F1D58"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504070A" w14:textId="77777777" w:rsidR="000E0F9E" w:rsidRPr="00BF4127" w:rsidRDefault="000E0F9E" w:rsidP="00BF4127">
            <w:pPr>
              <w:keepNext/>
              <w:spacing w:line="360" w:lineRule="auto"/>
              <w:ind w:firstLine="540"/>
              <w:jc w:val="both"/>
              <w:rPr>
                <w:rFonts w:ascii="GHEA Grapalat" w:hAnsi="GHEA Grapalat" w:cs="Sylfaen"/>
                <w:lang w:val="hy-AM"/>
              </w:rPr>
            </w:pPr>
            <w:r w:rsidRPr="00101ECB">
              <w:rPr>
                <w:rFonts w:ascii="GHEA Grapalat" w:hAnsi="GHEA Grapalat"/>
              </w:rPr>
              <w:lastRenderedPageBreak/>
              <w:t>2.</w:t>
            </w:r>
            <w:r w:rsidRPr="00101ECB">
              <w:rPr>
                <w:rFonts w:ascii="GHEA Grapalat" w:hAnsi="GHEA Grapalat" w:cs="Sylfaen"/>
                <w:lang w:val="hy-AM"/>
              </w:rPr>
              <w:t xml:space="preserve"> Նախագծի 4-րդ հոդվածի 1-ին և 2-րդ մասերում «բովանդակությամբ» բառը փոխարինել «խմբագրությամբ» բառով՝ համաձայն «Նորմատիվ իրավական ակտերի մասին» օրենքի 33-րդ հոդվածի 1-ին մասի։ Նույն առաջարկությունը վերաբերվում է նաև 21-րդ, 24-րդ, 43-րդ, 44-րդ, 50-րդ, 51-րդ և 53-րդ հոդվածներին։</w:t>
            </w:r>
          </w:p>
        </w:tc>
        <w:tc>
          <w:tcPr>
            <w:tcW w:w="5940" w:type="dxa"/>
            <w:tcBorders>
              <w:top w:val="single" w:sz="4" w:space="0" w:color="auto"/>
              <w:left w:val="single" w:sz="4" w:space="0" w:color="auto"/>
              <w:bottom w:val="single" w:sz="4" w:space="0" w:color="auto"/>
              <w:right w:val="single" w:sz="4" w:space="0" w:color="auto"/>
            </w:tcBorders>
            <w:hideMark/>
          </w:tcPr>
          <w:p w14:paraId="768EDBED" w14:textId="77777777" w:rsidR="000E0F9E" w:rsidRPr="00465E12" w:rsidRDefault="00BB56E3" w:rsidP="00620D40">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t>Չի ընդունվել:</w:t>
            </w:r>
          </w:p>
          <w:p w14:paraId="6198165F" w14:textId="77777777" w:rsidR="00BB56E3" w:rsidRPr="00465E12" w:rsidRDefault="00BB56E3" w:rsidP="00620D40">
            <w:pPr>
              <w:spacing w:line="360" w:lineRule="auto"/>
              <w:jc w:val="both"/>
              <w:rPr>
                <w:rFonts w:ascii="GHEA Grapalat" w:hAnsi="GHEA Grapalat"/>
                <w:color w:val="000000"/>
                <w:lang w:val="hy-AM"/>
              </w:rPr>
            </w:pPr>
            <w:r w:rsidRPr="00465E12">
              <w:rPr>
                <w:rFonts w:ascii="GHEA Grapalat" w:hAnsi="GHEA Grapalat"/>
                <w:color w:val="000000"/>
                <w:lang w:val="hy-AM"/>
              </w:rPr>
              <w:t>Առաջարկը տեխնիկական բնույթի է:</w:t>
            </w:r>
          </w:p>
        </w:tc>
      </w:tr>
      <w:tr w:rsidR="000E0F9E" w:rsidRPr="00B94CE1" w14:paraId="5CAF4119"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4D3582D9" w14:textId="77777777" w:rsidR="000E0F9E" w:rsidRPr="00101ECB" w:rsidRDefault="000E0F9E" w:rsidP="00620D40">
            <w:pPr>
              <w:keepNext/>
              <w:spacing w:line="360" w:lineRule="auto"/>
              <w:ind w:firstLine="540"/>
              <w:jc w:val="both"/>
              <w:rPr>
                <w:rFonts w:ascii="GHEA Grapalat" w:hAnsi="GHEA Grapalat" w:cs="Sylfaen"/>
                <w:lang w:val="hy-AM"/>
              </w:rPr>
            </w:pPr>
            <w:r w:rsidRPr="00465E12">
              <w:rPr>
                <w:rFonts w:ascii="GHEA Grapalat" w:hAnsi="GHEA Grapalat"/>
                <w:lang w:val="hy-AM"/>
              </w:rPr>
              <w:lastRenderedPageBreak/>
              <w:t>3.</w:t>
            </w:r>
            <w:r w:rsidRPr="00101ECB">
              <w:rPr>
                <w:rFonts w:ascii="GHEA Grapalat" w:hAnsi="GHEA Grapalat" w:cs="Sylfaen"/>
                <w:lang w:val="hy-AM"/>
              </w:rPr>
              <w:t xml:space="preserve"> Նախագծի 5-րդ հոդվածում նշված դատական նիստի հետաձգման երեք օրը վերանայման կարիք ունի՝ հաշվի առնելով կողմերին պատշաճ ծանուցելու անհրաժեշտությունը։ </w:t>
            </w:r>
          </w:p>
          <w:p w14:paraId="18E99C6C" w14:textId="77777777" w:rsidR="000E0F9E" w:rsidRPr="00465E12" w:rsidRDefault="000E0F9E"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52289B0" w14:textId="77777777" w:rsidR="000E0F9E" w:rsidRPr="00465E12" w:rsidRDefault="00BB56E3" w:rsidP="00620D40">
            <w:pPr>
              <w:spacing w:line="360" w:lineRule="auto"/>
              <w:ind w:firstLine="720"/>
              <w:jc w:val="center"/>
              <w:rPr>
                <w:rFonts w:ascii="GHEA Grapalat" w:hAnsi="GHEA Grapalat"/>
                <w:b/>
                <w:color w:val="000000"/>
                <w:lang w:val="hy-AM"/>
              </w:rPr>
            </w:pPr>
            <w:r w:rsidRPr="00501BA6">
              <w:rPr>
                <w:rFonts w:ascii="GHEA Grapalat" w:hAnsi="GHEA Grapalat"/>
                <w:b/>
                <w:color w:val="000000"/>
                <w:lang w:val="hy-AM"/>
              </w:rPr>
              <w:t>Չի ընդունվել:</w:t>
            </w:r>
          </w:p>
          <w:p w14:paraId="29091675" w14:textId="77777777" w:rsidR="00BB56E3" w:rsidRPr="00465E12" w:rsidRDefault="008B5422" w:rsidP="00620D40">
            <w:pPr>
              <w:spacing w:line="360" w:lineRule="auto"/>
              <w:jc w:val="both"/>
              <w:rPr>
                <w:rFonts w:ascii="GHEA Grapalat" w:hAnsi="GHEA Grapalat"/>
                <w:color w:val="000000"/>
                <w:lang w:val="hy-AM"/>
              </w:rPr>
            </w:pPr>
            <w:r w:rsidRPr="00465E12">
              <w:rPr>
                <w:rFonts w:ascii="GHEA Grapalat" w:hAnsi="GHEA Grapalat"/>
                <w:color w:val="000000"/>
                <w:lang w:val="hy-AM"/>
              </w:rPr>
              <w:t>3-օրյա ժամկետը գործող օրենսդրական կարգավորում է և սույն հոդվածով նախատեսված օրենսդրական փոփոխության նպատակը հենց պատշաճ ծանուցման խնդրի լո</w:t>
            </w:r>
            <w:r w:rsidR="00D4217A" w:rsidRPr="00465E12">
              <w:rPr>
                <w:rFonts w:ascii="GHEA Grapalat" w:hAnsi="GHEA Grapalat"/>
                <w:color w:val="000000"/>
                <w:lang w:val="hy-AM"/>
              </w:rPr>
              <w:t>ւծումն է: Մասնավո</w:t>
            </w:r>
            <w:r w:rsidR="00465E12">
              <w:rPr>
                <w:rFonts w:ascii="GHEA Grapalat" w:hAnsi="GHEA Grapalat"/>
                <w:color w:val="000000"/>
                <w:lang w:val="hy-AM"/>
              </w:rPr>
              <w:t>ր</w:t>
            </w:r>
            <w:r w:rsidR="00D4217A" w:rsidRPr="00465E12">
              <w:rPr>
                <w:rFonts w:ascii="GHEA Grapalat" w:hAnsi="GHEA Grapalat"/>
                <w:color w:val="000000"/>
                <w:lang w:val="hy-AM"/>
              </w:rPr>
              <w:t xml:space="preserve">ապես, դատական նիստը հետաձգելու փոխարեն դատավորը կարող է ընդհատել և բացարկի միջնորդությունը մերժելու դեպքում՝ ընդհատման պահից, առանց դատական նիստը ծանուցման բացակայության պատճառով հետաձգելու, շարունակել գործի քննությունը՝ կատարելով անհրաժեշտ դատավարական գործողությունները: </w:t>
            </w:r>
          </w:p>
        </w:tc>
      </w:tr>
      <w:tr w:rsidR="000E0F9E" w:rsidRPr="00B94CE1" w14:paraId="5BB5CA7C"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4A613792" w14:textId="77777777" w:rsidR="000E0F9E" w:rsidRPr="00101ECB" w:rsidRDefault="000E0F9E" w:rsidP="00620D40">
            <w:pPr>
              <w:keepNext/>
              <w:spacing w:line="360" w:lineRule="auto"/>
              <w:ind w:firstLine="540"/>
              <w:jc w:val="both"/>
              <w:rPr>
                <w:rFonts w:ascii="GHEA Grapalat" w:hAnsi="GHEA Grapalat" w:cs="Sylfaen"/>
                <w:lang w:val="hy-AM"/>
              </w:rPr>
            </w:pPr>
            <w:r w:rsidRPr="00465E12">
              <w:rPr>
                <w:rFonts w:ascii="GHEA Grapalat" w:hAnsi="GHEA Grapalat"/>
                <w:lang w:val="hy-AM"/>
              </w:rPr>
              <w:lastRenderedPageBreak/>
              <w:t>4.</w:t>
            </w:r>
            <w:r w:rsidRPr="00101ECB">
              <w:rPr>
                <w:rFonts w:ascii="GHEA Grapalat" w:hAnsi="GHEA Grapalat" w:cs="Sylfaen"/>
                <w:lang w:val="hy-AM"/>
              </w:rPr>
              <w:t xml:space="preserve"> Նախագծի 20-րդ հոդվածի 2-րդ մասի համաձայն՝ </w:t>
            </w:r>
            <w:bookmarkStart w:id="1" w:name="_Hlk133598655"/>
            <w:r w:rsidRPr="00101ECB">
              <w:rPr>
                <w:rFonts w:ascii="GHEA Grapalat" w:hAnsi="GHEA Grapalat" w:cs="Sylfaen"/>
                <w:lang w:val="hy-AM"/>
              </w:rPr>
              <w:t xml:space="preserve">Քաղաքացիական դատավարության </w:t>
            </w:r>
            <w:bookmarkEnd w:id="1"/>
            <w:r w:rsidRPr="00101ECB">
              <w:rPr>
                <w:rFonts w:ascii="GHEA Grapalat" w:hAnsi="GHEA Grapalat" w:cs="Sylfaen"/>
                <w:lang w:val="hy-AM"/>
              </w:rPr>
              <w:t xml:space="preserve">օրենսգրքի 118-րդ հոդվածը լրացվում է նոր 3-րդ մասով, ըստ որի, դատարանը բացառիկ դեպքերում պատճառաբանված որոշմամբ կարող է իր նախաձեռնությամբ անհրաժեշտ ժամանակահատվածով երկարաձգել գործի կամ միջնորդության քննության և լուծման, առանձին դատավարական գործողության կատարման դատավարական ժամկետը։ Այդ առումով գտնում ենք, որ անհրաժեշտ է հստակեցնել «բացառիկ դեպքեր» եզրույթը, քանի որ այն հետագայում կարող Է տարածական մեկնաբանման հետ կապված խնդիրներ առաջացնել։ </w:t>
            </w:r>
          </w:p>
          <w:p w14:paraId="0E9DAD90" w14:textId="77777777" w:rsidR="000E0F9E" w:rsidRPr="00465E12" w:rsidRDefault="000E0F9E"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21838C4" w14:textId="77777777" w:rsidR="000E0F9E" w:rsidRPr="00501BA6" w:rsidRDefault="00331631" w:rsidP="00620D40">
            <w:pPr>
              <w:spacing w:line="360" w:lineRule="auto"/>
              <w:ind w:firstLine="720"/>
              <w:jc w:val="center"/>
              <w:rPr>
                <w:rFonts w:ascii="GHEA Grapalat" w:hAnsi="GHEA Grapalat"/>
                <w:b/>
                <w:color w:val="000000"/>
                <w:lang w:val="hy-AM"/>
              </w:rPr>
            </w:pPr>
            <w:r w:rsidRPr="00501BA6">
              <w:rPr>
                <w:rFonts w:ascii="GHEA Grapalat" w:hAnsi="GHEA Grapalat"/>
                <w:b/>
                <w:color w:val="000000"/>
                <w:lang w:val="hy-AM"/>
              </w:rPr>
              <w:t>Չի ընդունվել:</w:t>
            </w:r>
          </w:p>
          <w:p w14:paraId="06468DAD" w14:textId="77777777" w:rsidR="00331631" w:rsidRPr="00501BA6" w:rsidRDefault="00331631" w:rsidP="00620D40">
            <w:pPr>
              <w:spacing w:line="360" w:lineRule="auto"/>
              <w:jc w:val="both"/>
              <w:rPr>
                <w:rFonts w:ascii="GHEA Grapalat" w:hAnsi="GHEA Grapalat"/>
                <w:color w:val="000000"/>
                <w:lang w:val="hy-AM"/>
              </w:rPr>
            </w:pPr>
            <w:r w:rsidRPr="00501BA6">
              <w:rPr>
                <w:rFonts w:ascii="GHEA Grapalat" w:hAnsi="GHEA Grapalat"/>
                <w:color w:val="000000"/>
                <w:lang w:val="hy-AM"/>
              </w:rPr>
              <w:t>«Բացառիկ դեպքեր» եզրույթը քաղաքացիական դատավարության օրենսգրքում  արդեն իսկ կիրառելի եզրույթ է: Բացի այդ, սույն կարգավորման շրջանակներում բացառիկ դեպքերը թվարկելու հնարավորությունը բացակայում է:</w:t>
            </w:r>
          </w:p>
        </w:tc>
      </w:tr>
      <w:tr w:rsidR="000E0F9E" w:rsidRPr="00B94CE1" w14:paraId="1AA15B5F"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825F06E" w14:textId="77777777" w:rsidR="000E0F9E" w:rsidRPr="00101ECB" w:rsidRDefault="000E0F9E" w:rsidP="00620D40">
            <w:pPr>
              <w:keepNext/>
              <w:spacing w:line="360" w:lineRule="auto"/>
              <w:ind w:firstLine="540"/>
              <w:jc w:val="both"/>
              <w:rPr>
                <w:rFonts w:ascii="GHEA Grapalat" w:hAnsi="GHEA Grapalat" w:cs="Sylfaen"/>
                <w:lang w:val="hy-AM"/>
              </w:rPr>
            </w:pPr>
            <w:r w:rsidRPr="00620D40">
              <w:rPr>
                <w:rFonts w:ascii="GHEA Grapalat" w:hAnsi="GHEA Grapalat"/>
                <w:lang w:val="hy-AM"/>
              </w:rPr>
              <w:t>5.</w:t>
            </w:r>
            <w:r w:rsidRPr="00101ECB">
              <w:rPr>
                <w:rFonts w:ascii="GHEA Grapalat" w:hAnsi="GHEA Grapalat" w:cs="Sylfaen"/>
                <w:lang w:val="hy-AM"/>
              </w:rPr>
              <w:t xml:space="preserve"> Նախագծի 31-րդ հոդվածի 1-ին մասում «ապացույցներ» բառից հետո լրացնել «բառերը» բառը։</w:t>
            </w:r>
          </w:p>
          <w:p w14:paraId="12858FB2" w14:textId="77777777" w:rsidR="000E0F9E" w:rsidRPr="00620D40" w:rsidRDefault="000E0F9E"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8E64A13" w14:textId="77777777" w:rsidR="000E0F9E" w:rsidRPr="00620D40" w:rsidRDefault="00331631" w:rsidP="00620D40">
            <w:pPr>
              <w:spacing w:line="360" w:lineRule="auto"/>
              <w:ind w:firstLine="720"/>
              <w:jc w:val="center"/>
              <w:rPr>
                <w:rFonts w:ascii="GHEA Grapalat" w:hAnsi="GHEA Grapalat"/>
                <w:b/>
                <w:color w:val="000000"/>
                <w:lang w:val="hy-AM"/>
              </w:rPr>
            </w:pPr>
            <w:r w:rsidRPr="00620D40">
              <w:rPr>
                <w:rFonts w:ascii="GHEA Grapalat" w:hAnsi="GHEA Grapalat"/>
                <w:b/>
                <w:color w:val="000000"/>
                <w:lang w:val="hy-AM"/>
              </w:rPr>
              <w:t>Ընդունվել Է</w:t>
            </w:r>
            <w:r w:rsidR="00501BA6" w:rsidRPr="00620D40">
              <w:rPr>
                <w:rFonts w:ascii="GHEA Grapalat" w:hAnsi="GHEA Grapalat"/>
                <w:b/>
                <w:color w:val="000000"/>
                <w:lang w:val="hy-AM"/>
              </w:rPr>
              <w:t xml:space="preserve"> մասնակի</w:t>
            </w:r>
            <w:r w:rsidRPr="00620D40">
              <w:rPr>
                <w:rFonts w:ascii="GHEA Grapalat" w:hAnsi="GHEA Grapalat"/>
                <w:b/>
                <w:color w:val="000000"/>
                <w:lang w:val="hy-AM"/>
              </w:rPr>
              <w:t>:</w:t>
            </w:r>
          </w:p>
          <w:p w14:paraId="25B48D66" w14:textId="77777777" w:rsidR="00F25641" w:rsidRPr="00620D40" w:rsidRDefault="00F25641" w:rsidP="00620D40">
            <w:pPr>
              <w:spacing w:line="360" w:lineRule="auto"/>
              <w:jc w:val="both"/>
              <w:rPr>
                <w:rFonts w:ascii="GHEA Grapalat" w:hAnsi="GHEA Grapalat"/>
                <w:b/>
                <w:color w:val="000000"/>
                <w:lang w:val="hy-AM"/>
              </w:rPr>
            </w:pPr>
            <w:r w:rsidRPr="00620D40">
              <w:rPr>
                <w:rFonts w:ascii="GHEA Grapalat" w:hAnsi="GHEA Grapalat"/>
                <w:color w:val="000000"/>
                <w:lang w:val="hy-AM"/>
              </w:rPr>
              <w:t>Նախագծ</w:t>
            </w:r>
            <w:r w:rsidR="000F46CC" w:rsidRPr="00620D40">
              <w:rPr>
                <w:rFonts w:ascii="GHEA Grapalat" w:hAnsi="GHEA Grapalat"/>
                <w:color w:val="000000"/>
                <w:lang w:val="hy-AM"/>
              </w:rPr>
              <w:t>ից նշված մասը հանվել է:</w:t>
            </w:r>
          </w:p>
        </w:tc>
      </w:tr>
      <w:tr w:rsidR="000E0F9E" w:rsidRPr="00B94CE1" w14:paraId="3CA6D088"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B3B12C5" w14:textId="77777777" w:rsidR="000E0F9E" w:rsidRPr="00101ECB" w:rsidRDefault="000E0F9E" w:rsidP="00620D40">
            <w:pPr>
              <w:keepNext/>
              <w:spacing w:line="360" w:lineRule="auto"/>
              <w:ind w:firstLine="540"/>
              <w:jc w:val="both"/>
              <w:rPr>
                <w:rFonts w:ascii="GHEA Grapalat" w:hAnsi="GHEA Grapalat" w:cs="Sylfaen"/>
                <w:lang w:val="hy-AM"/>
              </w:rPr>
            </w:pPr>
            <w:r w:rsidRPr="00620D40">
              <w:rPr>
                <w:rFonts w:ascii="GHEA Grapalat" w:hAnsi="GHEA Grapalat"/>
                <w:lang w:val="hy-AM"/>
              </w:rPr>
              <w:lastRenderedPageBreak/>
              <w:t>6.</w:t>
            </w:r>
            <w:r w:rsidRPr="00101ECB">
              <w:rPr>
                <w:rFonts w:ascii="GHEA Grapalat" w:hAnsi="GHEA Grapalat" w:cs="Sylfaen"/>
                <w:lang w:val="hy-AM"/>
              </w:rPr>
              <w:t xml:space="preserve"> Նախագծի 51-րդ հոդվածում լրացնել Քաղաքացիական դատավարության օրենսգրքի 234</w:t>
            </w:r>
            <w:r w:rsidRPr="00101ECB">
              <w:rPr>
                <w:rFonts w:ascii="GHEA Grapalat" w:eastAsia="MS Mincho" w:hAnsi="MS Mincho" w:cs="MS Mincho"/>
                <w:lang w:val="hy-AM"/>
              </w:rPr>
              <w:t>․</w:t>
            </w:r>
            <w:r w:rsidRPr="00101ECB">
              <w:rPr>
                <w:rFonts w:ascii="GHEA Grapalat" w:hAnsi="GHEA Grapalat" w:cs="GHEA Grapalat"/>
                <w:lang w:val="hy-AM"/>
              </w:rPr>
              <w:t>9-րդ հոդվածի</w:t>
            </w:r>
            <w:r w:rsidRPr="00101ECB">
              <w:rPr>
                <w:rFonts w:ascii="GHEA Grapalat" w:hAnsi="GHEA Grapalat" w:cs="Sylfaen"/>
                <w:lang w:val="hy-AM"/>
              </w:rPr>
              <w:t xml:space="preserve"> վերնագիրը։</w:t>
            </w:r>
          </w:p>
          <w:p w14:paraId="644BDF70" w14:textId="77777777" w:rsidR="000E0F9E" w:rsidRPr="00620D40" w:rsidRDefault="000E0F9E"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4DC7BDA7" w14:textId="77777777" w:rsidR="000E0F9E" w:rsidRPr="00620D40" w:rsidRDefault="00331631" w:rsidP="00620D40">
            <w:pPr>
              <w:spacing w:line="360" w:lineRule="auto"/>
              <w:ind w:firstLine="720"/>
              <w:jc w:val="center"/>
              <w:rPr>
                <w:rFonts w:ascii="GHEA Grapalat" w:hAnsi="GHEA Grapalat"/>
                <w:b/>
                <w:color w:val="000000"/>
                <w:lang w:val="hy-AM"/>
              </w:rPr>
            </w:pPr>
            <w:r w:rsidRPr="00620D40">
              <w:rPr>
                <w:rFonts w:ascii="GHEA Grapalat" w:hAnsi="GHEA Grapalat"/>
                <w:b/>
                <w:color w:val="000000"/>
                <w:lang w:val="hy-AM"/>
              </w:rPr>
              <w:t>Չի ընդունվել:</w:t>
            </w:r>
          </w:p>
          <w:p w14:paraId="02C39413" w14:textId="77777777" w:rsidR="00331631" w:rsidRPr="00620D40" w:rsidRDefault="00331631" w:rsidP="00620D40">
            <w:pPr>
              <w:spacing w:line="360" w:lineRule="auto"/>
              <w:jc w:val="both"/>
              <w:rPr>
                <w:rFonts w:ascii="GHEA Grapalat" w:hAnsi="GHEA Grapalat"/>
                <w:color w:val="000000"/>
                <w:lang w:val="hy-AM"/>
              </w:rPr>
            </w:pPr>
            <w:r w:rsidRPr="00620D40">
              <w:rPr>
                <w:rFonts w:ascii="GHEA Grapalat" w:hAnsi="GHEA Grapalat"/>
                <w:color w:val="000000"/>
                <w:lang w:val="hy-AM"/>
              </w:rPr>
              <w:t>Հոդվածի վերնագիրը գործող քաղաքացիական դատավարության օրենսգրքով սահմանված է: Բացի այդ, հիմք ընդունելով այն հանգամանքը, որ հոդվածի վերնագիրը չի փոփոխվում և նոր խմբագրությամբ շարադրվում է միայն բովանդակությունը, նախագծի 51-րդ հոդվածում փոփոխություն կատարելու անհրաժեշտությունը բացակայում է:</w:t>
            </w:r>
          </w:p>
          <w:p w14:paraId="24145FAA" w14:textId="77777777" w:rsidR="00331631" w:rsidRPr="00620D40" w:rsidRDefault="00331631" w:rsidP="00620D40">
            <w:pPr>
              <w:spacing w:line="360" w:lineRule="auto"/>
              <w:ind w:firstLine="720"/>
              <w:jc w:val="both"/>
              <w:rPr>
                <w:rFonts w:ascii="GHEA Grapalat" w:hAnsi="GHEA Grapalat"/>
                <w:color w:val="000000"/>
                <w:lang w:val="hy-AM"/>
              </w:rPr>
            </w:pPr>
          </w:p>
        </w:tc>
      </w:tr>
      <w:tr w:rsidR="000E0F9E" w:rsidRPr="00B94CE1" w14:paraId="7108BCF3"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69ABEBB" w14:textId="77777777" w:rsidR="00F15623" w:rsidRPr="00101ECB" w:rsidRDefault="00F15623" w:rsidP="00620D40">
            <w:pPr>
              <w:keepNext/>
              <w:spacing w:line="360" w:lineRule="auto"/>
              <w:ind w:firstLine="540"/>
              <w:jc w:val="both"/>
              <w:rPr>
                <w:rFonts w:ascii="GHEA Grapalat" w:hAnsi="GHEA Grapalat" w:cs="Sylfaen"/>
                <w:lang w:val="hy-AM"/>
              </w:rPr>
            </w:pPr>
            <w:r w:rsidRPr="00620D40">
              <w:rPr>
                <w:rFonts w:ascii="GHEA Grapalat" w:hAnsi="GHEA Grapalat"/>
                <w:lang w:val="hy-AM"/>
              </w:rPr>
              <w:t>7.</w:t>
            </w:r>
            <w:r w:rsidRPr="00101ECB">
              <w:rPr>
                <w:rFonts w:ascii="GHEA Grapalat" w:hAnsi="GHEA Grapalat" w:cs="Sylfaen"/>
                <w:lang w:val="hy-AM"/>
              </w:rPr>
              <w:t xml:space="preserve"> Նախագծի 59-րդ հոդվածի համաձայն Քաղաքացիական դատավարության օրենսգրքի 371-րդ հոդվածը լրացվում է նոր 3</w:t>
            </w:r>
            <w:r w:rsidRPr="00101ECB">
              <w:rPr>
                <w:rFonts w:ascii="GHEA Grapalat" w:eastAsia="MS Mincho" w:hAnsi="MS Mincho" w:cs="MS Mincho"/>
                <w:lang w:val="hy-AM"/>
              </w:rPr>
              <w:t>․</w:t>
            </w:r>
            <w:r w:rsidRPr="00101ECB">
              <w:rPr>
                <w:rFonts w:ascii="GHEA Grapalat" w:hAnsi="GHEA Grapalat" w:cs="GHEA Grapalat"/>
                <w:lang w:val="hy-AM"/>
              </w:rPr>
              <w:t>1, 3</w:t>
            </w:r>
            <w:r w:rsidRPr="00101ECB">
              <w:rPr>
                <w:rFonts w:ascii="GHEA Grapalat" w:eastAsia="MS Mincho" w:hAnsi="MS Mincho" w:cs="MS Mincho"/>
                <w:lang w:val="hy-AM"/>
              </w:rPr>
              <w:t>․</w:t>
            </w:r>
            <w:r w:rsidRPr="00101ECB">
              <w:rPr>
                <w:rFonts w:ascii="GHEA Grapalat" w:hAnsi="GHEA Grapalat" w:cs="GHEA Grapalat"/>
                <w:lang w:val="hy-AM"/>
              </w:rPr>
              <w:t>2, 3</w:t>
            </w:r>
            <w:r w:rsidRPr="00101ECB">
              <w:rPr>
                <w:rFonts w:ascii="GHEA Grapalat" w:eastAsia="MS Mincho" w:hAnsi="MS Mincho" w:cs="MS Mincho"/>
                <w:lang w:val="hy-AM"/>
              </w:rPr>
              <w:t>․</w:t>
            </w:r>
            <w:r w:rsidRPr="00101ECB">
              <w:rPr>
                <w:rFonts w:ascii="GHEA Grapalat" w:hAnsi="GHEA Grapalat" w:cs="GHEA Grapalat"/>
                <w:lang w:val="hy-AM"/>
              </w:rPr>
              <w:t>3 և</w:t>
            </w:r>
            <w:r w:rsidRPr="00101ECB">
              <w:rPr>
                <w:rFonts w:ascii="GHEA Grapalat" w:hAnsi="GHEA Grapalat" w:cs="Sylfaen"/>
                <w:lang w:val="hy-AM"/>
              </w:rPr>
              <w:t xml:space="preserve"> 3</w:t>
            </w:r>
            <w:r w:rsidRPr="00101ECB">
              <w:rPr>
                <w:rFonts w:ascii="GHEA Grapalat" w:eastAsia="MS Mincho" w:hAnsi="MS Mincho" w:cs="MS Mincho"/>
                <w:lang w:val="hy-AM"/>
              </w:rPr>
              <w:t>․</w:t>
            </w:r>
            <w:r w:rsidRPr="00101ECB">
              <w:rPr>
                <w:rFonts w:ascii="GHEA Grapalat" w:hAnsi="GHEA Grapalat" w:cs="GHEA Grapalat"/>
                <w:lang w:val="hy-AM"/>
              </w:rPr>
              <w:t>4-րդ մասերով, սակայն 3</w:t>
            </w:r>
            <w:r w:rsidRPr="00101ECB">
              <w:rPr>
                <w:rFonts w:ascii="GHEA Grapalat" w:eastAsia="MS Mincho" w:hAnsi="MS Mincho" w:cs="MS Mincho"/>
                <w:lang w:val="hy-AM"/>
              </w:rPr>
              <w:t>․</w:t>
            </w:r>
            <w:r w:rsidRPr="00101ECB">
              <w:rPr>
                <w:rFonts w:ascii="GHEA Grapalat" w:hAnsi="GHEA Grapalat" w:cs="GHEA Grapalat"/>
                <w:lang w:val="hy-AM"/>
              </w:rPr>
              <w:t>4-րդ մասը բացակայում է։ Այդ առումով</w:t>
            </w:r>
            <w:r w:rsidRPr="00101ECB">
              <w:rPr>
                <w:rFonts w:ascii="GHEA Grapalat" w:hAnsi="GHEA Grapalat" w:cs="Sylfaen"/>
                <w:lang w:val="hy-AM"/>
              </w:rPr>
              <w:t xml:space="preserve"> հիշյալ հոդվածը լրամշակման կարիք ունի։ </w:t>
            </w:r>
          </w:p>
          <w:p w14:paraId="5993F728" w14:textId="77777777" w:rsidR="00F15623" w:rsidRPr="00101ECB" w:rsidRDefault="00F15623" w:rsidP="00620D40">
            <w:pPr>
              <w:pStyle w:val="BodyText"/>
              <w:spacing w:after="0" w:line="360" w:lineRule="auto"/>
              <w:ind w:firstLine="567"/>
              <w:jc w:val="both"/>
              <w:rPr>
                <w:rFonts w:ascii="GHEA Grapalat" w:hAnsi="GHEA Grapalat"/>
                <w:sz w:val="24"/>
                <w:szCs w:val="24"/>
              </w:rPr>
            </w:pPr>
          </w:p>
          <w:p w14:paraId="1C7D909A" w14:textId="77777777" w:rsidR="000E0F9E" w:rsidRPr="00101ECB" w:rsidRDefault="00F15623" w:rsidP="00620D40">
            <w:pPr>
              <w:tabs>
                <w:tab w:val="left" w:pos="3568"/>
              </w:tabs>
              <w:spacing w:line="360" w:lineRule="auto"/>
              <w:jc w:val="both"/>
              <w:rPr>
                <w:rFonts w:ascii="GHEA Grapalat" w:hAnsi="GHEA Grapalat"/>
                <w:lang w:val="hy-AM" w:eastAsia="en-US"/>
              </w:rPr>
            </w:pPr>
            <w:r w:rsidRPr="00101ECB">
              <w:rPr>
                <w:rFonts w:ascii="GHEA Grapalat" w:hAnsi="GHEA Grapalat"/>
                <w:lang w:val="hy-AM" w:eastAsia="en-US"/>
              </w:rPr>
              <w:tab/>
            </w:r>
          </w:p>
        </w:tc>
        <w:tc>
          <w:tcPr>
            <w:tcW w:w="5940" w:type="dxa"/>
            <w:tcBorders>
              <w:top w:val="single" w:sz="4" w:space="0" w:color="auto"/>
              <w:left w:val="single" w:sz="4" w:space="0" w:color="auto"/>
              <w:bottom w:val="single" w:sz="4" w:space="0" w:color="auto"/>
              <w:right w:val="single" w:sz="4" w:space="0" w:color="auto"/>
            </w:tcBorders>
            <w:hideMark/>
          </w:tcPr>
          <w:p w14:paraId="182119F9" w14:textId="77777777" w:rsidR="000E0F9E" w:rsidRPr="00465E12" w:rsidRDefault="00F25641" w:rsidP="00620D40">
            <w:pPr>
              <w:spacing w:line="360" w:lineRule="auto"/>
              <w:ind w:firstLine="720"/>
              <w:jc w:val="center"/>
              <w:rPr>
                <w:rFonts w:ascii="GHEA Grapalat" w:hAnsi="GHEA Grapalat"/>
                <w:b/>
                <w:color w:val="000000"/>
                <w:lang w:val="hy-AM"/>
              </w:rPr>
            </w:pPr>
            <w:r w:rsidRPr="003143D2">
              <w:rPr>
                <w:rFonts w:ascii="GHEA Grapalat" w:hAnsi="GHEA Grapalat"/>
                <w:b/>
                <w:color w:val="000000"/>
                <w:lang w:val="hy-AM"/>
              </w:rPr>
              <w:t>Ընդունվել է:</w:t>
            </w:r>
          </w:p>
          <w:p w14:paraId="48EE1782" w14:textId="77777777" w:rsidR="00F25641" w:rsidRPr="00465E12" w:rsidRDefault="00F25641" w:rsidP="00620D40">
            <w:pPr>
              <w:spacing w:line="360" w:lineRule="auto"/>
              <w:jc w:val="both"/>
              <w:rPr>
                <w:rFonts w:ascii="GHEA Grapalat" w:hAnsi="GHEA Grapalat"/>
                <w:color w:val="000000"/>
                <w:lang w:val="hy-AM"/>
              </w:rPr>
            </w:pPr>
            <w:r w:rsidRPr="00465E12">
              <w:rPr>
                <w:rFonts w:ascii="GHEA Grapalat" w:hAnsi="GHEA Grapalat"/>
                <w:color w:val="000000"/>
                <w:lang w:val="hy-AM"/>
              </w:rPr>
              <w:t>Նախագծում կատարվել է համապատասխան փոփոխություն:</w:t>
            </w:r>
          </w:p>
        </w:tc>
      </w:tr>
      <w:tr w:rsidR="00F15623" w:rsidRPr="00BF4127" w14:paraId="71FE3DAF"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745B79A" w14:textId="77777777" w:rsidR="00F15623" w:rsidRPr="00101ECB" w:rsidRDefault="00F15623" w:rsidP="00620D40">
            <w:pPr>
              <w:keepNext/>
              <w:spacing w:line="360" w:lineRule="auto"/>
              <w:ind w:firstLine="540"/>
              <w:jc w:val="both"/>
              <w:rPr>
                <w:rFonts w:ascii="GHEA Grapalat" w:hAnsi="GHEA Grapalat" w:cs="Sylfaen"/>
                <w:lang w:val="hy-AM"/>
              </w:rPr>
            </w:pPr>
            <w:r w:rsidRPr="00465E12">
              <w:rPr>
                <w:rFonts w:ascii="GHEA Grapalat" w:hAnsi="GHEA Grapalat" w:cs="Sylfaen"/>
                <w:lang w:val="hy-AM"/>
              </w:rPr>
              <w:lastRenderedPageBreak/>
              <w:t xml:space="preserve">8. </w:t>
            </w:r>
            <w:r w:rsidRPr="00101ECB">
              <w:rPr>
                <w:rFonts w:ascii="GHEA Grapalat" w:hAnsi="GHEA Grapalat" w:cs="Sylfaen"/>
                <w:lang w:val="hy-AM"/>
              </w:rPr>
              <w:t>Նախագծի հիմնավորման համաձայն «դատական պրակտիկայի վերլուծությունը, դատավորների շրջանում անցկացված հարցումները վկայում են այն մասին, որ հասունացել է օրենսգրքում համակարգային որոշ փոփոխություններ կատարելու անհրաժեշտությունը»։ Նշվում է նաև, որ «օրենսգրքի կիրառման դատական պրակտիկայի ընթացքում մի շարք թերությունների և բացթողումների մասին արձանագրվել է նաև ՀՀ Սահմանադրական դատարանի և ՀՀ Վճռաբեկ դատարանի մի շարք որոշումներում։» Սակայն հիմնավորման մեջ ներկայացված չեն դատական պրակտիկայի վերլուծությանը վերաբերող տվյալներ, ՀՀ Սահմանադրական դատարանի և ՀՀ Վճռաբեկ դատարանի այն որոշումները, որոնց մեջ արձանագրվել են օրենսգրքի կիրառման հետ կապված թերությունները և բացթողումները։</w:t>
            </w:r>
          </w:p>
          <w:p w14:paraId="48A17C91" w14:textId="77777777" w:rsidR="00F15623" w:rsidRPr="00101ECB" w:rsidRDefault="00F15623" w:rsidP="00620D40">
            <w:pPr>
              <w:keepNext/>
              <w:spacing w:line="360" w:lineRule="auto"/>
              <w:ind w:firstLine="540"/>
              <w:jc w:val="both"/>
              <w:rPr>
                <w:rFonts w:ascii="GHEA Grapalat" w:hAnsi="GHEA Grapalat" w:cs="Sylfaen"/>
                <w:lang w:val="hy-AM"/>
              </w:rPr>
            </w:pPr>
            <w:r w:rsidRPr="00101ECB">
              <w:rPr>
                <w:rFonts w:ascii="GHEA Grapalat" w:hAnsi="GHEA Grapalat" w:cs="Sylfaen"/>
                <w:lang w:val="hy-AM"/>
              </w:rPr>
              <w:t xml:space="preserve">Այդ առումով առաջարկում ենք հիմնավորման մեջ ներկայացնել վերոհիշյալ տեղեկատվությունը՝ նկատի ունենալով, որ ի կատարումն ՀՀ կառավարության 2022 թվականի հուլիսի 21-ի թիվ 1133-Լ որոշմամբ հաստատված «ՀՀ </w:t>
            </w:r>
            <w:r w:rsidRPr="00101ECB">
              <w:rPr>
                <w:rFonts w:ascii="GHEA Grapalat" w:hAnsi="GHEA Grapalat" w:cs="Sylfaen"/>
                <w:lang w:val="hy-AM"/>
              </w:rPr>
              <w:lastRenderedPageBreak/>
              <w:t>դատական և իրավական բարեփոխումների 2022-2026 թվականների ռազմավարության» պահանջների համաձայն մշակված նախագծում նախատեսվում է իրականացնել համակարգային փոփոխություններ, ինչի արդյունքում հնարավոր կլինի գնահատել իրականացվող միջոցառումների արդյունավետությունը։</w:t>
            </w:r>
          </w:p>
          <w:p w14:paraId="7634969F" w14:textId="77777777" w:rsidR="00F15623" w:rsidRPr="00465E12" w:rsidRDefault="00F15623" w:rsidP="00620D40">
            <w:pPr>
              <w:keepNext/>
              <w:spacing w:line="360" w:lineRule="auto"/>
              <w:ind w:firstLine="540"/>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A834AB2" w14:textId="77777777" w:rsidR="00F15623" w:rsidRPr="00781FDC" w:rsidRDefault="00F25641" w:rsidP="00620D40">
            <w:pPr>
              <w:spacing w:line="360" w:lineRule="auto"/>
              <w:ind w:firstLine="720"/>
              <w:jc w:val="center"/>
              <w:rPr>
                <w:rFonts w:ascii="GHEA Grapalat" w:hAnsi="GHEA Grapalat"/>
                <w:b/>
                <w:color w:val="000000"/>
                <w:lang w:val="hy-AM"/>
              </w:rPr>
            </w:pPr>
            <w:r w:rsidRPr="00781FDC">
              <w:rPr>
                <w:rFonts w:ascii="GHEA Grapalat" w:hAnsi="GHEA Grapalat"/>
                <w:b/>
                <w:color w:val="000000"/>
                <w:lang w:val="hy-AM"/>
              </w:rPr>
              <w:lastRenderedPageBreak/>
              <w:t>Ընդունվել է:</w:t>
            </w:r>
          </w:p>
          <w:p w14:paraId="79D56F18" w14:textId="77777777" w:rsidR="00F25641" w:rsidRPr="00781FDC" w:rsidRDefault="00F25641" w:rsidP="00620D40">
            <w:pPr>
              <w:spacing w:line="360" w:lineRule="auto"/>
              <w:jc w:val="both"/>
              <w:rPr>
                <w:rFonts w:ascii="GHEA Grapalat" w:hAnsi="GHEA Grapalat"/>
                <w:color w:val="000000"/>
                <w:lang w:val="hy-AM"/>
              </w:rPr>
            </w:pPr>
            <w:r w:rsidRPr="00781FDC">
              <w:rPr>
                <w:rFonts w:ascii="GHEA Grapalat" w:hAnsi="GHEA Grapalat"/>
                <w:color w:val="000000"/>
                <w:lang w:val="hy-AM"/>
              </w:rPr>
              <w:t>Նախագծի հիմնավորումը լրամշակվել է:</w:t>
            </w:r>
          </w:p>
          <w:p w14:paraId="0C13E328" w14:textId="77777777" w:rsidR="000246C0" w:rsidRPr="000246C0" w:rsidRDefault="000246C0" w:rsidP="00620D40">
            <w:pPr>
              <w:spacing w:line="360" w:lineRule="auto"/>
              <w:jc w:val="both"/>
              <w:rPr>
                <w:rFonts w:ascii="GHEA Grapalat" w:hAnsi="GHEA Grapalat"/>
                <w:color w:val="000000"/>
                <w:highlight w:val="yellow"/>
                <w:lang w:val="hy-AM"/>
              </w:rPr>
            </w:pPr>
            <w:r w:rsidRPr="00781FDC">
              <w:rPr>
                <w:rFonts w:ascii="GHEA Grapalat" w:hAnsi="GHEA Grapalat"/>
                <w:color w:val="000000"/>
                <w:lang w:val="hy-AM"/>
              </w:rPr>
              <w:t xml:space="preserve">Նախ հարկ է նշել, որ վերջին տարիներին Վճռաբեկ դատարանը բազմաթիվ որոշումներում անդրադարձել է քաղաքացիական դատավարության օրենսգրքի իրավակիրառ պրակտիկային՝ մեկնաբանելով և զարգացնելոց իրավակիրառ պրակտիկան։ Նշված որոշումները հասնանելի են ինչպես Datalex.am կամ arlis.am կայքերում։ Ավելին, նախագծի որոշ դրույթների խմբագրումը կատարվել է հենց հիմք ընդունելով այդ որոշումներից շատերում տրված մեկնաբանությունները։ Հաշվի առնելով այն հանգամանքը, որ դրանք բազմաթիվ են և հասանելի են, դրանց ուղղակի հղում չի արվել։ Այնումանենայնիվ, նախագծում մի քանի նախադեպային որոշումներին կատարվել է հղում։  </w:t>
            </w:r>
          </w:p>
        </w:tc>
      </w:tr>
      <w:tr w:rsidR="00822927" w:rsidRPr="00101ECB" w14:paraId="131FD059"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915FB4" w14:textId="77777777" w:rsidR="00822927" w:rsidRPr="00101ECB" w:rsidRDefault="006D35BC" w:rsidP="006D35BC">
            <w:pPr>
              <w:spacing w:line="360" w:lineRule="auto"/>
              <w:ind w:firstLine="720"/>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lastRenderedPageBreak/>
              <w:t>2</w:t>
            </w:r>
            <w:r w:rsidRPr="00101ECB">
              <w:rPr>
                <w:rFonts w:ascii="GHEA Grapalat" w:hAnsi="GHEA Grapalat"/>
                <w:b/>
                <w:shd w:val="clear" w:color="auto" w:fill="D9D9D9" w:themeFill="background1" w:themeFillShade="D9"/>
              </w:rPr>
              <w:t xml:space="preserve">. </w:t>
            </w:r>
            <w:r w:rsidRPr="00101ECB">
              <w:rPr>
                <w:rFonts w:ascii="GHEA Grapalat" w:hAnsi="GHEA Grapalat"/>
                <w:b/>
                <w:shd w:val="clear" w:color="auto" w:fill="D9D9D9" w:themeFill="background1" w:themeFillShade="D9"/>
                <w:lang w:val="en-US"/>
              </w:rPr>
              <w:t>ԱՐՏԱՔԻՆ ԳՈՐԾԵՐԻ ՆԱԽԱՐԱՐՈՒԹՅՈՒՆ</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11636C" w14:textId="77777777" w:rsidR="00822927" w:rsidRPr="00101ECB" w:rsidRDefault="00EC114D" w:rsidP="00620D40">
            <w:pPr>
              <w:spacing w:line="360" w:lineRule="auto"/>
              <w:jc w:val="center"/>
              <w:rPr>
                <w:rFonts w:ascii="GHEA Grapalat" w:hAnsi="GHEA Grapalat"/>
                <w:b/>
                <w:shd w:val="clear" w:color="auto" w:fill="D9D9D9" w:themeFill="background1" w:themeFillShade="D9"/>
              </w:rPr>
            </w:pPr>
            <w:r w:rsidRPr="00101ECB">
              <w:rPr>
                <w:rFonts w:ascii="GHEA Grapalat" w:hAnsi="GHEA Grapalat"/>
                <w:b/>
                <w:shd w:val="clear" w:color="auto" w:fill="D9D9D9" w:themeFill="background1" w:themeFillShade="D9"/>
                <w:lang w:val="en-US"/>
              </w:rPr>
              <w:t>03.04</w:t>
            </w:r>
            <w:r w:rsidR="00822927" w:rsidRPr="00101ECB">
              <w:rPr>
                <w:rFonts w:ascii="GHEA Grapalat" w:hAnsi="GHEA Grapalat"/>
                <w:b/>
                <w:shd w:val="clear" w:color="auto" w:fill="D9D9D9" w:themeFill="background1" w:themeFillShade="D9"/>
              </w:rPr>
              <w:t>.202</w:t>
            </w:r>
            <w:r w:rsidR="00822927" w:rsidRPr="00101ECB">
              <w:rPr>
                <w:rFonts w:ascii="GHEA Grapalat" w:hAnsi="GHEA Grapalat"/>
                <w:b/>
                <w:shd w:val="clear" w:color="auto" w:fill="D9D9D9" w:themeFill="background1" w:themeFillShade="D9"/>
                <w:lang w:val="en-US"/>
              </w:rPr>
              <w:t>3</w:t>
            </w:r>
            <w:r w:rsidR="00822927" w:rsidRPr="00101ECB">
              <w:rPr>
                <w:rFonts w:ascii="GHEA Grapalat" w:hAnsi="GHEA Grapalat"/>
                <w:b/>
                <w:shd w:val="clear" w:color="auto" w:fill="D9D9D9" w:themeFill="background1" w:themeFillShade="D9"/>
              </w:rPr>
              <w:t>թ.</w:t>
            </w:r>
          </w:p>
        </w:tc>
      </w:tr>
      <w:tr w:rsidR="00822927" w:rsidRPr="00101ECB" w14:paraId="765ABEEB"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46889CF5" w14:textId="77777777" w:rsidR="00822927" w:rsidRPr="00101ECB" w:rsidRDefault="00822927"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FA31F2" w14:textId="77777777" w:rsidR="00822927" w:rsidRPr="00101ECB" w:rsidRDefault="00822927" w:rsidP="00620D40">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w:t>
            </w:r>
            <w:r w:rsidR="00EC114D" w:rsidRPr="00101ECB">
              <w:rPr>
                <w:rFonts w:ascii="GHEA Grapalat" w:hAnsi="GHEA Grapalat"/>
              </w:rPr>
              <w:t xml:space="preserve"> </w:t>
            </w:r>
            <w:r w:rsidR="00EC114D" w:rsidRPr="00101ECB">
              <w:rPr>
                <w:rFonts w:ascii="GHEA Grapalat" w:hAnsi="GHEA Grapalat"/>
                <w:b/>
                <w:shd w:val="clear" w:color="auto" w:fill="D9D9D9" w:themeFill="background1" w:themeFillShade="D9"/>
                <w:lang w:val="en-US"/>
              </w:rPr>
              <w:t>1111/22338-23</w:t>
            </w:r>
          </w:p>
        </w:tc>
      </w:tr>
      <w:tr w:rsidR="00822927" w:rsidRPr="00101ECB" w14:paraId="307CCB0D"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25B2B72" w14:textId="77777777" w:rsidR="00822927" w:rsidRPr="00101ECB" w:rsidRDefault="00EC114D" w:rsidP="00620D40">
            <w:pPr>
              <w:spacing w:line="360" w:lineRule="auto"/>
              <w:jc w:val="both"/>
              <w:rPr>
                <w:rFonts w:ascii="GHEA Grapalat" w:hAnsi="GHEA Grapalat"/>
                <w:shd w:val="clear" w:color="auto" w:fill="FFFFFF"/>
                <w:lang w:val="hy-AM"/>
              </w:rPr>
            </w:pPr>
            <w:r w:rsidRPr="00101ECB">
              <w:rPr>
                <w:rFonts w:ascii="GHEA Grapalat" w:hAnsi="GHEA Grapalat"/>
                <w:lang w:val="en-US"/>
              </w:rPr>
              <w:t>Դիտողություններ և առաջարկություններ չկան:</w:t>
            </w:r>
          </w:p>
        </w:tc>
        <w:tc>
          <w:tcPr>
            <w:tcW w:w="5940" w:type="dxa"/>
            <w:tcBorders>
              <w:top w:val="single" w:sz="4" w:space="0" w:color="auto"/>
              <w:left w:val="single" w:sz="4" w:space="0" w:color="auto"/>
              <w:bottom w:val="single" w:sz="4" w:space="0" w:color="auto"/>
              <w:right w:val="single" w:sz="4" w:space="0" w:color="auto"/>
            </w:tcBorders>
            <w:hideMark/>
          </w:tcPr>
          <w:p w14:paraId="4E9E7860" w14:textId="77777777" w:rsidR="00822927" w:rsidRPr="00101ECB" w:rsidRDefault="00EC114D" w:rsidP="00620D40">
            <w:pPr>
              <w:spacing w:line="360" w:lineRule="auto"/>
              <w:ind w:firstLine="720"/>
              <w:jc w:val="center"/>
              <w:rPr>
                <w:rFonts w:ascii="GHEA Grapalat" w:hAnsi="GHEA Grapalat"/>
                <w:b/>
                <w:color w:val="000000"/>
                <w:lang w:val="en-US"/>
              </w:rPr>
            </w:pPr>
            <w:r w:rsidRPr="00101ECB">
              <w:rPr>
                <w:rFonts w:ascii="GHEA Grapalat" w:hAnsi="GHEA Grapalat"/>
                <w:b/>
                <w:color w:val="000000"/>
                <w:lang w:val="en-US"/>
              </w:rPr>
              <w:t>Ընդունվել է:</w:t>
            </w:r>
          </w:p>
        </w:tc>
      </w:tr>
      <w:tr w:rsidR="00822927" w:rsidRPr="00101ECB" w14:paraId="0C2CF105"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8672D6" w14:textId="77777777" w:rsidR="00822927" w:rsidRPr="00465E12" w:rsidRDefault="006D35BC" w:rsidP="00620D40">
            <w:pPr>
              <w:spacing w:line="360" w:lineRule="auto"/>
              <w:ind w:firstLine="720"/>
              <w:jc w:val="both"/>
              <w:rPr>
                <w:rFonts w:ascii="GHEA Grapalat" w:hAnsi="GHEA Grapalat"/>
                <w:b/>
                <w:shd w:val="clear" w:color="auto" w:fill="D9D9D9" w:themeFill="background1" w:themeFillShade="D9"/>
              </w:rPr>
            </w:pPr>
            <w:r w:rsidRPr="00465E12">
              <w:rPr>
                <w:rFonts w:ascii="GHEA Grapalat" w:hAnsi="GHEA Grapalat"/>
                <w:b/>
                <w:shd w:val="clear" w:color="auto" w:fill="D9D9D9" w:themeFill="background1" w:themeFillShade="D9"/>
              </w:rPr>
              <w:t>3.</w:t>
            </w:r>
            <w:r>
              <w:rPr>
                <w:rFonts w:ascii="GHEA Grapalat" w:hAnsi="GHEA Grapalat"/>
                <w:b/>
                <w:shd w:val="clear" w:color="auto" w:fill="D9D9D9" w:themeFill="background1" w:themeFillShade="D9"/>
                <w:lang w:val="hy-AM"/>
              </w:rPr>
              <w:t xml:space="preserve"> </w:t>
            </w:r>
            <w:r w:rsidRPr="00101ECB">
              <w:rPr>
                <w:rFonts w:ascii="GHEA Grapalat" w:hAnsi="GHEA Grapalat"/>
                <w:b/>
                <w:shd w:val="clear" w:color="auto" w:fill="D9D9D9" w:themeFill="background1" w:themeFillShade="D9"/>
              </w:rPr>
              <w:t>ՀՀ ՀԱՆՐԱՅԻՆ ԾԱՌԱՅՈՒԹՅՈՒՆՆԵՐԸ ԿԱՐԳԱՎՈՐՈՂ ՀԱՆՁՆԱԺՈՂՈՎ</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F04FA9" w14:textId="77777777" w:rsidR="00822927" w:rsidRPr="00101ECB" w:rsidRDefault="00EC114D" w:rsidP="00620D40">
            <w:pPr>
              <w:spacing w:line="360" w:lineRule="auto"/>
              <w:jc w:val="center"/>
              <w:rPr>
                <w:rFonts w:ascii="GHEA Grapalat" w:hAnsi="GHEA Grapalat"/>
                <w:b/>
                <w:shd w:val="clear" w:color="auto" w:fill="D9D9D9" w:themeFill="background1" w:themeFillShade="D9"/>
              </w:rPr>
            </w:pPr>
            <w:r w:rsidRPr="00101ECB">
              <w:rPr>
                <w:rFonts w:ascii="GHEA Grapalat" w:hAnsi="GHEA Grapalat"/>
                <w:b/>
                <w:shd w:val="clear" w:color="auto" w:fill="D9D9D9" w:themeFill="background1" w:themeFillShade="D9"/>
                <w:lang w:val="en-US"/>
              </w:rPr>
              <w:t>28.04</w:t>
            </w:r>
            <w:r w:rsidR="00822927" w:rsidRPr="00101ECB">
              <w:rPr>
                <w:rFonts w:ascii="GHEA Grapalat" w:hAnsi="GHEA Grapalat"/>
                <w:b/>
                <w:shd w:val="clear" w:color="auto" w:fill="D9D9D9" w:themeFill="background1" w:themeFillShade="D9"/>
              </w:rPr>
              <w:t>.202</w:t>
            </w:r>
            <w:r w:rsidR="00822927" w:rsidRPr="00101ECB">
              <w:rPr>
                <w:rFonts w:ascii="GHEA Grapalat" w:hAnsi="GHEA Grapalat"/>
                <w:b/>
                <w:shd w:val="clear" w:color="auto" w:fill="D9D9D9" w:themeFill="background1" w:themeFillShade="D9"/>
                <w:lang w:val="en-US"/>
              </w:rPr>
              <w:t>3</w:t>
            </w:r>
            <w:r w:rsidR="00822927" w:rsidRPr="00101ECB">
              <w:rPr>
                <w:rFonts w:ascii="GHEA Grapalat" w:hAnsi="GHEA Grapalat"/>
                <w:b/>
                <w:shd w:val="clear" w:color="auto" w:fill="D9D9D9" w:themeFill="background1" w:themeFillShade="D9"/>
              </w:rPr>
              <w:t>թ.</w:t>
            </w:r>
          </w:p>
        </w:tc>
      </w:tr>
      <w:tr w:rsidR="00822927" w:rsidRPr="00101ECB" w14:paraId="2676AA32"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33271280" w14:textId="77777777" w:rsidR="00822927" w:rsidRPr="00101ECB" w:rsidRDefault="00822927"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FD8F7D" w14:textId="77777777" w:rsidR="00822927" w:rsidRPr="00101ECB" w:rsidRDefault="00822927" w:rsidP="00620D40">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00EC114D" w:rsidRPr="00101ECB">
              <w:rPr>
                <w:rFonts w:ascii="GHEA Grapalat" w:hAnsi="GHEA Grapalat" w:cs="Sylfaen"/>
                <w:b/>
                <w:shd w:val="clear" w:color="auto" w:fill="D9D9D9" w:themeFill="background1" w:themeFillShade="D9"/>
                <w:lang w:val="en-US"/>
              </w:rPr>
              <w:t>ԿՍ</w:t>
            </w:r>
            <w:r w:rsidR="00EC114D" w:rsidRPr="00101ECB">
              <w:rPr>
                <w:rFonts w:ascii="GHEA Grapalat" w:hAnsi="GHEA Grapalat"/>
                <w:b/>
                <w:shd w:val="clear" w:color="auto" w:fill="D9D9D9" w:themeFill="background1" w:themeFillShade="D9"/>
                <w:lang w:val="en-US"/>
              </w:rPr>
              <w:t>/34.1-</w:t>
            </w:r>
            <w:r w:rsidR="00EC114D" w:rsidRPr="00101ECB">
              <w:rPr>
                <w:rFonts w:ascii="GHEA Grapalat" w:hAnsi="GHEA Grapalat" w:cs="Sylfaen"/>
                <w:b/>
                <w:shd w:val="clear" w:color="auto" w:fill="D9D9D9" w:themeFill="background1" w:themeFillShade="D9"/>
                <w:lang w:val="en-US"/>
              </w:rPr>
              <w:t>Մ</w:t>
            </w:r>
            <w:r w:rsidR="00EC114D" w:rsidRPr="00101ECB">
              <w:rPr>
                <w:rFonts w:ascii="GHEA Grapalat" w:hAnsi="GHEA Grapalat"/>
                <w:b/>
                <w:shd w:val="clear" w:color="auto" w:fill="D9D9D9" w:themeFill="background1" w:themeFillShade="D9"/>
                <w:lang w:val="en-US"/>
              </w:rPr>
              <w:t>2-3/1387-2023</w:t>
            </w:r>
          </w:p>
        </w:tc>
      </w:tr>
      <w:tr w:rsidR="00822927" w:rsidRPr="00101ECB" w14:paraId="1A88651B"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16BF657" w14:textId="77777777" w:rsidR="00822927" w:rsidRPr="006D35BC" w:rsidRDefault="00EC114D" w:rsidP="00620D40">
            <w:pPr>
              <w:pStyle w:val="BodyText"/>
              <w:spacing w:after="0" w:line="360" w:lineRule="auto"/>
              <w:jc w:val="both"/>
              <w:rPr>
                <w:rFonts w:ascii="GHEA Grapalat" w:hAnsi="GHEA Grapalat"/>
                <w:sz w:val="24"/>
                <w:szCs w:val="24"/>
                <w:lang w:val="hy-AM"/>
              </w:rPr>
            </w:pPr>
            <w:r w:rsidRPr="006D35BC">
              <w:rPr>
                <w:rFonts w:ascii="GHEA Grapalat" w:hAnsi="GHEA Grapalat"/>
                <w:sz w:val="24"/>
                <w:szCs w:val="24"/>
              </w:rPr>
              <w:t>Դիտողություններ և առաջարկություններ չկան:</w:t>
            </w:r>
          </w:p>
          <w:p w14:paraId="15D62799" w14:textId="77777777" w:rsidR="00822927" w:rsidRPr="00101ECB" w:rsidRDefault="00822927" w:rsidP="00620D40">
            <w:pPr>
              <w:spacing w:line="360" w:lineRule="auto"/>
              <w:jc w:val="both"/>
              <w:rPr>
                <w:rFonts w:ascii="GHEA Grapalat" w:hAnsi="GHEA Grapalat"/>
                <w:shd w:val="clear" w:color="auto" w:fill="FFFFFF"/>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3B9D0B4" w14:textId="77777777" w:rsidR="00822927" w:rsidRPr="00101ECB" w:rsidRDefault="00EC114D" w:rsidP="00620D40">
            <w:pPr>
              <w:spacing w:line="360" w:lineRule="auto"/>
              <w:ind w:firstLine="720"/>
              <w:jc w:val="center"/>
              <w:rPr>
                <w:rFonts w:ascii="GHEA Grapalat" w:hAnsi="GHEA Grapalat"/>
                <w:color w:val="000000"/>
                <w:lang w:val="en-US"/>
              </w:rPr>
            </w:pPr>
            <w:r w:rsidRPr="00101ECB">
              <w:rPr>
                <w:rFonts w:ascii="GHEA Grapalat" w:hAnsi="GHEA Grapalat"/>
                <w:b/>
                <w:color w:val="000000"/>
                <w:lang w:val="en-US"/>
              </w:rPr>
              <w:t>Ընդունվել է:</w:t>
            </w:r>
          </w:p>
        </w:tc>
      </w:tr>
      <w:tr w:rsidR="00822927" w:rsidRPr="00101ECB" w14:paraId="487218F9"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9B7CDE" w14:textId="77777777" w:rsidR="00822927" w:rsidRPr="00101ECB" w:rsidRDefault="000246C0" w:rsidP="00620D40">
            <w:pPr>
              <w:spacing w:line="360" w:lineRule="auto"/>
              <w:ind w:firstLine="720"/>
              <w:jc w:val="both"/>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4</w:t>
            </w:r>
            <w:r w:rsidRPr="00101ECB">
              <w:rPr>
                <w:rFonts w:ascii="GHEA Grapalat" w:hAnsi="GHEA Grapalat"/>
                <w:b/>
                <w:shd w:val="clear" w:color="auto" w:fill="D9D9D9" w:themeFill="background1" w:themeFillShade="D9"/>
              </w:rPr>
              <w:t xml:space="preserve">. </w:t>
            </w:r>
            <w:r w:rsidRPr="00101ECB">
              <w:rPr>
                <w:rFonts w:ascii="GHEA Grapalat" w:hAnsi="GHEA Grapalat"/>
                <w:b/>
                <w:shd w:val="clear" w:color="auto" w:fill="D9D9D9" w:themeFill="background1" w:themeFillShade="D9"/>
                <w:lang w:val="en-US"/>
              </w:rPr>
              <w:t>ԱՌՈՂՋԱՊԱՀՈՒԹՅԱՆ ՆԱԽԱՐԱՐՈՒԹՅՈՒՆ</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125C77" w14:textId="77777777" w:rsidR="00822927" w:rsidRPr="00101ECB" w:rsidRDefault="00EC114D" w:rsidP="00620D40">
            <w:pPr>
              <w:spacing w:line="360" w:lineRule="auto"/>
              <w:jc w:val="center"/>
              <w:rPr>
                <w:rFonts w:ascii="GHEA Grapalat" w:hAnsi="GHEA Grapalat"/>
                <w:b/>
                <w:shd w:val="clear" w:color="auto" w:fill="D9D9D9" w:themeFill="background1" w:themeFillShade="D9"/>
              </w:rPr>
            </w:pPr>
            <w:r w:rsidRPr="00101ECB">
              <w:rPr>
                <w:rFonts w:ascii="GHEA Grapalat" w:hAnsi="GHEA Grapalat"/>
                <w:b/>
                <w:shd w:val="clear" w:color="auto" w:fill="D9D9D9" w:themeFill="background1" w:themeFillShade="D9"/>
                <w:lang w:val="en-US"/>
              </w:rPr>
              <w:t>28.04</w:t>
            </w:r>
            <w:r w:rsidR="00822927" w:rsidRPr="00101ECB">
              <w:rPr>
                <w:rFonts w:ascii="GHEA Grapalat" w:hAnsi="GHEA Grapalat"/>
                <w:b/>
                <w:shd w:val="clear" w:color="auto" w:fill="D9D9D9" w:themeFill="background1" w:themeFillShade="D9"/>
              </w:rPr>
              <w:t>.202</w:t>
            </w:r>
            <w:r w:rsidR="00822927" w:rsidRPr="00101ECB">
              <w:rPr>
                <w:rFonts w:ascii="GHEA Grapalat" w:hAnsi="GHEA Grapalat"/>
                <w:b/>
                <w:shd w:val="clear" w:color="auto" w:fill="D9D9D9" w:themeFill="background1" w:themeFillShade="D9"/>
                <w:lang w:val="en-US"/>
              </w:rPr>
              <w:t>3</w:t>
            </w:r>
            <w:r w:rsidR="00822927" w:rsidRPr="00101ECB">
              <w:rPr>
                <w:rFonts w:ascii="GHEA Grapalat" w:hAnsi="GHEA Grapalat"/>
                <w:b/>
                <w:shd w:val="clear" w:color="auto" w:fill="D9D9D9" w:themeFill="background1" w:themeFillShade="D9"/>
              </w:rPr>
              <w:t>թ.</w:t>
            </w:r>
          </w:p>
        </w:tc>
      </w:tr>
      <w:tr w:rsidR="00822927" w:rsidRPr="00101ECB" w14:paraId="310B0D47"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5C34D6D5" w14:textId="77777777" w:rsidR="00822927" w:rsidRPr="00101ECB" w:rsidRDefault="00822927"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228311" w14:textId="77777777" w:rsidR="00822927" w:rsidRPr="00101ECB" w:rsidRDefault="00822927" w:rsidP="00620D40">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00EC114D" w:rsidRPr="00101ECB">
              <w:rPr>
                <w:rFonts w:ascii="GHEA Grapalat" w:hAnsi="GHEA Grapalat"/>
                <w:b/>
                <w:shd w:val="clear" w:color="auto" w:fill="D9D9D9" w:themeFill="background1" w:themeFillShade="D9"/>
                <w:lang w:val="en-US"/>
              </w:rPr>
              <w:t>ԱԱ/11/9646-2023</w:t>
            </w:r>
          </w:p>
        </w:tc>
      </w:tr>
      <w:tr w:rsidR="00822927" w:rsidRPr="00101ECB" w14:paraId="670B48AD"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0091811" w14:textId="77777777" w:rsidR="00822927" w:rsidRPr="000246C0" w:rsidRDefault="00EC114D" w:rsidP="00620D40">
            <w:pPr>
              <w:pStyle w:val="BodyText"/>
              <w:spacing w:after="0" w:line="360" w:lineRule="auto"/>
              <w:jc w:val="both"/>
              <w:rPr>
                <w:rFonts w:ascii="GHEA Grapalat" w:hAnsi="GHEA Grapalat"/>
                <w:sz w:val="24"/>
                <w:szCs w:val="24"/>
                <w:shd w:val="clear" w:color="auto" w:fill="FFFFFF"/>
                <w:lang w:val="hy-AM"/>
              </w:rPr>
            </w:pPr>
            <w:r w:rsidRPr="000246C0">
              <w:rPr>
                <w:rFonts w:ascii="GHEA Grapalat" w:hAnsi="GHEA Grapalat"/>
                <w:sz w:val="24"/>
                <w:szCs w:val="24"/>
              </w:rPr>
              <w:lastRenderedPageBreak/>
              <w:t>Դիտողություններ և առաջարկություններ չկան:</w:t>
            </w:r>
          </w:p>
        </w:tc>
        <w:tc>
          <w:tcPr>
            <w:tcW w:w="5940" w:type="dxa"/>
            <w:tcBorders>
              <w:top w:val="single" w:sz="4" w:space="0" w:color="auto"/>
              <w:left w:val="single" w:sz="4" w:space="0" w:color="auto"/>
              <w:bottom w:val="single" w:sz="4" w:space="0" w:color="auto"/>
              <w:right w:val="single" w:sz="4" w:space="0" w:color="auto"/>
            </w:tcBorders>
            <w:hideMark/>
          </w:tcPr>
          <w:p w14:paraId="47ECEB4A" w14:textId="77777777" w:rsidR="00822927" w:rsidRPr="00101ECB" w:rsidRDefault="00431AF0" w:rsidP="00620D40">
            <w:pPr>
              <w:spacing w:line="360" w:lineRule="auto"/>
              <w:ind w:firstLine="720"/>
              <w:jc w:val="center"/>
              <w:rPr>
                <w:rFonts w:ascii="GHEA Grapalat" w:hAnsi="GHEA Grapalat"/>
                <w:color w:val="000000"/>
                <w:lang w:val="en-US"/>
              </w:rPr>
            </w:pPr>
            <w:r>
              <w:rPr>
                <w:rFonts w:ascii="GHEA Grapalat" w:hAnsi="GHEA Grapalat"/>
                <w:b/>
                <w:color w:val="000000"/>
                <w:lang w:val="en-US"/>
              </w:rPr>
              <w:t>Ընդունվել է:</w:t>
            </w:r>
          </w:p>
        </w:tc>
      </w:tr>
      <w:tr w:rsidR="00822927" w:rsidRPr="00101ECB" w14:paraId="5B23DF27"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F00A09" w14:textId="77777777" w:rsidR="00822927" w:rsidRPr="00101ECB" w:rsidRDefault="000246C0" w:rsidP="00620D40">
            <w:pPr>
              <w:spacing w:line="360" w:lineRule="auto"/>
              <w:ind w:firstLine="720"/>
              <w:jc w:val="both"/>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5</w:t>
            </w:r>
            <w:r w:rsidRPr="00101ECB">
              <w:rPr>
                <w:rFonts w:ascii="GHEA Grapalat" w:hAnsi="GHEA Grapalat"/>
                <w:b/>
                <w:shd w:val="clear" w:color="auto" w:fill="D9D9D9" w:themeFill="background1" w:themeFillShade="D9"/>
              </w:rPr>
              <w:t xml:space="preserve">. </w:t>
            </w:r>
            <w:r w:rsidRPr="00101ECB">
              <w:rPr>
                <w:rFonts w:ascii="GHEA Grapalat" w:hAnsi="GHEA Grapalat"/>
                <w:b/>
                <w:shd w:val="clear" w:color="auto" w:fill="D9D9D9" w:themeFill="background1" w:themeFillShade="D9"/>
                <w:lang w:val="en-US"/>
              </w:rPr>
              <w:t>ԱՐՏԱԿԱՐԳ ԻՐԱՎԻՃԱԿՆԵՐԻ ՆԱԽԱՐԱՐՈՒԹՅՈՒՆ</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BDD868" w14:textId="77777777" w:rsidR="00822927" w:rsidRPr="00101ECB" w:rsidRDefault="005D23BC" w:rsidP="00620D40">
            <w:pPr>
              <w:spacing w:line="360" w:lineRule="auto"/>
              <w:jc w:val="center"/>
              <w:rPr>
                <w:rFonts w:ascii="GHEA Grapalat" w:hAnsi="GHEA Grapalat"/>
                <w:b/>
                <w:shd w:val="clear" w:color="auto" w:fill="D9D9D9" w:themeFill="background1" w:themeFillShade="D9"/>
              </w:rPr>
            </w:pPr>
            <w:r w:rsidRPr="00101ECB">
              <w:rPr>
                <w:rFonts w:ascii="GHEA Grapalat" w:hAnsi="GHEA Grapalat"/>
                <w:b/>
                <w:shd w:val="clear" w:color="auto" w:fill="D9D9D9" w:themeFill="background1" w:themeFillShade="D9"/>
                <w:lang w:val="en-US"/>
              </w:rPr>
              <w:t>27</w:t>
            </w:r>
            <w:r w:rsidR="00822927" w:rsidRPr="00101ECB">
              <w:rPr>
                <w:rFonts w:ascii="GHEA Grapalat" w:hAnsi="GHEA Grapalat"/>
                <w:b/>
                <w:shd w:val="clear" w:color="auto" w:fill="D9D9D9" w:themeFill="background1" w:themeFillShade="D9"/>
              </w:rPr>
              <w:t>.</w:t>
            </w:r>
            <w:r w:rsidR="00822927" w:rsidRPr="00101ECB">
              <w:rPr>
                <w:rFonts w:ascii="GHEA Grapalat" w:hAnsi="GHEA Grapalat"/>
                <w:b/>
                <w:shd w:val="clear" w:color="auto" w:fill="D9D9D9" w:themeFill="background1" w:themeFillShade="D9"/>
                <w:lang w:val="en-US"/>
              </w:rPr>
              <w:t>0</w:t>
            </w:r>
            <w:r w:rsidRPr="00101ECB">
              <w:rPr>
                <w:rFonts w:ascii="GHEA Grapalat" w:hAnsi="GHEA Grapalat"/>
                <w:b/>
                <w:shd w:val="clear" w:color="auto" w:fill="D9D9D9" w:themeFill="background1" w:themeFillShade="D9"/>
                <w:lang w:val="en-US"/>
              </w:rPr>
              <w:t>4</w:t>
            </w:r>
            <w:r w:rsidR="00822927" w:rsidRPr="00101ECB">
              <w:rPr>
                <w:rFonts w:ascii="GHEA Grapalat" w:hAnsi="GHEA Grapalat"/>
                <w:b/>
                <w:shd w:val="clear" w:color="auto" w:fill="D9D9D9" w:themeFill="background1" w:themeFillShade="D9"/>
              </w:rPr>
              <w:t>.202</w:t>
            </w:r>
            <w:r w:rsidR="00822927" w:rsidRPr="00101ECB">
              <w:rPr>
                <w:rFonts w:ascii="GHEA Grapalat" w:hAnsi="GHEA Grapalat"/>
                <w:b/>
                <w:shd w:val="clear" w:color="auto" w:fill="D9D9D9" w:themeFill="background1" w:themeFillShade="D9"/>
                <w:lang w:val="en-US"/>
              </w:rPr>
              <w:t>3</w:t>
            </w:r>
            <w:r w:rsidR="00822927" w:rsidRPr="00101ECB">
              <w:rPr>
                <w:rFonts w:ascii="GHEA Grapalat" w:hAnsi="GHEA Grapalat"/>
                <w:b/>
                <w:shd w:val="clear" w:color="auto" w:fill="D9D9D9" w:themeFill="background1" w:themeFillShade="D9"/>
              </w:rPr>
              <w:t>թ.</w:t>
            </w:r>
          </w:p>
        </w:tc>
      </w:tr>
      <w:tr w:rsidR="00822927" w:rsidRPr="00101ECB" w14:paraId="123292CC"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0A34BF0D" w14:textId="77777777" w:rsidR="00822927" w:rsidRPr="00101ECB" w:rsidRDefault="00822927"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920E12" w14:textId="77777777" w:rsidR="00822927" w:rsidRPr="00101ECB" w:rsidRDefault="00822927" w:rsidP="00620D40">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005D23BC" w:rsidRPr="00101ECB">
              <w:rPr>
                <w:rFonts w:ascii="GHEA Grapalat" w:hAnsi="GHEA Grapalat"/>
                <w:b/>
                <w:shd w:val="clear" w:color="auto" w:fill="D9D9D9" w:themeFill="background1" w:themeFillShade="D9"/>
                <w:lang w:val="en-US"/>
              </w:rPr>
              <w:t>01/01.1/2607-2023</w:t>
            </w:r>
          </w:p>
        </w:tc>
      </w:tr>
      <w:tr w:rsidR="00822927" w:rsidRPr="00101ECB" w14:paraId="73F80551"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9364FD0" w14:textId="77777777" w:rsidR="00822927" w:rsidRPr="00101ECB" w:rsidRDefault="005D23BC" w:rsidP="00620D40">
            <w:pPr>
              <w:spacing w:line="360" w:lineRule="auto"/>
              <w:jc w:val="both"/>
              <w:rPr>
                <w:rFonts w:ascii="GHEA Grapalat" w:hAnsi="GHEA Grapalat"/>
                <w:shd w:val="clear" w:color="auto" w:fill="FFFFFF"/>
                <w:lang w:val="hy-AM"/>
              </w:rPr>
            </w:pPr>
            <w:r w:rsidRPr="00101ECB">
              <w:rPr>
                <w:rFonts w:ascii="GHEA Grapalat" w:hAnsi="GHEA Grapalat"/>
                <w:shd w:val="clear" w:color="auto" w:fill="FFFFFF"/>
                <w:lang w:val="hy-AM"/>
              </w:rPr>
              <w:t>Դիտողություններ և առաջարկություններ չկան:</w:t>
            </w:r>
          </w:p>
        </w:tc>
        <w:tc>
          <w:tcPr>
            <w:tcW w:w="5940" w:type="dxa"/>
            <w:tcBorders>
              <w:top w:val="single" w:sz="4" w:space="0" w:color="auto"/>
              <w:left w:val="single" w:sz="4" w:space="0" w:color="auto"/>
              <w:bottom w:val="single" w:sz="4" w:space="0" w:color="auto"/>
              <w:right w:val="single" w:sz="4" w:space="0" w:color="auto"/>
            </w:tcBorders>
            <w:hideMark/>
          </w:tcPr>
          <w:p w14:paraId="73A09EC6" w14:textId="77777777" w:rsidR="00822927" w:rsidRPr="00101ECB" w:rsidRDefault="00431AF0" w:rsidP="00620D40">
            <w:pPr>
              <w:spacing w:line="360" w:lineRule="auto"/>
              <w:ind w:firstLine="720"/>
              <w:jc w:val="center"/>
              <w:rPr>
                <w:rFonts w:ascii="GHEA Grapalat" w:hAnsi="GHEA Grapalat"/>
                <w:color w:val="000000"/>
                <w:lang w:val="en-US"/>
              </w:rPr>
            </w:pPr>
            <w:r>
              <w:rPr>
                <w:rFonts w:ascii="GHEA Grapalat" w:hAnsi="GHEA Grapalat"/>
                <w:b/>
                <w:color w:val="000000"/>
                <w:lang w:val="en-US"/>
              </w:rPr>
              <w:t>Ընդունվել է:</w:t>
            </w:r>
          </w:p>
        </w:tc>
      </w:tr>
      <w:tr w:rsidR="00822927" w:rsidRPr="00101ECB" w14:paraId="3E3F7376"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F0EA24" w14:textId="77777777" w:rsidR="00822927" w:rsidRPr="00101ECB" w:rsidRDefault="000246C0" w:rsidP="00620D40">
            <w:pPr>
              <w:spacing w:line="360" w:lineRule="auto"/>
              <w:ind w:firstLine="720"/>
              <w:jc w:val="both"/>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6</w:t>
            </w:r>
            <w:r w:rsidRPr="00101ECB">
              <w:rPr>
                <w:rFonts w:ascii="GHEA Grapalat" w:hAnsi="GHEA Grapalat"/>
                <w:b/>
                <w:shd w:val="clear" w:color="auto" w:fill="D9D9D9" w:themeFill="background1" w:themeFillShade="D9"/>
              </w:rPr>
              <w:t xml:space="preserve">. </w:t>
            </w:r>
            <w:r w:rsidRPr="00101ECB">
              <w:rPr>
                <w:rFonts w:ascii="GHEA Grapalat" w:hAnsi="GHEA Grapalat"/>
                <w:b/>
                <w:shd w:val="clear" w:color="auto" w:fill="D9D9D9" w:themeFill="background1" w:themeFillShade="D9"/>
                <w:lang w:val="en-US"/>
              </w:rPr>
              <w:t>ՆԵՐՔԻՆ ԳՈՐԾԵՐԻ ՆԱԽԱՐԱՐՈՒԹՅՈՒՆ</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532858" w14:textId="77777777" w:rsidR="00822927" w:rsidRPr="00101ECB" w:rsidRDefault="00822927" w:rsidP="00620D40">
            <w:pPr>
              <w:spacing w:line="360" w:lineRule="auto"/>
              <w:jc w:val="center"/>
              <w:rPr>
                <w:rFonts w:ascii="GHEA Grapalat" w:hAnsi="GHEA Grapalat"/>
                <w:b/>
                <w:shd w:val="clear" w:color="auto" w:fill="D9D9D9" w:themeFill="background1" w:themeFillShade="D9"/>
              </w:rPr>
            </w:pPr>
            <w:r w:rsidRPr="00101ECB">
              <w:rPr>
                <w:rFonts w:ascii="GHEA Grapalat" w:hAnsi="GHEA Grapalat"/>
                <w:b/>
                <w:shd w:val="clear" w:color="auto" w:fill="D9D9D9" w:themeFill="background1" w:themeFillShade="D9"/>
                <w:lang w:val="en-US"/>
              </w:rPr>
              <w:t>0</w:t>
            </w:r>
            <w:r w:rsidR="005D23BC" w:rsidRPr="00101ECB">
              <w:rPr>
                <w:rFonts w:ascii="GHEA Grapalat" w:hAnsi="GHEA Grapalat"/>
                <w:b/>
                <w:shd w:val="clear" w:color="auto" w:fill="D9D9D9" w:themeFill="background1" w:themeFillShade="D9"/>
                <w:lang w:val="en-US"/>
              </w:rPr>
              <w:t>5</w:t>
            </w:r>
            <w:r w:rsidRPr="00101ECB">
              <w:rPr>
                <w:rFonts w:ascii="GHEA Grapalat" w:hAnsi="GHEA Grapalat"/>
                <w:b/>
                <w:shd w:val="clear" w:color="auto" w:fill="D9D9D9" w:themeFill="background1" w:themeFillShade="D9"/>
              </w:rPr>
              <w:t>.</w:t>
            </w:r>
            <w:r w:rsidRPr="00101ECB">
              <w:rPr>
                <w:rFonts w:ascii="GHEA Grapalat" w:hAnsi="GHEA Grapalat"/>
                <w:b/>
                <w:shd w:val="clear" w:color="auto" w:fill="D9D9D9" w:themeFill="background1" w:themeFillShade="D9"/>
                <w:lang w:val="en-US"/>
              </w:rPr>
              <w:t>0</w:t>
            </w:r>
            <w:r w:rsidR="005D23BC" w:rsidRPr="00101ECB">
              <w:rPr>
                <w:rFonts w:ascii="GHEA Grapalat" w:hAnsi="GHEA Grapalat"/>
                <w:b/>
                <w:shd w:val="clear" w:color="auto" w:fill="D9D9D9" w:themeFill="background1" w:themeFillShade="D9"/>
                <w:lang w:val="en-US"/>
              </w:rPr>
              <w:t>5</w:t>
            </w:r>
            <w:r w:rsidRPr="00101ECB">
              <w:rPr>
                <w:rFonts w:ascii="GHEA Grapalat" w:hAnsi="GHEA Grapalat"/>
                <w:b/>
                <w:shd w:val="clear" w:color="auto" w:fill="D9D9D9" w:themeFill="background1" w:themeFillShade="D9"/>
              </w:rPr>
              <w:t>.202</w:t>
            </w:r>
            <w:r w:rsidRPr="00101ECB">
              <w:rPr>
                <w:rFonts w:ascii="GHEA Grapalat" w:hAnsi="GHEA Grapalat"/>
                <w:b/>
                <w:shd w:val="clear" w:color="auto" w:fill="D9D9D9" w:themeFill="background1" w:themeFillShade="D9"/>
                <w:lang w:val="en-US"/>
              </w:rPr>
              <w:t>3</w:t>
            </w:r>
            <w:r w:rsidRPr="00101ECB">
              <w:rPr>
                <w:rFonts w:ascii="GHEA Grapalat" w:hAnsi="GHEA Grapalat"/>
                <w:b/>
                <w:shd w:val="clear" w:color="auto" w:fill="D9D9D9" w:themeFill="background1" w:themeFillShade="D9"/>
              </w:rPr>
              <w:t>թ.</w:t>
            </w:r>
          </w:p>
        </w:tc>
      </w:tr>
      <w:tr w:rsidR="00822927" w:rsidRPr="00101ECB" w14:paraId="6136EA85"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233D5840" w14:textId="77777777" w:rsidR="00822927" w:rsidRPr="00101ECB" w:rsidRDefault="00822927"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6F55B0" w14:textId="77777777" w:rsidR="00822927" w:rsidRPr="00101ECB" w:rsidRDefault="00822927" w:rsidP="00620D40">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005D23BC" w:rsidRPr="00101ECB">
              <w:rPr>
                <w:rFonts w:ascii="GHEA Grapalat" w:hAnsi="GHEA Grapalat"/>
                <w:b/>
                <w:shd w:val="clear" w:color="auto" w:fill="D9D9D9" w:themeFill="background1" w:themeFillShade="D9"/>
                <w:lang w:val="en-US"/>
              </w:rPr>
              <w:t>43/21/56179-23</w:t>
            </w:r>
          </w:p>
        </w:tc>
      </w:tr>
      <w:tr w:rsidR="00822927" w:rsidRPr="00101ECB" w14:paraId="633776E7"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2CFE941" w14:textId="77777777" w:rsidR="00822927" w:rsidRPr="00101ECB" w:rsidRDefault="005D23BC" w:rsidP="00620D40">
            <w:pPr>
              <w:spacing w:line="360" w:lineRule="auto"/>
              <w:jc w:val="both"/>
              <w:rPr>
                <w:rFonts w:ascii="GHEA Grapalat" w:hAnsi="GHEA Grapalat"/>
                <w:shd w:val="clear" w:color="auto" w:fill="FFFFFF"/>
                <w:lang w:val="hy-AM"/>
              </w:rPr>
            </w:pPr>
            <w:r w:rsidRPr="00101ECB">
              <w:rPr>
                <w:rFonts w:ascii="GHEA Grapalat" w:hAnsi="GHEA Grapalat"/>
                <w:shd w:val="clear" w:color="auto" w:fill="FFFFFF"/>
                <w:lang w:val="hy-AM"/>
              </w:rPr>
              <w:t>Դիտողություններ և առաջարկություններ չկան:</w:t>
            </w:r>
          </w:p>
        </w:tc>
        <w:tc>
          <w:tcPr>
            <w:tcW w:w="5940" w:type="dxa"/>
            <w:tcBorders>
              <w:top w:val="single" w:sz="4" w:space="0" w:color="auto"/>
              <w:left w:val="single" w:sz="4" w:space="0" w:color="auto"/>
              <w:bottom w:val="single" w:sz="4" w:space="0" w:color="auto"/>
              <w:right w:val="single" w:sz="4" w:space="0" w:color="auto"/>
            </w:tcBorders>
            <w:hideMark/>
          </w:tcPr>
          <w:p w14:paraId="4D341C88" w14:textId="77777777" w:rsidR="00822927" w:rsidRPr="00101ECB" w:rsidRDefault="00431AF0" w:rsidP="00620D40">
            <w:pPr>
              <w:spacing w:line="360" w:lineRule="auto"/>
              <w:ind w:firstLine="720"/>
              <w:jc w:val="center"/>
              <w:rPr>
                <w:rFonts w:ascii="GHEA Grapalat" w:hAnsi="GHEA Grapalat"/>
                <w:color w:val="000000"/>
                <w:lang w:val="en-US"/>
              </w:rPr>
            </w:pPr>
            <w:r>
              <w:rPr>
                <w:rFonts w:ascii="GHEA Grapalat" w:hAnsi="GHEA Grapalat"/>
                <w:b/>
                <w:color w:val="000000"/>
                <w:lang w:val="en-US"/>
              </w:rPr>
              <w:t>Ընդունվել է:</w:t>
            </w:r>
          </w:p>
        </w:tc>
      </w:tr>
      <w:tr w:rsidR="00822927" w:rsidRPr="00101ECB" w14:paraId="4D25F235"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D97287" w14:textId="77777777" w:rsidR="00822927" w:rsidRPr="00465E12" w:rsidRDefault="000246C0" w:rsidP="00620D40">
            <w:pPr>
              <w:spacing w:line="360" w:lineRule="auto"/>
              <w:ind w:firstLine="720"/>
              <w:jc w:val="both"/>
              <w:rPr>
                <w:rFonts w:ascii="GHEA Grapalat" w:hAnsi="GHEA Grapalat"/>
                <w:b/>
                <w:shd w:val="clear" w:color="auto" w:fill="D9D9D9" w:themeFill="background1" w:themeFillShade="D9"/>
              </w:rPr>
            </w:pPr>
            <w:r w:rsidRPr="00465E12">
              <w:rPr>
                <w:rFonts w:ascii="GHEA Grapalat" w:hAnsi="GHEA Grapalat"/>
                <w:b/>
                <w:shd w:val="clear" w:color="auto" w:fill="D9D9D9" w:themeFill="background1" w:themeFillShade="D9"/>
              </w:rPr>
              <w:t>7.</w:t>
            </w:r>
            <w:r>
              <w:rPr>
                <w:rFonts w:ascii="GHEA Grapalat" w:hAnsi="GHEA Grapalat"/>
                <w:b/>
                <w:shd w:val="clear" w:color="auto" w:fill="D9D9D9" w:themeFill="background1" w:themeFillShade="D9"/>
                <w:lang w:val="hy-AM"/>
              </w:rPr>
              <w:t xml:space="preserve"> </w:t>
            </w:r>
            <w:r w:rsidRPr="00101ECB">
              <w:rPr>
                <w:rFonts w:ascii="GHEA Grapalat" w:hAnsi="GHEA Grapalat"/>
                <w:b/>
                <w:shd w:val="clear" w:color="auto" w:fill="D9D9D9" w:themeFill="background1" w:themeFillShade="D9"/>
                <w:lang w:val="en-US"/>
              </w:rPr>
              <w:t>ՏԱՐԱԾՔԱՅԻՆ</w:t>
            </w:r>
            <w:r w:rsidRPr="00465E12">
              <w:rPr>
                <w:rFonts w:ascii="GHEA Grapalat" w:hAnsi="GHEA Grapalat"/>
                <w:b/>
                <w:shd w:val="clear" w:color="auto" w:fill="D9D9D9" w:themeFill="background1" w:themeFillShade="D9"/>
              </w:rPr>
              <w:t xml:space="preserve"> </w:t>
            </w:r>
            <w:r w:rsidRPr="00101ECB">
              <w:rPr>
                <w:rFonts w:ascii="GHEA Grapalat" w:hAnsi="GHEA Grapalat"/>
                <w:b/>
                <w:shd w:val="clear" w:color="auto" w:fill="D9D9D9" w:themeFill="background1" w:themeFillShade="D9"/>
                <w:lang w:val="en-US"/>
              </w:rPr>
              <w:t>ԿԱՌԱՎԱՐՄԱՆ</w:t>
            </w:r>
            <w:r w:rsidRPr="00465E12">
              <w:rPr>
                <w:rFonts w:ascii="GHEA Grapalat" w:hAnsi="GHEA Grapalat"/>
                <w:b/>
                <w:shd w:val="clear" w:color="auto" w:fill="D9D9D9" w:themeFill="background1" w:themeFillShade="D9"/>
              </w:rPr>
              <w:t xml:space="preserve"> </w:t>
            </w:r>
            <w:r>
              <w:rPr>
                <w:rFonts w:ascii="GHEA Grapalat" w:hAnsi="GHEA Grapalat"/>
                <w:b/>
                <w:shd w:val="clear" w:color="auto" w:fill="D9D9D9" w:themeFill="background1" w:themeFillShade="D9"/>
                <w:lang w:val="hy-AM"/>
              </w:rPr>
              <w:t>ԵՎ</w:t>
            </w:r>
            <w:r w:rsidRPr="00465E12">
              <w:rPr>
                <w:rFonts w:ascii="GHEA Grapalat" w:hAnsi="GHEA Grapalat"/>
                <w:b/>
                <w:shd w:val="clear" w:color="auto" w:fill="D9D9D9" w:themeFill="background1" w:themeFillShade="D9"/>
              </w:rPr>
              <w:t xml:space="preserve"> </w:t>
            </w:r>
            <w:r w:rsidRPr="00101ECB">
              <w:rPr>
                <w:rFonts w:ascii="GHEA Grapalat" w:hAnsi="GHEA Grapalat"/>
                <w:b/>
                <w:shd w:val="clear" w:color="auto" w:fill="D9D9D9" w:themeFill="background1" w:themeFillShade="D9"/>
                <w:lang w:val="en-US"/>
              </w:rPr>
              <w:t>ԵՆԹԱԿԱՌՈՒՑՎԱԾՔՆԵՐԻ</w:t>
            </w:r>
            <w:r w:rsidRPr="00465E12">
              <w:rPr>
                <w:rFonts w:ascii="GHEA Grapalat" w:hAnsi="GHEA Grapalat"/>
                <w:b/>
                <w:shd w:val="clear" w:color="auto" w:fill="D9D9D9" w:themeFill="background1" w:themeFillShade="D9"/>
              </w:rPr>
              <w:t xml:space="preserve"> </w:t>
            </w:r>
            <w:r w:rsidRPr="00101ECB">
              <w:rPr>
                <w:rFonts w:ascii="GHEA Grapalat" w:hAnsi="GHEA Grapalat"/>
                <w:b/>
                <w:shd w:val="clear" w:color="auto" w:fill="D9D9D9" w:themeFill="background1" w:themeFillShade="D9"/>
                <w:lang w:val="en-US"/>
              </w:rPr>
              <w:t>ՆԱԽԱՐԱՐՈՒԹՅՈՒՆ</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0B937C" w14:textId="77777777" w:rsidR="00822927" w:rsidRPr="00101ECB" w:rsidRDefault="00822927" w:rsidP="00620D40">
            <w:pPr>
              <w:spacing w:line="360" w:lineRule="auto"/>
              <w:jc w:val="center"/>
              <w:rPr>
                <w:rFonts w:ascii="GHEA Grapalat" w:hAnsi="GHEA Grapalat"/>
                <w:b/>
                <w:shd w:val="clear" w:color="auto" w:fill="D9D9D9" w:themeFill="background1" w:themeFillShade="D9"/>
              </w:rPr>
            </w:pPr>
            <w:r w:rsidRPr="00101ECB">
              <w:rPr>
                <w:rFonts w:ascii="GHEA Grapalat" w:hAnsi="GHEA Grapalat"/>
                <w:b/>
                <w:shd w:val="clear" w:color="auto" w:fill="D9D9D9" w:themeFill="background1" w:themeFillShade="D9"/>
                <w:lang w:val="en-US"/>
              </w:rPr>
              <w:t>0</w:t>
            </w:r>
            <w:r w:rsidR="005D23BC" w:rsidRPr="00101ECB">
              <w:rPr>
                <w:rFonts w:ascii="GHEA Grapalat" w:hAnsi="GHEA Grapalat"/>
                <w:b/>
                <w:shd w:val="clear" w:color="auto" w:fill="D9D9D9" w:themeFill="background1" w:themeFillShade="D9"/>
                <w:lang w:val="en-US"/>
              </w:rPr>
              <w:t>8</w:t>
            </w:r>
            <w:r w:rsidRPr="00101ECB">
              <w:rPr>
                <w:rFonts w:ascii="GHEA Grapalat" w:hAnsi="GHEA Grapalat"/>
                <w:b/>
                <w:shd w:val="clear" w:color="auto" w:fill="D9D9D9" w:themeFill="background1" w:themeFillShade="D9"/>
              </w:rPr>
              <w:t>.</w:t>
            </w:r>
            <w:r w:rsidRPr="00101ECB">
              <w:rPr>
                <w:rFonts w:ascii="GHEA Grapalat" w:hAnsi="GHEA Grapalat"/>
                <w:b/>
                <w:shd w:val="clear" w:color="auto" w:fill="D9D9D9" w:themeFill="background1" w:themeFillShade="D9"/>
                <w:lang w:val="en-US"/>
              </w:rPr>
              <w:t>0</w:t>
            </w:r>
            <w:r w:rsidR="005D23BC" w:rsidRPr="00101ECB">
              <w:rPr>
                <w:rFonts w:ascii="GHEA Grapalat" w:hAnsi="GHEA Grapalat"/>
                <w:b/>
                <w:shd w:val="clear" w:color="auto" w:fill="D9D9D9" w:themeFill="background1" w:themeFillShade="D9"/>
                <w:lang w:val="en-US"/>
              </w:rPr>
              <w:t>5</w:t>
            </w:r>
            <w:r w:rsidRPr="00101ECB">
              <w:rPr>
                <w:rFonts w:ascii="GHEA Grapalat" w:hAnsi="GHEA Grapalat"/>
                <w:b/>
                <w:shd w:val="clear" w:color="auto" w:fill="D9D9D9" w:themeFill="background1" w:themeFillShade="D9"/>
              </w:rPr>
              <w:t>.202</w:t>
            </w:r>
            <w:r w:rsidRPr="00101ECB">
              <w:rPr>
                <w:rFonts w:ascii="GHEA Grapalat" w:hAnsi="GHEA Grapalat"/>
                <w:b/>
                <w:shd w:val="clear" w:color="auto" w:fill="D9D9D9" w:themeFill="background1" w:themeFillShade="D9"/>
                <w:lang w:val="en-US"/>
              </w:rPr>
              <w:t>3</w:t>
            </w:r>
            <w:r w:rsidRPr="00101ECB">
              <w:rPr>
                <w:rFonts w:ascii="GHEA Grapalat" w:hAnsi="GHEA Grapalat"/>
                <w:b/>
                <w:shd w:val="clear" w:color="auto" w:fill="D9D9D9" w:themeFill="background1" w:themeFillShade="D9"/>
              </w:rPr>
              <w:t>թ.</w:t>
            </w:r>
          </w:p>
        </w:tc>
      </w:tr>
      <w:tr w:rsidR="00822927" w:rsidRPr="00101ECB" w14:paraId="22119792"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43C9C654" w14:textId="77777777" w:rsidR="00822927" w:rsidRPr="00101ECB" w:rsidRDefault="00822927"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CA4DA6" w14:textId="77777777" w:rsidR="00822927" w:rsidRPr="00101ECB" w:rsidRDefault="00822927" w:rsidP="00620D40">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005D23BC" w:rsidRPr="00101ECB">
              <w:rPr>
                <w:rFonts w:ascii="GHEA Grapalat" w:hAnsi="GHEA Grapalat"/>
                <w:b/>
                <w:shd w:val="clear" w:color="auto" w:fill="D9D9D9" w:themeFill="background1" w:themeFillShade="D9"/>
                <w:lang w:val="en-US"/>
              </w:rPr>
              <w:t>ԳՍ/21.1/13239-2023</w:t>
            </w:r>
          </w:p>
        </w:tc>
      </w:tr>
      <w:tr w:rsidR="00822927" w:rsidRPr="00101ECB" w14:paraId="7C73CCC3"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7F093B5" w14:textId="77777777" w:rsidR="005D23BC" w:rsidRPr="00F501D7" w:rsidRDefault="005D23BC" w:rsidP="00620D40">
            <w:pPr>
              <w:spacing w:line="360" w:lineRule="auto"/>
              <w:ind w:firstLine="708"/>
              <w:jc w:val="both"/>
              <w:rPr>
                <w:rFonts w:ascii="GHEA Grapalat" w:hAnsi="GHEA Grapalat"/>
                <w:color w:val="000000" w:themeColor="text1"/>
                <w:shd w:val="clear" w:color="auto" w:fill="FFFFFF"/>
                <w:lang w:val="hy-AM"/>
              </w:rPr>
            </w:pPr>
            <w:r w:rsidRPr="00101ECB">
              <w:rPr>
                <w:rFonts w:ascii="GHEA Grapalat" w:hAnsi="GHEA Grapalat"/>
                <w:lang w:val="hy-AM"/>
              </w:rPr>
              <w:tab/>
            </w:r>
            <w:r w:rsidRPr="00F501D7">
              <w:rPr>
                <w:rFonts w:ascii="GHEA Grapalat" w:hAnsi="GHEA Grapalat" w:cs="Sylfaen"/>
                <w:lang w:val="hy-AM"/>
              </w:rPr>
              <w:t xml:space="preserve">«Հայաստանի Հանրապետության քաղաքացիական դատավարության օրենսգրքում փոփոխություններ և լրացումներ կատարելու մաuին» օրենքի նախագիծը </w:t>
            </w:r>
            <w:r w:rsidRPr="00F501D7">
              <w:rPr>
                <w:rFonts w:ascii="GHEA Grapalat" w:hAnsi="GHEA Grapalat"/>
                <w:color w:val="000000" w:themeColor="text1"/>
                <w:shd w:val="clear" w:color="auto" w:fill="FFFFFF"/>
                <w:lang w:val="hy-AM"/>
              </w:rPr>
              <w:t>գտնվում է քննարկման փուլում։</w:t>
            </w:r>
          </w:p>
          <w:p w14:paraId="035F4E2A" w14:textId="77777777" w:rsidR="00822927" w:rsidRPr="00101ECB" w:rsidRDefault="005D23BC" w:rsidP="00620D40">
            <w:pPr>
              <w:spacing w:line="360" w:lineRule="auto"/>
              <w:ind w:firstLine="708"/>
              <w:jc w:val="both"/>
              <w:rPr>
                <w:rFonts w:ascii="GHEA Grapalat" w:hAnsi="GHEA Grapalat"/>
                <w:lang w:val="hy-AM"/>
              </w:rPr>
            </w:pPr>
            <w:r w:rsidRPr="00F501D7">
              <w:rPr>
                <w:rFonts w:ascii="GHEA Grapalat" w:hAnsi="GHEA Grapalat"/>
                <w:color w:val="000000" w:themeColor="text1"/>
                <w:shd w:val="clear" w:color="auto" w:fill="FFFFFF"/>
                <w:lang w:val="hy-AM"/>
              </w:rPr>
              <w:t>Կարծիքների առկայության դեպքում կներկայացվի լրացուցիչ։</w:t>
            </w:r>
          </w:p>
          <w:p w14:paraId="7A4658B4" w14:textId="77777777" w:rsidR="00822927" w:rsidRPr="00101ECB" w:rsidRDefault="00822927" w:rsidP="00620D40">
            <w:pPr>
              <w:spacing w:line="360" w:lineRule="auto"/>
              <w:jc w:val="both"/>
              <w:rPr>
                <w:rFonts w:ascii="GHEA Grapalat" w:hAnsi="GHEA Grapalat"/>
                <w:shd w:val="clear" w:color="auto" w:fill="FFFFFF"/>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77C5DB1D" w14:textId="77777777" w:rsidR="00822927" w:rsidRPr="00101ECB" w:rsidRDefault="00431AF0" w:rsidP="00620D40">
            <w:pPr>
              <w:spacing w:line="360" w:lineRule="auto"/>
              <w:ind w:firstLine="720"/>
              <w:jc w:val="center"/>
              <w:rPr>
                <w:rFonts w:ascii="GHEA Grapalat" w:hAnsi="GHEA Grapalat"/>
                <w:color w:val="000000"/>
                <w:lang w:val="en-US"/>
              </w:rPr>
            </w:pPr>
            <w:r>
              <w:rPr>
                <w:rFonts w:ascii="GHEA Grapalat" w:hAnsi="GHEA Grapalat"/>
                <w:b/>
                <w:color w:val="000000"/>
                <w:lang w:val="en-US"/>
              </w:rPr>
              <w:lastRenderedPageBreak/>
              <w:t>Ընդունվել է:</w:t>
            </w:r>
          </w:p>
        </w:tc>
      </w:tr>
      <w:tr w:rsidR="00822927" w:rsidRPr="00101ECB" w14:paraId="793BEB0E"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833DF8" w14:textId="77777777" w:rsidR="00822927" w:rsidRPr="00465E12" w:rsidRDefault="000246C0" w:rsidP="00620D40">
            <w:pPr>
              <w:spacing w:line="360" w:lineRule="auto"/>
              <w:ind w:firstLine="720"/>
              <w:jc w:val="both"/>
              <w:rPr>
                <w:rFonts w:ascii="GHEA Grapalat" w:hAnsi="GHEA Grapalat"/>
                <w:b/>
                <w:shd w:val="clear" w:color="auto" w:fill="D9D9D9" w:themeFill="background1" w:themeFillShade="D9"/>
              </w:rPr>
            </w:pPr>
            <w:r w:rsidRPr="00465E12">
              <w:rPr>
                <w:rFonts w:ascii="GHEA Grapalat" w:hAnsi="GHEA Grapalat"/>
                <w:b/>
                <w:shd w:val="clear" w:color="auto" w:fill="D9D9D9" w:themeFill="background1" w:themeFillShade="D9"/>
              </w:rPr>
              <w:lastRenderedPageBreak/>
              <w:t>8</w:t>
            </w:r>
            <w:r w:rsidRPr="00501BA6">
              <w:rPr>
                <w:rFonts w:ascii="GHEA Grapalat" w:hAnsi="GHEA Grapalat"/>
                <w:b/>
                <w:shd w:val="clear" w:color="auto" w:fill="D9D9D9" w:themeFill="background1" w:themeFillShade="D9"/>
              </w:rPr>
              <w:t xml:space="preserve">. </w:t>
            </w:r>
            <w:r w:rsidRPr="00501BA6">
              <w:rPr>
                <w:rFonts w:ascii="GHEA Grapalat" w:hAnsi="GHEA Grapalat"/>
                <w:b/>
                <w:shd w:val="clear" w:color="auto" w:fill="D9D9D9" w:themeFill="background1" w:themeFillShade="D9"/>
                <w:lang w:val="en-US"/>
              </w:rPr>
              <w:t>ՀՀ</w:t>
            </w:r>
            <w:r w:rsidRPr="00501BA6">
              <w:rPr>
                <w:rFonts w:ascii="GHEA Grapalat" w:hAnsi="GHEA Grapalat"/>
                <w:b/>
                <w:shd w:val="clear" w:color="auto" w:fill="D9D9D9" w:themeFill="background1" w:themeFillShade="D9"/>
              </w:rPr>
              <w:t xml:space="preserve"> </w:t>
            </w:r>
            <w:r w:rsidRPr="00501BA6">
              <w:rPr>
                <w:rFonts w:ascii="GHEA Grapalat" w:hAnsi="GHEA Grapalat"/>
                <w:b/>
                <w:shd w:val="clear" w:color="auto" w:fill="D9D9D9" w:themeFill="background1" w:themeFillShade="D9"/>
                <w:lang w:val="en-US"/>
              </w:rPr>
              <w:t>ԱՐԴԱՐԱԴԱՏՈՒԹՅԱՆ</w:t>
            </w:r>
            <w:r w:rsidRPr="00501BA6">
              <w:rPr>
                <w:rFonts w:ascii="GHEA Grapalat" w:hAnsi="GHEA Grapalat"/>
                <w:b/>
                <w:shd w:val="clear" w:color="auto" w:fill="D9D9D9" w:themeFill="background1" w:themeFillShade="D9"/>
              </w:rPr>
              <w:t xml:space="preserve"> </w:t>
            </w:r>
            <w:r w:rsidRPr="00501BA6">
              <w:rPr>
                <w:rFonts w:ascii="GHEA Grapalat" w:hAnsi="GHEA Grapalat"/>
                <w:b/>
                <w:shd w:val="clear" w:color="auto" w:fill="D9D9D9" w:themeFill="background1" w:themeFillShade="D9"/>
                <w:lang w:val="en-US"/>
              </w:rPr>
              <w:t>ՆԱԽԱՐԱՐՈՒԹՅԱՆ</w:t>
            </w:r>
            <w:r w:rsidRPr="00501BA6">
              <w:rPr>
                <w:rFonts w:ascii="GHEA Grapalat" w:hAnsi="GHEA Grapalat"/>
                <w:b/>
                <w:shd w:val="clear" w:color="auto" w:fill="D9D9D9" w:themeFill="background1" w:themeFillShade="D9"/>
              </w:rPr>
              <w:t xml:space="preserve"> </w:t>
            </w:r>
            <w:r w:rsidRPr="00501BA6">
              <w:rPr>
                <w:rFonts w:ascii="GHEA Grapalat" w:hAnsi="GHEA Grapalat"/>
                <w:b/>
                <w:shd w:val="clear" w:color="auto" w:fill="D9D9D9" w:themeFill="background1" w:themeFillShade="D9"/>
                <w:lang w:val="en-US"/>
              </w:rPr>
              <w:t>ՀԱՐԿԱԴԻՐ</w:t>
            </w:r>
            <w:r w:rsidRPr="00501BA6">
              <w:rPr>
                <w:rFonts w:ascii="GHEA Grapalat" w:hAnsi="GHEA Grapalat"/>
                <w:b/>
                <w:shd w:val="clear" w:color="auto" w:fill="D9D9D9" w:themeFill="background1" w:themeFillShade="D9"/>
              </w:rPr>
              <w:t xml:space="preserve"> </w:t>
            </w:r>
            <w:r w:rsidRPr="00501BA6">
              <w:rPr>
                <w:rFonts w:ascii="GHEA Grapalat" w:hAnsi="GHEA Grapalat"/>
                <w:b/>
                <w:shd w:val="clear" w:color="auto" w:fill="D9D9D9" w:themeFill="background1" w:themeFillShade="D9"/>
                <w:lang w:val="en-US"/>
              </w:rPr>
              <w:t>ԿԱՏԱՐ</w:t>
            </w:r>
            <w:r>
              <w:rPr>
                <w:rFonts w:ascii="GHEA Grapalat" w:hAnsi="GHEA Grapalat"/>
                <w:b/>
                <w:shd w:val="clear" w:color="auto" w:fill="D9D9D9" w:themeFill="background1" w:themeFillShade="D9"/>
                <w:lang w:val="hy-AM"/>
              </w:rPr>
              <w:t>ՈՒՄՆ ԱՊԱՀՈՎՈՂ</w:t>
            </w:r>
            <w:r w:rsidRPr="00501BA6">
              <w:rPr>
                <w:rFonts w:ascii="GHEA Grapalat" w:hAnsi="GHEA Grapalat"/>
                <w:b/>
                <w:shd w:val="clear" w:color="auto" w:fill="D9D9D9" w:themeFill="background1" w:themeFillShade="D9"/>
              </w:rPr>
              <w:t xml:space="preserve"> </w:t>
            </w:r>
            <w:r w:rsidRPr="00501BA6">
              <w:rPr>
                <w:rFonts w:ascii="GHEA Grapalat" w:hAnsi="GHEA Grapalat"/>
                <w:b/>
                <w:shd w:val="clear" w:color="auto" w:fill="D9D9D9" w:themeFill="background1" w:themeFillShade="D9"/>
                <w:lang w:val="en-US"/>
              </w:rPr>
              <w:t>ԾԱՌԱՅՈՒԹՅՈՒՆ</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ED0094" w14:textId="77777777" w:rsidR="00822927" w:rsidRPr="00101ECB" w:rsidRDefault="005D23BC" w:rsidP="00620D40">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27.</w:t>
            </w:r>
            <w:r w:rsidR="00822927" w:rsidRPr="00101ECB">
              <w:rPr>
                <w:rFonts w:ascii="GHEA Grapalat" w:hAnsi="GHEA Grapalat"/>
                <w:b/>
                <w:shd w:val="clear" w:color="auto" w:fill="D9D9D9" w:themeFill="background1" w:themeFillShade="D9"/>
                <w:lang w:val="en-US"/>
              </w:rPr>
              <w:t>0</w:t>
            </w:r>
            <w:r w:rsidRPr="00101ECB">
              <w:rPr>
                <w:rFonts w:ascii="GHEA Grapalat" w:hAnsi="GHEA Grapalat"/>
                <w:b/>
                <w:shd w:val="clear" w:color="auto" w:fill="D9D9D9" w:themeFill="background1" w:themeFillShade="D9"/>
                <w:lang w:val="en-US"/>
              </w:rPr>
              <w:t>4</w:t>
            </w:r>
            <w:r w:rsidR="00822927" w:rsidRPr="00101ECB">
              <w:rPr>
                <w:rFonts w:ascii="GHEA Grapalat" w:hAnsi="GHEA Grapalat"/>
                <w:b/>
                <w:shd w:val="clear" w:color="auto" w:fill="D9D9D9" w:themeFill="background1" w:themeFillShade="D9"/>
              </w:rPr>
              <w:t>.202</w:t>
            </w:r>
            <w:r w:rsidR="00822927" w:rsidRPr="00101ECB">
              <w:rPr>
                <w:rFonts w:ascii="GHEA Grapalat" w:hAnsi="GHEA Grapalat"/>
                <w:b/>
                <w:shd w:val="clear" w:color="auto" w:fill="D9D9D9" w:themeFill="background1" w:themeFillShade="D9"/>
                <w:lang w:val="en-US"/>
              </w:rPr>
              <w:t>3</w:t>
            </w:r>
            <w:r w:rsidR="00822927" w:rsidRPr="00101ECB">
              <w:rPr>
                <w:rFonts w:ascii="GHEA Grapalat" w:hAnsi="GHEA Grapalat"/>
                <w:b/>
                <w:shd w:val="clear" w:color="auto" w:fill="D9D9D9" w:themeFill="background1" w:themeFillShade="D9"/>
              </w:rPr>
              <w:t>թ.</w:t>
            </w:r>
          </w:p>
        </w:tc>
      </w:tr>
      <w:tr w:rsidR="00822927" w:rsidRPr="00101ECB" w14:paraId="59B4EA65"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0AB573C2" w14:textId="77777777" w:rsidR="00822927" w:rsidRPr="00101ECB" w:rsidRDefault="00822927"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26987D" w14:textId="77777777" w:rsidR="00822927" w:rsidRPr="00101ECB" w:rsidRDefault="00822927" w:rsidP="00620D40">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005D23BC" w:rsidRPr="00101ECB">
              <w:rPr>
                <w:rFonts w:ascii="GHEA Grapalat" w:hAnsi="GHEA Grapalat"/>
                <w:b/>
                <w:shd w:val="clear" w:color="auto" w:fill="D9D9D9" w:themeFill="background1" w:themeFillShade="D9"/>
                <w:lang w:val="en-US"/>
              </w:rPr>
              <w:t>01/13</w:t>
            </w:r>
            <w:r w:rsidR="005D23BC" w:rsidRPr="00101ECB">
              <w:rPr>
                <w:rFonts w:ascii="GHEA Grapalat" w:eastAsia="MS Mincho" w:hAnsi="MS Mincho" w:cs="MS Mincho"/>
                <w:b/>
                <w:shd w:val="clear" w:color="auto" w:fill="D9D9D9" w:themeFill="background1" w:themeFillShade="D9"/>
                <w:lang w:val="en-US"/>
              </w:rPr>
              <w:t>․</w:t>
            </w:r>
            <w:r w:rsidR="005D23BC" w:rsidRPr="00101ECB">
              <w:rPr>
                <w:rFonts w:ascii="GHEA Grapalat" w:hAnsi="GHEA Grapalat" w:cs="GHEA Grapalat"/>
                <w:b/>
                <w:shd w:val="clear" w:color="auto" w:fill="D9D9D9" w:themeFill="background1" w:themeFillShade="D9"/>
                <w:lang w:val="en-US"/>
              </w:rPr>
              <w:t>12/16271-2023</w:t>
            </w:r>
          </w:p>
        </w:tc>
      </w:tr>
      <w:tr w:rsidR="00822927" w:rsidRPr="00101ECB" w14:paraId="75EBE27C"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C910F9E" w14:textId="77777777" w:rsidR="00822927" w:rsidRPr="00101ECB" w:rsidRDefault="00EC0116" w:rsidP="00620D40">
            <w:pPr>
              <w:pStyle w:val="BodyText"/>
              <w:spacing w:after="0" w:line="360" w:lineRule="auto"/>
              <w:ind w:firstLine="567"/>
              <w:jc w:val="both"/>
              <w:rPr>
                <w:rFonts w:ascii="GHEA Grapalat" w:hAnsi="GHEA Grapalat"/>
                <w:sz w:val="24"/>
                <w:szCs w:val="24"/>
                <w:lang w:val="hy-AM"/>
              </w:rPr>
            </w:pPr>
            <w:r w:rsidRPr="000246C0">
              <w:rPr>
                <w:rFonts w:ascii="GHEA Grapalat" w:hAnsi="GHEA Grapalat"/>
                <w:sz w:val="24"/>
                <w:szCs w:val="24"/>
                <w:shd w:val="clear" w:color="auto" w:fill="FFFFFF"/>
                <w:lang w:val="hy-AM"/>
              </w:rPr>
              <w:t>Դիտողություններ և առաջարկություններ չկան</w:t>
            </w:r>
            <w:r w:rsidRPr="00101ECB">
              <w:rPr>
                <w:rFonts w:ascii="GHEA Grapalat" w:hAnsi="GHEA Grapalat"/>
                <w:shd w:val="clear" w:color="auto" w:fill="FFFFFF"/>
                <w:lang w:val="hy-AM"/>
              </w:rPr>
              <w:t>:</w:t>
            </w:r>
          </w:p>
          <w:p w14:paraId="3410DB98" w14:textId="77777777" w:rsidR="00822927" w:rsidRPr="00101ECB" w:rsidRDefault="00822927" w:rsidP="00620D40">
            <w:pPr>
              <w:spacing w:line="360" w:lineRule="auto"/>
              <w:jc w:val="both"/>
              <w:rPr>
                <w:rFonts w:ascii="GHEA Grapalat" w:hAnsi="GHEA Grapalat"/>
                <w:shd w:val="clear" w:color="auto" w:fill="FFFFFF"/>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5C51CBB" w14:textId="77777777" w:rsidR="00822927" w:rsidRPr="003143D2" w:rsidRDefault="003143D2" w:rsidP="00620D40">
            <w:pPr>
              <w:spacing w:line="360" w:lineRule="auto"/>
              <w:ind w:firstLine="720"/>
              <w:jc w:val="center"/>
              <w:rPr>
                <w:rFonts w:ascii="GHEA Grapalat" w:hAnsi="GHEA Grapalat"/>
                <w:b/>
                <w:bCs/>
                <w:color w:val="000000"/>
                <w:lang w:val="en-US"/>
              </w:rPr>
            </w:pPr>
            <w:r>
              <w:rPr>
                <w:rFonts w:ascii="GHEA Grapalat" w:hAnsi="GHEA Grapalat"/>
                <w:b/>
                <w:bCs/>
                <w:color w:val="000000"/>
                <w:lang w:val="en-US"/>
              </w:rPr>
              <w:t>Ընդունվել է:</w:t>
            </w:r>
          </w:p>
        </w:tc>
      </w:tr>
      <w:tr w:rsidR="00822927" w:rsidRPr="00101ECB" w14:paraId="6FF066B0" w14:textId="77777777" w:rsidTr="00F501D7">
        <w:trPr>
          <w:trHeight w:val="71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5CA3DB" w14:textId="77777777" w:rsidR="00822927" w:rsidRPr="00465E12" w:rsidRDefault="000246C0" w:rsidP="00620D40">
            <w:pPr>
              <w:spacing w:line="360" w:lineRule="auto"/>
              <w:ind w:firstLine="720"/>
              <w:jc w:val="both"/>
              <w:rPr>
                <w:rFonts w:ascii="GHEA Grapalat" w:hAnsi="GHEA Grapalat"/>
                <w:b/>
                <w:shd w:val="clear" w:color="auto" w:fill="D9D9D9" w:themeFill="background1" w:themeFillShade="D9"/>
              </w:rPr>
            </w:pPr>
            <w:r w:rsidRPr="00465E12">
              <w:rPr>
                <w:rFonts w:ascii="GHEA Grapalat" w:hAnsi="GHEA Grapalat"/>
                <w:b/>
                <w:shd w:val="clear" w:color="auto" w:fill="D9D9D9" w:themeFill="background1" w:themeFillShade="D9"/>
              </w:rPr>
              <w:t>9</w:t>
            </w:r>
            <w:r w:rsidRPr="00101ECB">
              <w:rPr>
                <w:rFonts w:ascii="GHEA Grapalat" w:hAnsi="GHEA Grapalat"/>
                <w:b/>
                <w:shd w:val="clear" w:color="auto" w:fill="D9D9D9" w:themeFill="background1" w:themeFillShade="D9"/>
              </w:rPr>
              <w:t>.</w:t>
            </w:r>
            <w:r w:rsidRPr="00101ECB">
              <w:rPr>
                <w:rFonts w:ascii="GHEA Grapalat" w:hAnsi="GHEA Grapalat" w:cs="Sylfaen"/>
              </w:rPr>
              <w:t xml:space="preserve"> </w:t>
            </w:r>
            <w:r w:rsidRPr="00101ECB">
              <w:rPr>
                <w:rFonts w:ascii="GHEA Grapalat" w:hAnsi="GHEA Grapalat"/>
                <w:b/>
                <w:shd w:val="clear" w:color="auto" w:fill="D9D9D9" w:themeFill="background1" w:themeFillShade="D9"/>
              </w:rPr>
              <w:t>ՀՀ ԱՇԽԱՏԱՆՔԻ և ՍՈՑԻԱԼԱԿԱՆ ՀԱՐՑԵՐԻ ՆԱԽԱՐԱՐՈՒԹՅՈՒՆ</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070FA7" w14:textId="77777777" w:rsidR="00822927" w:rsidRPr="00101ECB" w:rsidRDefault="00091995" w:rsidP="00620D40">
            <w:pPr>
              <w:spacing w:line="360" w:lineRule="auto"/>
              <w:jc w:val="center"/>
              <w:rPr>
                <w:rFonts w:ascii="GHEA Grapalat" w:hAnsi="GHEA Grapalat"/>
                <w:b/>
                <w:shd w:val="clear" w:color="auto" w:fill="D9D9D9" w:themeFill="background1" w:themeFillShade="D9"/>
              </w:rPr>
            </w:pPr>
            <w:r w:rsidRPr="00101ECB">
              <w:rPr>
                <w:rFonts w:ascii="GHEA Grapalat" w:hAnsi="GHEA Grapalat"/>
                <w:b/>
                <w:shd w:val="clear" w:color="auto" w:fill="D9D9D9" w:themeFill="background1" w:themeFillShade="D9"/>
                <w:lang w:val="en-US"/>
              </w:rPr>
              <w:t>11</w:t>
            </w:r>
            <w:r w:rsidR="00822927" w:rsidRPr="00101ECB">
              <w:rPr>
                <w:rFonts w:ascii="GHEA Grapalat" w:hAnsi="GHEA Grapalat"/>
                <w:b/>
                <w:shd w:val="clear" w:color="auto" w:fill="D9D9D9" w:themeFill="background1" w:themeFillShade="D9"/>
              </w:rPr>
              <w:t>.</w:t>
            </w:r>
            <w:r w:rsidRPr="00101ECB">
              <w:rPr>
                <w:rFonts w:ascii="GHEA Grapalat" w:hAnsi="GHEA Grapalat"/>
                <w:b/>
                <w:shd w:val="clear" w:color="auto" w:fill="D9D9D9" w:themeFill="background1" w:themeFillShade="D9"/>
                <w:lang w:val="en-US"/>
              </w:rPr>
              <w:t>05</w:t>
            </w:r>
            <w:r w:rsidR="00822927" w:rsidRPr="00101ECB">
              <w:rPr>
                <w:rFonts w:ascii="GHEA Grapalat" w:hAnsi="GHEA Grapalat"/>
                <w:b/>
                <w:shd w:val="clear" w:color="auto" w:fill="D9D9D9" w:themeFill="background1" w:themeFillShade="D9"/>
              </w:rPr>
              <w:t>.202</w:t>
            </w:r>
            <w:r w:rsidR="00822927" w:rsidRPr="00101ECB">
              <w:rPr>
                <w:rFonts w:ascii="GHEA Grapalat" w:hAnsi="GHEA Grapalat"/>
                <w:b/>
                <w:shd w:val="clear" w:color="auto" w:fill="D9D9D9" w:themeFill="background1" w:themeFillShade="D9"/>
                <w:lang w:val="en-US"/>
              </w:rPr>
              <w:t>3</w:t>
            </w:r>
            <w:r w:rsidR="00822927" w:rsidRPr="00101ECB">
              <w:rPr>
                <w:rFonts w:ascii="GHEA Grapalat" w:hAnsi="GHEA Grapalat"/>
                <w:b/>
                <w:shd w:val="clear" w:color="auto" w:fill="D9D9D9" w:themeFill="background1" w:themeFillShade="D9"/>
              </w:rPr>
              <w:t>թ.</w:t>
            </w:r>
          </w:p>
        </w:tc>
      </w:tr>
      <w:tr w:rsidR="00822927" w:rsidRPr="00101ECB" w14:paraId="6DDBEAE2"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74A052DD" w14:textId="77777777" w:rsidR="00822927" w:rsidRPr="00101ECB" w:rsidRDefault="00822927"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97DBE6" w14:textId="77777777" w:rsidR="00822927" w:rsidRPr="00101ECB" w:rsidRDefault="00822927" w:rsidP="00620D40">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00091995" w:rsidRPr="00101ECB">
              <w:rPr>
                <w:rFonts w:ascii="GHEA Grapalat" w:hAnsi="GHEA Grapalat"/>
                <w:b/>
                <w:shd w:val="clear" w:color="auto" w:fill="D9D9D9" w:themeFill="background1" w:themeFillShade="D9"/>
                <w:lang w:val="en-US"/>
              </w:rPr>
              <w:t>ՆՄ/ԺՍ-1-2/11415-2023</w:t>
            </w:r>
          </w:p>
        </w:tc>
      </w:tr>
      <w:tr w:rsidR="00822927" w:rsidRPr="00B94CE1" w14:paraId="11BC481A"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8CEC242" w14:textId="77777777" w:rsidR="00091995" w:rsidRPr="00101ECB" w:rsidRDefault="00091995" w:rsidP="00620D40">
            <w:pPr>
              <w:shd w:val="clear" w:color="auto" w:fill="FFFFFF"/>
              <w:spacing w:line="360" w:lineRule="auto"/>
              <w:ind w:firstLine="708"/>
              <w:jc w:val="both"/>
              <w:rPr>
                <w:rFonts w:ascii="GHEA Grapalat" w:hAnsi="GHEA Grapalat"/>
                <w:color w:val="191919"/>
                <w:lang w:val="hy-AM"/>
              </w:rPr>
            </w:pPr>
            <w:r w:rsidRPr="00101ECB">
              <w:rPr>
                <w:rFonts w:ascii="GHEA Grapalat" w:hAnsi="GHEA Grapalat"/>
                <w:color w:val="191919"/>
                <w:lang w:val="hy-AM"/>
              </w:rPr>
              <w:t xml:space="preserve">Պետաիրավական նախարարական կոմիտեի 2023 թվականի ապրիլի 17-ի նիստի N ԿԱ/106-2023 արձանագրության 6-րդ կետի («Հայաստանի Հանրապետության աշխատանքային օրենսգրքում լրացումներ և փոփոխություն կատարելու մասին» Հայաստանի Հանրապետության օրենքի նախագծին հավանություն տալու մասին) քննարկման արդյունքներով որոշվել է տալ դրական դիրքորոշում՝ պայմանով, որ նախագիծը կլրամշակվի պետաիրավական նախարարական կոմիտեի նիստի դիտարկումների հաշվառմամբ: Մասնավորապես այս կապակցությամբ հարկ է նկատել, որ Արդարադատության </w:t>
            </w:r>
            <w:r w:rsidRPr="00101ECB">
              <w:rPr>
                <w:rFonts w:ascii="GHEA Grapalat" w:hAnsi="GHEA Grapalat"/>
                <w:color w:val="191919"/>
                <w:lang w:val="hy-AM"/>
              </w:rPr>
              <w:lastRenderedPageBreak/>
              <w:t xml:space="preserve">նախարարության հետ աշխատանքային կարգով քննարկման արդյունքներով վերջինիս կողմից տեղեկացվել է, որ Պետաիրավական նախարարական կոմիտեի հիշյալ նիստում դիտարկվել է ՀՀ վարչական դատավարության օրենսգրքում փոփոխություններ կատարելու հարցը՝ հանրային ծառայությունից ազատելու հետ կապված վեճերի լուծման կարճ ժամկետներ նախատեսելու նպատակով։ </w:t>
            </w:r>
          </w:p>
          <w:p w14:paraId="1EFF3605" w14:textId="77777777" w:rsidR="00091995" w:rsidRPr="00101ECB" w:rsidRDefault="00091995" w:rsidP="00620D40">
            <w:pPr>
              <w:shd w:val="clear" w:color="auto" w:fill="FFFFFF"/>
              <w:spacing w:line="360" w:lineRule="auto"/>
              <w:ind w:firstLine="708"/>
              <w:jc w:val="both"/>
              <w:rPr>
                <w:rFonts w:ascii="GHEA Grapalat" w:hAnsi="GHEA Grapalat"/>
                <w:color w:val="191919"/>
                <w:lang w:val="hy-AM"/>
              </w:rPr>
            </w:pPr>
            <w:r w:rsidRPr="00101ECB">
              <w:rPr>
                <w:rFonts w:ascii="GHEA Grapalat" w:hAnsi="GHEA Grapalat"/>
                <w:color w:val="191919"/>
                <w:lang w:val="hy-AM"/>
              </w:rPr>
              <w:t xml:space="preserve"> Ուստի, նկատի ունենալով վերոգրյալը, գտնում ենք, որ «Հայաստանի Հանրապետության քաղաքացիական դատավարության օրենսգրքում փոփոխություններ և լրացումներ կատարելու մաuին» օրենքի նախագծի 48-րդ հոդվածով ՀՀ քաղաքացիական դատավարության օրենսգրքի 210-րդ հոդվածի 2-րդ մասում առաջարկվող փոփոխությամբ աշխատանքային վեճերի՝ առաջին ատյանի դատարանում քննության և լուծման ժամկետները երեք ամսվա փոխարեն ավելի երկար՝ վեց ամիս սահմանելը հակասում է պետաիրավական նախարարական կոմիտեի վերոնշյալ նիստի 6-րդ կետի շրջանակներում տրված հանձնարարականին (նկատի ունենալով նաև այն հանգամանքը, </w:t>
            </w:r>
            <w:r w:rsidRPr="00101ECB">
              <w:rPr>
                <w:rFonts w:ascii="GHEA Grapalat" w:hAnsi="GHEA Grapalat"/>
                <w:color w:val="191919"/>
                <w:lang w:val="hy-AM"/>
              </w:rPr>
              <w:lastRenderedPageBreak/>
              <w:t xml:space="preserve">որ ՀՀ քաղաքացիական դատավարության օրենսգրքի 210-րդ հոդվածի 1-ին մասով սահմանված է, որ դատարանը ՀՀ քաղաքացիական դատավարության օրենսգրքի 24-րդ գլխով սահմանված կարգով քննում և լուծում է աշխատանքային պայմանագրի փոփոխման, </w:t>
            </w:r>
            <w:r w:rsidRPr="00101ECB">
              <w:rPr>
                <w:rFonts w:ascii="GHEA Grapalat" w:hAnsi="GHEA Grapalat"/>
                <w:b/>
                <w:color w:val="191919"/>
                <w:lang w:val="hy-AM"/>
              </w:rPr>
              <w:t>լուծման</w:t>
            </w:r>
            <w:r w:rsidRPr="00101ECB">
              <w:rPr>
                <w:rFonts w:ascii="GHEA Grapalat" w:hAnsi="GHEA Grapalat"/>
                <w:color w:val="191919"/>
                <w:lang w:val="hy-AM"/>
              </w:rPr>
              <w:t xml:space="preserve"> և աշխատողին կարգապահական պատասխանատվության ենթարկելու հետ կապված անհատական աշխատանքային վեճերը):</w:t>
            </w:r>
          </w:p>
          <w:p w14:paraId="3FC821B4" w14:textId="77777777" w:rsidR="00822927" w:rsidRPr="00101ECB" w:rsidRDefault="00822927" w:rsidP="00620D40">
            <w:pPr>
              <w:spacing w:line="360" w:lineRule="auto"/>
              <w:jc w:val="both"/>
              <w:rPr>
                <w:rFonts w:ascii="GHEA Grapalat" w:hAnsi="GHEA Grapalat"/>
                <w:shd w:val="clear" w:color="auto" w:fill="FFFFFF"/>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7BC1BF98" w14:textId="77777777" w:rsidR="00822927" w:rsidRPr="00465E12" w:rsidRDefault="00091995" w:rsidP="00620D40">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lastRenderedPageBreak/>
              <w:t>Չի ընդունվել:</w:t>
            </w:r>
          </w:p>
          <w:p w14:paraId="52E015D1" w14:textId="77777777" w:rsidR="00F25641" w:rsidRPr="00465E12" w:rsidRDefault="00F25641" w:rsidP="00620D40">
            <w:pPr>
              <w:spacing w:line="360" w:lineRule="auto"/>
              <w:ind w:firstLine="720"/>
              <w:jc w:val="both"/>
              <w:rPr>
                <w:rFonts w:ascii="GHEA Grapalat" w:hAnsi="GHEA Grapalat"/>
                <w:color w:val="000000"/>
                <w:lang w:val="hy-AM"/>
              </w:rPr>
            </w:pPr>
            <w:r w:rsidRPr="00465E12">
              <w:rPr>
                <w:rFonts w:ascii="GHEA Grapalat" w:hAnsi="GHEA Grapalat"/>
                <w:color w:val="000000"/>
                <w:lang w:val="hy-AM"/>
              </w:rPr>
              <w:t>Առաջարկը դուրս է սույն նախագծի կարգավորման առարկայից</w:t>
            </w:r>
            <w:r w:rsidR="000246C0">
              <w:rPr>
                <w:rFonts w:ascii="GHEA Grapalat" w:hAnsi="GHEA Grapalat"/>
                <w:color w:val="000000"/>
                <w:lang w:val="hy-AM"/>
              </w:rPr>
              <w:t>։ Ավելին, հարկ է նշել, որ այս հարցի հետ կապված վարչական դատավարության օրենսգրքում նախապատրաստվել է համապատասխան փոփոխությունների նախագիծ։</w:t>
            </w:r>
          </w:p>
          <w:p w14:paraId="3B72780B" w14:textId="17C4B675" w:rsidR="005F0A89" w:rsidRDefault="000246C0" w:rsidP="00620D40">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Ինչ վերաբերում է </w:t>
            </w:r>
            <w:r w:rsidR="005F0A89">
              <w:rPr>
                <w:rFonts w:ascii="GHEA Grapalat" w:hAnsi="GHEA Grapalat"/>
                <w:color w:val="000000"/>
                <w:lang w:val="hy-AM"/>
              </w:rPr>
              <w:t xml:space="preserve">աշխատանքային վեճերի քննության ժամկետների հետ կապված նախագծի կարգավորմանը, ապա այս մասով նախագիծը </w:t>
            </w:r>
            <w:r w:rsidR="005F0A89">
              <w:rPr>
                <w:rFonts w:ascii="GHEA Grapalat" w:hAnsi="GHEA Grapalat"/>
                <w:color w:val="000000"/>
                <w:lang w:val="hy-AM"/>
              </w:rPr>
              <w:lastRenderedPageBreak/>
              <w:t xml:space="preserve">խմբագրվել է, և առաջարկվող փոփոխությունը նշված գործերի քննության ժամկետը 3 ամսից 6 ամիս դարձնելու մասով, հանվել է: </w:t>
            </w:r>
          </w:p>
          <w:p w14:paraId="79B1C678" w14:textId="75F99DC0" w:rsidR="00F25641" w:rsidRPr="00465E12" w:rsidRDefault="00F25641" w:rsidP="00620D40">
            <w:pPr>
              <w:spacing w:line="360" w:lineRule="auto"/>
              <w:ind w:firstLine="720"/>
              <w:jc w:val="both"/>
              <w:rPr>
                <w:rFonts w:ascii="GHEA Grapalat" w:hAnsi="GHEA Grapalat"/>
                <w:color w:val="000000"/>
                <w:lang w:val="hy-AM"/>
              </w:rPr>
            </w:pPr>
          </w:p>
          <w:p w14:paraId="3417D7BD" w14:textId="77777777" w:rsidR="00091995" w:rsidRPr="00465E12" w:rsidRDefault="00091995" w:rsidP="00620D40">
            <w:pPr>
              <w:spacing w:line="360" w:lineRule="auto"/>
              <w:ind w:firstLine="720"/>
              <w:jc w:val="both"/>
              <w:rPr>
                <w:rFonts w:ascii="GHEA Grapalat" w:hAnsi="GHEA Grapalat"/>
                <w:b/>
                <w:color w:val="000000"/>
                <w:lang w:val="hy-AM"/>
              </w:rPr>
            </w:pPr>
          </w:p>
        </w:tc>
      </w:tr>
      <w:tr w:rsidR="00822927" w:rsidRPr="00101ECB" w14:paraId="4F9922CC"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26CA22" w14:textId="77777777" w:rsidR="00822927" w:rsidRPr="00101ECB" w:rsidRDefault="002145E2" w:rsidP="00620D40">
            <w:pPr>
              <w:spacing w:line="360" w:lineRule="auto"/>
              <w:ind w:firstLine="720"/>
              <w:jc w:val="both"/>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lastRenderedPageBreak/>
              <w:t>10</w:t>
            </w:r>
            <w:r w:rsidRPr="00101ECB">
              <w:rPr>
                <w:rFonts w:ascii="GHEA Grapalat" w:hAnsi="GHEA Grapalat"/>
                <w:b/>
                <w:shd w:val="clear" w:color="auto" w:fill="D9D9D9" w:themeFill="background1" w:themeFillShade="D9"/>
              </w:rPr>
              <w:t>.</w:t>
            </w:r>
            <w:r w:rsidRPr="00101ECB">
              <w:rPr>
                <w:rFonts w:ascii="GHEA Grapalat" w:hAnsi="GHEA Grapalat" w:cs="Sylfaen"/>
              </w:rPr>
              <w:t xml:space="preserve"> </w:t>
            </w:r>
            <w:r w:rsidRPr="00101ECB">
              <w:rPr>
                <w:rFonts w:ascii="GHEA Grapalat" w:hAnsi="GHEA Grapalat"/>
                <w:b/>
                <w:shd w:val="clear" w:color="auto" w:fill="D9D9D9" w:themeFill="background1" w:themeFillShade="D9"/>
              </w:rPr>
              <w:t xml:space="preserve">ՇՐՋԱԿԱ ՄԻՋԱՎԱՅՐԻ ՆԱԽԱՐԱՐՈՒԹՅՈՒՆ </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257F81" w14:textId="77777777" w:rsidR="00822927" w:rsidRPr="00101ECB" w:rsidRDefault="00091995" w:rsidP="00620D40">
            <w:pPr>
              <w:spacing w:line="360" w:lineRule="auto"/>
              <w:jc w:val="center"/>
              <w:rPr>
                <w:rFonts w:ascii="GHEA Grapalat" w:hAnsi="GHEA Grapalat"/>
                <w:b/>
                <w:shd w:val="clear" w:color="auto" w:fill="D9D9D9" w:themeFill="background1" w:themeFillShade="D9"/>
              </w:rPr>
            </w:pPr>
            <w:r w:rsidRPr="00101ECB">
              <w:rPr>
                <w:rFonts w:ascii="GHEA Grapalat" w:hAnsi="GHEA Grapalat"/>
                <w:b/>
                <w:shd w:val="clear" w:color="auto" w:fill="D9D9D9" w:themeFill="background1" w:themeFillShade="D9"/>
                <w:lang w:val="en-US"/>
              </w:rPr>
              <w:t>11.05</w:t>
            </w:r>
            <w:r w:rsidR="00822927" w:rsidRPr="00101ECB">
              <w:rPr>
                <w:rFonts w:ascii="GHEA Grapalat" w:hAnsi="GHEA Grapalat"/>
                <w:b/>
                <w:shd w:val="clear" w:color="auto" w:fill="D9D9D9" w:themeFill="background1" w:themeFillShade="D9"/>
              </w:rPr>
              <w:t>.202</w:t>
            </w:r>
            <w:r w:rsidR="00822927" w:rsidRPr="00101ECB">
              <w:rPr>
                <w:rFonts w:ascii="GHEA Grapalat" w:hAnsi="GHEA Grapalat"/>
                <w:b/>
                <w:shd w:val="clear" w:color="auto" w:fill="D9D9D9" w:themeFill="background1" w:themeFillShade="D9"/>
                <w:lang w:val="en-US"/>
              </w:rPr>
              <w:t>3</w:t>
            </w:r>
            <w:r w:rsidR="00822927" w:rsidRPr="00101ECB">
              <w:rPr>
                <w:rFonts w:ascii="GHEA Grapalat" w:hAnsi="GHEA Grapalat"/>
                <w:b/>
                <w:shd w:val="clear" w:color="auto" w:fill="D9D9D9" w:themeFill="background1" w:themeFillShade="D9"/>
              </w:rPr>
              <w:t>թ.</w:t>
            </w:r>
          </w:p>
        </w:tc>
      </w:tr>
      <w:tr w:rsidR="00822927" w:rsidRPr="00101ECB" w14:paraId="62C0552F"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40D8C905" w14:textId="77777777" w:rsidR="00822927" w:rsidRPr="00101ECB" w:rsidRDefault="00822927"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A4A7A5" w14:textId="77777777" w:rsidR="00822927" w:rsidRPr="00101ECB" w:rsidRDefault="00822927" w:rsidP="00620D40">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00091995" w:rsidRPr="00101ECB">
              <w:rPr>
                <w:rFonts w:ascii="GHEA Grapalat" w:hAnsi="GHEA Grapalat"/>
                <w:b/>
                <w:shd w:val="clear" w:color="auto" w:fill="D9D9D9" w:themeFill="background1" w:themeFillShade="D9"/>
                <w:lang w:val="en-US"/>
              </w:rPr>
              <w:t>1/04.8/7838-2023</w:t>
            </w:r>
          </w:p>
        </w:tc>
      </w:tr>
      <w:tr w:rsidR="00822927" w:rsidRPr="00101ECB" w14:paraId="6DF4622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790C9AA" w14:textId="77777777" w:rsidR="00822927" w:rsidRPr="002145E2" w:rsidRDefault="00091995" w:rsidP="00620D40">
            <w:pPr>
              <w:pStyle w:val="BodyText"/>
              <w:spacing w:after="0" w:line="360" w:lineRule="auto"/>
              <w:ind w:firstLine="567"/>
              <w:jc w:val="both"/>
              <w:rPr>
                <w:rFonts w:ascii="GHEA Grapalat" w:hAnsi="GHEA Grapalat"/>
                <w:sz w:val="24"/>
                <w:szCs w:val="24"/>
                <w:shd w:val="clear" w:color="auto" w:fill="FFFFFF"/>
                <w:lang w:val="hy-AM"/>
              </w:rPr>
            </w:pPr>
            <w:r w:rsidRPr="002145E2">
              <w:rPr>
                <w:rFonts w:ascii="GHEA Grapalat" w:hAnsi="GHEA Grapalat"/>
                <w:sz w:val="24"/>
                <w:szCs w:val="24"/>
                <w:shd w:val="clear" w:color="auto" w:fill="FFFFFF"/>
                <w:lang w:val="hy-AM"/>
              </w:rPr>
              <w:t>Դիտողություններ և առաջարկություններ չկան:</w:t>
            </w:r>
          </w:p>
        </w:tc>
        <w:tc>
          <w:tcPr>
            <w:tcW w:w="5940" w:type="dxa"/>
            <w:tcBorders>
              <w:top w:val="single" w:sz="4" w:space="0" w:color="auto"/>
              <w:left w:val="single" w:sz="4" w:space="0" w:color="auto"/>
              <w:bottom w:val="single" w:sz="4" w:space="0" w:color="auto"/>
              <w:right w:val="single" w:sz="4" w:space="0" w:color="auto"/>
            </w:tcBorders>
            <w:hideMark/>
          </w:tcPr>
          <w:p w14:paraId="58952D36" w14:textId="77777777" w:rsidR="00822927" w:rsidRPr="00101ECB" w:rsidRDefault="00431AF0" w:rsidP="00620D40">
            <w:pPr>
              <w:spacing w:line="360" w:lineRule="auto"/>
              <w:ind w:firstLine="720"/>
              <w:jc w:val="center"/>
              <w:rPr>
                <w:rFonts w:ascii="GHEA Grapalat" w:hAnsi="GHEA Grapalat"/>
                <w:color w:val="000000"/>
                <w:lang w:val="en-US"/>
              </w:rPr>
            </w:pPr>
            <w:r>
              <w:rPr>
                <w:rFonts w:ascii="GHEA Grapalat" w:hAnsi="GHEA Grapalat"/>
                <w:b/>
                <w:color w:val="000000"/>
                <w:lang w:val="en-US"/>
              </w:rPr>
              <w:t>Ընդունվել է:</w:t>
            </w:r>
          </w:p>
        </w:tc>
      </w:tr>
      <w:tr w:rsidR="00822927" w:rsidRPr="00101ECB" w14:paraId="42C5D7B3"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65934F" w14:textId="77777777" w:rsidR="00822927" w:rsidRPr="00101ECB" w:rsidRDefault="002145E2" w:rsidP="00620D40">
            <w:pPr>
              <w:spacing w:line="360" w:lineRule="auto"/>
              <w:ind w:firstLine="720"/>
              <w:jc w:val="both"/>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11</w:t>
            </w:r>
            <w:r w:rsidRPr="00101ECB">
              <w:rPr>
                <w:rFonts w:ascii="GHEA Grapalat" w:hAnsi="GHEA Grapalat"/>
                <w:b/>
                <w:shd w:val="clear" w:color="auto" w:fill="D9D9D9" w:themeFill="background1" w:themeFillShade="D9"/>
              </w:rPr>
              <w:t>. ՀՀ ԱՐՏԱԿԱՐԳ ԻՐԱՎԻՃԱԿՆԵՐԻ ՆԱԽԱՐԱՐՈՒԹՅՈՒՆ</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D11955" w14:textId="77777777" w:rsidR="00822927" w:rsidRPr="00101ECB" w:rsidRDefault="00091995" w:rsidP="00620D40">
            <w:pPr>
              <w:spacing w:line="360" w:lineRule="auto"/>
              <w:jc w:val="center"/>
              <w:rPr>
                <w:rFonts w:ascii="GHEA Grapalat" w:hAnsi="GHEA Grapalat"/>
                <w:b/>
                <w:shd w:val="clear" w:color="auto" w:fill="D9D9D9" w:themeFill="background1" w:themeFillShade="D9"/>
              </w:rPr>
            </w:pPr>
            <w:r w:rsidRPr="00101ECB">
              <w:rPr>
                <w:rFonts w:ascii="GHEA Grapalat" w:hAnsi="GHEA Grapalat"/>
                <w:b/>
                <w:shd w:val="clear" w:color="auto" w:fill="D9D9D9" w:themeFill="background1" w:themeFillShade="D9"/>
                <w:lang w:val="en-US"/>
              </w:rPr>
              <w:t>11.05</w:t>
            </w:r>
            <w:r w:rsidR="00822927" w:rsidRPr="00101ECB">
              <w:rPr>
                <w:rFonts w:ascii="GHEA Grapalat" w:hAnsi="GHEA Grapalat"/>
                <w:b/>
                <w:shd w:val="clear" w:color="auto" w:fill="D9D9D9" w:themeFill="background1" w:themeFillShade="D9"/>
              </w:rPr>
              <w:t>.202</w:t>
            </w:r>
            <w:r w:rsidR="00822927" w:rsidRPr="00101ECB">
              <w:rPr>
                <w:rFonts w:ascii="GHEA Grapalat" w:hAnsi="GHEA Grapalat"/>
                <w:b/>
                <w:shd w:val="clear" w:color="auto" w:fill="D9D9D9" w:themeFill="background1" w:themeFillShade="D9"/>
                <w:lang w:val="en-US"/>
              </w:rPr>
              <w:t>3</w:t>
            </w:r>
            <w:r w:rsidR="00822927" w:rsidRPr="00101ECB">
              <w:rPr>
                <w:rFonts w:ascii="GHEA Grapalat" w:hAnsi="GHEA Grapalat"/>
                <w:b/>
                <w:shd w:val="clear" w:color="auto" w:fill="D9D9D9" w:themeFill="background1" w:themeFillShade="D9"/>
              </w:rPr>
              <w:t>թ.</w:t>
            </w:r>
          </w:p>
        </w:tc>
      </w:tr>
      <w:tr w:rsidR="00822927" w:rsidRPr="00101ECB" w14:paraId="27621100"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3AF0D7C0" w14:textId="77777777" w:rsidR="00822927" w:rsidRPr="00101ECB" w:rsidRDefault="00822927"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91C5E7" w14:textId="77777777" w:rsidR="00822927" w:rsidRPr="00101ECB" w:rsidRDefault="00822927" w:rsidP="00620D40">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00091995" w:rsidRPr="00101ECB">
              <w:rPr>
                <w:rFonts w:ascii="GHEA Grapalat" w:hAnsi="GHEA Grapalat"/>
                <w:b/>
                <w:shd w:val="clear" w:color="auto" w:fill="D9D9D9" w:themeFill="background1" w:themeFillShade="D9"/>
                <w:lang w:val="en-US"/>
              </w:rPr>
              <w:t>01/01.1/2926-2023</w:t>
            </w:r>
          </w:p>
        </w:tc>
      </w:tr>
      <w:tr w:rsidR="00822927" w:rsidRPr="00101ECB" w14:paraId="6C9F6DC4"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832FDEB" w14:textId="77777777" w:rsidR="00822927" w:rsidRPr="002145E2" w:rsidRDefault="00091995" w:rsidP="00620D40">
            <w:pPr>
              <w:pStyle w:val="BodyText"/>
              <w:spacing w:after="0" w:line="360" w:lineRule="auto"/>
              <w:ind w:firstLine="567"/>
              <w:jc w:val="both"/>
              <w:rPr>
                <w:rFonts w:ascii="GHEA Grapalat" w:hAnsi="GHEA Grapalat"/>
                <w:sz w:val="24"/>
                <w:szCs w:val="24"/>
                <w:shd w:val="clear" w:color="auto" w:fill="FFFFFF"/>
                <w:lang w:val="hy-AM"/>
              </w:rPr>
            </w:pPr>
            <w:r w:rsidRPr="002145E2">
              <w:rPr>
                <w:rFonts w:ascii="GHEA Grapalat" w:hAnsi="GHEA Grapalat"/>
                <w:sz w:val="24"/>
                <w:szCs w:val="24"/>
                <w:shd w:val="clear" w:color="auto" w:fill="FFFFFF"/>
                <w:lang w:val="hy-AM"/>
              </w:rPr>
              <w:t>Դիտողություններ և առաջարկություններ չկան:</w:t>
            </w:r>
          </w:p>
        </w:tc>
        <w:tc>
          <w:tcPr>
            <w:tcW w:w="5940" w:type="dxa"/>
            <w:tcBorders>
              <w:top w:val="single" w:sz="4" w:space="0" w:color="auto"/>
              <w:left w:val="single" w:sz="4" w:space="0" w:color="auto"/>
              <w:bottom w:val="single" w:sz="4" w:space="0" w:color="auto"/>
              <w:right w:val="single" w:sz="4" w:space="0" w:color="auto"/>
            </w:tcBorders>
            <w:hideMark/>
          </w:tcPr>
          <w:p w14:paraId="5744272A" w14:textId="77777777" w:rsidR="00822927" w:rsidRPr="00431AF0" w:rsidRDefault="00431AF0" w:rsidP="00620D40">
            <w:pPr>
              <w:spacing w:line="360" w:lineRule="auto"/>
              <w:ind w:firstLine="720"/>
              <w:jc w:val="center"/>
              <w:rPr>
                <w:rFonts w:ascii="GHEA Grapalat" w:hAnsi="GHEA Grapalat"/>
                <w:b/>
                <w:color w:val="000000"/>
                <w:lang w:val="en-US"/>
              </w:rPr>
            </w:pPr>
            <w:r>
              <w:rPr>
                <w:rFonts w:ascii="GHEA Grapalat" w:hAnsi="GHEA Grapalat"/>
                <w:b/>
                <w:color w:val="000000"/>
                <w:lang w:val="en-US"/>
              </w:rPr>
              <w:t>Ընդունվել է:</w:t>
            </w:r>
          </w:p>
        </w:tc>
      </w:tr>
      <w:tr w:rsidR="00822927" w:rsidRPr="00101ECB" w14:paraId="368A2420"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42ED8B" w14:textId="77777777" w:rsidR="00822927" w:rsidRPr="00101ECB" w:rsidRDefault="00F82C72" w:rsidP="00620D40">
            <w:pPr>
              <w:spacing w:line="360" w:lineRule="auto"/>
              <w:ind w:firstLine="720"/>
              <w:jc w:val="both"/>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12</w:t>
            </w:r>
            <w:r w:rsidRPr="00101ECB">
              <w:rPr>
                <w:rFonts w:ascii="GHEA Grapalat" w:hAnsi="GHEA Grapalat"/>
                <w:b/>
                <w:shd w:val="clear" w:color="auto" w:fill="D9D9D9" w:themeFill="background1" w:themeFillShade="D9"/>
              </w:rPr>
              <w:t>.</w:t>
            </w:r>
            <w:r w:rsidRPr="00101ECB">
              <w:rPr>
                <w:rFonts w:ascii="GHEA Grapalat" w:hAnsi="GHEA Grapalat" w:cs="Sylfaen"/>
              </w:rPr>
              <w:t xml:space="preserve"> </w:t>
            </w:r>
            <w:r w:rsidRPr="00101ECB">
              <w:rPr>
                <w:rFonts w:ascii="GHEA Grapalat" w:hAnsi="GHEA Grapalat"/>
                <w:b/>
                <w:shd w:val="clear" w:color="auto" w:fill="D9D9D9" w:themeFill="background1" w:themeFillShade="D9"/>
              </w:rPr>
              <w:t xml:space="preserve">ԲԱՐՁՐԱԳՈՒՅՆ ԴԱՏԱԿԱՆ ԽՈՐՀՈՒՐԴ </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9FB25C" w14:textId="77777777" w:rsidR="00822927" w:rsidRPr="00101ECB" w:rsidRDefault="00091995" w:rsidP="00620D40">
            <w:pPr>
              <w:spacing w:line="360" w:lineRule="auto"/>
              <w:jc w:val="center"/>
              <w:rPr>
                <w:rFonts w:ascii="GHEA Grapalat" w:hAnsi="GHEA Grapalat"/>
                <w:b/>
                <w:shd w:val="clear" w:color="auto" w:fill="D9D9D9" w:themeFill="background1" w:themeFillShade="D9"/>
              </w:rPr>
            </w:pPr>
            <w:r w:rsidRPr="00101ECB">
              <w:rPr>
                <w:rFonts w:ascii="GHEA Grapalat" w:hAnsi="GHEA Grapalat"/>
                <w:b/>
                <w:shd w:val="clear" w:color="auto" w:fill="D9D9D9" w:themeFill="background1" w:themeFillShade="D9"/>
                <w:lang w:val="en-US"/>
              </w:rPr>
              <w:t>10.05</w:t>
            </w:r>
            <w:r w:rsidR="00822927" w:rsidRPr="00101ECB">
              <w:rPr>
                <w:rFonts w:ascii="GHEA Grapalat" w:hAnsi="GHEA Grapalat"/>
                <w:b/>
                <w:shd w:val="clear" w:color="auto" w:fill="D9D9D9" w:themeFill="background1" w:themeFillShade="D9"/>
              </w:rPr>
              <w:t>.202</w:t>
            </w:r>
            <w:r w:rsidR="00822927" w:rsidRPr="00101ECB">
              <w:rPr>
                <w:rFonts w:ascii="GHEA Grapalat" w:hAnsi="GHEA Grapalat"/>
                <w:b/>
                <w:shd w:val="clear" w:color="auto" w:fill="D9D9D9" w:themeFill="background1" w:themeFillShade="D9"/>
                <w:lang w:val="en-US"/>
              </w:rPr>
              <w:t>3</w:t>
            </w:r>
            <w:r w:rsidR="00822927" w:rsidRPr="00101ECB">
              <w:rPr>
                <w:rFonts w:ascii="GHEA Grapalat" w:hAnsi="GHEA Grapalat"/>
                <w:b/>
                <w:shd w:val="clear" w:color="auto" w:fill="D9D9D9" w:themeFill="background1" w:themeFillShade="D9"/>
              </w:rPr>
              <w:t>թ.</w:t>
            </w:r>
          </w:p>
        </w:tc>
      </w:tr>
      <w:tr w:rsidR="00822927" w:rsidRPr="00101ECB" w14:paraId="32CE1697"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6C98BC02" w14:textId="77777777" w:rsidR="00822927" w:rsidRPr="00101ECB" w:rsidRDefault="00822927"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719782" w14:textId="77777777" w:rsidR="00822927" w:rsidRPr="00101ECB" w:rsidRDefault="00822927" w:rsidP="00620D40">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00091995" w:rsidRPr="00101ECB">
              <w:rPr>
                <w:rFonts w:ascii="GHEA Grapalat" w:hAnsi="GHEA Grapalat"/>
                <w:b/>
                <w:shd w:val="clear" w:color="auto" w:fill="D9D9D9" w:themeFill="background1" w:themeFillShade="D9"/>
                <w:lang w:val="en-US"/>
              </w:rPr>
              <w:t>ԴԴ/704-23</w:t>
            </w:r>
          </w:p>
        </w:tc>
      </w:tr>
      <w:tr w:rsidR="00822927" w:rsidRPr="00B94CE1" w14:paraId="3BE039B7"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74579D2"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lastRenderedPageBreak/>
              <w:t>1. Առաջարկվում է Հայաստանի Հանրապետության քաղաքացիական դատավարության օրենսգրքում (այսուհետ՝ Օրենսգիրք) Վերաքննիչ դատարանի համար սահմանել կարգավորումներ, որոնց ուժով հնարավոր կլինի դադարեցնել վերաքննիչ բողոքի քննությունն այն դեպքերում, երբ վերաքննիչ բողոք բերած անձի մահանալուց հետո իրավահաջորդության հարց չի լուծվի:</w:t>
            </w:r>
          </w:p>
          <w:p w14:paraId="2F5F3466"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t xml:space="preserve">Օրինակ, առաջին ատյանի դատարանում գործին մասնակցող հայցվորի մահվան դեպքում գործի վարույթը կասեցվելուց մեկ տարի հետո հայցը թողնվում է առանց քննության, սակայն հաշվի առնելով, որ վերաքննիչ դատարանում քննվում է ոչ թե գործն այլ վերաքննիչ բողոքը հայցվորի կամ պատասխանողի կողմից ներկայացված բողոքի հիման վրա, առաջարկվում է Օրենսգրքում նախատեսել կարգավորումներ, որով վերաքննիչ բողոքը հնարավոր կլինի թողնել առանց քննության այն դեպքում, երբ վարույթը կասեցվելուց հետո բողոքաբերի իրավահաջորդը չի հայտնաբերվում: Ընդ որում կարելի է դիտարկել նաև այլ այնպիսի դեպքեր, որոնց տեղի ունենալու </w:t>
            </w:r>
            <w:r w:rsidRPr="00101ECB">
              <w:rPr>
                <w:rFonts w:ascii="GHEA Grapalat" w:hAnsi="GHEA Grapalat"/>
                <w:color w:val="191919"/>
                <w:lang w:val="hy-AM"/>
              </w:rPr>
              <w:lastRenderedPageBreak/>
              <w:t>հետևանքով նույնպես հնարավոր լինի վերաքննիչ բողոքը թողնել առանց քննության:</w:t>
            </w:r>
          </w:p>
          <w:p w14:paraId="7269EEFD"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t>Նշվածի կապակցությամբ առաջարկվում է Օրենսգիրքը լրացնել նոր 373,1-րդ հոդվածով, հետևյալ բովանդակությամբ.</w:t>
            </w:r>
          </w:p>
          <w:p w14:paraId="65025A1E"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t>«Հոդված 373.1. Վերաքննիչ բողոքն առանց քննության թողնելը</w:t>
            </w:r>
          </w:p>
          <w:p w14:paraId="264814A1"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t>1. Վերքաննիչ դատարանը վերաքննիչ բողոքը վարույթ ընդունելուց հետո սույն օրենսգրքի 157-րդ հոդվածի 1-ին մասի 4-րդ կետով նախատեսված հիմքով վերաքննիչ վարույթը կասեցվելուց հետո՝ մեկ տարվա ընթացքում, բողոք բերողին փոխարինելու վերաբերյալ միջնորդություն չներկայացվելու դեպքում վերսկսում է գործի վարույթը և կայացնում բողոքն առանց քննության թողնելու մասին որոշում:</w:t>
            </w:r>
          </w:p>
          <w:p w14:paraId="364C3543"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t>2. Վերաքննիչ բողոքն առանց քննության թողնելու մասին որոշումն ուղարկվում է գործին մասնակցող անձանց:</w:t>
            </w:r>
          </w:p>
          <w:p w14:paraId="24A41DD6"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t>3. Վերաքննիչ դատարանի բողոքն առանց քննության թողնելու մասին որոշումը կարող է բողոքարկվել Վճռաբեկ դատարան</w:t>
            </w:r>
          </w:p>
          <w:p w14:paraId="4719740E"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t>հրապարակման պահից 15</w:t>
            </w:r>
          </w:p>
          <w:p w14:paraId="36862AB5"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lastRenderedPageBreak/>
              <w:t>օրյա ժամկետում:»:Նշված առաջարկն ընդունվելու դեպքում Օրենսգրքի 5-րդ հոդվածում անհրաժեշտություն կառաջանա կատարել լրացում վերաքննիչ բողոքն առանց քննության թողնելու մասին որոշումը որպես եզրափակիչ դատական ակտ լինելու մասին։</w:t>
            </w:r>
          </w:p>
          <w:p w14:paraId="542131A0" w14:textId="77777777" w:rsidR="00822927" w:rsidRPr="00101ECB" w:rsidRDefault="00822927" w:rsidP="00620D40">
            <w:pPr>
              <w:spacing w:line="360" w:lineRule="auto"/>
              <w:jc w:val="both"/>
              <w:rPr>
                <w:rFonts w:ascii="GHEA Grapalat" w:hAnsi="GHEA Grapalat"/>
                <w:color w:val="191919"/>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879B918" w14:textId="77777777" w:rsidR="00822927" w:rsidRPr="00465E12" w:rsidRDefault="00431AF0" w:rsidP="00620D40">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lastRenderedPageBreak/>
              <w:t>Ընդունվել է մասնակի:</w:t>
            </w:r>
          </w:p>
          <w:p w14:paraId="10BE8BC3" w14:textId="77777777" w:rsidR="005D5926" w:rsidRPr="00465E12" w:rsidRDefault="005D5926" w:rsidP="00620D40">
            <w:pPr>
              <w:spacing w:line="360" w:lineRule="auto"/>
              <w:jc w:val="both"/>
              <w:rPr>
                <w:rFonts w:ascii="GHEA Grapalat" w:hAnsi="GHEA Grapalat"/>
                <w:color w:val="000000"/>
                <w:lang w:val="hy-AM"/>
              </w:rPr>
            </w:pPr>
            <w:r w:rsidRPr="00465E12">
              <w:rPr>
                <w:rFonts w:ascii="GHEA Grapalat" w:hAnsi="GHEA Grapalat"/>
                <w:color w:val="000000"/>
                <w:lang w:val="hy-AM"/>
              </w:rPr>
              <w:t>Ներկայացված խնդիրը կարգավորված է Նախագծով փոփոխվող 373-րդ հոդվածի 3-րդ մասով:</w:t>
            </w:r>
          </w:p>
          <w:p w14:paraId="79047A99" w14:textId="77777777" w:rsidR="00431AF0" w:rsidRPr="00465E12" w:rsidRDefault="00431AF0" w:rsidP="00620D40">
            <w:pPr>
              <w:spacing w:line="360" w:lineRule="auto"/>
              <w:ind w:firstLine="720"/>
              <w:jc w:val="both"/>
              <w:rPr>
                <w:rFonts w:ascii="GHEA Grapalat" w:hAnsi="GHEA Grapalat"/>
                <w:b/>
                <w:color w:val="000000"/>
                <w:lang w:val="hy-AM"/>
              </w:rPr>
            </w:pPr>
          </w:p>
        </w:tc>
      </w:tr>
      <w:tr w:rsidR="00DF422C" w:rsidRPr="00B94CE1" w14:paraId="03532168"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412FE52"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lastRenderedPageBreak/>
              <w:t>2. Նախագծի 2-րդ հոդվածի վերաբերյալ. Առաջարկվում է նախատեսել հնարավորություն անցում կատարելու դոնփակ դատական նիստից դռնբաց դատական նիստի, քանի որ պրակտիկայում լինում են դեպքեր, երբ օրինակ, հայցից մասով հրաժարումը, հայցի հիմքի, առարկայի փոփոխությունը, գործից մաս առանձնացնելը, որոնք վերացնում և բացառում են դռնփակ դատական նիստով գործի քննությունն անցկացնելու օրենսդրական հիմքերը:</w:t>
            </w:r>
          </w:p>
        </w:tc>
        <w:tc>
          <w:tcPr>
            <w:tcW w:w="5940" w:type="dxa"/>
            <w:tcBorders>
              <w:top w:val="single" w:sz="4" w:space="0" w:color="auto"/>
              <w:left w:val="single" w:sz="4" w:space="0" w:color="auto"/>
              <w:bottom w:val="single" w:sz="4" w:space="0" w:color="auto"/>
              <w:right w:val="single" w:sz="4" w:space="0" w:color="auto"/>
            </w:tcBorders>
            <w:hideMark/>
          </w:tcPr>
          <w:p w14:paraId="07B3454B" w14:textId="77777777" w:rsidR="00DF422C" w:rsidRPr="00465E12" w:rsidRDefault="002D7059" w:rsidP="00620D40">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t>Չի ընդունվել:</w:t>
            </w:r>
          </w:p>
          <w:p w14:paraId="0375F5E3" w14:textId="77777777" w:rsidR="002D7059" w:rsidRPr="00465E12" w:rsidRDefault="002D7059" w:rsidP="00620D40">
            <w:pPr>
              <w:spacing w:line="360" w:lineRule="auto"/>
              <w:jc w:val="both"/>
              <w:rPr>
                <w:rFonts w:ascii="GHEA Grapalat" w:hAnsi="GHEA Grapalat"/>
                <w:color w:val="000000"/>
                <w:lang w:val="hy-AM"/>
              </w:rPr>
            </w:pPr>
            <w:r w:rsidRPr="00465E12">
              <w:rPr>
                <w:rFonts w:ascii="GHEA Grapalat" w:hAnsi="GHEA Grapalat"/>
                <w:color w:val="000000"/>
                <w:lang w:val="hy-AM"/>
              </w:rPr>
              <w:t xml:space="preserve">Քաղաքացիական դատավարության օրենսգրքով </w:t>
            </w:r>
            <w:r w:rsidR="003F0F17" w:rsidRPr="00465E12">
              <w:rPr>
                <w:rFonts w:ascii="GHEA Grapalat" w:hAnsi="GHEA Grapalat"/>
                <w:color w:val="000000"/>
                <w:lang w:val="hy-AM"/>
              </w:rPr>
              <w:t xml:space="preserve">դռնփակ դատական նիստից դռնբաց դատական նիստի անցումն </w:t>
            </w:r>
            <w:r w:rsidRPr="00465E12">
              <w:rPr>
                <w:rFonts w:ascii="GHEA Grapalat" w:hAnsi="GHEA Grapalat"/>
                <w:color w:val="000000"/>
                <w:lang w:val="hy-AM"/>
              </w:rPr>
              <w:t>արգելող նորմ սահմ</w:t>
            </w:r>
            <w:r w:rsidR="003F0F17" w:rsidRPr="00465E12">
              <w:rPr>
                <w:rFonts w:ascii="GHEA Grapalat" w:hAnsi="GHEA Grapalat"/>
                <w:color w:val="000000"/>
                <w:lang w:val="hy-AM"/>
              </w:rPr>
              <w:t>ան</w:t>
            </w:r>
            <w:r w:rsidRPr="00465E12">
              <w:rPr>
                <w:rFonts w:ascii="GHEA Grapalat" w:hAnsi="GHEA Grapalat"/>
                <w:color w:val="000000"/>
                <w:lang w:val="hy-AM"/>
              </w:rPr>
              <w:t>ված չէ</w:t>
            </w:r>
            <w:r w:rsidR="003F0F17" w:rsidRPr="00465E12">
              <w:rPr>
                <w:rFonts w:ascii="GHEA Grapalat" w:hAnsi="GHEA Grapalat"/>
                <w:color w:val="000000"/>
                <w:lang w:val="hy-AM"/>
              </w:rPr>
              <w:t>, ուստի նշված կարգավորման անհրաժեշտությունը բացակայում է:</w:t>
            </w:r>
          </w:p>
          <w:p w14:paraId="5F66BC50" w14:textId="77777777" w:rsidR="002D7059" w:rsidRPr="00465E12" w:rsidRDefault="002D7059" w:rsidP="00620D40">
            <w:pPr>
              <w:spacing w:line="360" w:lineRule="auto"/>
              <w:ind w:firstLine="720"/>
              <w:jc w:val="both"/>
              <w:rPr>
                <w:rFonts w:ascii="GHEA Grapalat" w:hAnsi="GHEA Grapalat"/>
                <w:color w:val="000000"/>
                <w:lang w:val="hy-AM"/>
              </w:rPr>
            </w:pPr>
          </w:p>
        </w:tc>
      </w:tr>
      <w:tr w:rsidR="00DF422C" w:rsidRPr="00B94CE1" w14:paraId="3175E806"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7354C2E"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t xml:space="preserve">3. Նախագծի 5-րդ հոդվածի վերաբերյալ. Կարգավորումը հակասության մեջ է մտնում Օրենսգրքի նույն հոդվածի 8-րդ մասի 2-րդ նախադասության հետ, որի համաձայն որոշումը հրապարակվում է դատական նիստի ընթացքում: Այսինքն՝ մի </w:t>
            </w:r>
            <w:r w:rsidRPr="00101ECB">
              <w:rPr>
                <w:rFonts w:ascii="GHEA Grapalat" w:hAnsi="GHEA Grapalat"/>
                <w:color w:val="191919"/>
                <w:lang w:val="hy-AM"/>
              </w:rPr>
              <w:lastRenderedPageBreak/>
              <w:t>դեպքում նախատեսել են դատական նիստից դուրս բացարկի միջնորդություն ներկայացնելու հնարավորություն, որն ըստ էության, նախկին կարգավորումը չէր էլ բացառում, մյուս դեպքում դատարանների վրա ենք դնում նիստ հրավիրելու և այդ որի պրակտիկ նիստով որոշումը հրապարակելու պարտականությունը, իրականացումը կարող է առաջացնել դժվարություններ։</w:t>
            </w:r>
          </w:p>
          <w:p w14:paraId="42B8396F"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t>Միաժամանակ, կարծում ենք հարկ է նախատեսել, որ նույն հոդվածի 2-րդ և 3-րդ մասերով նախատեսված պահանջների խախտմամբ ներկայացված բացարկը դատարանը չի քննում:</w:t>
            </w:r>
          </w:p>
          <w:p w14:paraId="30803510" w14:textId="77777777" w:rsidR="00DF422C" w:rsidRPr="00101ECB" w:rsidRDefault="00DF422C" w:rsidP="00620D40">
            <w:pPr>
              <w:shd w:val="clear" w:color="auto" w:fill="FFFFFF"/>
              <w:spacing w:line="360" w:lineRule="auto"/>
              <w:jc w:val="both"/>
              <w:rPr>
                <w:rFonts w:ascii="GHEA Grapalat" w:hAnsi="GHEA Grapalat"/>
                <w:color w:val="191919"/>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41806334" w14:textId="77777777" w:rsidR="00DF422C" w:rsidRPr="00465E12" w:rsidRDefault="003F0F17" w:rsidP="00620D40">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lastRenderedPageBreak/>
              <w:t>Չի ընդունվել:</w:t>
            </w:r>
          </w:p>
          <w:p w14:paraId="756AAB29" w14:textId="77777777" w:rsidR="003F0F17" w:rsidRPr="00465E12" w:rsidRDefault="001A4385" w:rsidP="00620D40">
            <w:pPr>
              <w:spacing w:line="360" w:lineRule="auto"/>
              <w:jc w:val="both"/>
              <w:rPr>
                <w:rFonts w:ascii="GHEA Grapalat" w:hAnsi="GHEA Grapalat"/>
                <w:color w:val="000000"/>
                <w:lang w:val="hy-AM"/>
              </w:rPr>
            </w:pPr>
            <w:r w:rsidRPr="00465E12">
              <w:rPr>
                <w:rFonts w:ascii="GHEA Grapalat" w:hAnsi="GHEA Grapalat"/>
                <w:color w:val="000000"/>
                <w:lang w:val="hy-AM"/>
              </w:rPr>
              <w:t>Նախագծով ՔԴՕ 29-րդ հոդվածի 8-րդ մասը, այդ թվում՝ 2-րդ նախադասությունն ամբողջությամբ խմբագրվել է:</w:t>
            </w:r>
          </w:p>
          <w:p w14:paraId="18354BF8" w14:textId="77777777" w:rsidR="001A4385" w:rsidRDefault="001A4385" w:rsidP="00620D40">
            <w:pPr>
              <w:spacing w:line="360" w:lineRule="auto"/>
              <w:jc w:val="both"/>
              <w:rPr>
                <w:rFonts w:ascii="GHEA Grapalat" w:hAnsi="GHEA Grapalat"/>
                <w:color w:val="191919"/>
                <w:lang w:val="hy-AM"/>
              </w:rPr>
            </w:pPr>
            <w:r w:rsidRPr="00F82C72">
              <w:rPr>
                <w:rFonts w:ascii="GHEA Grapalat" w:hAnsi="GHEA Grapalat"/>
                <w:color w:val="000000"/>
                <w:lang w:val="hy-AM"/>
              </w:rPr>
              <w:lastRenderedPageBreak/>
              <w:t xml:space="preserve">Ինչ վերաբերում է 29-րդ հոդվածի 2-րդ և 3-րդ մասերով </w:t>
            </w:r>
            <w:r w:rsidRPr="00F82C72">
              <w:rPr>
                <w:rFonts w:ascii="GHEA Grapalat" w:hAnsi="GHEA Grapalat"/>
                <w:color w:val="191919"/>
                <w:lang w:val="hy-AM"/>
              </w:rPr>
              <w:t xml:space="preserve">նախատեսված պահանջների խախտմամբ ներկայացված բացարկը դատարանի կողմից չքննելու հարցին, ապա հարկ է նշել, </w:t>
            </w:r>
            <w:r w:rsidR="00501BA6" w:rsidRPr="00F82C72">
              <w:rPr>
                <w:rFonts w:ascii="GHEA Grapalat" w:hAnsi="GHEA Grapalat"/>
                <w:color w:val="191919"/>
                <w:lang w:val="hy-AM"/>
              </w:rPr>
              <w:t xml:space="preserve">որ </w:t>
            </w:r>
            <w:r w:rsidRPr="00F82C72">
              <w:rPr>
                <w:rFonts w:ascii="GHEA Grapalat" w:hAnsi="GHEA Grapalat"/>
                <w:color w:val="191919"/>
                <w:lang w:val="hy-AM"/>
              </w:rPr>
              <w:t>փոփոխության անհրաժեշտությունը բացակայում է:</w:t>
            </w:r>
          </w:p>
          <w:p w14:paraId="4FB0172D" w14:textId="77777777" w:rsidR="00F82C72" w:rsidRPr="00465E12" w:rsidRDefault="00F82C72" w:rsidP="00620D40">
            <w:pPr>
              <w:spacing w:line="360" w:lineRule="auto"/>
              <w:jc w:val="both"/>
              <w:rPr>
                <w:rFonts w:ascii="GHEA Grapalat" w:hAnsi="GHEA Grapalat"/>
                <w:color w:val="000000"/>
                <w:lang w:val="hy-AM"/>
              </w:rPr>
            </w:pPr>
            <w:r w:rsidRPr="008F219D">
              <w:rPr>
                <w:rFonts w:ascii="GHEA Grapalat" w:hAnsi="GHEA Grapalat"/>
                <w:color w:val="191919"/>
                <w:lang w:val="hy-AM"/>
              </w:rPr>
              <w:t>Քաղաքացիական դատավարության օրենսգրքի 152-րդ հոդվածը պարունակում է ընդհանուր կարգավորում բոլոր տեսակի միջնորդությունների ներկայացման կարգի և սահմանված պահանջների չպահպանման դեպքում դրանց չքննարկման դատարանի իրավունքի մասին, հետևաբար նշված կարգավորումը տարածվում է նաև նշված դեպքի վրա։</w:t>
            </w:r>
            <w:r>
              <w:rPr>
                <w:rFonts w:ascii="GHEA Grapalat" w:hAnsi="GHEA Grapalat"/>
                <w:color w:val="191919"/>
                <w:lang w:val="hy-AM"/>
              </w:rPr>
              <w:t xml:space="preserve"> </w:t>
            </w:r>
          </w:p>
        </w:tc>
      </w:tr>
      <w:tr w:rsidR="00DF422C" w:rsidRPr="00B94CE1" w14:paraId="39115ACF"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352FD62"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lastRenderedPageBreak/>
              <w:t>4. Նախագծի 7-րդ հոդվածի վերաբերյալ. Սույն հոդվածի կապակցությամբ պրակտիկայում առաջացած խնդիրներով, մասնավորապես՝ դատավորների մի մասի մեկնաբանմամբ՝ սույն կարգավորումից բացի, այլ ձևով հնարավոր չէ գործով ներգրավել երրորդ անձ, մինչդեռ Օրենսգրքի 121-րդ հոդվածի 2-</w:t>
            </w:r>
            <w:r w:rsidRPr="00101ECB">
              <w:rPr>
                <w:rFonts w:ascii="GHEA Grapalat" w:hAnsi="GHEA Grapalat"/>
                <w:color w:val="191919"/>
                <w:lang w:val="hy-AM"/>
              </w:rPr>
              <w:lastRenderedPageBreak/>
              <w:t>րդ մասի 4-րդ կետի համաձայն՝ հայցադիմումում գործին մասնակցող այլ անձանց նշելու իրավունք է տրված հայցվորին, որը հայցադիմումին ներկայացվող պահանջներից է, իսկ երրորդ անձը տվյալ համատեքստում գործին մասնակցող այլ անձ է: Լրացվող նոր 7.1-րդ մասով նախատեսված չեն բացառություններ այն գործերի համար, որոնք դռնփակ են ինչպես դատարանի որոշմամբ, այնպես էլ օրենքի ուժով, օրինակ՝ որդեգրման գործերով, որպիսի պայմաններում գործերի նյութերին ծանոթանալը և դրանցից պատճեններ կատարելը հակասում է դռնփակության պայմաններին:</w:t>
            </w:r>
          </w:p>
        </w:tc>
        <w:tc>
          <w:tcPr>
            <w:tcW w:w="5940" w:type="dxa"/>
            <w:tcBorders>
              <w:top w:val="single" w:sz="4" w:space="0" w:color="auto"/>
              <w:left w:val="single" w:sz="4" w:space="0" w:color="auto"/>
              <w:bottom w:val="single" w:sz="4" w:space="0" w:color="auto"/>
              <w:right w:val="single" w:sz="4" w:space="0" w:color="auto"/>
            </w:tcBorders>
            <w:hideMark/>
          </w:tcPr>
          <w:p w14:paraId="71CF4BDA" w14:textId="1EE6E3B6" w:rsidR="00DF422C" w:rsidRDefault="005F0A89" w:rsidP="00620D40">
            <w:pPr>
              <w:spacing w:line="360" w:lineRule="auto"/>
              <w:ind w:firstLine="720"/>
              <w:jc w:val="center"/>
              <w:rPr>
                <w:rFonts w:ascii="GHEA Grapalat" w:hAnsi="GHEA Grapalat"/>
                <w:b/>
                <w:color w:val="000000"/>
                <w:lang w:val="hy-AM"/>
              </w:rPr>
            </w:pPr>
            <w:r>
              <w:rPr>
                <w:rFonts w:ascii="GHEA Grapalat" w:hAnsi="GHEA Grapalat"/>
                <w:b/>
                <w:color w:val="000000"/>
                <w:lang w:val="hy-AM"/>
              </w:rPr>
              <w:lastRenderedPageBreak/>
              <w:t>Ընդունվել է մասամբ:</w:t>
            </w:r>
          </w:p>
          <w:p w14:paraId="389DCD54" w14:textId="3C839D03" w:rsidR="00DF1AF3" w:rsidRDefault="005F0A89" w:rsidP="005F0A89">
            <w:pPr>
              <w:spacing w:line="360" w:lineRule="auto"/>
              <w:jc w:val="both"/>
              <w:rPr>
                <w:rFonts w:ascii="GHEA Grapalat" w:hAnsi="GHEA Grapalat"/>
                <w:color w:val="000000"/>
                <w:lang w:val="hy-AM"/>
              </w:rPr>
            </w:pPr>
            <w:r>
              <w:rPr>
                <w:rFonts w:ascii="GHEA Grapalat" w:hAnsi="GHEA Grapalat"/>
                <w:color w:val="000000"/>
                <w:lang w:val="hy-AM"/>
              </w:rPr>
              <w:t xml:space="preserve">Առաջարկի առաջին մասը հասկանալի </w:t>
            </w:r>
            <w:r w:rsidR="00DF1AF3" w:rsidRPr="00465E12">
              <w:rPr>
                <w:rFonts w:ascii="GHEA Grapalat" w:hAnsi="GHEA Grapalat"/>
                <w:color w:val="000000"/>
                <w:lang w:val="hy-AM"/>
              </w:rPr>
              <w:t xml:space="preserve">չէ: Մասնավորապես, նախագծով կարգավորվում է  դատարանի հայեցողությամբ վեճի առարկայի նկատմամբ ինքնուրույն պահանջներ չներկայացնող </w:t>
            </w:r>
            <w:r w:rsidR="00DF1AF3" w:rsidRPr="00465E12">
              <w:rPr>
                <w:rFonts w:ascii="GHEA Grapalat" w:hAnsi="GHEA Grapalat"/>
                <w:color w:val="000000"/>
                <w:lang w:val="hy-AM"/>
              </w:rPr>
              <w:lastRenderedPageBreak/>
              <w:t>երրորդ անձին, որպես այդպիսին գործի քննությանը ներգրավ</w:t>
            </w:r>
            <w:r w:rsidR="003739DD" w:rsidRPr="00465E12">
              <w:rPr>
                <w:rFonts w:ascii="GHEA Grapalat" w:hAnsi="GHEA Grapalat"/>
                <w:color w:val="000000"/>
                <w:lang w:val="hy-AM"/>
              </w:rPr>
              <w:t>վ</w:t>
            </w:r>
            <w:r w:rsidR="00DF1AF3" w:rsidRPr="00465E12">
              <w:rPr>
                <w:rFonts w:ascii="GHEA Grapalat" w:hAnsi="GHEA Grapalat"/>
                <w:color w:val="000000"/>
                <w:lang w:val="hy-AM"/>
              </w:rPr>
              <w:t>ելու իր իրավունքի և դրա իրականացման կարգի վերաբերյալ ծանուցմանը</w:t>
            </w:r>
            <w:r w:rsidR="003739DD" w:rsidRPr="00465E12">
              <w:rPr>
                <w:rFonts w:ascii="GHEA Grapalat" w:hAnsi="GHEA Grapalat"/>
                <w:color w:val="000000"/>
                <w:lang w:val="hy-AM"/>
              </w:rPr>
              <w:t xml:space="preserve"> և հստակեցվում է վերջինիս ծանուցումը ապահովելու մեխանիզմը:</w:t>
            </w:r>
          </w:p>
          <w:p w14:paraId="18DACEFC" w14:textId="5EC29CDA" w:rsidR="005F0A89" w:rsidRPr="00465E12" w:rsidRDefault="00F82C72" w:rsidP="005F0A89">
            <w:pPr>
              <w:spacing w:line="360" w:lineRule="auto"/>
              <w:ind w:firstLine="720"/>
              <w:jc w:val="both"/>
              <w:rPr>
                <w:rFonts w:ascii="GHEA Grapalat" w:hAnsi="GHEA Grapalat"/>
                <w:color w:val="000000"/>
                <w:lang w:val="hy-AM"/>
              </w:rPr>
            </w:pPr>
            <w:r w:rsidRPr="008F219D">
              <w:rPr>
                <w:rFonts w:ascii="GHEA Grapalat" w:hAnsi="GHEA Grapalat"/>
                <w:color w:val="000000"/>
                <w:lang w:val="hy-AM"/>
              </w:rPr>
              <w:t>Ինչ վերաբերում է առաջարկի երկ</w:t>
            </w:r>
            <w:r w:rsidR="005F0A89">
              <w:rPr>
                <w:rFonts w:ascii="GHEA Grapalat" w:hAnsi="GHEA Grapalat"/>
                <w:color w:val="000000"/>
                <w:lang w:val="hy-AM"/>
              </w:rPr>
              <w:t>ր</w:t>
            </w:r>
            <w:r w:rsidRPr="008F219D">
              <w:rPr>
                <w:rFonts w:ascii="GHEA Grapalat" w:hAnsi="GHEA Grapalat"/>
                <w:color w:val="000000"/>
                <w:lang w:val="hy-AM"/>
              </w:rPr>
              <w:t xml:space="preserve">որդ մասին, ապա </w:t>
            </w:r>
            <w:r w:rsidR="005F0A89">
              <w:rPr>
                <w:rFonts w:ascii="GHEA Grapalat" w:hAnsi="GHEA Grapalat"/>
                <w:color w:val="000000"/>
                <w:lang w:val="hy-AM"/>
              </w:rPr>
              <w:t xml:space="preserve">Նախագծում կատարվել է համապատասխան փոփոխություն և սահմանվել է բացառություն: </w:t>
            </w:r>
          </w:p>
          <w:p w14:paraId="1D434741" w14:textId="7273A14F" w:rsidR="003739DD" w:rsidRPr="00465E12" w:rsidRDefault="003739DD" w:rsidP="00620D40">
            <w:pPr>
              <w:spacing w:line="360" w:lineRule="auto"/>
              <w:ind w:firstLine="720"/>
              <w:jc w:val="both"/>
              <w:rPr>
                <w:rFonts w:ascii="GHEA Grapalat" w:hAnsi="GHEA Grapalat"/>
                <w:color w:val="000000"/>
                <w:lang w:val="hy-AM"/>
              </w:rPr>
            </w:pPr>
          </w:p>
        </w:tc>
      </w:tr>
      <w:tr w:rsidR="00DF422C" w:rsidRPr="00B94CE1" w14:paraId="6A8355D1"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9D59B00"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lastRenderedPageBreak/>
              <w:t xml:space="preserve">5. Նախագծի 14-րդ հոդվածի վերաբերյալ. Արդյո՞ք կողմի տրամադրած էլեկտրոնային հասցեի առկայության դեպքում արդեն իսկ Դատարանի կողմից այն ուղարկել չի դիտվում պատշաճ ծանուցում, հատկապես հասցեատիրոջ հաղորդագրությունը չհասնելու դեպքում այն վերադարձվում է ուղարկողի էլեկտրոնային հասցեին՝ համապատասխան նշմամբ: Միաժամանակ, առաջարկվում է նույն կանոնում նախատեսել, որ պաշտոնական հաղորդագրության միջոցներով դատական </w:t>
            </w:r>
            <w:r w:rsidRPr="00101ECB">
              <w:rPr>
                <w:rFonts w:ascii="GHEA Grapalat" w:hAnsi="GHEA Grapalat"/>
                <w:color w:val="191919"/>
                <w:lang w:val="hy-AM"/>
              </w:rPr>
              <w:lastRenderedPageBreak/>
              <w:t>ծանուցագրերը և դատավարական և այլ փաստաթղթերն ուղարկելը</w:t>
            </w:r>
            <w:r w:rsidR="004D3D2C">
              <w:rPr>
                <w:rFonts w:ascii="GHEA Grapalat" w:hAnsi="GHEA Grapalat"/>
                <w:color w:val="191919"/>
                <w:lang w:val="hy-AM"/>
              </w:rPr>
              <w:t xml:space="preserve"> </w:t>
            </w:r>
            <w:r w:rsidRPr="00101ECB">
              <w:rPr>
                <w:rFonts w:ascii="GHEA Grapalat" w:hAnsi="GHEA Grapalat"/>
                <w:color w:val="191919"/>
                <w:lang w:val="hy-AM"/>
              </w:rPr>
              <w:t>համարվում է</w:t>
            </w:r>
            <w:r w:rsidR="004D3D2C">
              <w:rPr>
                <w:rFonts w:ascii="GHEA Grapalat" w:hAnsi="GHEA Grapalat"/>
                <w:color w:val="191919"/>
                <w:lang w:val="hy-AM"/>
              </w:rPr>
              <w:t xml:space="preserve"> </w:t>
            </w:r>
            <w:r w:rsidRPr="00101ECB">
              <w:rPr>
                <w:rFonts w:ascii="GHEA Grapalat" w:hAnsi="GHEA Grapalat"/>
                <w:color w:val="191919"/>
                <w:lang w:val="hy-AM"/>
              </w:rPr>
              <w:t>պատշաճ</w:t>
            </w:r>
            <w:r w:rsidR="004D3D2C">
              <w:rPr>
                <w:rFonts w:ascii="GHEA Grapalat" w:hAnsi="GHEA Grapalat"/>
                <w:color w:val="191919"/>
                <w:lang w:val="hy-AM"/>
              </w:rPr>
              <w:t xml:space="preserve"> </w:t>
            </w:r>
            <w:r w:rsidRPr="00101ECB">
              <w:rPr>
                <w:rFonts w:ascii="GHEA Grapalat" w:hAnsi="GHEA Grapalat"/>
                <w:color w:val="191919"/>
                <w:lang w:val="hy-AM"/>
              </w:rPr>
              <w:t>ծանուցում (քանի որ դեռևս բոլոր փաստաթղթերը ստորագրվում են թղթային եղանակով և էլեկտրոնային ստորագրությունների բացակայությունն ու էլեկտրոնային եղանակով որոշ դեպքերում նույն թղթային փաստաթուղթը PDF փոխելիս փոխվում է տառատեսակը, այսինքն՝ ստացվում է մի իրավիճակ, որ էլեկտրոնային փաստաթուղթը չի համապատասխանում թղթային տարբերակին, ուստի արդեն իսկ միայն պաշտոնականից թղթային word-ի և/կամ դրա սքանավորված տարբերակի կամ միայն ծանուցագրի/գրության բովանդակության ուղարկումը պետք է համարել պատշաճ):</w:t>
            </w:r>
          </w:p>
          <w:p w14:paraId="42A84D1B" w14:textId="77777777" w:rsidR="00DF422C" w:rsidRPr="00101ECB" w:rsidRDefault="00DF422C" w:rsidP="00620D40">
            <w:pPr>
              <w:shd w:val="clear" w:color="auto" w:fill="FFFFFF"/>
              <w:spacing w:line="360" w:lineRule="auto"/>
              <w:jc w:val="both"/>
              <w:rPr>
                <w:rFonts w:ascii="GHEA Grapalat" w:hAnsi="GHEA Grapalat"/>
                <w:color w:val="191919"/>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4DA2D32F" w14:textId="77777777" w:rsidR="00DF422C" w:rsidRPr="008F219D" w:rsidRDefault="004D3D2C" w:rsidP="00620D40">
            <w:pPr>
              <w:spacing w:line="360" w:lineRule="auto"/>
              <w:ind w:firstLine="720"/>
              <w:jc w:val="center"/>
              <w:rPr>
                <w:rFonts w:ascii="GHEA Grapalat" w:hAnsi="GHEA Grapalat"/>
                <w:b/>
                <w:bCs/>
                <w:color w:val="000000"/>
                <w:lang w:val="hy-AM"/>
              </w:rPr>
            </w:pPr>
            <w:r w:rsidRPr="008F219D">
              <w:rPr>
                <w:rFonts w:ascii="GHEA Grapalat" w:hAnsi="GHEA Grapalat"/>
                <w:b/>
                <w:bCs/>
                <w:color w:val="000000"/>
                <w:lang w:val="hy-AM"/>
              </w:rPr>
              <w:lastRenderedPageBreak/>
              <w:t>Չի ընդունվել:</w:t>
            </w:r>
          </w:p>
          <w:p w14:paraId="7A8C8BC3" w14:textId="77777777" w:rsidR="00F82C72" w:rsidRPr="002E51E4" w:rsidRDefault="00F82C72" w:rsidP="00F82C72">
            <w:pPr>
              <w:spacing w:line="360" w:lineRule="auto"/>
              <w:ind w:firstLine="720"/>
              <w:jc w:val="both"/>
              <w:rPr>
                <w:rFonts w:ascii="GHEA Grapalat" w:hAnsi="GHEA Grapalat"/>
                <w:color w:val="000000"/>
                <w:lang w:val="hy-AM"/>
              </w:rPr>
            </w:pPr>
            <w:r w:rsidRPr="008F219D">
              <w:rPr>
                <w:rFonts w:ascii="GHEA Grapalat" w:hAnsi="GHEA Grapalat"/>
                <w:color w:val="000000"/>
                <w:lang w:val="hy-AM"/>
              </w:rPr>
              <w:t xml:space="preserve">Առաջարկը դուրս է փոփոխվող հոդվածի կարգավորման առարկայից։ Այսպես,  առաջարկվող փոփոխությունը միտված է կոնկրետ կարգավերելու հեռախոսակապի միջոցով ծանուցման հարցը, քանի որ քաղաքացիական դատավարության օրենսգրքով </w:t>
            </w:r>
            <w:r w:rsidR="002E51E4" w:rsidRPr="008F219D">
              <w:rPr>
                <w:rFonts w:ascii="GHEA Grapalat" w:hAnsi="GHEA Grapalat"/>
                <w:color w:val="000000"/>
                <w:lang w:val="hy-AM"/>
              </w:rPr>
              <w:t xml:space="preserve">չկա մանրամասն կարգավորում, թե դատարանը աշխատակազմը ինչպես պետք է իրականացնի </w:t>
            </w:r>
            <w:r w:rsidR="002E51E4" w:rsidRPr="008F219D">
              <w:rPr>
                <w:rFonts w:ascii="GHEA Grapalat" w:hAnsi="GHEA Grapalat"/>
                <w:color w:val="000000"/>
                <w:lang w:val="hy-AM"/>
              </w:rPr>
              <w:lastRenderedPageBreak/>
              <w:t>հեռախոսակապի միջոցով ծանուցումը, որը հետագայում վերադաս ատյանին թույլ կտա հաստատապես իմանալու, որ ծանուցումը եղել է պատշաճ և առկա չեն դատական ակտի բեկանման հիմքեր՝ կողմին չծանուցելու հիմքով։ Այս կարգավորմամբ հստակ նախատեսվել է հեռախոսակապի միջով ծանուցման եղանակը և դրա արձանագրումը։</w:t>
            </w:r>
            <w:r w:rsidR="002E51E4" w:rsidRPr="002E51E4">
              <w:rPr>
                <w:rFonts w:ascii="GHEA Grapalat" w:hAnsi="GHEA Grapalat"/>
                <w:color w:val="000000"/>
                <w:lang w:val="hy-AM"/>
              </w:rPr>
              <w:t xml:space="preserve"> </w:t>
            </w:r>
          </w:p>
          <w:p w14:paraId="7CDAA1EF" w14:textId="77777777" w:rsidR="004D3D2C" w:rsidRPr="002E51E4" w:rsidRDefault="004D3D2C" w:rsidP="00620D40">
            <w:pPr>
              <w:spacing w:line="360" w:lineRule="auto"/>
              <w:ind w:firstLine="720"/>
              <w:jc w:val="center"/>
              <w:rPr>
                <w:rFonts w:ascii="GHEA Grapalat" w:hAnsi="GHEA Grapalat"/>
                <w:b/>
                <w:bCs/>
                <w:color w:val="000000"/>
                <w:lang w:val="hy-AM"/>
              </w:rPr>
            </w:pPr>
          </w:p>
        </w:tc>
      </w:tr>
      <w:tr w:rsidR="00DF422C" w:rsidRPr="00B94CE1" w14:paraId="0AEFA1FF"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4B8026D7"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lastRenderedPageBreak/>
              <w:t>6. Նախագծի 23-րդ հոդվածի վերաբերյալ. Կարծում ենք, որ կանոնում նշված ժամկետը չարդարացված երկար ժամանակահատված է: Առաջարկվում է եռամսյայի փոխարեն սահմանել մեկամսյա ժամկետ:</w:t>
            </w:r>
          </w:p>
        </w:tc>
        <w:tc>
          <w:tcPr>
            <w:tcW w:w="5940" w:type="dxa"/>
            <w:tcBorders>
              <w:top w:val="single" w:sz="4" w:space="0" w:color="auto"/>
              <w:left w:val="single" w:sz="4" w:space="0" w:color="auto"/>
              <w:bottom w:val="single" w:sz="4" w:space="0" w:color="auto"/>
              <w:right w:val="single" w:sz="4" w:space="0" w:color="auto"/>
            </w:tcBorders>
            <w:hideMark/>
          </w:tcPr>
          <w:p w14:paraId="0E5EDFDF" w14:textId="77777777" w:rsidR="00DF422C" w:rsidRPr="00465E12" w:rsidRDefault="00764EF5" w:rsidP="002E51E4">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t>Ընդունվել է:</w:t>
            </w:r>
          </w:p>
          <w:p w14:paraId="68BF38B7" w14:textId="77777777" w:rsidR="00764EF5" w:rsidRPr="00465E12" w:rsidRDefault="00764EF5" w:rsidP="00620D40">
            <w:pPr>
              <w:spacing w:line="360" w:lineRule="auto"/>
              <w:ind w:firstLine="720"/>
              <w:jc w:val="both"/>
              <w:rPr>
                <w:rFonts w:ascii="GHEA Grapalat" w:hAnsi="GHEA Grapalat"/>
                <w:color w:val="000000"/>
                <w:lang w:val="hy-AM"/>
              </w:rPr>
            </w:pPr>
            <w:r w:rsidRPr="00465E12">
              <w:rPr>
                <w:rFonts w:ascii="GHEA Grapalat" w:hAnsi="GHEA Grapalat"/>
                <w:color w:val="000000"/>
                <w:lang w:val="hy-AM"/>
              </w:rPr>
              <w:t>Հոդվածը հանվել է նախագծից:</w:t>
            </w:r>
          </w:p>
        </w:tc>
      </w:tr>
      <w:tr w:rsidR="00DF422C" w:rsidRPr="00B94CE1" w14:paraId="5EB0C6B9"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6265B20"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lastRenderedPageBreak/>
              <w:t>7. Նախագծի 25-րդ հոդվածի վերաբերյալ. 2-րդ կետում «առկա» բառից հետո առաջարկվում է լրացնել «նույն» բառը։</w:t>
            </w:r>
          </w:p>
        </w:tc>
        <w:tc>
          <w:tcPr>
            <w:tcW w:w="5940" w:type="dxa"/>
            <w:tcBorders>
              <w:top w:val="single" w:sz="4" w:space="0" w:color="auto"/>
              <w:left w:val="single" w:sz="4" w:space="0" w:color="auto"/>
              <w:bottom w:val="single" w:sz="4" w:space="0" w:color="auto"/>
              <w:right w:val="single" w:sz="4" w:space="0" w:color="auto"/>
            </w:tcBorders>
            <w:hideMark/>
          </w:tcPr>
          <w:p w14:paraId="2882A9E7" w14:textId="77777777" w:rsidR="00DF422C" w:rsidRPr="002E51E4" w:rsidRDefault="0002492D" w:rsidP="002E51E4">
            <w:pPr>
              <w:spacing w:line="360" w:lineRule="auto"/>
              <w:ind w:firstLine="720"/>
              <w:jc w:val="center"/>
              <w:rPr>
                <w:rFonts w:ascii="GHEA Grapalat" w:hAnsi="GHEA Grapalat"/>
                <w:b/>
                <w:color w:val="000000"/>
                <w:lang w:val="hy-AM"/>
              </w:rPr>
            </w:pPr>
            <w:r w:rsidRPr="002E51E4">
              <w:rPr>
                <w:rFonts w:ascii="GHEA Grapalat" w:hAnsi="GHEA Grapalat"/>
                <w:b/>
                <w:color w:val="000000"/>
                <w:lang w:val="hy-AM"/>
              </w:rPr>
              <w:t>Ընդունվել է:</w:t>
            </w:r>
          </w:p>
          <w:p w14:paraId="37BCBD23" w14:textId="77777777" w:rsidR="0002492D" w:rsidRPr="00CE6116" w:rsidRDefault="002E51E4" w:rsidP="00620D40">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Նշված դրույթը լրամշակվել է։ </w:t>
            </w:r>
          </w:p>
        </w:tc>
      </w:tr>
      <w:tr w:rsidR="00DF422C" w:rsidRPr="00B94CE1" w14:paraId="1E9C8217"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EC48D56"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t>8. Նախագծի 45-րդ հոդվածի վերաբերյալ. Կարծում ենք, որ դատավարական ժամկետներ հսկելու լրացուցիչ բեռ է, հատկապես պրակտիկայում ոչ մի նիստի չեն ներկայանում և հայցից հրաժարվելու դեպքերի 99 տոկոսը վերաբերում է իրավաբանական անձանց, որոնց դեպքում անհասկանալի է Դատարանի վրա նման բեռ դնելու հիմքը: Կարելի է նախկին կարգավորումը թողնել՝ նշելով, որ գրավոր միջնորդության մեջ պետք է առկա լինի նշում հայցից հրաժարվելու դատավարական հետևանքներին տեղեկացված լինելու մասին և միջնորդությունն իրենց բացակայութամբ անցնկացնելու նշման առկայության դեպքում առանց դատական նիստ հրավիրելու գործի վարույթը՝ միջնորդությունը ստանալուց օրվանից 10-օրյա ժամկետում կարճելու հնարավորությունը: Եթե նման միջնորդություն առկա չէ, ապա կարելի է 10-օրյա ժամկետը փոխարինել 15-օրյա ժամկետով ծանուցմանը կից ուղարկել տեղեկացումը, և նիստով գործի վարույթը կարճել։</w:t>
            </w:r>
          </w:p>
        </w:tc>
        <w:tc>
          <w:tcPr>
            <w:tcW w:w="5940" w:type="dxa"/>
            <w:tcBorders>
              <w:top w:val="single" w:sz="4" w:space="0" w:color="auto"/>
              <w:left w:val="single" w:sz="4" w:space="0" w:color="auto"/>
              <w:bottom w:val="single" w:sz="4" w:space="0" w:color="auto"/>
              <w:right w:val="single" w:sz="4" w:space="0" w:color="auto"/>
            </w:tcBorders>
            <w:hideMark/>
          </w:tcPr>
          <w:p w14:paraId="156EE5D3" w14:textId="77777777" w:rsidR="00DF422C" w:rsidRPr="00465E12" w:rsidRDefault="007164B9" w:rsidP="002E51E4">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t>Ընդունվել է:</w:t>
            </w:r>
          </w:p>
          <w:p w14:paraId="5A73915D" w14:textId="77777777" w:rsidR="007164B9" w:rsidRPr="00465E12" w:rsidRDefault="007164B9" w:rsidP="00620D40">
            <w:pPr>
              <w:spacing w:line="360" w:lineRule="auto"/>
              <w:ind w:firstLine="720"/>
              <w:jc w:val="both"/>
              <w:rPr>
                <w:rFonts w:ascii="GHEA Grapalat" w:hAnsi="GHEA Grapalat"/>
                <w:color w:val="000000"/>
                <w:lang w:val="hy-AM"/>
              </w:rPr>
            </w:pPr>
            <w:r w:rsidRPr="00465E12">
              <w:rPr>
                <w:rFonts w:ascii="GHEA Grapalat" w:hAnsi="GHEA Grapalat"/>
                <w:color w:val="000000"/>
                <w:lang w:val="hy-AM"/>
              </w:rPr>
              <w:t>Հոդվածից նշված մասը հանվել է:</w:t>
            </w:r>
          </w:p>
        </w:tc>
      </w:tr>
      <w:tr w:rsidR="00DF422C" w:rsidRPr="00B94CE1" w14:paraId="6EE27FCC"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5377602"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lastRenderedPageBreak/>
              <w:t>9. Նախագծի 49-րդ հոդվածի վերաբերյալ. Տվյալ ժամկետը օբյեկտիվ կարող է համարվել, սակայն հարկ է նշել, որ պրակտիկայում առաջանում են խնդիրներ, երբ ներկայացվում է վերաքննիչ բողոք հայցի ապահովման միջոցը մերժելու միջնորդության դեմ, քանի որ առկա է կանոն այն մասին, որ Դատարանը եզրափակիչ ակտով անդրադառնում է նաև հայցի ապահովման հարցին: Առաջարկվում է վերաքննիչ ատյանի համար սահմանել մեկշաբաթյա ժամկետ՝ գնումների գործերով միջանկյալ ակտերի բողոքարկումների արդյունքում որոշում կայացնելու համար:</w:t>
            </w:r>
          </w:p>
          <w:p w14:paraId="6BB719C5"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t xml:space="preserve">Բացի այդ, առկա է կարգավորում ինչպես հայցի ապահովումը մերժելու, այնպես էլ կիրառելու դեպքում, որի ժամանակ սպասում են բողոքարկման ժամկետի իրացմանը և կատարողական վարույթի ավարտին։ Խնդիր է առաջանում նաև այն դեպքում, երբ ներկայացվում է հակընդդեմ հայց: Կարծում ենք ժամկետն անհրաժեշտ է սահմանել 3 ամիս, իսկ նման դեպքերի առկայության դեպքում հնարավորություն տրվի մինչև 1 ամիս գործի քննությունը երկարաձգելու համար:Բացի այդ, </w:t>
            </w:r>
            <w:r w:rsidRPr="00101ECB">
              <w:rPr>
                <w:rFonts w:ascii="GHEA Grapalat" w:hAnsi="GHEA Grapalat"/>
                <w:color w:val="191919"/>
                <w:lang w:val="hy-AM"/>
              </w:rPr>
              <w:lastRenderedPageBreak/>
              <w:t>Օրենսգրքի 127-րդ հոդվածով նախատեսված աշխատակազմի կողմից թերությունների վերաբերյալ կանոնը տարածվում է նաև գնումների գործերի վրա, սակայն դրանից հետո սահմանված եռօրյա ժամկետում գործը վարույթ ընդունելու հարցը կարգավորված չէ Օրենսգրքի 127-րդ հոդվածի 1.1 մաս): Միաժամանակ հարկ է հստակեցնել և կարգավորել գնումների դիմումներով պետական տուրքերի հարցը, քանի որ հոդվածները չեն համապատասխանում «Պետական տուրքի մասին» օրենքի փոփոխություններին և առկա են անհստակություններ:</w:t>
            </w:r>
          </w:p>
          <w:p w14:paraId="6A647BE5" w14:textId="77777777" w:rsidR="00DF422C" w:rsidRPr="00101ECB" w:rsidRDefault="00DF422C" w:rsidP="00620D40">
            <w:pPr>
              <w:shd w:val="clear" w:color="auto" w:fill="FFFFFF"/>
              <w:spacing w:line="360" w:lineRule="auto"/>
              <w:jc w:val="both"/>
              <w:rPr>
                <w:rFonts w:ascii="GHEA Grapalat" w:hAnsi="GHEA Grapalat"/>
                <w:color w:val="191919"/>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BF1FE99" w14:textId="77777777" w:rsidR="00DF422C" w:rsidRPr="00AA0649" w:rsidRDefault="008F219D" w:rsidP="008F219D">
            <w:pPr>
              <w:spacing w:line="360" w:lineRule="auto"/>
              <w:ind w:firstLine="720"/>
              <w:jc w:val="center"/>
              <w:rPr>
                <w:rFonts w:ascii="GHEA Grapalat" w:hAnsi="GHEA Grapalat"/>
                <w:b/>
                <w:color w:val="000000"/>
                <w:lang w:val="hy-AM"/>
              </w:rPr>
            </w:pPr>
            <w:r w:rsidRPr="00AA0649">
              <w:rPr>
                <w:rFonts w:ascii="GHEA Grapalat" w:hAnsi="GHEA Grapalat"/>
                <w:b/>
                <w:color w:val="000000"/>
                <w:lang w:val="hy-AM"/>
              </w:rPr>
              <w:lastRenderedPageBreak/>
              <w:t xml:space="preserve">Չի ընդունվել </w:t>
            </w:r>
          </w:p>
          <w:p w14:paraId="7DC0F777" w14:textId="77777777" w:rsidR="008F219D" w:rsidRPr="00AA0649" w:rsidRDefault="008F219D" w:rsidP="008F219D">
            <w:pPr>
              <w:spacing w:line="360" w:lineRule="auto"/>
              <w:ind w:firstLine="720"/>
              <w:jc w:val="both"/>
              <w:rPr>
                <w:rFonts w:ascii="GHEA Grapalat" w:hAnsi="GHEA Grapalat"/>
                <w:color w:val="000000"/>
                <w:lang w:val="hy-AM"/>
              </w:rPr>
            </w:pPr>
            <w:r w:rsidRPr="00AA0649">
              <w:rPr>
                <w:rFonts w:ascii="GHEA Grapalat" w:hAnsi="GHEA Grapalat"/>
                <w:color w:val="000000"/>
                <w:lang w:val="hy-AM"/>
              </w:rPr>
              <w:t xml:space="preserve">Ներկայացված առաջարկը բուն նախագծի կարգավորման առարկայից դուրս է: </w:t>
            </w:r>
          </w:p>
        </w:tc>
      </w:tr>
      <w:tr w:rsidR="00DF422C" w:rsidRPr="00B94CE1" w14:paraId="2EE0EF93"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24DA0C9"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lastRenderedPageBreak/>
              <w:t>10, Նախագծի 50-րդ հոդվածի վերաբերյալ. Առաջարկվում է վերնագրում լրացնել «կամ հակընդդեմ հայցը» բառերը։</w:t>
            </w:r>
          </w:p>
        </w:tc>
        <w:tc>
          <w:tcPr>
            <w:tcW w:w="5940" w:type="dxa"/>
            <w:tcBorders>
              <w:top w:val="single" w:sz="4" w:space="0" w:color="auto"/>
              <w:left w:val="single" w:sz="4" w:space="0" w:color="auto"/>
              <w:bottom w:val="single" w:sz="4" w:space="0" w:color="auto"/>
              <w:right w:val="single" w:sz="4" w:space="0" w:color="auto"/>
            </w:tcBorders>
            <w:hideMark/>
          </w:tcPr>
          <w:p w14:paraId="771DF33E" w14:textId="77777777" w:rsidR="00DF422C" w:rsidRPr="00465E12" w:rsidRDefault="009707BC" w:rsidP="008664D6">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t>Չի ընդունվ</w:t>
            </w:r>
            <w:r w:rsidR="008664D6">
              <w:rPr>
                <w:rFonts w:ascii="GHEA Grapalat" w:hAnsi="GHEA Grapalat"/>
                <w:b/>
                <w:color w:val="000000"/>
                <w:lang w:val="hy-AM"/>
              </w:rPr>
              <w:t>ել</w:t>
            </w:r>
            <w:r w:rsidRPr="00465E12">
              <w:rPr>
                <w:rFonts w:ascii="GHEA Grapalat" w:hAnsi="GHEA Grapalat"/>
                <w:b/>
                <w:color w:val="000000"/>
                <w:lang w:val="hy-AM"/>
              </w:rPr>
              <w:t>:</w:t>
            </w:r>
          </w:p>
          <w:p w14:paraId="53098284" w14:textId="77777777" w:rsidR="009707BC" w:rsidRPr="00465E12" w:rsidRDefault="005D523E" w:rsidP="00620D40">
            <w:pPr>
              <w:spacing w:line="360" w:lineRule="auto"/>
              <w:jc w:val="both"/>
              <w:rPr>
                <w:rFonts w:ascii="GHEA Grapalat" w:hAnsi="GHEA Grapalat"/>
                <w:color w:val="000000"/>
                <w:lang w:val="hy-AM"/>
              </w:rPr>
            </w:pPr>
            <w:r w:rsidRPr="00465E12">
              <w:rPr>
                <w:rFonts w:ascii="GHEA Grapalat" w:hAnsi="GHEA Grapalat"/>
                <w:color w:val="000000"/>
                <w:lang w:val="hy-AM"/>
              </w:rPr>
              <w:t>Հոդվածը կիրառելի է նաև հակընդդեմ հայցի նկատմամբ:</w:t>
            </w:r>
          </w:p>
        </w:tc>
      </w:tr>
      <w:tr w:rsidR="00DF422C" w:rsidRPr="00B94CE1" w14:paraId="1B1485D9"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653AA48"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t>11. Նախագծի 51-րդ հոդվածի վերաբերյալ. Նշված հոդվածի 3-րդ մասում անհրաժեշտ է շտկել «վաղեմություն» բառի վրիպակը։</w:t>
            </w:r>
          </w:p>
        </w:tc>
        <w:tc>
          <w:tcPr>
            <w:tcW w:w="5940" w:type="dxa"/>
            <w:tcBorders>
              <w:top w:val="single" w:sz="4" w:space="0" w:color="auto"/>
              <w:left w:val="single" w:sz="4" w:space="0" w:color="auto"/>
              <w:bottom w:val="single" w:sz="4" w:space="0" w:color="auto"/>
              <w:right w:val="single" w:sz="4" w:space="0" w:color="auto"/>
            </w:tcBorders>
            <w:hideMark/>
          </w:tcPr>
          <w:p w14:paraId="52B83165" w14:textId="77777777" w:rsidR="00DF422C" w:rsidRPr="00465E12" w:rsidRDefault="005D523E" w:rsidP="008664D6">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t>Ընդունվել է:</w:t>
            </w:r>
          </w:p>
          <w:p w14:paraId="7F4BD417" w14:textId="77777777" w:rsidR="005D523E" w:rsidRPr="00465E12" w:rsidRDefault="005D523E" w:rsidP="00620D40">
            <w:pPr>
              <w:spacing w:line="360" w:lineRule="auto"/>
              <w:jc w:val="both"/>
              <w:rPr>
                <w:rFonts w:ascii="GHEA Grapalat" w:hAnsi="GHEA Grapalat"/>
                <w:color w:val="000000"/>
                <w:lang w:val="hy-AM"/>
              </w:rPr>
            </w:pPr>
            <w:r w:rsidRPr="00465E12">
              <w:rPr>
                <w:rFonts w:ascii="GHEA Grapalat" w:hAnsi="GHEA Grapalat"/>
                <w:color w:val="000000"/>
                <w:lang w:val="hy-AM"/>
              </w:rPr>
              <w:t>Նախագծում կատարվել է համապատասխան փոփոխություն:</w:t>
            </w:r>
          </w:p>
        </w:tc>
      </w:tr>
      <w:tr w:rsidR="00DF422C" w:rsidRPr="00B94CE1" w14:paraId="449A51AA"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D5F834F"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t xml:space="preserve">12. Առաջարկվում է կատարողական վարույթի ընթացքում հաշտության համաձայնության կնքման հիմքով վճռի </w:t>
            </w:r>
            <w:r w:rsidRPr="00101ECB">
              <w:rPr>
                <w:rFonts w:ascii="GHEA Grapalat" w:hAnsi="GHEA Grapalat"/>
                <w:color w:val="191919"/>
                <w:lang w:val="hy-AM"/>
              </w:rPr>
              <w:lastRenderedPageBreak/>
              <w:t>վերանայման ինստիտուտը քննարկել որպես առանձին հատուկ վարույթ նախատեսված լինելու հարցը, քանի որ պրակտիկայում առաջանում են խնդիրներ, մասնավորապես՝ այն նախատեսված է հատուկ վարույթ, այսինքն՝ պետք է համապատասխանի նոր դիմումի բոլոր պահանջներին և ունենա առանձին գործի համար, սակայն այն իրապես նույն գործի շրջանակում կնքված հաշտություն է, որը ենթադրում է տվյալ գործով կայացված ակտի վերանայում:</w:t>
            </w:r>
          </w:p>
        </w:tc>
        <w:tc>
          <w:tcPr>
            <w:tcW w:w="5940" w:type="dxa"/>
            <w:tcBorders>
              <w:top w:val="single" w:sz="4" w:space="0" w:color="auto"/>
              <w:left w:val="single" w:sz="4" w:space="0" w:color="auto"/>
              <w:bottom w:val="single" w:sz="4" w:space="0" w:color="auto"/>
              <w:right w:val="single" w:sz="4" w:space="0" w:color="auto"/>
            </w:tcBorders>
            <w:hideMark/>
          </w:tcPr>
          <w:p w14:paraId="543D77B7" w14:textId="77777777" w:rsidR="00CE6116" w:rsidRPr="00CE6116" w:rsidRDefault="00CE6116" w:rsidP="008664D6">
            <w:pPr>
              <w:spacing w:line="360" w:lineRule="auto"/>
              <w:ind w:firstLine="720"/>
              <w:jc w:val="center"/>
              <w:rPr>
                <w:rFonts w:ascii="GHEA Grapalat" w:hAnsi="GHEA Grapalat"/>
                <w:b/>
                <w:bCs/>
                <w:color w:val="000000"/>
                <w:lang w:val="hy-AM"/>
              </w:rPr>
            </w:pPr>
            <w:r w:rsidRPr="00CE6116">
              <w:rPr>
                <w:rFonts w:ascii="GHEA Grapalat" w:hAnsi="GHEA Grapalat"/>
                <w:b/>
                <w:bCs/>
                <w:color w:val="000000"/>
                <w:lang w:val="hy-AM"/>
              </w:rPr>
              <w:lastRenderedPageBreak/>
              <w:t>Ընդունվել է</w:t>
            </w:r>
            <w:r>
              <w:rPr>
                <w:rFonts w:ascii="GHEA Grapalat" w:hAnsi="GHEA Grapalat"/>
                <w:b/>
                <w:bCs/>
                <w:color w:val="000000"/>
                <w:lang w:val="hy-AM"/>
              </w:rPr>
              <w:t xml:space="preserve"> մասնակի</w:t>
            </w:r>
            <w:r w:rsidRPr="00CE6116">
              <w:rPr>
                <w:rFonts w:ascii="GHEA Grapalat" w:hAnsi="GHEA Grapalat"/>
                <w:b/>
                <w:bCs/>
                <w:color w:val="000000"/>
                <w:lang w:val="hy-AM"/>
              </w:rPr>
              <w:t>:</w:t>
            </w:r>
          </w:p>
          <w:p w14:paraId="552697CC" w14:textId="77777777" w:rsidR="00DF422C" w:rsidRPr="00465E12" w:rsidRDefault="005D523E" w:rsidP="00620D40">
            <w:pPr>
              <w:spacing w:line="360" w:lineRule="auto"/>
              <w:ind w:firstLine="720"/>
              <w:jc w:val="both"/>
              <w:rPr>
                <w:rFonts w:ascii="GHEA Grapalat" w:hAnsi="GHEA Grapalat"/>
                <w:color w:val="000000"/>
                <w:lang w:val="hy-AM"/>
              </w:rPr>
            </w:pPr>
            <w:r w:rsidRPr="00465E12">
              <w:rPr>
                <w:rFonts w:ascii="GHEA Grapalat" w:hAnsi="GHEA Grapalat"/>
                <w:color w:val="000000"/>
                <w:lang w:val="hy-AM"/>
              </w:rPr>
              <w:lastRenderedPageBreak/>
              <w:t xml:space="preserve">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N 2 հավելվածի՝ «Քաղաքացիական և քաղաքացիական դատավարության օրենսդրության բարեփոխումներ» 6-րդ նպատակով սահմանված գործողությամբ նախատեսվել է գույքագրել Քաղաքացիական դատավարության օրենսգրքի կիրառման արդյունքում արձանագրված խնդիրները: Նշված գործողության կատարմանը պետք է հաջորդի Քաղաքացիական դատավարության օրենսգրքի կիրառման արդյունքում գույքագրված խնդիրների հիման վրա </w:t>
            </w:r>
            <w:r w:rsidRPr="00465E12">
              <w:rPr>
                <w:rFonts w:ascii="GHEA Grapalat" w:hAnsi="GHEA Grapalat"/>
                <w:color w:val="000000"/>
                <w:lang w:val="hy-AM"/>
              </w:rPr>
              <w:lastRenderedPageBreak/>
              <w:t>Քաղաքացիական դատավարության օրենսգրքում և ըստ անհրաժեշտության, հարակից օրենքներում փոփոխություններ նախատեսող նորմատիվ իրավական ակտերի փաթեթի մշակումը, որի ժամկետ սահմանված է 2023 թվականի երկրորդ կիսամյակը: Հետևաբար, նշված առաջարկներին անդրադարձ կկատարվի հետագա օրենսդրական փոփոխությունների ընթացքում:</w:t>
            </w:r>
          </w:p>
        </w:tc>
      </w:tr>
      <w:tr w:rsidR="00DF422C" w:rsidRPr="00B94CE1" w14:paraId="68BE9457"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F3BB774"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lastRenderedPageBreak/>
              <w:t>13. Գործից մաս առանձնացնելու հարցը համատեքստում, երբ հայցային վաղեմության հիմքով հայցը մասով մերժվում է (նաև խնդրահարույց է այն այլ եզրափակիչ ակտերի դեպքում):</w:t>
            </w:r>
          </w:p>
          <w:p w14:paraId="60F9CF08"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t xml:space="preserve">Մասնավորապես՝ հայցային վաղեմության հիմքով հայցը մերժելու արդյունքում կայացվող վճիռը եզրափակիչ ակտ է, որը ենթակա է հրապարակման դատական համակարգով: Հայցային վաղեմությունը մասով լրացած չլինելու հարցը Դատարանը պարզում է միայն եզրափակիչ ակտի կայացման փուլում։ Մինչդեռ ՀՀ քաղ դատ օր-ի կարգավորումներով, առանձնացվում է այն մասը, որը ենթակա է մերժման հայցային </w:t>
            </w:r>
            <w:r w:rsidRPr="00101ECB">
              <w:rPr>
                <w:rFonts w:ascii="GHEA Grapalat" w:hAnsi="GHEA Grapalat"/>
                <w:color w:val="191919"/>
                <w:lang w:val="hy-AM"/>
              </w:rPr>
              <w:lastRenderedPageBreak/>
              <w:t>վաղեմության ժամկետը լրացած լինելու հիմքով: Այսինքն՝ ունենալով առանձնացված մաս, որը պրակտիկայում անհնար է, քանի որ պետք է տրվի նոր գործի համար, որը և պետք է հայցային վաղեմության լրացած լինելու հիքմով մերժվի, ստացվում է, որ մինչև մերժումը, մինչև եզրափակիչ ակտի կայացումը, մենք պետք է առանձնացնենք մաս՝ նախապես արդեն իսկ ասելով, որ այդ մասի վրա հայցային վաղեմության ժամկետ չի տարածվում, որը հակասության մեջ է ամբողջությամբ մտնում ներկայիս օրենսդրական կարգավորումների և եզրափակիչ ակտի տրամաբանության հետ:</w:t>
            </w:r>
          </w:p>
          <w:p w14:paraId="6A884357" w14:textId="77777777" w:rsidR="00DF422C" w:rsidRPr="00101ECB" w:rsidRDefault="00DF422C" w:rsidP="00620D40">
            <w:pPr>
              <w:shd w:val="clear" w:color="auto" w:fill="FFFFFF"/>
              <w:spacing w:line="360" w:lineRule="auto"/>
              <w:jc w:val="both"/>
              <w:rPr>
                <w:rFonts w:ascii="GHEA Grapalat" w:hAnsi="GHEA Grapalat"/>
                <w:color w:val="191919"/>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88C4DDB" w14:textId="77777777" w:rsidR="00CE6116" w:rsidRPr="008664D6" w:rsidRDefault="00CE6116" w:rsidP="00620D40">
            <w:pPr>
              <w:spacing w:line="360" w:lineRule="auto"/>
              <w:jc w:val="center"/>
              <w:rPr>
                <w:rFonts w:ascii="GHEA Grapalat" w:hAnsi="GHEA Grapalat"/>
                <w:b/>
                <w:bCs/>
                <w:color w:val="000000"/>
                <w:lang w:val="hy-AM"/>
              </w:rPr>
            </w:pPr>
            <w:r w:rsidRPr="008664D6">
              <w:rPr>
                <w:rFonts w:ascii="GHEA Grapalat" w:hAnsi="GHEA Grapalat"/>
                <w:b/>
                <w:bCs/>
                <w:color w:val="000000"/>
                <w:lang w:val="hy-AM"/>
              </w:rPr>
              <w:lastRenderedPageBreak/>
              <w:t>Ընդունվել է մասնակի:</w:t>
            </w:r>
          </w:p>
          <w:p w14:paraId="09937798" w14:textId="77777777" w:rsidR="008664D6" w:rsidRPr="008664D6" w:rsidRDefault="008664D6" w:rsidP="00620D40">
            <w:pPr>
              <w:spacing w:line="360" w:lineRule="auto"/>
              <w:ind w:firstLine="720"/>
              <w:jc w:val="both"/>
              <w:rPr>
                <w:rFonts w:ascii="GHEA Grapalat" w:hAnsi="GHEA Grapalat"/>
                <w:color w:val="000000"/>
                <w:lang w:val="hy-AM"/>
              </w:rPr>
            </w:pPr>
            <w:r w:rsidRPr="008F219D">
              <w:rPr>
                <w:rFonts w:ascii="GHEA Grapalat" w:hAnsi="GHEA Grapalat"/>
                <w:color w:val="000000"/>
                <w:lang w:val="hy-AM"/>
              </w:rPr>
              <w:t>Բարձրացված առաջարկը կրում է համակարգային բնույթ, ավելին բարձրացված առաջարկով ըստ էության առաջարկվում է հետ գնալ նախկին քաղաքացիական դատավարության օրենսգրքով ամրագրված կարգավորումներին։ Տվյալ նախագծով նշված հարցը կարգավորման առարկա չի դարձվել։</w:t>
            </w:r>
            <w:r w:rsidRPr="008664D6">
              <w:rPr>
                <w:rFonts w:ascii="GHEA Grapalat" w:hAnsi="GHEA Grapalat"/>
                <w:color w:val="000000"/>
                <w:lang w:val="hy-AM"/>
              </w:rPr>
              <w:t xml:space="preserve"> </w:t>
            </w:r>
          </w:p>
          <w:p w14:paraId="795FBC0F" w14:textId="77777777" w:rsidR="00DF422C" w:rsidRPr="008664D6" w:rsidRDefault="005D523E" w:rsidP="00620D40">
            <w:pPr>
              <w:spacing w:line="360" w:lineRule="auto"/>
              <w:ind w:firstLine="720"/>
              <w:jc w:val="both"/>
              <w:rPr>
                <w:rFonts w:ascii="GHEA Grapalat" w:hAnsi="GHEA Grapalat"/>
                <w:color w:val="000000"/>
                <w:lang w:val="hy-AM"/>
              </w:rPr>
            </w:pPr>
            <w:r w:rsidRPr="008664D6">
              <w:rPr>
                <w:rFonts w:ascii="GHEA Grapalat" w:hAnsi="GHEA Grapalat"/>
                <w:color w:val="000000"/>
                <w:lang w:val="hy-AM"/>
              </w:rPr>
              <w:t xml:space="preserve">Կառավարության 2022 թվականի հուլիսի 21-ի «Հայաստանի Հանրապետության դատական և </w:t>
            </w:r>
            <w:r w:rsidRPr="008664D6">
              <w:rPr>
                <w:rFonts w:ascii="GHEA Grapalat" w:hAnsi="GHEA Grapalat"/>
                <w:color w:val="000000"/>
                <w:lang w:val="hy-AM"/>
              </w:rPr>
              <w:lastRenderedPageBreak/>
              <w:t xml:space="preserve">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N 2 հավելվածի՝ «Քաղաքացիական և քաղաքացիական դատավարության օրենսդրության բարեփոխումներ» 6-րդ նպատակով սահմանված գործողությամբ նախատեսվել է գույքագրել Քաղաքացիական դատավարության օրենսգրքի կիրառման արդյունքում արձանագրված խնդիրները: Նշված գործողության կատարմանը պետք է հաջորդի Քաղաքացիական դատավարության օրենսգրքի կիրառման արդյունքում գույքագրված խնդիրների հիման վրա Քաղաքացիական դատավարության օրենսգրքում և ըստ անհրաժեշտության, հարակից օրենքներում </w:t>
            </w:r>
            <w:r w:rsidRPr="008664D6">
              <w:rPr>
                <w:rFonts w:ascii="GHEA Grapalat" w:hAnsi="GHEA Grapalat"/>
                <w:color w:val="000000"/>
                <w:lang w:val="hy-AM"/>
              </w:rPr>
              <w:lastRenderedPageBreak/>
              <w:t>փոփոխություններ նախատեսող նորմատիվ իրավական ակտերի փաթեթի մշակումը, որի ժամկետ սահմանված է 2023 թվականի երկրորդ կիսամյակը: Հետևաբար, նշված առաջարկներին անդրադարձ կկատարվի հետագա օրենսդրական փոփոխությունների ընթացքում:</w:t>
            </w:r>
          </w:p>
        </w:tc>
      </w:tr>
      <w:tr w:rsidR="00DF422C" w:rsidRPr="00B94CE1" w14:paraId="30A29A58"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24DC869" w14:textId="77777777" w:rsidR="00DF422C" w:rsidRPr="00101ECB" w:rsidRDefault="00DF422C" w:rsidP="00620D40">
            <w:pPr>
              <w:shd w:val="clear" w:color="auto" w:fill="FFFFFF"/>
              <w:spacing w:line="360" w:lineRule="auto"/>
              <w:jc w:val="both"/>
              <w:rPr>
                <w:rFonts w:ascii="GHEA Grapalat" w:hAnsi="GHEA Grapalat"/>
                <w:color w:val="191919"/>
                <w:lang w:val="hy-AM"/>
              </w:rPr>
            </w:pPr>
            <w:r w:rsidRPr="00101ECB">
              <w:rPr>
                <w:rFonts w:ascii="GHEA Grapalat" w:hAnsi="GHEA Grapalat"/>
                <w:color w:val="191919"/>
                <w:lang w:val="hy-AM"/>
              </w:rPr>
              <w:lastRenderedPageBreak/>
              <w:t>14. Անհրաժեշտ է պարզեցված վարույթի կարգով գործի քննության ժամանակ Պատասխանողին պատասխան և այլ միջնորդություններ ներկայացնելու ժամկետը սահմանել մեկամսյայի փոխարեն ոչ ավել, քան երկշաբաթյա ժամկետ</w:t>
            </w:r>
            <w:r w:rsidR="008664D6">
              <w:rPr>
                <w:rFonts w:ascii="GHEA Grapalat" w:hAnsi="GHEA Grapalat"/>
                <w:color w:val="191919"/>
                <w:lang w:val="hy-AM"/>
              </w:rPr>
              <w:t>։</w:t>
            </w:r>
          </w:p>
          <w:tbl>
            <w:tblPr>
              <w:tblW w:w="0" w:type="auto"/>
              <w:tblCellMar>
                <w:top w:w="15" w:type="dxa"/>
                <w:left w:w="15" w:type="dxa"/>
                <w:bottom w:w="15" w:type="dxa"/>
                <w:right w:w="15" w:type="dxa"/>
              </w:tblCellMar>
              <w:tblLook w:val="04A0" w:firstRow="1" w:lastRow="0" w:firstColumn="1" w:lastColumn="0" w:noHBand="0" w:noVBand="1"/>
            </w:tblPr>
            <w:tblGrid>
              <w:gridCol w:w="683"/>
              <w:gridCol w:w="6409"/>
            </w:tblGrid>
            <w:tr w:rsidR="00DF422C" w:rsidRPr="00B94CE1" w14:paraId="42A829C9" w14:textId="77777777" w:rsidTr="00DF422C">
              <w:tc>
                <w:tcPr>
                  <w:tcW w:w="823" w:type="dxa"/>
                  <w:tcMar>
                    <w:top w:w="0" w:type="dxa"/>
                    <w:left w:w="299" w:type="dxa"/>
                    <w:bottom w:w="0" w:type="dxa"/>
                    <w:right w:w="299" w:type="dxa"/>
                  </w:tcMar>
                  <w:hideMark/>
                </w:tcPr>
                <w:p w14:paraId="2D0E592F" w14:textId="77777777" w:rsidR="00DF422C" w:rsidRPr="00101ECB" w:rsidRDefault="00DF422C" w:rsidP="00620D40">
                  <w:pPr>
                    <w:spacing w:line="360" w:lineRule="auto"/>
                    <w:jc w:val="both"/>
                    <w:rPr>
                      <w:rFonts w:ascii="GHEA Grapalat" w:hAnsi="GHEA Grapalat"/>
                      <w:color w:val="191919"/>
                      <w:lang w:val="hy-AM"/>
                    </w:rPr>
                  </w:pPr>
                </w:p>
              </w:tc>
              <w:tc>
                <w:tcPr>
                  <w:tcW w:w="17766" w:type="dxa"/>
                  <w:tcMar>
                    <w:top w:w="0" w:type="dxa"/>
                    <w:left w:w="0" w:type="dxa"/>
                    <w:bottom w:w="0" w:type="dxa"/>
                    <w:right w:w="0" w:type="dxa"/>
                  </w:tcMar>
                  <w:vAlign w:val="center"/>
                  <w:hideMark/>
                </w:tcPr>
                <w:p w14:paraId="1A802F6D" w14:textId="77777777" w:rsidR="00DF422C" w:rsidRPr="00101ECB" w:rsidRDefault="00DF422C" w:rsidP="00620D40">
                  <w:pPr>
                    <w:shd w:val="clear" w:color="auto" w:fill="FFFFFF"/>
                    <w:spacing w:line="360" w:lineRule="auto"/>
                    <w:jc w:val="both"/>
                    <w:rPr>
                      <w:rFonts w:ascii="GHEA Grapalat" w:hAnsi="GHEA Grapalat"/>
                      <w:color w:val="191919"/>
                      <w:lang w:val="hy-AM"/>
                    </w:rPr>
                  </w:pPr>
                </w:p>
              </w:tc>
            </w:tr>
          </w:tbl>
          <w:p w14:paraId="4857DEE8" w14:textId="77777777" w:rsidR="00DF422C" w:rsidRPr="00101ECB" w:rsidRDefault="00DF422C" w:rsidP="00620D40">
            <w:pPr>
              <w:shd w:val="clear" w:color="auto" w:fill="FFFFFF"/>
              <w:spacing w:line="360" w:lineRule="auto"/>
              <w:jc w:val="both"/>
              <w:rPr>
                <w:rFonts w:ascii="GHEA Grapalat" w:hAnsi="GHEA Grapalat"/>
                <w:color w:val="191919"/>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6E0F50C8" w14:textId="77777777" w:rsidR="00CE6116" w:rsidRPr="008F219D" w:rsidRDefault="008664D6" w:rsidP="008664D6">
            <w:pPr>
              <w:spacing w:line="360" w:lineRule="auto"/>
              <w:jc w:val="center"/>
              <w:rPr>
                <w:rFonts w:ascii="GHEA Grapalat" w:hAnsi="GHEA Grapalat"/>
                <w:b/>
                <w:bCs/>
                <w:color w:val="000000"/>
                <w:lang w:val="hy-AM"/>
              </w:rPr>
            </w:pPr>
            <w:r w:rsidRPr="008F219D">
              <w:rPr>
                <w:rFonts w:ascii="GHEA Grapalat" w:hAnsi="GHEA Grapalat"/>
                <w:b/>
                <w:bCs/>
                <w:color w:val="000000"/>
                <w:lang w:val="hy-AM"/>
              </w:rPr>
              <w:t>Չի ընդունվել։</w:t>
            </w:r>
          </w:p>
          <w:p w14:paraId="5C9AF513" w14:textId="77777777" w:rsidR="008664D6" w:rsidRPr="008F219D" w:rsidRDefault="008664D6" w:rsidP="008664D6">
            <w:pPr>
              <w:spacing w:line="360" w:lineRule="auto"/>
              <w:jc w:val="both"/>
              <w:rPr>
                <w:rFonts w:ascii="GHEA Grapalat" w:hAnsi="GHEA Grapalat"/>
                <w:color w:val="000000"/>
                <w:lang w:val="hy-AM"/>
              </w:rPr>
            </w:pPr>
            <w:r w:rsidRPr="008F219D">
              <w:rPr>
                <w:rFonts w:ascii="GHEA Grapalat" w:hAnsi="GHEA Grapalat"/>
                <w:color w:val="000000"/>
                <w:lang w:val="hy-AM"/>
              </w:rPr>
              <w:t xml:space="preserve">Պարզեցված վարույթի կարգով քննվող գործերի դատավարական ընթացակարգի առանձնահատկությունը հանգում է նրան, որ բոլոր տեսակի գործողությունների, միջնորդությունների, ապացույցների ներկայացման համար պատասխանողը ունի ընդհամենը մեկամսյա ժամկետ, այսինքն՝ այս մեկամսյա ժամկետի ընթացքում պատասախանողը կարող է ներկայացնել բազմաթիվ դատավարական փաստաթղթեր, որոնց համար նրան պետք է ողջամիտ ժամկետ։ Հետևաբար, նշված ժամկետի </w:t>
            </w:r>
            <w:r w:rsidRPr="008F219D">
              <w:rPr>
                <w:rFonts w:ascii="GHEA Grapalat" w:hAnsi="GHEA Grapalat"/>
                <w:color w:val="000000"/>
                <w:lang w:val="hy-AM"/>
              </w:rPr>
              <w:lastRenderedPageBreak/>
              <w:t xml:space="preserve">կրճատումը կարող է հանգեցնոլ այնպիսի իրավաիճակի, որ պատասխանողը նշված վարույթներում չկարողանա ամբողջապես իրացնել իր դատավարական իրավունքները։ </w:t>
            </w:r>
          </w:p>
          <w:p w14:paraId="3FB8D3D0" w14:textId="77777777" w:rsidR="00DF422C" w:rsidRPr="008664D6" w:rsidRDefault="00DF422C" w:rsidP="00620D40">
            <w:pPr>
              <w:spacing w:line="360" w:lineRule="auto"/>
              <w:ind w:firstLine="720"/>
              <w:jc w:val="both"/>
              <w:rPr>
                <w:rFonts w:ascii="GHEA Grapalat" w:hAnsi="GHEA Grapalat"/>
                <w:color w:val="000000"/>
                <w:highlight w:val="yellow"/>
                <w:lang w:val="hy-AM"/>
              </w:rPr>
            </w:pPr>
          </w:p>
        </w:tc>
      </w:tr>
      <w:tr w:rsidR="00091995" w:rsidRPr="00101ECB" w14:paraId="321890BF"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07FC41" w14:textId="77777777" w:rsidR="00091995" w:rsidRPr="00465E12" w:rsidRDefault="00316427" w:rsidP="00620D40">
            <w:pPr>
              <w:spacing w:line="360" w:lineRule="auto"/>
              <w:ind w:firstLine="720"/>
              <w:jc w:val="both"/>
              <w:rPr>
                <w:rFonts w:ascii="GHEA Grapalat" w:hAnsi="GHEA Grapalat"/>
                <w:b/>
                <w:shd w:val="clear" w:color="auto" w:fill="D9D9D9" w:themeFill="background1" w:themeFillShade="D9"/>
                <w:lang w:val="hy-AM"/>
              </w:rPr>
            </w:pPr>
            <w:r w:rsidRPr="00465E12">
              <w:rPr>
                <w:rFonts w:ascii="GHEA Grapalat" w:hAnsi="GHEA Grapalat"/>
                <w:b/>
                <w:shd w:val="clear" w:color="auto" w:fill="D9D9D9" w:themeFill="background1" w:themeFillShade="D9"/>
                <w:lang w:val="hy-AM"/>
              </w:rPr>
              <w:lastRenderedPageBreak/>
              <w:t>12.</w:t>
            </w:r>
            <w:r w:rsidRPr="00465E12">
              <w:rPr>
                <w:rFonts w:ascii="GHEA Grapalat" w:hAnsi="GHEA Grapalat" w:cs="Sylfaen"/>
                <w:lang w:val="hy-AM"/>
              </w:rPr>
              <w:t xml:space="preserve"> Կ</w:t>
            </w:r>
            <w:r w:rsidRPr="00465E12">
              <w:rPr>
                <w:rFonts w:ascii="GHEA Grapalat" w:hAnsi="GHEA Grapalat"/>
                <w:b/>
                <w:shd w:val="clear" w:color="auto" w:fill="D9D9D9" w:themeFill="background1" w:themeFillShade="D9"/>
                <w:lang w:val="hy-AM"/>
              </w:rPr>
              <w:t>ՐԹՈՒԹՅԱՆ, ԳԻՏՈՒԹՅԱՆ, ՄՇԱԿՈՒՅԹԻ և ՍՊՈՐՏԻ ՆԱԽԱՐԱՐՈՒԹՅՈՒՆ</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654518" w14:textId="77777777" w:rsidR="00091995" w:rsidRPr="00101ECB" w:rsidRDefault="00091995" w:rsidP="00316427">
            <w:pPr>
              <w:spacing w:line="360" w:lineRule="auto"/>
              <w:jc w:val="center"/>
              <w:rPr>
                <w:rFonts w:ascii="GHEA Grapalat" w:hAnsi="GHEA Grapalat"/>
                <w:b/>
                <w:shd w:val="clear" w:color="auto" w:fill="D9D9D9" w:themeFill="background1" w:themeFillShade="D9"/>
              </w:rPr>
            </w:pPr>
            <w:r w:rsidRPr="00101ECB">
              <w:rPr>
                <w:rFonts w:ascii="GHEA Grapalat" w:hAnsi="GHEA Grapalat"/>
                <w:b/>
                <w:shd w:val="clear" w:color="auto" w:fill="D9D9D9" w:themeFill="background1" w:themeFillShade="D9"/>
                <w:lang w:val="en-US"/>
              </w:rPr>
              <w:t>27.04</w:t>
            </w:r>
            <w:r w:rsidRPr="00101ECB">
              <w:rPr>
                <w:rFonts w:ascii="GHEA Grapalat" w:hAnsi="GHEA Grapalat"/>
                <w:b/>
                <w:shd w:val="clear" w:color="auto" w:fill="D9D9D9" w:themeFill="background1" w:themeFillShade="D9"/>
              </w:rPr>
              <w:t>.202</w:t>
            </w:r>
            <w:r w:rsidRPr="00101ECB">
              <w:rPr>
                <w:rFonts w:ascii="GHEA Grapalat" w:hAnsi="GHEA Grapalat"/>
                <w:b/>
                <w:shd w:val="clear" w:color="auto" w:fill="D9D9D9" w:themeFill="background1" w:themeFillShade="D9"/>
                <w:lang w:val="en-US"/>
              </w:rPr>
              <w:t>3</w:t>
            </w:r>
            <w:r w:rsidRPr="00101ECB">
              <w:rPr>
                <w:rFonts w:ascii="GHEA Grapalat" w:hAnsi="GHEA Grapalat"/>
                <w:b/>
                <w:shd w:val="clear" w:color="auto" w:fill="D9D9D9" w:themeFill="background1" w:themeFillShade="D9"/>
              </w:rPr>
              <w:t>թ.</w:t>
            </w:r>
          </w:p>
        </w:tc>
      </w:tr>
      <w:tr w:rsidR="00091995" w:rsidRPr="00101ECB" w14:paraId="4D0A131F"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7375BFEF" w14:textId="77777777" w:rsidR="00091995" w:rsidRPr="00101ECB" w:rsidRDefault="00091995"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5117C8" w14:textId="77777777" w:rsidR="00091995" w:rsidRPr="00101ECB" w:rsidRDefault="00091995" w:rsidP="00316427">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01/18.1/9949-2023</w:t>
            </w:r>
          </w:p>
        </w:tc>
      </w:tr>
      <w:tr w:rsidR="00091995" w:rsidRPr="00101ECB" w14:paraId="35AA0FB5"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68C6056" w14:textId="77777777" w:rsidR="00091995" w:rsidRPr="00101ECB" w:rsidRDefault="00091995" w:rsidP="00620D40">
            <w:pPr>
              <w:spacing w:line="360" w:lineRule="auto"/>
              <w:jc w:val="both"/>
              <w:rPr>
                <w:rFonts w:ascii="GHEA Grapalat" w:hAnsi="GHEA Grapalat"/>
                <w:shd w:val="clear" w:color="auto" w:fill="FFFFFF"/>
                <w:lang w:val="hy-AM"/>
              </w:rPr>
            </w:pPr>
            <w:r w:rsidRPr="00101ECB">
              <w:rPr>
                <w:rFonts w:ascii="GHEA Grapalat" w:hAnsi="GHEA Grapalat"/>
                <w:shd w:val="clear" w:color="auto" w:fill="FFFFFF"/>
                <w:lang w:val="hy-AM"/>
              </w:rPr>
              <w:t>Դիտողություններ և առաջարկություններ չկան:</w:t>
            </w:r>
          </w:p>
        </w:tc>
        <w:tc>
          <w:tcPr>
            <w:tcW w:w="5940" w:type="dxa"/>
            <w:tcBorders>
              <w:top w:val="single" w:sz="4" w:space="0" w:color="auto"/>
              <w:left w:val="single" w:sz="4" w:space="0" w:color="auto"/>
              <w:bottom w:val="single" w:sz="4" w:space="0" w:color="auto"/>
              <w:right w:val="single" w:sz="4" w:space="0" w:color="auto"/>
            </w:tcBorders>
            <w:hideMark/>
          </w:tcPr>
          <w:p w14:paraId="22586F14" w14:textId="77777777" w:rsidR="00091995" w:rsidRPr="00101ECB" w:rsidRDefault="00091995" w:rsidP="00620D40">
            <w:pPr>
              <w:spacing w:line="360" w:lineRule="auto"/>
              <w:ind w:firstLine="720"/>
              <w:jc w:val="both"/>
              <w:rPr>
                <w:rFonts w:ascii="GHEA Grapalat" w:hAnsi="GHEA Grapalat"/>
                <w:color w:val="000000"/>
                <w:lang w:val="en-US"/>
              </w:rPr>
            </w:pPr>
          </w:p>
        </w:tc>
      </w:tr>
      <w:tr w:rsidR="00091995" w:rsidRPr="00101ECB" w14:paraId="113B7348"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296A7E" w14:textId="77777777" w:rsidR="00091995" w:rsidRPr="00465E12" w:rsidRDefault="00316427" w:rsidP="00781FDC">
            <w:pPr>
              <w:spacing w:line="360" w:lineRule="auto"/>
              <w:ind w:firstLine="720"/>
              <w:jc w:val="center"/>
              <w:rPr>
                <w:rFonts w:ascii="GHEA Grapalat" w:hAnsi="GHEA Grapalat"/>
                <w:b/>
                <w:shd w:val="clear" w:color="auto" w:fill="D9D9D9" w:themeFill="background1" w:themeFillShade="D9"/>
              </w:rPr>
            </w:pPr>
            <w:r w:rsidRPr="00465E12">
              <w:rPr>
                <w:rFonts w:ascii="GHEA Grapalat" w:hAnsi="GHEA Grapalat"/>
                <w:b/>
                <w:shd w:val="clear" w:color="auto" w:fill="D9D9D9" w:themeFill="background1" w:themeFillShade="D9"/>
              </w:rPr>
              <w:t>12</w:t>
            </w:r>
            <w:r w:rsidRPr="00101ECB">
              <w:rPr>
                <w:rFonts w:ascii="GHEA Grapalat" w:hAnsi="GHEA Grapalat"/>
                <w:b/>
                <w:shd w:val="clear" w:color="auto" w:fill="D9D9D9" w:themeFill="background1" w:themeFillShade="D9"/>
              </w:rPr>
              <w:t>.</w:t>
            </w:r>
            <w:r w:rsidRPr="00101ECB">
              <w:rPr>
                <w:rFonts w:ascii="GHEA Grapalat" w:hAnsi="GHEA Grapalat" w:cs="Sylfaen"/>
              </w:rPr>
              <w:t xml:space="preserve"> </w:t>
            </w:r>
            <w:r w:rsidRPr="00101ECB">
              <w:rPr>
                <w:rFonts w:ascii="GHEA Grapalat" w:hAnsi="GHEA Grapalat"/>
                <w:b/>
                <w:shd w:val="clear" w:color="auto" w:fill="D9D9D9" w:themeFill="background1" w:themeFillShade="D9"/>
              </w:rPr>
              <w:t>ՀՀ ՏՆՏԵՍԱԿԱՆ ՄՐՑԱԿՑՈՒԹՅԱՆ ՊԱՇՏՊԱՆՈՒԹՅԱՆ ՊԵՏԱԿԱՆ ՀԱՆՁՆԱԺՈՂՈՎ</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E75883" w14:textId="77777777" w:rsidR="00091995" w:rsidRPr="00101ECB" w:rsidRDefault="00621C6A" w:rsidP="00316427">
            <w:pPr>
              <w:spacing w:line="360" w:lineRule="auto"/>
              <w:jc w:val="center"/>
              <w:rPr>
                <w:rFonts w:ascii="GHEA Grapalat" w:hAnsi="GHEA Grapalat"/>
                <w:b/>
                <w:shd w:val="clear" w:color="auto" w:fill="D9D9D9" w:themeFill="background1" w:themeFillShade="D9"/>
              </w:rPr>
            </w:pPr>
            <w:r w:rsidRPr="00101ECB">
              <w:rPr>
                <w:rFonts w:ascii="GHEA Grapalat" w:hAnsi="GHEA Grapalat"/>
                <w:b/>
                <w:shd w:val="clear" w:color="auto" w:fill="D9D9D9" w:themeFill="background1" w:themeFillShade="D9"/>
                <w:lang w:val="en-US"/>
              </w:rPr>
              <w:t>12</w:t>
            </w:r>
            <w:r w:rsidR="00091995" w:rsidRPr="00101ECB">
              <w:rPr>
                <w:rFonts w:ascii="GHEA Grapalat" w:hAnsi="GHEA Grapalat"/>
                <w:b/>
                <w:shd w:val="clear" w:color="auto" w:fill="D9D9D9" w:themeFill="background1" w:themeFillShade="D9"/>
                <w:lang w:val="en-US"/>
              </w:rPr>
              <w:t>.05</w:t>
            </w:r>
            <w:r w:rsidR="00091995" w:rsidRPr="00101ECB">
              <w:rPr>
                <w:rFonts w:ascii="GHEA Grapalat" w:hAnsi="GHEA Grapalat"/>
                <w:b/>
                <w:shd w:val="clear" w:color="auto" w:fill="D9D9D9" w:themeFill="background1" w:themeFillShade="D9"/>
              </w:rPr>
              <w:t>.202</w:t>
            </w:r>
            <w:r w:rsidR="00091995" w:rsidRPr="00101ECB">
              <w:rPr>
                <w:rFonts w:ascii="GHEA Grapalat" w:hAnsi="GHEA Grapalat"/>
                <w:b/>
                <w:shd w:val="clear" w:color="auto" w:fill="D9D9D9" w:themeFill="background1" w:themeFillShade="D9"/>
                <w:lang w:val="en-US"/>
              </w:rPr>
              <w:t>3</w:t>
            </w:r>
            <w:r w:rsidR="00091995" w:rsidRPr="00101ECB">
              <w:rPr>
                <w:rFonts w:ascii="GHEA Grapalat" w:hAnsi="GHEA Grapalat"/>
                <w:b/>
                <w:shd w:val="clear" w:color="auto" w:fill="D9D9D9" w:themeFill="background1" w:themeFillShade="D9"/>
              </w:rPr>
              <w:t>թ.</w:t>
            </w:r>
          </w:p>
        </w:tc>
      </w:tr>
      <w:tr w:rsidR="00091995" w:rsidRPr="00101ECB" w14:paraId="6395CC57"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30C254E5" w14:textId="77777777" w:rsidR="00091995" w:rsidRPr="00101ECB" w:rsidRDefault="00091995"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3F9076" w14:textId="77777777" w:rsidR="00091995" w:rsidRPr="00101ECB" w:rsidRDefault="00091995" w:rsidP="00316427">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/386-2023</w:t>
            </w:r>
          </w:p>
        </w:tc>
      </w:tr>
      <w:tr w:rsidR="00091995" w:rsidRPr="00B94CE1" w14:paraId="0C2DA99E" w14:textId="77777777" w:rsidTr="008F219D">
        <w:trPr>
          <w:trHeight w:val="3140"/>
        </w:trPr>
        <w:tc>
          <w:tcPr>
            <w:tcW w:w="7308" w:type="dxa"/>
            <w:tcBorders>
              <w:top w:val="single" w:sz="4" w:space="0" w:color="auto"/>
              <w:left w:val="single" w:sz="4" w:space="0" w:color="auto"/>
              <w:bottom w:val="single" w:sz="4" w:space="0" w:color="auto"/>
              <w:right w:val="single" w:sz="4" w:space="0" w:color="auto"/>
            </w:tcBorders>
            <w:hideMark/>
          </w:tcPr>
          <w:p w14:paraId="04CD1EC5" w14:textId="77777777" w:rsidR="00091995" w:rsidRPr="00101ECB" w:rsidRDefault="00091995" w:rsidP="00316427">
            <w:pPr>
              <w:pStyle w:val="BodyText"/>
              <w:spacing w:after="0" w:line="360" w:lineRule="auto"/>
              <w:jc w:val="both"/>
              <w:rPr>
                <w:rFonts w:ascii="GHEA Grapalat" w:hAnsi="GHEA Grapalat"/>
                <w:sz w:val="24"/>
                <w:szCs w:val="24"/>
                <w:lang w:val="hy-AM"/>
              </w:rPr>
            </w:pPr>
          </w:p>
          <w:p w14:paraId="4C221407" w14:textId="77777777" w:rsidR="00621C6A" w:rsidRPr="00101ECB" w:rsidRDefault="00621C6A" w:rsidP="00620D40">
            <w:pPr>
              <w:pStyle w:val="ListParagraph"/>
              <w:numPr>
                <w:ilvl w:val="0"/>
                <w:numId w:val="1"/>
              </w:numPr>
              <w:tabs>
                <w:tab w:val="left" w:pos="993"/>
              </w:tabs>
              <w:spacing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Նախագծի 11-րդ հոդվածով առաջարկվում է Օրենսգրքի</w:t>
            </w:r>
            <w:r w:rsidRPr="00101ECB">
              <w:rPr>
                <w:rFonts w:ascii="GHEA Grapalat" w:hAnsi="GHEA Grapalat"/>
                <w:b/>
                <w:sz w:val="24"/>
                <w:szCs w:val="24"/>
                <w:lang w:val="hy-AM"/>
              </w:rPr>
              <w:t xml:space="preserve"> </w:t>
            </w:r>
            <w:r w:rsidRPr="00101ECB">
              <w:rPr>
                <w:rFonts w:ascii="GHEA Grapalat" w:hAnsi="GHEA Grapalat"/>
                <w:sz w:val="24"/>
                <w:szCs w:val="24"/>
                <w:lang w:val="hy-AM"/>
              </w:rPr>
              <w:t xml:space="preserve">93-րդ հոդվածի 2-րդ մասը շարադրել հետևյալ խմբագրությամբ, ըստ որի՝ </w:t>
            </w:r>
            <w:r w:rsidRPr="00101ECB">
              <w:rPr>
                <w:rFonts w:ascii="GHEA Grapalat" w:hAnsi="GHEA Grapalat"/>
                <w:i/>
                <w:sz w:val="24"/>
                <w:szCs w:val="24"/>
                <w:lang w:val="hy-AM"/>
              </w:rPr>
              <w:t xml:space="preserve">գործին մասնակցող անձի կողմից իր ներկայացուցչին ծանուցելու վերաբերյալ դիմում ներկայացվելու կամ լիազորագրում նման լիազորության առկայության դեպքում </w:t>
            </w:r>
            <w:r w:rsidRPr="00101ECB">
              <w:rPr>
                <w:rFonts w:ascii="GHEA Grapalat" w:hAnsi="GHEA Grapalat"/>
                <w:i/>
                <w:sz w:val="24"/>
                <w:szCs w:val="24"/>
                <w:lang w:val="hy-AM"/>
              </w:rPr>
              <w:lastRenderedPageBreak/>
              <w:t>դատարանի հայեցողությամբ ծանուցվում է գործին մասնակցող անձը կամ նրա ներկայացուցիչը։</w:t>
            </w:r>
          </w:p>
          <w:p w14:paraId="52672DAE" w14:textId="77777777" w:rsidR="00621C6A" w:rsidRPr="00101ECB" w:rsidRDefault="00621C6A" w:rsidP="00620D40">
            <w:pPr>
              <w:pStyle w:val="ListParagraph"/>
              <w:tabs>
                <w:tab w:val="left" w:pos="993"/>
              </w:tabs>
              <w:spacing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Առաջարկվող կարգավորումից բխում է, որ այն դեպքում, երբ առկա է գործին մասնակցող անձի կողմից իր ներկայացուցչին ծանուցելու վերաբերյալ դիմում կամ լիազորագրում նման լիազորության առկայություն ապա դատարանը, կախված իր հայեցողությունից, ծանուցում է գործին մասնակցող անձին կամ նրա ներկայացուցչին։</w:t>
            </w:r>
          </w:p>
          <w:p w14:paraId="5B503D95" w14:textId="77777777" w:rsidR="00621C6A" w:rsidRPr="00101ECB" w:rsidRDefault="00621C6A" w:rsidP="00620D40">
            <w:pPr>
              <w:pStyle w:val="ListParagraph"/>
              <w:tabs>
                <w:tab w:val="left" w:pos="993"/>
              </w:tabs>
              <w:spacing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 xml:space="preserve">Գտնում ենք, որ դատարանի հայեցողությամբ գործին մասնակցող անձին կամ ներկայացուցչին ծանուցելու վերաբերյալ հայեցողության կարգավորումն ընդունելի չէ և իմաստազրկվում է լիազորագրում նման լիազորություն նախատեսելը։ </w:t>
            </w:r>
          </w:p>
          <w:p w14:paraId="30576102" w14:textId="77777777" w:rsidR="00091995" w:rsidRPr="00101ECB" w:rsidRDefault="00091995" w:rsidP="00620D40">
            <w:pPr>
              <w:spacing w:line="360" w:lineRule="auto"/>
              <w:jc w:val="both"/>
              <w:rPr>
                <w:rFonts w:ascii="GHEA Grapalat" w:hAnsi="GHEA Grapalat"/>
                <w:shd w:val="clear" w:color="auto" w:fill="FFFFFF"/>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3316870" w14:textId="69B532E9" w:rsidR="00091995" w:rsidRDefault="00ED3444" w:rsidP="00ED3444">
            <w:pPr>
              <w:spacing w:line="360" w:lineRule="auto"/>
              <w:ind w:firstLine="720"/>
              <w:jc w:val="center"/>
              <w:rPr>
                <w:rFonts w:ascii="GHEA Grapalat" w:hAnsi="GHEA Grapalat"/>
                <w:b/>
                <w:color w:val="000000"/>
                <w:lang w:val="hy-AM"/>
              </w:rPr>
            </w:pPr>
            <w:r>
              <w:rPr>
                <w:rFonts w:ascii="GHEA Grapalat" w:hAnsi="GHEA Grapalat"/>
                <w:b/>
                <w:color w:val="000000"/>
                <w:lang w:val="hy-AM"/>
              </w:rPr>
              <w:lastRenderedPageBreak/>
              <w:t>Ը</w:t>
            </w:r>
            <w:r w:rsidR="007D5F05" w:rsidRPr="00465E12">
              <w:rPr>
                <w:rFonts w:ascii="GHEA Grapalat" w:hAnsi="GHEA Grapalat"/>
                <w:b/>
                <w:color w:val="000000"/>
                <w:lang w:val="hy-AM"/>
              </w:rPr>
              <w:t>նդունվել</w:t>
            </w:r>
            <w:r>
              <w:rPr>
                <w:rFonts w:ascii="GHEA Grapalat" w:hAnsi="GHEA Grapalat"/>
                <w:b/>
                <w:color w:val="000000"/>
                <w:lang w:val="hy-AM"/>
              </w:rPr>
              <w:t xml:space="preserve"> է</w:t>
            </w:r>
            <w:r w:rsidR="007D5F05" w:rsidRPr="00465E12">
              <w:rPr>
                <w:rFonts w:ascii="GHEA Grapalat" w:hAnsi="GHEA Grapalat"/>
                <w:b/>
                <w:color w:val="000000"/>
                <w:lang w:val="hy-AM"/>
              </w:rPr>
              <w:t>:</w:t>
            </w:r>
          </w:p>
          <w:p w14:paraId="676EF7FF" w14:textId="67CB1167" w:rsidR="00ED3444" w:rsidRPr="00ED3444" w:rsidRDefault="00ED3444" w:rsidP="00ED3444">
            <w:pPr>
              <w:spacing w:line="360" w:lineRule="auto"/>
              <w:ind w:firstLine="720"/>
              <w:jc w:val="both"/>
              <w:rPr>
                <w:rFonts w:ascii="GHEA Grapalat" w:hAnsi="GHEA Grapalat"/>
                <w:color w:val="000000"/>
                <w:lang w:val="hy-AM"/>
              </w:rPr>
            </w:pPr>
            <w:r w:rsidRPr="00ED3444">
              <w:rPr>
                <w:rFonts w:ascii="GHEA Grapalat" w:hAnsi="GHEA Grapalat"/>
                <w:color w:val="000000"/>
                <w:lang w:val="hy-AM"/>
              </w:rPr>
              <w:t xml:space="preserve">Նախագծից նշված կարգավորումը հանվել է: </w:t>
            </w:r>
          </w:p>
          <w:p w14:paraId="4BEBC5F9" w14:textId="77777777" w:rsidR="00ED3444" w:rsidRDefault="00ED3444" w:rsidP="00620D40">
            <w:pPr>
              <w:spacing w:line="360" w:lineRule="auto"/>
              <w:ind w:firstLine="720"/>
              <w:jc w:val="both"/>
              <w:rPr>
                <w:rFonts w:ascii="GHEA Grapalat" w:hAnsi="GHEA Grapalat"/>
                <w:color w:val="000000"/>
                <w:lang w:val="hy-AM"/>
              </w:rPr>
            </w:pPr>
          </w:p>
          <w:p w14:paraId="39805AF1" w14:textId="0D28B410" w:rsidR="0032228B" w:rsidRPr="00465E12" w:rsidRDefault="0032228B" w:rsidP="00620D40">
            <w:pPr>
              <w:spacing w:line="360" w:lineRule="auto"/>
              <w:ind w:firstLine="720"/>
              <w:jc w:val="both"/>
              <w:rPr>
                <w:rFonts w:ascii="GHEA Grapalat" w:hAnsi="GHEA Grapalat"/>
                <w:color w:val="000000"/>
                <w:lang w:val="hy-AM"/>
              </w:rPr>
            </w:pPr>
          </w:p>
        </w:tc>
      </w:tr>
      <w:tr w:rsidR="00621C6A" w:rsidRPr="00B94CE1" w14:paraId="0823F56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4ED0D29D" w14:textId="77777777" w:rsidR="00621C6A" w:rsidRPr="00101ECB" w:rsidRDefault="00621C6A" w:rsidP="00620D40">
            <w:pPr>
              <w:pStyle w:val="ListParagraph"/>
              <w:numPr>
                <w:ilvl w:val="0"/>
                <w:numId w:val="1"/>
              </w:numPr>
              <w:tabs>
                <w:tab w:val="left" w:pos="993"/>
              </w:tabs>
              <w:spacing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lastRenderedPageBreak/>
              <w:t xml:space="preserve">Նախագծի 14-րդ հոդվածով առաջարկվում է Օրենսգրքի 97-րդ հոդվածը լրացնել նոր 4.1-րդ մասով, համաձայն որի՝ </w:t>
            </w:r>
            <w:r w:rsidRPr="00101ECB">
              <w:rPr>
                <w:rFonts w:ascii="GHEA Grapalat" w:hAnsi="GHEA Grapalat"/>
                <w:i/>
                <w:sz w:val="24"/>
                <w:szCs w:val="24"/>
                <w:lang w:val="hy-AM"/>
              </w:rPr>
              <w:t xml:space="preserve">դատական ծանուցագիրը հեռախոսակապի կամ ինտերնետ կապի կիրառմամբ ուղարկելը կամ այդ մասին </w:t>
            </w:r>
            <w:r w:rsidRPr="00101ECB">
              <w:rPr>
                <w:rFonts w:ascii="GHEA Grapalat" w:hAnsi="GHEA Grapalat"/>
                <w:i/>
                <w:sz w:val="24"/>
                <w:szCs w:val="24"/>
                <w:lang w:val="hy-AM"/>
              </w:rPr>
              <w:lastRenderedPageBreak/>
              <w:t>հաղորդելը հնարավոր է, եթե կողմն ինքն է դատարանին տրամադրել իր հեռախոսահամարը: Այդ դեպքում նշված հեռախոսահամարին ուղարկված կամ հաղորդած ցանկացած տեղեկություն համարվում է ընդունված կամ ստացված հասցեատիրոջ կողմից: Հեռախոսակապի միջոցով իրականացված ծանուցումը պատշաճ է համարվում, եթե առկա է դատական ծանուցագրի հաղորդագրությունն ուղարկելու և այն հասցեատիրոջ կողմից ստացվելու փաստը հաստատելու հնարավորություն, իսկ հեռախոսային խոսակցության դեպքում՝ դրա բովանդակության մասին ձայնագրություն:</w:t>
            </w:r>
          </w:p>
          <w:p w14:paraId="3C2C9E10" w14:textId="77777777" w:rsidR="00621C6A" w:rsidRPr="00101ECB" w:rsidRDefault="00621C6A" w:rsidP="00620D40">
            <w:pPr>
              <w:pStyle w:val="ListParagraph"/>
              <w:tabs>
                <w:tab w:val="left" w:pos="993"/>
              </w:tabs>
              <w:spacing w:after="0"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Առաջարկվող կարգավորումից պարզ է դառնում, որ հեռախոսային խոսակցությամբ կողմը համարվում է ծանուցված, եթե առկա է տվյալ հեռախոսային խոսակցության</w:t>
            </w:r>
            <w:r w:rsidRPr="00101ECB">
              <w:rPr>
                <w:rFonts w:ascii="GHEA Grapalat" w:hAnsi="GHEA Grapalat"/>
                <w:lang w:val="hy-AM"/>
              </w:rPr>
              <w:t xml:space="preserve"> </w:t>
            </w:r>
            <w:r w:rsidRPr="00101ECB">
              <w:rPr>
                <w:rFonts w:ascii="GHEA Grapalat" w:hAnsi="GHEA Grapalat"/>
                <w:sz w:val="24"/>
                <w:szCs w:val="24"/>
                <w:lang w:val="hy-AM"/>
              </w:rPr>
              <w:t xml:space="preserve">բովանդակության մասին ձայնագրությունը, ստացվում է, որ ձայնագրության չպահպանման կամ պատշաճ կերպով չիրականացման դեպքում կողմը չի համարվի պատշաճ ծանուցված։ </w:t>
            </w:r>
          </w:p>
          <w:p w14:paraId="16B89B2A" w14:textId="77777777" w:rsidR="00621C6A" w:rsidRPr="00101ECB" w:rsidRDefault="00621C6A" w:rsidP="00620D40">
            <w:pPr>
              <w:pStyle w:val="ListParagraph"/>
              <w:tabs>
                <w:tab w:val="left" w:pos="993"/>
              </w:tabs>
              <w:spacing w:after="0"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lastRenderedPageBreak/>
              <w:t>Հաշվի առնելով վերոնշյալը՝ առաջարկում ենք նախատեսել հավելյալ կարգավորումներ հեռախոսային խոսակցության ձայնագրության պահպանման և հետագա օգտագործման վերաբերյալ։</w:t>
            </w:r>
          </w:p>
          <w:p w14:paraId="43255B72" w14:textId="77777777" w:rsidR="00621C6A" w:rsidRPr="00101ECB" w:rsidRDefault="00621C6A"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B31FF4E" w14:textId="77777777" w:rsidR="00621C6A" w:rsidRPr="00CE6116" w:rsidRDefault="00141767" w:rsidP="00E84E99">
            <w:pPr>
              <w:spacing w:line="360" w:lineRule="auto"/>
              <w:ind w:firstLine="720"/>
              <w:jc w:val="center"/>
              <w:rPr>
                <w:rFonts w:ascii="GHEA Grapalat" w:hAnsi="GHEA Grapalat"/>
                <w:b/>
                <w:color w:val="000000"/>
                <w:lang w:val="hy-AM"/>
              </w:rPr>
            </w:pPr>
            <w:r w:rsidRPr="008F219D">
              <w:rPr>
                <w:rFonts w:ascii="GHEA Grapalat" w:hAnsi="GHEA Grapalat"/>
                <w:b/>
                <w:color w:val="000000"/>
                <w:lang w:val="hy-AM"/>
              </w:rPr>
              <w:lastRenderedPageBreak/>
              <w:t>Ընդունվել է:</w:t>
            </w:r>
          </w:p>
          <w:p w14:paraId="181C137A" w14:textId="77777777" w:rsidR="00141767" w:rsidRPr="00CE6116" w:rsidRDefault="00CE6116" w:rsidP="00620D40">
            <w:pPr>
              <w:spacing w:line="360" w:lineRule="auto"/>
              <w:ind w:firstLine="720"/>
              <w:jc w:val="both"/>
              <w:rPr>
                <w:rFonts w:ascii="GHEA Grapalat" w:hAnsi="GHEA Grapalat"/>
                <w:bCs/>
                <w:color w:val="000000"/>
                <w:lang w:val="hy-AM"/>
              </w:rPr>
            </w:pPr>
            <w:r w:rsidRPr="00CE6116">
              <w:rPr>
                <w:rFonts w:ascii="GHEA Grapalat" w:hAnsi="GHEA Grapalat"/>
                <w:bCs/>
                <w:color w:val="000000"/>
                <w:lang w:val="hy-AM"/>
              </w:rPr>
              <w:t>Նախագծում կատարվել է համապատաս</w:t>
            </w:r>
            <w:r>
              <w:rPr>
                <w:rFonts w:ascii="GHEA Grapalat" w:hAnsi="GHEA Grapalat"/>
                <w:bCs/>
                <w:color w:val="000000"/>
                <w:lang w:val="hy-AM"/>
              </w:rPr>
              <w:t>խան փոփոխություն:</w:t>
            </w:r>
          </w:p>
        </w:tc>
      </w:tr>
      <w:tr w:rsidR="00621C6A" w:rsidRPr="00B94CE1" w14:paraId="610E4C88"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6895DB5" w14:textId="77777777" w:rsidR="00621C6A" w:rsidRPr="00101ECB" w:rsidRDefault="00621C6A" w:rsidP="00620D40">
            <w:pPr>
              <w:pStyle w:val="ListParagraph"/>
              <w:numPr>
                <w:ilvl w:val="0"/>
                <w:numId w:val="1"/>
              </w:numPr>
              <w:spacing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lastRenderedPageBreak/>
              <w:t xml:space="preserve">Նախագծի 31-րդ հոդվածով նախատեսվում է Օրենսգրքի 152-րդ հոդվածի 4-րդ մասում  «փաստաթղթերի պատճենները» բառերից հետո լրացնել «, իսկ գործին մասնակցող անձանց դատական նիստին ներկա չգտնվելու դեպքում՝ հետագայում ներկայացնել սույն հոդվածի 3-րդ մասով սահմանված կարգով միջնորդությունը և դրան կից փաստաթղթերը գործին մասնակցող անձանց ուղարկելու փաստը հավաստող ապացույցներ» բառերը։ </w:t>
            </w:r>
          </w:p>
          <w:p w14:paraId="3EDCCFEE" w14:textId="77777777" w:rsidR="00621C6A" w:rsidRPr="00101ECB" w:rsidRDefault="00621C6A" w:rsidP="00620D40">
            <w:pPr>
              <w:pStyle w:val="ListParagraph"/>
              <w:spacing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 xml:space="preserve">Ստացվում է՝ այն դեպքում, երբ դատական նիստում անձը գրավոր միջնորդություն է ներկայացնում պարտավոր է դատական նիստին ներկա չգտնվող գործին մասնակցող անձանց տրամադրել միջնորդության և դրան կից փաստաթղթերի պատճենները և դատարան ներկայացնել ևս </w:t>
            </w:r>
            <w:r w:rsidRPr="00101ECB">
              <w:rPr>
                <w:rFonts w:ascii="GHEA Grapalat" w:hAnsi="GHEA Grapalat"/>
                <w:sz w:val="24"/>
                <w:szCs w:val="24"/>
                <w:lang w:val="hy-AM"/>
              </w:rPr>
              <w:lastRenderedPageBreak/>
              <w:t>մեկ միջնորդություն, որը կպարունակի դատական նիստում ներկայացված միջնորդությունը և դրան կից փաստաթղթերը գործին մասնակցող անձանց ուղարկելու փաստը հավաստող ապացույցներ։</w:t>
            </w:r>
          </w:p>
          <w:p w14:paraId="3821BBDF" w14:textId="77777777" w:rsidR="00621C6A" w:rsidRPr="00101ECB" w:rsidRDefault="00621C6A" w:rsidP="00620D40">
            <w:pPr>
              <w:pStyle w:val="ListParagraph"/>
              <w:spacing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Այս համատեքստում գտնում ենք, որ առաջարկվող կարգավորումը անհարկի ծանրաբեռնում է դատական նիստում գրավոր միջնորդություն ներկայացրած անձին՝  անհարկի ձգձգումների տեղիք տալով։ Ավելին, առաջարկվող կարգավորումը խնդրահարույց է այն համատեքստում, երբ դատական նիստին բացակայող անձը պատշաճ ծանուցված է լինում դատական նիստի վայրի և ժամի մասին, սակայն չի ներկայանում։ Կարծում ենք՝ առաջարկող կարգավորումներն արդյունավետ կարող են լինել միայն այն պարագայում, երբ գործին մասնակցող անձը դատարանին խնդրել է գործը քննել իր բացակայությամբ։</w:t>
            </w:r>
          </w:p>
          <w:p w14:paraId="01312EC3" w14:textId="77777777" w:rsidR="00621C6A" w:rsidRPr="00101ECB" w:rsidRDefault="00621C6A"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6DB8CA9" w14:textId="77777777" w:rsidR="00621C6A" w:rsidRPr="00465E12" w:rsidRDefault="00141767" w:rsidP="00E84E99">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lastRenderedPageBreak/>
              <w:t>Ընդունվել է:</w:t>
            </w:r>
          </w:p>
          <w:p w14:paraId="3FB01479" w14:textId="77777777" w:rsidR="00141767" w:rsidRPr="00465E12" w:rsidRDefault="00141767" w:rsidP="00620D40">
            <w:pPr>
              <w:spacing w:line="360" w:lineRule="auto"/>
              <w:jc w:val="both"/>
              <w:rPr>
                <w:rFonts w:ascii="GHEA Grapalat" w:hAnsi="GHEA Grapalat"/>
                <w:color w:val="000000"/>
                <w:lang w:val="hy-AM"/>
              </w:rPr>
            </w:pPr>
            <w:r w:rsidRPr="00465E12">
              <w:rPr>
                <w:rFonts w:ascii="GHEA Grapalat" w:hAnsi="GHEA Grapalat"/>
                <w:color w:val="000000"/>
                <w:lang w:val="hy-AM"/>
              </w:rPr>
              <w:t>Նախագիծը խմբագրվել է, նշված կարգավորումները հանվել են նախագծից:</w:t>
            </w:r>
          </w:p>
        </w:tc>
      </w:tr>
      <w:tr w:rsidR="00621C6A" w:rsidRPr="00B94CE1" w14:paraId="2E1CEDB4"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C9AF0CB" w14:textId="77777777" w:rsidR="00621C6A" w:rsidRPr="00101ECB" w:rsidRDefault="00621C6A" w:rsidP="00620D40">
            <w:pPr>
              <w:pStyle w:val="ListParagraph"/>
              <w:numPr>
                <w:ilvl w:val="0"/>
                <w:numId w:val="1"/>
              </w:numPr>
              <w:spacing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lastRenderedPageBreak/>
              <w:t>Նախագծի 32-րդ հոդվածով առաջարկվում է</w:t>
            </w:r>
            <w:r w:rsidRPr="00101ECB">
              <w:rPr>
                <w:rFonts w:ascii="GHEA Grapalat" w:eastAsia="GHEA Grapalat" w:hAnsi="GHEA Grapalat" w:cs="GHEA Grapalat"/>
                <w:color w:val="000000"/>
                <w:sz w:val="24"/>
                <w:szCs w:val="24"/>
                <w:lang w:val="hy-AM"/>
              </w:rPr>
              <w:t xml:space="preserve"> </w:t>
            </w:r>
            <w:r w:rsidRPr="00101ECB">
              <w:rPr>
                <w:rFonts w:ascii="GHEA Grapalat" w:hAnsi="GHEA Grapalat"/>
                <w:sz w:val="24"/>
                <w:szCs w:val="24"/>
                <w:lang w:val="hy-AM"/>
              </w:rPr>
              <w:t xml:space="preserve">Օրենսգրքի 153-րդ հոդվածի 3-րդ մասի 2-րդ նախադասությունը </w:t>
            </w:r>
            <w:r w:rsidRPr="00101ECB">
              <w:rPr>
                <w:rFonts w:ascii="GHEA Grapalat" w:hAnsi="GHEA Grapalat"/>
                <w:sz w:val="24"/>
                <w:szCs w:val="24"/>
                <w:lang w:val="hy-AM"/>
              </w:rPr>
              <w:lastRenderedPageBreak/>
              <w:t xml:space="preserve">շարադրել հետևյալ խմբագրությամբ, ըստ որի՝ </w:t>
            </w:r>
            <w:r w:rsidRPr="00101ECB">
              <w:rPr>
                <w:rFonts w:ascii="GHEA Grapalat" w:hAnsi="GHEA Grapalat"/>
                <w:i/>
                <w:sz w:val="24"/>
                <w:szCs w:val="24"/>
                <w:lang w:val="hy-AM"/>
              </w:rPr>
              <w:t>տուգանք կիրառելիս կամ գործին մասնակցող անձին դատական նիստերի դահլիճից հեռացնելիս արտահայտվելու իրավունք չտրամադրելը դատարանը պետք է հնարավորության դեպքում պատճառաբանի այդ անձի ներկայությամբ կամ այդ անձի բացակայությամբ:</w:t>
            </w:r>
            <w:r w:rsidRPr="00101ECB">
              <w:rPr>
                <w:rFonts w:ascii="GHEA Grapalat" w:hAnsi="GHEA Grapalat"/>
                <w:sz w:val="24"/>
                <w:szCs w:val="24"/>
                <w:lang w:val="hy-AM"/>
              </w:rPr>
              <w:t xml:space="preserve">  </w:t>
            </w:r>
          </w:p>
          <w:p w14:paraId="5F149175" w14:textId="77777777" w:rsidR="00621C6A" w:rsidRPr="00101ECB" w:rsidRDefault="00621C6A" w:rsidP="00620D40">
            <w:pPr>
              <w:pStyle w:val="ListParagraph"/>
              <w:spacing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 xml:space="preserve">Վերոնշյալ դրույթի ձևակերպումը հստակ չէ և խմբագրման կարիք ունի, հետևաբար առաջարկում ենք առաջնորդվել այն մոտեցմամբ, որ դատարանը յուրաքանչյուր դեպքում դատական նիստի ընթացքում ներկայացնի պատճառաբանումներ գործին մասնակցող անձին դատական նիստերի դահլիճից հեռացնելիս արտահայտվելու իրավունք չտրամադրելու վերաբերյալ անկախ անձի՝ դատական նիստում ներկա լինելու փաստից։ </w:t>
            </w:r>
          </w:p>
          <w:p w14:paraId="331D1D21" w14:textId="77777777" w:rsidR="00621C6A" w:rsidRPr="00101ECB" w:rsidRDefault="00621C6A"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7EF35CD7" w14:textId="77777777" w:rsidR="00621C6A" w:rsidRPr="00200FC2" w:rsidRDefault="00C1569D" w:rsidP="00620D40">
            <w:pPr>
              <w:spacing w:line="360" w:lineRule="auto"/>
              <w:ind w:firstLine="720"/>
              <w:jc w:val="center"/>
              <w:rPr>
                <w:rFonts w:ascii="GHEA Grapalat" w:hAnsi="GHEA Grapalat"/>
                <w:b/>
                <w:color w:val="000000"/>
                <w:lang w:val="hy-AM"/>
              </w:rPr>
            </w:pPr>
            <w:r>
              <w:rPr>
                <w:rFonts w:ascii="GHEA Grapalat" w:hAnsi="GHEA Grapalat"/>
                <w:b/>
                <w:color w:val="000000"/>
                <w:lang w:val="hy-AM"/>
              </w:rPr>
              <w:lastRenderedPageBreak/>
              <w:t>Ը</w:t>
            </w:r>
            <w:r w:rsidR="00200FC2" w:rsidRPr="00200FC2">
              <w:rPr>
                <w:rFonts w:ascii="GHEA Grapalat" w:hAnsi="GHEA Grapalat"/>
                <w:b/>
                <w:color w:val="000000"/>
                <w:lang w:val="hy-AM"/>
              </w:rPr>
              <w:t>նդունվել</w:t>
            </w:r>
            <w:r>
              <w:rPr>
                <w:rFonts w:ascii="GHEA Grapalat" w:hAnsi="GHEA Grapalat"/>
                <w:b/>
                <w:color w:val="000000"/>
                <w:lang w:val="hy-AM"/>
              </w:rPr>
              <w:t xml:space="preserve"> է:</w:t>
            </w:r>
          </w:p>
          <w:p w14:paraId="593DACD9" w14:textId="77777777" w:rsidR="00141767" w:rsidRPr="00465E12" w:rsidRDefault="00C1569D" w:rsidP="00620D40">
            <w:pPr>
              <w:spacing w:line="360" w:lineRule="auto"/>
              <w:jc w:val="both"/>
              <w:rPr>
                <w:rFonts w:ascii="GHEA Grapalat" w:hAnsi="GHEA Grapalat"/>
                <w:color w:val="000000"/>
                <w:lang w:val="hy-AM"/>
              </w:rPr>
            </w:pPr>
            <w:r>
              <w:rPr>
                <w:rFonts w:ascii="GHEA Grapalat" w:hAnsi="GHEA Grapalat"/>
                <w:color w:val="000000"/>
                <w:lang w:val="hy-AM"/>
              </w:rPr>
              <w:lastRenderedPageBreak/>
              <w:t>Նախագծում կատարվել է համապատասխան փոփոխություն:</w:t>
            </w:r>
          </w:p>
        </w:tc>
      </w:tr>
      <w:tr w:rsidR="00621C6A" w:rsidRPr="00B94CE1" w14:paraId="6842CA46"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6D7E94F" w14:textId="77777777" w:rsidR="00621C6A" w:rsidRPr="00101ECB" w:rsidRDefault="00621C6A" w:rsidP="00620D40">
            <w:pPr>
              <w:pStyle w:val="ListParagraph"/>
              <w:numPr>
                <w:ilvl w:val="0"/>
                <w:numId w:val="1"/>
              </w:numPr>
              <w:spacing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lastRenderedPageBreak/>
              <w:t xml:space="preserve">Նախագծի 34-րդ հոդվածով առաջարկվում է 156-րդ հոդվածը լրացնել նոր 4-րդ մասով, ըստ որի՝ </w:t>
            </w:r>
            <w:r w:rsidRPr="00101ECB">
              <w:rPr>
                <w:rFonts w:ascii="GHEA Grapalat" w:hAnsi="GHEA Grapalat"/>
                <w:i/>
                <w:sz w:val="24"/>
                <w:szCs w:val="24"/>
                <w:lang w:val="hy-AM"/>
              </w:rPr>
              <w:t xml:space="preserve">դատական նիստում սույն հոդվածի 1-ին մասով սահմանված հիմքերց որևէ մեկի առկայության մասին հայտնի դառնալու դեպքում </w:t>
            </w:r>
            <w:r w:rsidRPr="00101ECB">
              <w:rPr>
                <w:rFonts w:ascii="GHEA Grapalat" w:hAnsi="GHEA Grapalat"/>
                <w:i/>
                <w:sz w:val="24"/>
                <w:szCs w:val="24"/>
                <w:lang w:val="hy-AM"/>
              </w:rPr>
              <w:lastRenderedPageBreak/>
              <w:t>դատական նիստը կարող է  ընդհատվել, ընդմիջվել կամ տեղափոխվել:</w:t>
            </w:r>
          </w:p>
          <w:p w14:paraId="441E4A26" w14:textId="77777777" w:rsidR="00621C6A" w:rsidRPr="00101ECB" w:rsidRDefault="00621C6A" w:rsidP="00620D40">
            <w:pPr>
              <w:pStyle w:val="ListParagraph"/>
              <w:spacing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 xml:space="preserve">Վերոնշյալից միանշանակ չէ առաջարկվող կարգավորուման էությունը և դատական նիստը հետաձգելու մասին հոդվածում այն ներառելու հարցը։ Եթե խոսքն առնչվում է այն դեպքերին, երբ դատական նիստի ընթացքում առաջանում է Օրենսգրքի 156-րդ հոդվածի 1-ին մասով սահմանված հիմքերից որևէ մեկը և դրանք հնարավոր է վերացնել կարճ ժամանակահատվածում, ապա առաջարկում ենք նախատեսել համապատասխանաբար նիստը չհետաձգելու և կարճ ժամանակահատվածում հիմքերը վերացնելու դեպքում դատական նիստը ընդհատելու կամ ընդմիջելու վերաբերյալ կարգավորում։ </w:t>
            </w:r>
          </w:p>
          <w:p w14:paraId="590F7476" w14:textId="77777777" w:rsidR="00621C6A" w:rsidRPr="00101ECB" w:rsidRDefault="00621C6A"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40F3B8D8" w14:textId="77777777" w:rsidR="00621C6A" w:rsidRPr="00465E12" w:rsidRDefault="00141767" w:rsidP="00E84E99">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lastRenderedPageBreak/>
              <w:t>Ընդունվել է</w:t>
            </w:r>
            <w:r w:rsidR="00CE6116">
              <w:rPr>
                <w:rFonts w:ascii="GHEA Grapalat" w:hAnsi="GHEA Grapalat"/>
                <w:b/>
                <w:color w:val="000000"/>
                <w:lang w:val="hy-AM"/>
              </w:rPr>
              <w:t xml:space="preserve"> մասնակի</w:t>
            </w:r>
            <w:r w:rsidRPr="00465E12">
              <w:rPr>
                <w:rFonts w:ascii="GHEA Grapalat" w:hAnsi="GHEA Grapalat"/>
                <w:b/>
                <w:color w:val="000000"/>
                <w:lang w:val="hy-AM"/>
              </w:rPr>
              <w:t>:</w:t>
            </w:r>
          </w:p>
          <w:p w14:paraId="61071879" w14:textId="77777777" w:rsidR="00141767" w:rsidRPr="00AA0649" w:rsidRDefault="00141767" w:rsidP="00620D40">
            <w:pPr>
              <w:spacing w:line="360" w:lineRule="auto"/>
              <w:ind w:firstLine="720"/>
              <w:jc w:val="both"/>
              <w:rPr>
                <w:rFonts w:ascii="GHEA Grapalat" w:hAnsi="GHEA Grapalat"/>
                <w:color w:val="000000"/>
                <w:lang w:val="hy-AM"/>
              </w:rPr>
            </w:pPr>
            <w:r w:rsidRPr="008F219D">
              <w:rPr>
                <w:rFonts w:ascii="GHEA Grapalat" w:hAnsi="GHEA Grapalat"/>
                <w:color w:val="000000"/>
                <w:lang w:val="hy-AM"/>
              </w:rPr>
              <w:t>Նախագծից նշված դրույթը հանվել է:</w:t>
            </w:r>
            <w:r w:rsidR="00E84E99" w:rsidRPr="008F219D">
              <w:rPr>
                <w:rFonts w:ascii="GHEA Grapalat" w:hAnsi="GHEA Grapalat"/>
                <w:color w:val="000000"/>
                <w:lang w:val="hy-AM"/>
              </w:rPr>
              <w:t xml:space="preserve"> Մյուս մասով կարծում ենք ուղղակի կարգավորման անհրաժեշտությունը բացակայում է, քանի որ </w:t>
            </w:r>
            <w:r w:rsidR="00E84E99" w:rsidRPr="008F219D">
              <w:rPr>
                <w:rFonts w:ascii="GHEA Grapalat" w:hAnsi="GHEA Grapalat"/>
                <w:color w:val="000000"/>
                <w:lang w:val="hy-AM"/>
              </w:rPr>
              <w:lastRenderedPageBreak/>
              <w:t xml:space="preserve">դատական նիստը կարճ ժամանակով ընդմիջելը այժմ էլ կիրառվում է։ </w:t>
            </w:r>
          </w:p>
        </w:tc>
      </w:tr>
      <w:tr w:rsidR="00621C6A" w:rsidRPr="00B94CE1" w14:paraId="41B98581"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556C3FB" w14:textId="77777777" w:rsidR="00621C6A" w:rsidRPr="00101ECB" w:rsidRDefault="00621C6A" w:rsidP="00620D40">
            <w:pPr>
              <w:pStyle w:val="ListParagraph"/>
              <w:numPr>
                <w:ilvl w:val="0"/>
                <w:numId w:val="1"/>
              </w:numPr>
              <w:spacing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lastRenderedPageBreak/>
              <w:t xml:space="preserve">Նախագծի 37-րդ հոդվածով առաջարկվում է 159-րդ հոդվածի 2-րդ մասից հանել «, կամ երբ տեղի է ունեցել դատական կազմի փոփոխություն, և գործը վարույթ է ընդունել նոր դատավորը» բառերը։ </w:t>
            </w:r>
          </w:p>
          <w:p w14:paraId="4CA96B3F" w14:textId="77777777" w:rsidR="00621C6A" w:rsidRPr="00101ECB" w:rsidRDefault="00621C6A" w:rsidP="00620D40">
            <w:pPr>
              <w:pStyle w:val="ListParagraph"/>
              <w:spacing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lastRenderedPageBreak/>
              <w:t>Առաջարկվող կարգավորման արդյունքում ստացվում է, որ գործի վարույթը վերսկսելու հիմքերից հանվում են այն դեպքը, երբ տեղի է ունեցել դատական կազմի փոփոխություն, և գործը վարույթ է ընդունել նոր դատավոր։</w:t>
            </w:r>
          </w:p>
          <w:p w14:paraId="1A841B6B" w14:textId="77777777" w:rsidR="00621C6A" w:rsidRPr="00101ECB" w:rsidRDefault="00621C6A" w:rsidP="00620D40">
            <w:pPr>
              <w:pStyle w:val="ListParagraph"/>
              <w:spacing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Վերոգրյալի համատեքստում առաջարկում ենք դատական կազմի փոփոխությունը, և գործը նոր դատավորի կողմից վարույթ ընդունելը նախատեսել Օրենսգրքի 157-րդ հոդվածի 1-ին մասով սահմանված գործի վարույթը կասեցնելու հիմքերի մեջ։</w:t>
            </w:r>
          </w:p>
        </w:tc>
        <w:tc>
          <w:tcPr>
            <w:tcW w:w="5940" w:type="dxa"/>
            <w:tcBorders>
              <w:top w:val="single" w:sz="4" w:space="0" w:color="auto"/>
              <w:left w:val="single" w:sz="4" w:space="0" w:color="auto"/>
              <w:bottom w:val="single" w:sz="4" w:space="0" w:color="auto"/>
              <w:right w:val="single" w:sz="4" w:space="0" w:color="auto"/>
            </w:tcBorders>
            <w:hideMark/>
          </w:tcPr>
          <w:p w14:paraId="591C8EF1" w14:textId="77777777" w:rsidR="00621C6A" w:rsidRPr="008F219D" w:rsidRDefault="005118D0" w:rsidP="00E84E99">
            <w:pPr>
              <w:spacing w:line="360" w:lineRule="auto"/>
              <w:ind w:firstLine="720"/>
              <w:jc w:val="center"/>
              <w:rPr>
                <w:rFonts w:ascii="GHEA Grapalat" w:hAnsi="GHEA Grapalat"/>
                <w:b/>
                <w:color w:val="000000"/>
                <w:lang w:val="hy-AM"/>
              </w:rPr>
            </w:pPr>
            <w:r w:rsidRPr="008F219D">
              <w:rPr>
                <w:rFonts w:ascii="GHEA Grapalat" w:hAnsi="GHEA Grapalat"/>
                <w:b/>
                <w:color w:val="000000"/>
                <w:lang w:val="hy-AM"/>
              </w:rPr>
              <w:lastRenderedPageBreak/>
              <w:t>Չի ընդունվել:</w:t>
            </w:r>
          </w:p>
          <w:p w14:paraId="37A4A0CC" w14:textId="77777777" w:rsidR="005118D0" w:rsidRPr="00465E12" w:rsidRDefault="00E84E99" w:rsidP="00620D40">
            <w:pPr>
              <w:spacing w:line="360" w:lineRule="auto"/>
              <w:ind w:firstLine="720"/>
              <w:jc w:val="both"/>
              <w:rPr>
                <w:rFonts w:ascii="GHEA Grapalat" w:hAnsi="GHEA Grapalat"/>
                <w:color w:val="000000"/>
                <w:lang w:val="hy-AM"/>
              </w:rPr>
            </w:pPr>
            <w:r w:rsidRPr="008F219D">
              <w:rPr>
                <w:rFonts w:ascii="GHEA Grapalat" w:hAnsi="GHEA Grapalat"/>
                <w:color w:val="000000"/>
                <w:lang w:val="hy-AM"/>
              </w:rPr>
              <w:t xml:space="preserve">Նշված հիմքը ոչ թե հանվում է կասեցման հիմքերի շրջանակից, այլ այն նախատեսվում է առանձին կարգավորմամբ։ Քանի որ 159-րդ </w:t>
            </w:r>
            <w:r w:rsidRPr="008F219D">
              <w:rPr>
                <w:rFonts w:ascii="GHEA Grapalat" w:hAnsi="GHEA Grapalat"/>
                <w:color w:val="000000"/>
                <w:lang w:val="hy-AM"/>
              </w:rPr>
              <w:lastRenderedPageBreak/>
              <w:t>հոդվածի 2-րդ մասում իմպերատիվ կարգավորում է նախատեսված առ այն, որ դատարանը բոլոր դեպքերում վերսկսում է գործի քննությունը այդ մասում նախատեսված հիմքերի առկայության դեպքում, ստացվում է, երբ գործը մակագրվում է նոր դատավորի և կասեցման հիմքը դեռ վերացած չէ, նա պետք է վերսկսի գործի վարույթը և կրկին կասեցնի։ Առաջարկվող կարգավորման պարագայում նախատեսվում է արդեն, որ դատավորը կարող է վերսկսել գործի վարույթը, այսինքն՝ արդեն այն դեպքերում, երբ գործը օրեն մակագրելու պահին առկա են վերսկսման հիմքերը։</w:t>
            </w:r>
            <w:r>
              <w:rPr>
                <w:rFonts w:ascii="GHEA Grapalat" w:hAnsi="GHEA Grapalat"/>
                <w:color w:val="000000"/>
                <w:lang w:val="hy-AM"/>
              </w:rPr>
              <w:t xml:space="preserve">   </w:t>
            </w:r>
          </w:p>
        </w:tc>
      </w:tr>
      <w:tr w:rsidR="00621C6A" w:rsidRPr="00B94CE1" w14:paraId="67F0AB55"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5438613" w14:textId="77777777" w:rsidR="005E02B5" w:rsidRPr="00CE6116" w:rsidRDefault="00CE6116" w:rsidP="00620D40">
            <w:pPr>
              <w:tabs>
                <w:tab w:val="left" w:pos="993"/>
              </w:tabs>
              <w:spacing w:line="360" w:lineRule="auto"/>
              <w:jc w:val="both"/>
              <w:rPr>
                <w:rFonts w:ascii="GHEA Grapalat" w:hAnsi="GHEA Grapalat"/>
                <w:i/>
                <w:iCs/>
                <w:lang w:val="hy-AM"/>
              </w:rPr>
            </w:pPr>
            <w:r w:rsidRPr="00CE6116">
              <w:rPr>
                <w:rFonts w:ascii="GHEA Grapalat" w:hAnsi="GHEA Grapalat"/>
                <w:iCs/>
                <w:lang w:val="hy-AM"/>
              </w:rPr>
              <w:lastRenderedPageBreak/>
              <w:t>7.</w:t>
            </w:r>
            <w:r w:rsidR="005E02B5" w:rsidRPr="00CE6116">
              <w:rPr>
                <w:rFonts w:ascii="GHEA Grapalat" w:hAnsi="GHEA Grapalat"/>
                <w:iCs/>
                <w:lang w:val="hy-AM"/>
              </w:rPr>
              <w:t xml:space="preserve">«Նորմատիվ իրավական ակտերի մասին» օրենքի 39-րդ հոդվածի 4-րդ մասի համաձայն՝ </w:t>
            </w:r>
            <w:r w:rsidR="005E02B5" w:rsidRPr="00CE6116">
              <w:rPr>
                <w:rFonts w:ascii="GHEA Grapalat" w:hAnsi="GHEA Grapalat"/>
                <w:i/>
                <w:iCs/>
                <w:lang w:val="hy-AM"/>
              </w:rPr>
              <w:t>օրենքի անալոգիան և իրավունքի անալոգիան կարող են կիրառվել միայն, եթե տվյալ օրենքով չի արգելվում անալոգիայի կիրառումը:</w:t>
            </w:r>
          </w:p>
          <w:p w14:paraId="0A7B4313" w14:textId="77777777" w:rsidR="005E02B5" w:rsidRPr="00101ECB" w:rsidRDefault="005E02B5" w:rsidP="00620D40">
            <w:pPr>
              <w:tabs>
                <w:tab w:val="left" w:pos="993"/>
              </w:tabs>
              <w:spacing w:line="360" w:lineRule="auto"/>
              <w:ind w:firstLine="567"/>
              <w:jc w:val="both"/>
              <w:rPr>
                <w:rFonts w:ascii="GHEA Grapalat" w:hAnsi="GHEA Grapalat"/>
                <w:i/>
                <w:iCs/>
                <w:lang w:val="hy-AM"/>
              </w:rPr>
            </w:pPr>
            <w:r w:rsidRPr="00101ECB">
              <w:rPr>
                <w:rFonts w:ascii="GHEA Grapalat" w:hAnsi="GHEA Grapalat"/>
                <w:iCs/>
                <w:lang w:val="hy-AM"/>
              </w:rPr>
              <w:lastRenderedPageBreak/>
              <w:t xml:space="preserve">Այսինքն՝ հիշյալ հոդվածի կարգավորումից ենթադրվում է, որ օրենքի և իրավունքի անալոգիան կիրառվում է, եթե տվյալ օրենքով անալոգիայի կիրառումը արգելված չէ։ </w:t>
            </w:r>
          </w:p>
          <w:p w14:paraId="35C8DDE9" w14:textId="77777777" w:rsidR="005E02B5" w:rsidRPr="00101ECB" w:rsidRDefault="005E02B5" w:rsidP="00620D40">
            <w:pPr>
              <w:pStyle w:val="ListParagraph"/>
              <w:tabs>
                <w:tab w:val="left" w:pos="993"/>
              </w:tabs>
              <w:spacing w:after="0" w:line="360" w:lineRule="auto"/>
              <w:ind w:left="0" w:firstLine="567"/>
              <w:jc w:val="both"/>
              <w:rPr>
                <w:rFonts w:ascii="GHEA Grapalat" w:hAnsi="GHEA Grapalat"/>
                <w:i/>
                <w:iCs/>
                <w:sz w:val="24"/>
                <w:szCs w:val="24"/>
                <w:lang w:val="hy-AM"/>
              </w:rPr>
            </w:pPr>
            <w:r w:rsidRPr="00101ECB">
              <w:rPr>
                <w:rFonts w:ascii="GHEA Grapalat" w:hAnsi="GHEA Grapalat"/>
                <w:sz w:val="24"/>
                <w:szCs w:val="24"/>
                <w:lang w:val="hy-AM"/>
              </w:rPr>
              <w:t xml:space="preserve">Միևնույն ժամանակ Օրենսգրքի 4-րդ հոդվածի 1-ին մասի համաձայն՝ </w:t>
            </w:r>
            <w:r w:rsidRPr="00101ECB">
              <w:rPr>
                <w:rFonts w:ascii="GHEA Grapalat" w:hAnsi="GHEA Grapalat"/>
                <w:i/>
                <w:iCs/>
                <w:sz w:val="24"/>
                <w:szCs w:val="24"/>
                <w:lang w:val="hy-AM"/>
              </w:rPr>
              <w:t>վիճելի հարաբերությունը կարգավորող նյութաիրավական օրենքի կամ այլ իրավական ակտի բացակայության դեպքում դատարանը կիրառում է նույնանման հարաբերություններ կարգավորող օրենքի նորմերը (օրենքի անալոգիա): Նման նորմերի բացակայության դեպքում դատարանը վեճը լուծում է` ելնելով իրավունքի ընդհանուր սկզբունքներից (իրավունքի անալոգիա): Դատավարական նորմերն օրենքի անալոգիայով չեն կիրառվում։</w:t>
            </w:r>
          </w:p>
          <w:p w14:paraId="75F5FB59" w14:textId="77777777" w:rsidR="005E02B5" w:rsidRPr="00101ECB" w:rsidRDefault="005E02B5" w:rsidP="00620D40">
            <w:pPr>
              <w:pStyle w:val="ListParagraph"/>
              <w:tabs>
                <w:tab w:val="left" w:pos="993"/>
              </w:tabs>
              <w:spacing w:after="0" w:line="360" w:lineRule="auto"/>
              <w:ind w:left="0" w:firstLine="567"/>
              <w:jc w:val="both"/>
              <w:rPr>
                <w:rFonts w:ascii="GHEA Grapalat" w:hAnsi="GHEA Grapalat"/>
                <w:iCs/>
                <w:sz w:val="24"/>
                <w:szCs w:val="24"/>
                <w:lang w:val="hy-AM"/>
              </w:rPr>
            </w:pPr>
            <w:r w:rsidRPr="00101ECB">
              <w:rPr>
                <w:rFonts w:ascii="GHEA Grapalat" w:hAnsi="GHEA Grapalat"/>
                <w:iCs/>
                <w:sz w:val="24"/>
                <w:szCs w:val="24"/>
                <w:lang w:val="hy-AM"/>
              </w:rPr>
              <w:t xml:space="preserve">Օրենսգրքի 4-րդ հոդվածի կարգավորման պայմաններում ստացվում է, որ դատավարական նորմերի կիրառումն օրենքի անալոգիայով արգելվում է, այն պայմաններում, երբ իրավունքի անալոգիայի կիրառման արգելքի վերաբերյալ ուղղակի կարգավորում նախատեսված չէ։ Այսինքն՝ ստացվում է, որ </w:t>
            </w:r>
            <w:r w:rsidRPr="00101ECB">
              <w:rPr>
                <w:rFonts w:ascii="GHEA Grapalat" w:hAnsi="GHEA Grapalat"/>
                <w:iCs/>
                <w:sz w:val="24"/>
                <w:szCs w:val="24"/>
                <w:lang w:val="hy-AM"/>
              </w:rPr>
              <w:lastRenderedPageBreak/>
              <w:t xml:space="preserve">Օրենսգրքով իրավունքի անալոգիայի կիրառումը թույլատրված է։ </w:t>
            </w:r>
          </w:p>
          <w:p w14:paraId="78B87F03" w14:textId="77777777" w:rsidR="005E02B5" w:rsidRPr="00101ECB" w:rsidRDefault="005E02B5" w:rsidP="00620D40">
            <w:pPr>
              <w:pStyle w:val="ListParagraph"/>
              <w:tabs>
                <w:tab w:val="left" w:pos="993"/>
              </w:tabs>
              <w:spacing w:after="0" w:line="360" w:lineRule="auto"/>
              <w:ind w:left="0" w:firstLine="567"/>
              <w:jc w:val="both"/>
              <w:rPr>
                <w:rFonts w:ascii="GHEA Grapalat" w:hAnsi="GHEA Grapalat"/>
                <w:bCs/>
                <w:sz w:val="24"/>
                <w:szCs w:val="24"/>
                <w:lang w:val="hy-AM"/>
              </w:rPr>
            </w:pPr>
            <w:r w:rsidRPr="00101ECB">
              <w:rPr>
                <w:rFonts w:ascii="GHEA Grapalat" w:hAnsi="GHEA Grapalat"/>
                <w:iCs/>
                <w:sz w:val="24"/>
                <w:szCs w:val="24"/>
                <w:lang w:val="hy-AM"/>
              </w:rPr>
              <w:t xml:space="preserve">Ընդ որում, հարկ է նկատի ունենալ, որ գործնականում դատարանների կողմից դատավարական նորմերի թե՛ իրավունքի, թե՛ օրենքի անալոգիայի կիրառումը արդարացիորեն տարածված է, որպիսի պայմաններում առաջարկում ենք քննարկման առարկա դարձնել </w:t>
            </w:r>
            <w:r w:rsidRPr="00101ECB">
              <w:rPr>
                <w:rFonts w:ascii="GHEA Grapalat" w:hAnsi="GHEA Grapalat"/>
                <w:bCs/>
                <w:sz w:val="24"/>
                <w:szCs w:val="24"/>
                <w:lang w:val="hy-AM"/>
              </w:rPr>
              <w:t>Օրենսգրքով դատավարական նորմերն օրենքի անալոգիայով կիրառելու արգելքի վերացման հարցը։</w:t>
            </w:r>
          </w:p>
          <w:p w14:paraId="58ED95B1" w14:textId="77777777" w:rsidR="00621C6A" w:rsidRPr="00101ECB" w:rsidRDefault="00621C6A" w:rsidP="00620D40">
            <w:pPr>
              <w:pStyle w:val="ListParagraph"/>
              <w:spacing w:line="360" w:lineRule="auto"/>
              <w:ind w:left="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D948E07" w14:textId="77777777" w:rsidR="00CE6116" w:rsidRPr="00CE6116" w:rsidRDefault="00BA6B32" w:rsidP="00BA6B32">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Չի ընդունվել</w:t>
            </w:r>
            <w:r w:rsidR="00CE6116" w:rsidRPr="00CE6116">
              <w:rPr>
                <w:rFonts w:ascii="GHEA Grapalat" w:hAnsi="GHEA Grapalat"/>
                <w:b/>
                <w:bCs/>
                <w:color w:val="000000"/>
                <w:lang w:val="hy-AM"/>
              </w:rPr>
              <w:t>:</w:t>
            </w:r>
          </w:p>
          <w:p w14:paraId="37197D82" w14:textId="77777777" w:rsidR="00621C6A" w:rsidRPr="00465E12" w:rsidRDefault="00251789" w:rsidP="00620D40">
            <w:pPr>
              <w:spacing w:line="360" w:lineRule="auto"/>
              <w:ind w:right="162" w:firstLine="720"/>
              <w:jc w:val="both"/>
              <w:rPr>
                <w:rFonts w:ascii="GHEA Grapalat" w:hAnsi="GHEA Grapalat"/>
                <w:color w:val="000000"/>
                <w:lang w:val="hy-AM"/>
              </w:rPr>
            </w:pPr>
            <w:r w:rsidRPr="00465E12">
              <w:rPr>
                <w:rFonts w:ascii="GHEA Grapalat" w:hAnsi="GHEA Grapalat"/>
                <w:color w:val="000000"/>
                <w:lang w:val="hy-AM"/>
              </w:rPr>
              <w:t xml:space="preserve">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w:t>
            </w:r>
            <w:r w:rsidRPr="00465E12">
              <w:rPr>
                <w:rFonts w:ascii="GHEA Grapalat" w:hAnsi="GHEA Grapalat"/>
                <w:color w:val="000000"/>
                <w:lang w:val="hy-AM"/>
              </w:rPr>
              <w:lastRenderedPageBreak/>
              <w:t>Հայաստանի Հանրապետության կառավարության 2019 թվականի հոկտեմբերի 10-ի N 1441-Լ որոշումն ուժը կորցրած ճանաչելու մասին» N 1133-Լ որոշման N 2 հավելվածի՝ «Քաղաքացիական և քաղաքացիական դատավարության օրենսդրության բարեփոխումներ» 6-րդ նպատակով սահմանված գործողությամբ նախատեսվել է գույքագրել Քաղաքացիական դատավարության օրենսգրքի կիրառման արդյունքում արձանագրված խնդիրները: Նշված գործողության կատարմանը պետք է հաջորդի Քաղաքացիական դատավարության օրենսգրքի կիրառման արդյունքում գույքագրված խնդիրների հիման վրա Քաղաքացիա</w:t>
            </w:r>
            <w:r w:rsidR="00A7500F" w:rsidRPr="00465E12">
              <w:rPr>
                <w:rFonts w:ascii="GHEA Grapalat" w:hAnsi="GHEA Grapalat"/>
                <w:color w:val="000000"/>
                <w:lang w:val="hy-AM"/>
              </w:rPr>
              <w:t>կան դատավարության օրենսգրքում և</w:t>
            </w:r>
            <w:r w:rsidRPr="00465E12">
              <w:rPr>
                <w:rFonts w:ascii="GHEA Grapalat" w:hAnsi="GHEA Grapalat"/>
                <w:color w:val="000000"/>
                <w:lang w:val="hy-AM"/>
              </w:rPr>
              <w:t xml:space="preserve"> ըստ անհրաժեշտության, հարակից օրենքներում փոփոխություններ նախատեսող նորմատիվ իրավական ակտերի փաթեթի մշակումը, որի ժամկետ սահմանված է 2023 </w:t>
            </w:r>
            <w:r w:rsidRPr="00465E12">
              <w:rPr>
                <w:rFonts w:ascii="GHEA Grapalat" w:hAnsi="GHEA Grapalat"/>
                <w:color w:val="000000"/>
                <w:lang w:val="hy-AM"/>
              </w:rPr>
              <w:lastRenderedPageBreak/>
              <w:t>թվականի երկրորդ կիսամյակը: Հետևաբար, նշված առաջարկներին անդրադարձ կկատարվի հետագա օրենսդրական փոփոխությունների ընթացքում:</w:t>
            </w:r>
          </w:p>
        </w:tc>
      </w:tr>
      <w:tr w:rsidR="00621C6A" w:rsidRPr="00B94CE1" w14:paraId="14F2957E"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6E9C42F" w14:textId="77777777" w:rsidR="005E02B5" w:rsidRPr="00101ECB" w:rsidRDefault="005E02B5" w:rsidP="00620D40">
            <w:pPr>
              <w:pStyle w:val="ListParagraph"/>
              <w:numPr>
                <w:ilvl w:val="0"/>
                <w:numId w:val="2"/>
              </w:numPr>
              <w:tabs>
                <w:tab w:val="left" w:pos="851"/>
              </w:tabs>
              <w:spacing w:after="0" w:line="360" w:lineRule="auto"/>
              <w:ind w:left="0" w:firstLine="567"/>
              <w:jc w:val="both"/>
              <w:rPr>
                <w:rFonts w:ascii="GHEA Grapalat" w:hAnsi="GHEA Grapalat"/>
                <w:bCs/>
                <w:sz w:val="24"/>
                <w:szCs w:val="24"/>
                <w:lang w:val="hy-AM"/>
              </w:rPr>
            </w:pPr>
            <w:r w:rsidRPr="00101ECB">
              <w:rPr>
                <w:rFonts w:ascii="GHEA Grapalat" w:hAnsi="GHEA Grapalat"/>
                <w:bCs/>
                <w:sz w:val="24"/>
                <w:szCs w:val="24"/>
                <w:lang w:val="hy-AM"/>
              </w:rPr>
              <w:lastRenderedPageBreak/>
              <w:t>Գործին մասնակից չդարձած անձի կողմից ներկայացված բողոքի հիման վրա դատական ակտի բեկանման դեպքում վերջիններիս կարգավիճակի կարգավորում.</w:t>
            </w:r>
          </w:p>
          <w:p w14:paraId="2117EC8F" w14:textId="77777777" w:rsidR="005E02B5" w:rsidRPr="00101ECB" w:rsidRDefault="005E02B5" w:rsidP="00620D40">
            <w:pPr>
              <w:pStyle w:val="ListParagraph"/>
              <w:tabs>
                <w:tab w:val="left" w:pos="993"/>
              </w:tabs>
              <w:spacing w:after="0"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 xml:space="preserve">Օրենսգրքի 10-րդ հոդվածի 1-ին մասի համաձայն՝ </w:t>
            </w:r>
            <w:r w:rsidRPr="00101ECB">
              <w:rPr>
                <w:rFonts w:ascii="GHEA Grapalat" w:hAnsi="GHEA Grapalat"/>
                <w:i/>
                <w:sz w:val="24"/>
                <w:szCs w:val="24"/>
                <w:lang w:val="hy-AM"/>
              </w:rPr>
              <w:t>գործին մասնակցող անձինք ունեն առաջին ատյանի դատարանի դատական ակտերի վերաքննության կարգով վերանայման իրավունք՝ սույն օրենսգրքով նախատեսված դեպքերում և կարգով։</w:t>
            </w:r>
            <w:r w:rsidRPr="00101ECB">
              <w:rPr>
                <w:rFonts w:ascii="GHEA Grapalat" w:hAnsi="GHEA Grapalat"/>
                <w:sz w:val="24"/>
                <w:szCs w:val="24"/>
                <w:lang w:val="hy-AM"/>
              </w:rPr>
              <w:t xml:space="preserve"> </w:t>
            </w:r>
          </w:p>
          <w:p w14:paraId="2DDAE73E" w14:textId="77777777" w:rsidR="005E02B5" w:rsidRPr="00101ECB" w:rsidRDefault="005E02B5" w:rsidP="00620D40">
            <w:pPr>
              <w:pStyle w:val="ListParagraph"/>
              <w:tabs>
                <w:tab w:val="left" w:pos="993"/>
              </w:tabs>
              <w:spacing w:after="0" w:line="360" w:lineRule="auto"/>
              <w:ind w:left="0" w:firstLine="567"/>
              <w:jc w:val="both"/>
              <w:rPr>
                <w:rFonts w:ascii="GHEA Grapalat" w:hAnsi="GHEA Grapalat"/>
                <w:i/>
                <w:sz w:val="24"/>
                <w:szCs w:val="24"/>
                <w:lang w:val="hy-AM"/>
              </w:rPr>
            </w:pPr>
            <w:r w:rsidRPr="00101ECB">
              <w:rPr>
                <w:rFonts w:ascii="GHEA Grapalat" w:hAnsi="GHEA Grapalat"/>
                <w:sz w:val="24"/>
                <w:szCs w:val="24"/>
                <w:lang w:val="hy-AM"/>
              </w:rPr>
              <w:lastRenderedPageBreak/>
              <w:t xml:space="preserve">Միևնույն ժամանակ Օրենսգրքի 10-րդ հոդվածի 4-րդ մասի համաձայն` </w:t>
            </w:r>
            <w:r w:rsidRPr="00101ECB">
              <w:rPr>
                <w:rFonts w:ascii="GHEA Grapalat" w:hAnsi="GHEA Grapalat"/>
                <w:i/>
                <w:sz w:val="24"/>
                <w:szCs w:val="24"/>
                <w:lang w:val="hy-AM"/>
              </w:rPr>
              <w:t>գործին մասնակից չդարձած, ինչպես նաև դատավարության մասնակից չհանդիսացող անձը դատական ակտը կարող է բողոքարկել սույն օրենսգրքով նախատեսված դեպքերում և կարգով։</w:t>
            </w:r>
          </w:p>
          <w:p w14:paraId="41E5FF54" w14:textId="77777777" w:rsidR="005E02B5" w:rsidRPr="00101ECB" w:rsidRDefault="005E02B5" w:rsidP="00620D40">
            <w:pPr>
              <w:pStyle w:val="ListParagraph"/>
              <w:tabs>
                <w:tab w:val="left" w:pos="993"/>
              </w:tabs>
              <w:spacing w:after="0" w:line="360" w:lineRule="auto"/>
              <w:ind w:left="0" w:firstLine="567"/>
              <w:jc w:val="both"/>
              <w:rPr>
                <w:rFonts w:ascii="GHEA Grapalat" w:hAnsi="GHEA Grapalat"/>
                <w:i/>
                <w:sz w:val="24"/>
                <w:szCs w:val="24"/>
                <w:lang w:val="hy-AM"/>
              </w:rPr>
            </w:pPr>
            <w:r w:rsidRPr="00101ECB">
              <w:rPr>
                <w:rFonts w:ascii="GHEA Grapalat" w:hAnsi="GHEA Grapalat"/>
                <w:sz w:val="24"/>
                <w:szCs w:val="24"/>
                <w:lang w:val="hy-AM"/>
              </w:rPr>
              <w:t xml:space="preserve">Օրենսգրքի 360-րդ հոդվածի 1-ին մասի 3-րդ կետի համաձայն` </w:t>
            </w:r>
            <w:r w:rsidRPr="00101ECB">
              <w:rPr>
                <w:rFonts w:ascii="GHEA Grapalat" w:hAnsi="GHEA Grapalat"/>
                <w:i/>
                <w:sz w:val="24"/>
                <w:szCs w:val="24"/>
                <w:lang w:val="hy-AM"/>
              </w:rPr>
              <w:t>առաջին ատյանի դատարանի վճիռների և նույն օրենսգրքի 361-րդ հոդվածի 1-ին մասով սահմանված որոշումների դեմ վերաքննիչ բողոք բերելու իրավունք ունեն` գործին մասնակից չդարձած անձինք, որոնց իրավունքների և պարտականությունների վերաբերյալ կայացվել է դատական ակտ:</w:t>
            </w:r>
          </w:p>
          <w:p w14:paraId="2F811022" w14:textId="77777777" w:rsidR="005E02B5" w:rsidRPr="00101ECB" w:rsidRDefault="005E02B5" w:rsidP="00620D40">
            <w:pPr>
              <w:pStyle w:val="ListParagraph"/>
              <w:tabs>
                <w:tab w:val="left" w:pos="993"/>
              </w:tabs>
              <w:spacing w:after="0"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 xml:space="preserve">Այսինքն՝ վերոնշյալ դրույթի մեկնաբանությունից հետևում է, որ Օրենսգրքով դատական ակտի բողոքարկման հնարավորություն տրված է նաև գործին մասնակից չդարձած անձին։ </w:t>
            </w:r>
          </w:p>
          <w:p w14:paraId="0554C14C" w14:textId="77777777" w:rsidR="005E02B5" w:rsidRPr="00101ECB" w:rsidRDefault="005E02B5" w:rsidP="00620D40">
            <w:pPr>
              <w:pStyle w:val="ListParagraph"/>
              <w:tabs>
                <w:tab w:val="left" w:pos="993"/>
              </w:tabs>
              <w:spacing w:after="0"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 xml:space="preserve">Չնայած օրենսդիրը գործին մասնակից չդարձած անձին հնարավորություն է տվել բողոքարկելու առաջին ատյանի </w:t>
            </w:r>
            <w:r w:rsidRPr="00101ECB">
              <w:rPr>
                <w:rFonts w:ascii="GHEA Grapalat" w:hAnsi="GHEA Grapalat"/>
                <w:sz w:val="24"/>
                <w:szCs w:val="24"/>
                <w:lang w:val="hy-AM"/>
              </w:rPr>
              <w:lastRenderedPageBreak/>
              <w:t>դատարանի դատական ակտը, սակայն Օրենսգրքով չի կարգավորել դատական ակտի բողոքարկման և դրա բեկանման դեպքում վերջինիս կարգավիճակի հարցը։</w:t>
            </w:r>
          </w:p>
          <w:p w14:paraId="1F882507" w14:textId="77777777" w:rsidR="005E02B5" w:rsidRPr="00101ECB" w:rsidRDefault="005E02B5" w:rsidP="00620D40">
            <w:pPr>
              <w:pStyle w:val="ListParagraph"/>
              <w:tabs>
                <w:tab w:val="left" w:pos="993"/>
              </w:tabs>
              <w:spacing w:after="0"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Հաշվի առնելով վերոգրյալը՝ առաջարկում ենք քննարկման առարկա դարձնել գործին մասնակից չդարձած անձի կողմից ներկայացված բողոքի հիման վրա դատական ակտի բեկանման դեպքում վերջինիս կարգավիճակի կարգավորման հարցը։</w:t>
            </w:r>
          </w:p>
          <w:p w14:paraId="45013BA9" w14:textId="77777777" w:rsidR="00621C6A" w:rsidRPr="00101ECB" w:rsidRDefault="00621C6A" w:rsidP="00620D40">
            <w:pPr>
              <w:spacing w:line="360" w:lineRule="auto"/>
              <w:ind w:left="927"/>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B5A8C1F" w14:textId="77777777" w:rsidR="00651DF3" w:rsidRPr="00651DF3" w:rsidRDefault="00BA6B32" w:rsidP="00BA6B32">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 xml:space="preserve">Չի ընդունվել։ </w:t>
            </w:r>
          </w:p>
          <w:p w14:paraId="3BBE7746" w14:textId="77777777" w:rsidR="00621C6A" w:rsidRPr="00465E12" w:rsidRDefault="00A7500F" w:rsidP="00620D40">
            <w:pPr>
              <w:spacing w:line="360" w:lineRule="auto"/>
              <w:ind w:firstLine="720"/>
              <w:jc w:val="both"/>
              <w:rPr>
                <w:rFonts w:ascii="GHEA Grapalat" w:hAnsi="GHEA Grapalat"/>
                <w:color w:val="000000"/>
                <w:lang w:val="hy-AM"/>
              </w:rPr>
            </w:pPr>
            <w:r w:rsidRPr="00465E12">
              <w:rPr>
                <w:rFonts w:ascii="GHEA Grapalat" w:hAnsi="GHEA Grapalat"/>
                <w:color w:val="000000"/>
                <w:lang w:val="hy-AM"/>
              </w:rPr>
              <w:t xml:space="preserve">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w:t>
            </w:r>
            <w:r w:rsidRPr="00465E12">
              <w:rPr>
                <w:rFonts w:ascii="GHEA Grapalat" w:hAnsi="GHEA Grapalat"/>
                <w:color w:val="000000"/>
                <w:lang w:val="hy-AM"/>
              </w:rPr>
              <w:lastRenderedPageBreak/>
              <w:t xml:space="preserve">ուժը կորցրած ճանաչելու մասին» N 1133-Լ որոշման N 2 հավելվածի՝ «Քաղաքացիական և քաղաքացիական դատավարության օրենսդրության բարեփոխումներ» 6-րդ նպատակով սահմանված գործողությամբ նախատեսվել է գույքագրել Քաղաքացիական դատավարության օրենսգրքի կիրառման արդյունքում արձանագրված խնդիրները: Նշված գործողության կատարմանը պետք է հաջորդի Քաղաքացիական դատավարության օրենսգրքի կիրառման արդյունքում գույքագրված խնդիրների հիման վրա Քաղաքացիական դատավարության օրենսգրքում և ըստ անհրաժեշտության, հարակից օրենքներում փոփոխություններ նախատեսող նորմատիվ իրավական ակտերի փաթեթի մշակումը, որի ժամկետ սահմանված է 2023 թվականի երկրորդ կիսամյակը: Հետևաբար, նշված առաջարկներին </w:t>
            </w:r>
            <w:r w:rsidRPr="00465E12">
              <w:rPr>
                <w:rFonts w:ascii="GHEA Grapalat" w:hAnsi="GHEA Grapalat"/>
                <w:color w:val="000000"/>
                <w:lang w:val="hy-AM"/>
              </w:rPr>
              <w:lastRenderedPageBreak/>
              <w:t>անդրադարձ կկատարվի հետագա օրենսդրական փոփոխությունների ընթացքում:</w:t>
            </w:r>
          </w:p>
        </w:tc>
      </w:tr>
      <w:tr w:rsidR="00621C6A" w:rsidRPr="00B94CE1" w14:paraId="599E25BF"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95DCD2E" w14:textId="77777777" w:rsidR="005E02B5" w:rsidRPr="00101ECB" w:rsidRDefault="005E02B5" w:rsidP="00620D40">
            <w:pPr>
              <w:pStyle w:val="ListParagraph"/>
              <w:numPr>
                <w:ilvl w:val="0"/>
                <w:numId w:val="2"/>
              </w:numPr>
              <w:tabs>
                <w:tab w:val="left" w:pos="851"/>
                <w:tab w:val="left" w:pos="993"/>
              </w:tabs>
              <w:spacing w:line="360" w:lineRule="auto"/>
              <w:ind w:left="0" w:firstLine="567"/>
              <w:jc w:val="both"/>
              <w:rPr>
                <w:rFonts w:ascii="GHEA Grapalat" w:hAnsi="GHEA Grapalat"/>
                <w:iCs/>
                <w:sz w:val="24"/>
                <w:szCs w:val="24"/>
                <w:lang w:val="hy-AM"/>
              </w:rPr>
            </w:pPr>
            <w:r w:rsidRPr="00101ECB">
              <w:rPr>
                <w:rFonts w:ascii="GHEA Grapalat" w:hAnsi="GHEA Grapalat"/>
                <w:iCs/>
                <w:sz w:val="24"/>
                <w:szCs w:val="24"/>
                <w:lang w:val="hy-AM"/>
              </w:rPr>
              <w:lastRenderedPageBreak/>
              <w:t xml:space="preserve">Իրավաբանական կլինիկաների ուսանողների կողմից </w:t>
            </w:r>
            <w:r w:rsidRPr="00101ECB">
              <w:rPr>
                <w:rFonts w:ascii="GHEA Grapalat" w:eastAsia="Arial Unicode" w:hAnsi="GHEA Grapalat" w:cs="Arial Unicode"/>
                <w:iCs/>
                <w:color w:val="000000"/>
                <w:sz w:val="24"/>
                <w:szCs w:val="24"/>
                <w:shd w:val="clear" w:color="auto" w:fill="FFFFFF"/>
                <w:lang w:val="hy-AM"/>
              </w:rPr>
              <w:t>դատարանում որպես ներկայացուցիչ հանդես գալու իրավական հիմքի ամրագրում.</w:t>
            </w:r>
          </w:p>
          <w:p w14:paraId="5E951F59" w14:textId="77777777" w:rsidR="005E02B5" w:rsidRPr="00101ECB" w:rsidRDefault="005E02B5" w:rsidP="00620D40">
            <w:pPr>
              <w:pStyle w:val="ListParagraph"/>
              <w:tabs>
                <w:tab w:val="left" w:pos="993"/>
              </w:tabs>
              <w:spacing w:after="0"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 xml:space="preserve">Օրենսգրքի 52-րդ հոդվածի 1-ին և 2-րդ մասերի համաձայն՝ </w:t>
            </w:r>
          </w:p>
          <w:p w14:paraId="19E077AB" w14:textId="77777777" w:rsidR="005E02B5" w:rsidRPr="00101ECB" w:rsidRDefault="005E02B5" w:rsidP="00620D40">
            <w:pPr>
              <w:pStyle w:val="ListParagraph"/>
              <w:spacing w:after="0" w:line="360" w:lineRule="auto"/>
              <w:ind w:left="0" w:firstLine="567"/>
              <w:jc w:val="both"/>
              <w:rPr>
                <w:rFonts w:ascii="GHEA Grapalat" w:hAnsi="GHEA Grapalat"/>
                <w:i/>
                <w:iCs/>
                <w:sz w:val="24"/>
                <w:szCs w:val="24"/>
                <w:lang w:val="hy-AM"/>
              </w:rPr>
            </w:pPr>
            <w:r w:rsidRPr="00101ECB">
              <w:rPr>
                <w:rFonts w:ascii="GHEA Grapalat" w:hAnsi="GHEA Grapalat"/>
                <w:i/>
                <w:iCs/>
                <w:sz w:val="24"/>
                <w:szCs w:val="24"/>
                <w:lang w:val="hy-AM"/>
              </w:rPr>
              <w:t>1. Դատարանում ներկայացուցչությունն իրականացնում են փաստաբանները, այդ թվում՝ օրենքով սահմանված կարգով հավատարմագրված օտարերկրյա փաստաբանները:</w:t>
            </w:r>
          </w:p>
          <w:p w14:paraId="535BA8E5" w14:textId="77777777" w:rsidR="005E02B5" w:rsidRPr="00101ECB" w:rsidRDefault="005E02B5" w:rsidP="00620D40">
            <w:pPr>
              <w:pStyle w:val="ListParagraph"/>
              <w:spacing w:after="0" w:line="360" w:lineRule="auto"/>
              <w:ind w:left="0" w:firstLine="567"/>
              <w:jc w:val="both"/>
              <w:rPr>
                <w:rFonts w:ascii="GHEA Grapalat" w:hAnsi="GHEA Grapalat"/>
                <w:i/>
                <w:iCs/>
                <w:sz w:val="24"/>
                <w:szCs w:val="24"/>
                <w:lang w:val="hy-AM"/>
              </w:rPr>
            </w:pPr>
            <w:r w:rsidRPr="00101ECB">
              <w:rPr>
                <w:rFonts w:ascii="GHEA Grapalat" w:hAnsi="GHEA Grapalat"/>
                <w:i/>
                <w:iCs/>
                <w:sz w:val="24"/>
                <w:szCs w:val="24"/>
                <w:lang w:val="hy-AM"/>
              </w:rPr>
              <w:t>2. Դատարանում ներկայացուցիչ կարող են լինել նաև՝</w:t>
            </w:r>
          </w:p>
          <w:p w14:paraId="7E6B47DB" w14:textId="77777777" w:rsidR="005E02B5" w:rsidRPr="00101ECB" w:rsidRDefault="005E02B5" w:rsidP="00620D40">
            <w:pPr>
              <w:pStyle w:val="ListParagraph"/>
              <w:spacing w:after="0" w:line="360" w:lineRule="auto"/>
              <w:ind w:left="0" w:firstLine="567"/>
              <w:jc w:val="both"/>
              <w:rPr>
                <w:rFonts w:ascii="GHEA Grapalat" w:hAnsi="GHEA Grapalat"/>
                <w:i/>
                <w:iCs/>
                <w:sz w:val="24"/>
                <w:szCs w:val="24"/>
                <w:lang w:val="hy-AM"/>
              </w:rPr>
            </w:pPr>
            <w:r w:rsidRPr="00101ECB">
              <w:rPr>
                <w:rFonts w:ascii="GHEA Grapalat" w:hAnsi="GHEA Grapalat"/>
                <w:i/>
                <w:iCs/>
                <w:sz w:val="24"/>
                <w:szCs w:val="24"/>
                <w:lang w:val="hy-AM"/>
              </w:rPr>
              <w:t>1) սույն օրենսգրքով ուղղակիորեն նախատեսված անձինք.</w:t>
            </w:r>
          </w:p>
          <w:p w14:paraId="74B0A79F" w14:textId="77777777" w:rsidR="005E02B5" w:rsidRPr="00101ECB" w:rsidRDefault="005E02B5" w:rsidP="00620D40">
            <w:pPr>
              <w:pStyle w:val="ListParagraph"/>
              <w:spacing w:after="0" w:line="360" w:lineRule="auto"/>
              <w:ind w:left="0" w:firstLine="567"/>
              <w:jc w:val="both"/>
              <w:rPr>
                <w:rFonts w:ascii="GHEA Grapalat" w:hAnsi="GHEA Grapalat"/>
                <w:i/>
                <w:iCs/>
                <w:sz w:val="24"/>
                <w:szCs w:val="24"/>
                <w:lang w:val="hy-AM"/>
              </w:rPr>
            </w:pPr>
            <w:r w:rsidRPr="00101ECB">
              <w:rPr>
                <w:rFonts w:ascii="GHEA Grapalat" w:hAnsi="GHEA Grapalat"/>
                <w:i/>
                <w:iCs/>
                <w:sz w:val="24"/>
                <w:szCs w:val="24"/>
                <w:lang w:val="hy-AM"/>
              </w:rPr>
              <w:lastRenderedPageBreak/>
              <w:t>2) սույն օրենսգրքի 49-րդ հոդվածի 2-5-րդ մասերով նախատեսված անձանց լիազորած այն անձինք, որոնք ներկայացվող իրավաբանական անձի, պետական կամ տեղական ինքնակառավարման մարմնի, վարչական շրջանի հետ աշխատանքային հարաբերությունների մեջ են.</w:t>
            </w:r>
          </w:p>
          <w:p w14:paraId="381B83C3" w14:textId="77777777" w:rsidR="005E02B5" w:rsidRPr="00101ECB" w:rsidRDefault="005E02B5" w:rsidP="00620D40">
            <w:pPr>
              <w:pStyle w:val="ListParagraph"/>
              <w:spacing w:after="0" w:line="360" w:lineRule="auto"/>
              <w:ind w:left="0" w:firstLine="567"/>
              <w:jc w:val="both"/>
              <w:rPr>
                <w:rFonts w:ascii="GHEA Grapalat" w:hAnsi="GHEA Grapalat"/>
                <w:i/>
                <w:iCs/>
                <w:sz w:val="24"/>
                <w:szCs w:val="24"/>
                <w:lang w:val="hy-AM"/>
              </w:rPr>
            </w:pPr>
            <w:r w:rsidRPr="00101ECB">
              <w:rPr>
                <w:rFonts w:ascii="GHEA Grapalat" w:hAnsi="GHEA Grapalat"/>
                <w:i/>
                <w:iCs/>
                <w:sz w:val="24"/>
                <w:szCs w:val="24"/>
                <w:lang w:val="hy-AM"/>
              </w:rPr>
              <w:t>3) անձինք, որոնք՝</w:t>
            </w:r>
          </w:p>
          <w:p w14:paraId="129A9334" w14:textId="77777777" w:rsidR="005E02B5" w:rsidRPr="00101ECB" w:rsidRDefault="005E02B5" w:rsidP="00620D40">
            <w:pPr>
              <w:pStyle w:val="ListParagraph"/>
              <w:spacing w:after="0" w:line="360" w:lineRule="auto"/>
              <w:ind w:left="0" w:firstLine="567"/>
              <w:jc w:val="both"/>
              <w:rPr>
                <w:rFonts w:ascii="GHEA Grapalat" w:hAnsi="GHEA Grapalat"/>
                <w:i/>
                <w:iCs/>
                <w:sz w:val="24"/>
                <w:szCs w:val="24"/>
                <w:lang w:val="hy-AM"/>
              </w:rPr>
            </w:pPr>
            <w:r w:rsidRPr="00101ECB">
              <w:rPr>
                <w:rFonts w:ascii="GHEA Grapalat" w:hAnsi="GHEA Grapalat"/>
                <w:i/>
                <w:iCs/>
                <w:sz w:val="24"/>
                <w:szCs w:val="24"/>
                <w:lang w:val="hy-AM"/>
              </w:rPr>
              <w:t>ա. անվճար ներկայացնում են իրենց ծնողի, զավակի, պապի, տատի, թոռան, հորեղբոր, հորաքրոջ, մորեղբոր, մորաքրոջ, հարազատ կամ ոչ հարազատ (համահայր կամ համամայր) եղբոր կամ քրոջ, վերջիններիս ամուսնու կամ զավակի, ինչպես նաև իր ամուսնու կամ նրա ծնողի, զավակի, հարազատ կամ ոչ հարազատ (համահայր կամ համամայր) եղբոր կամ քրոջ շահերը,</w:t>
            </w:r>
          </w:p>
          <w:p w14:paraId="4F0DF0AE" w14:textId="77777777" w:rsidR="005E02B5" w:rsidRPr="00101ECB" w:rsidRDefault="005E02B5" w:rsidP="00620D40">
            <w:pPr>
              <w:pStyle w:val="ListParagraph"/>
              <w:spacing w:line="360" w:lineRule="auto"/>
              <w:ind w:left="0" w:firstLine="567"/>
              <w:jc w:val="both"/>
              <w:rPr>
                <w:rFonts w:ascii="GHEA Grapalat" w:hAnsi="GHEA Grapalat"/>
                <w:i/>
                <w:iCs/>
                <w:sz w:val="24"/>
                <w:szCs w:val="24"/>
                <w:lang w:val="hy-AM"/>
              </w:rPr>
            </w:pPr>
            <w:r w:rsidRPr="00101ECB">
              <w:rPr>
                <w:rFonts w:ascii="GHEA Grapalat" w:hAnsi="GHEA Grapalat"/>
                <w:i/>
                <w:iCs/>
                <w:sz w:val="24"/>
                <w:szCs w:val="24"/>
                <w:lang w:val="hy-AM"/>
              </w:rPr>
              <w:t>բ. վճարովի կամ անվճար ներկայացնում են այն իրավաբանական անձի շահերը, որի կանոնադրական կապիտալի բաժնեմասերի կամ բաժնետոմսերի քսան և ավելի տոկոսը պատկանում է իրենց կամ սույն կետի «ա» ենթակետում նշված անձանց:</w:t>
            </w:r>
          </w:p>
          <w:p w14:paraId="64D7254A" w14:textId="77777777" w:rsidR="005E02B5" w:rsidRPr="00101ECB" w:rsidRDefault="005E02B5" w:rsidP="00620D40">
            <w:pPr>
              <w:pStyle w:val="ListParagraph"/>
              <w:spacing w:line="360" w:lineRule="auto"/>
              <w:ind w:left="0" w:firstLine="567"/>
              <w:jc w:val="both"/>
              <w:rPr>
                <w:rFonts w:ascii="GHEA Grapalat" w:hAnsi="GHEA Grapalat"/>
                <w:sz w:val="24"/>
                <w:szCs w:val="24"/>
                <w:lang w:val="hy-AM" w:eastAsia="en-GB"/>
              </w:rPr>
            </w:pPr>
            <w:r w:rsidRPr="00101ECB">
              <w:rPr>
                <w:rFonts w:ascii="GHEA Grapalat" w:hAnsi="GHEA Grapalat"/>
                <w:sz w:val="24"/>
                <w:szCs w:val="24"/>
                <w:lang w:val="hy-AM" w:eastAsia="en-GB"/>
              </w:rPr>
              <w:lastRenderedPageBreak/>
              <w:t>Ստացվում է, որ Օրենսգրքով դատարանում որպես ներկայացուցիչ հանդես գալու իրավունք ունեցող անձանց շրջանակը հստակ սահմանված է, որպիսի պայմաններում իրավաբանական կլինիկաների ուսանողների կողմից դատարանում որպես ներկայացուցիչ հանդես գալու հնարավորությունը բացառվում է։</w:t>
            </w:r>
          </w:p>
          <w:p w14:paraId="2CBE7F2C" w14:textId="77777777" w:rsidR="005E02B5" w:rsidRPr="00101ECB" w:rsidRDefault="005E02B5" w:rsidP="00620D40">
            <w:pPr>
              <w:pStyle w:val="ListParagraph"/>
              <w:spacing w:line="360" w:lineRule="auto"/>
              <w:ind w:left="0" w:firstLine="567"/>
              <w:jc w:val="both"/>
              <w:rPr>
                <w:rFonts w:ascii="GHEA Grapalat" w:hAnsi="GHEA Grapalat"/>
                <w:sz w:val="24"/>
                <w:szCs w:val="24"/>
                <w:lang w:val="hy-AM" w:eastAsia="en-GB"/>
              </w:rPr>
            </w:pPr>
            <w:r w:rsidRPr="00101ECB">
              <w:rPr>
                <w:rFonts w:ascii="GHEA Grapalat" w:hAnsi="GHEA Grapalat"/>
                <w:sz w:val="24"/>
                <w:szCs w:val="24"/>
                <w:lang w:val="hy-AM" w:eastAsia="en-GB"/>
              </w:rPr>
              <w:t>Հաշվի առնելով վերոգրյալը՝ առաջարկում ենք քննարկման առարկա դարձնել իրավաբանական կլինիկաների ուսանողների՝ դատարանում որպես ներկայացուցիչ հանդես գալու իրավական հիմքի նախատեսումը՝ դրանց չափանիշների և պայմանների ամրագրմամբ։</w:t>
            </w:r>
          </w:p>
          <w:p w14:paraId="2321750E" w14:textId="77777777" w:rsidR="00621C6A" w:rsidRPr="00101ECB" w:rsidRDefault="00621C6A"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5946B28" w14:textId="77777777" w:rsidR="00BA6B32" w:rsidRPr="00651DF3" w:rsidRDefault="00BA6B32" w:rsidP="00BA6B32">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 xml:space="preserve">Չի ընդունվել։ </w:t>
            </w:r>
          </w:p>
          <w:p w14:paraId="39DFCBE7" w14:textId="77777777" w:rsidR="00621C6A" w:rsidRPr="00465E12" w:rsidRDefault="00A7500F" w:rsidP="00620D40">
            <w:pPr>
              <w:spacing w:line="360" w:lineRule="auto"/>
              <w:ind w:firstLine="720"/>
              <w:jc w:val="both"/>
              <w:rPr>
                <w:rFonts w:ascii="GHEA Grapalat" w:hAnsi="GHEA Grapalat"/>
                <w:color w:val="000000"/>
                <w:lang w:val="hy-AM"/>
              </w:rPr>
            </w:pPr>
            <w:r w:rsidRPr="00465E12">
              <w:rPr>
                <w:rFonts w:ascii="GHEA Grapalat" w:hAnsi="GHEA Grapalat"/>
                <w:color w:val="000000"/>
                <w:lang w:val="hy-AM"/>
              </w:rPr>
              <w:t xml:space="preserve">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N 2 հավելվածի՝ «Քաղաքացիական և </w:t>
            </w:r>
            <w:r w:rsidRPr="00465E12">
              <w:rPr>
                <w:rFonts w:ascii="GHEA Grapalat" w:hAnsi="GHEA Grapalat"/>
                <w:color w:val="000000"/>
                <w:lang w:val="hy-AM"/>
              </w:rPr>
              <w:lastRenderedPageBreak/>
              <w:t>քաղաքացիական դատավարության օրենսդրության բարեփոխումներ» 6-րդ նպատակով սահմանված գործողությամբ նախատեսվել է գույքագրել Քաղաքացիական դատավարության օրենսգրքի կիրառման արդյունքում արձանագրված խնդիրները: Նշված գործողության կատարմանը պետք է հաջորդի Քաղաքացիական դատավարության օրենսգրքի կիրառման արդյունքում գույքագրված խնդիրների հիման վրա Քաղաքացիական դատավարության օրենսգրքում և ըստ անհրաժեշտության, հարակից օրենքներում փոփոխություններ նախատեսող նորմատիվ իրավական ակտերի փաթեթի մշակումը, որի ժամկետ սահմանված է 2023 թվականի երկրորդ կիսամյակը: Հետևաբար, նշված առաջարկներին անդրադարձ կկատարվի հետագա օրենսդրական փոփոխությունների ընթացքում:</w:t>
            </w:r>
          </w:p>
        </w:tc>
      </w:tr>
      <w:tr w:rsidR="00621C6A" w:rsidRPr="00B94CE1" w14:paraId="24178A38"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31AFF82" w14:textId="77777777" w:rsidR="005E02B5" w:rsidRPr="00101ECB" w:rsidRDefault="005E02B5" w:rsidP="00620D40">
            <w:pPr>
              <w:pStyle w:val="ListParagraph"/>
              <w:numPr>
                <w:ilvl w:val="0"/>
                <w:numId w:val="2"/>
              </w:numPr>
              <w:tabs>
                <w:tab w:val="left" w:pos="851"/>
              </w:tabs>
              <w:spacing w:after="0" w:line="360" w:lineRule="auto"/>
              <w:ind w:left="0" w:firstLine="567"/>
              <w:jc w:val="both"/>
              <w:rPr>
                <w:rFonts w:ascii="GHEA Grapalat" w:hAnsi="GHEA Grapalat"/>
                <w:iCs/>
                <w:sz w:val="24"/>
                <w:szCs w:val="24"/>
                <w:shd w:val="clear" w:color="auto" w:fill="FFFFFF"/>
                <w:lang w:val="hy-AM"/>
              </w:rPr>
            </w:pPr>
            <w:r w:rsidRPr="00101ECB">
              <w:rPr>
                <w:rFonts w:ascii="GHEA Grapalat" w:hAnsi="GHEA Grapalat"/>
                <w:iCs/>
                <w:sz w:val="24"/>
                <w:szCs w:val="24"/>
                <w:shd w:val="clear" w:color="auto" w:fill="FFFFFF"/>
                <w:lang w:val="hy-AM"/>
              </w:rPr>
              <w:lastRenderedPageBreak/>
              <w:t>Պարտավորությունը ոչ պատշաճ կատարած լինելու փաստի ապացուցման բեռն այն իր պահանջների և առարկությունների հիմքում դրված անձի կողմից ապացուցելու պարտականության ամրագրում.</w:t>
            </w:r>
          </w:p>
          <w:p w14:paraId="5DC8E003" w14:textId="77777777" w:rsidR="005E02B5" w:rsidRPr="00101ECB" w:rsidRDefault="005E02B5" w:rsidP="00620D40">
            <w:pPr>
              <w:pStyle w:val="ListParagraph"/>
              <w:tabs>
                <w:tab w:val="left" w:pos="851"/>
              </w:tabs>
              <w:spacing w:after="0" w:line="360" w:lineRule="auto"/>
              <w:ind w:left="0" w:firstLine="567"/>
              <w:jc w:val="both"/>
              <w:rPr>
                <w:rFonts w:ascii="GHEA Grapalat" w:hAnsi="GHEA Grapalat"/>
                <w:i/>
                <w:iCs/>
                <w:sz w:val="24"/>
                <w:szCs w:val="24"/>
                <w:shd w:val="clear" w:color="auto" w:fill="FFFFFF"/>
                <w:lang w:val="hy-AM"/>
              </w:rPr>
            </w:pPr>
            <w:r w:rsidRPr="00101ECB">
              <w:rPr>
                <w:rFonts w:ascii="GHEA Grapalat" w:hAnsi="GHEA Grapalat"/>
                <w:sz w:val="24"/>
                <w:szCs w:val="24"/>
                <w:shd w:val="clear" w:color="auto" w:fill="FFFFFF"/>
                <w:lang w:val="hy-AM"/>
              </w:rPr>
              <w:t xml:space="preserve">Օրենսգրքի 62-րդ հոդվածի 3-րդ մասի համաձայն՝ </w:t>
            </w:r>
            <w:r w:rsidRPr="00101ECB">
              <w:rPr>
                <w:rFonts w:ascii="GHEA Grapalat" w:hAnsi="GHEA Grapalat"/>
                <w:i/>
                <w:iCs/>
                <w:sz w:val="24"/>
                <w:szCs w:val="24"/>
                <w:shd w:val="clear" w:color="auto" w:fill="FFFFFF"/>
                <w:lang w:val="hy-AM"/>
              </w:rPr>
              <w:t xml:space="preserve">պարտավորության բովանդակությունը կազմող գործողությունը </w:t>
            </w:r>
            <w:r w:rsidRPr="00101ECB">
              <w:rPr>
                <w:rFonts w:ascii="GHEA Grapalat" w:hAnsi="GHEA Grapalat"/>
                <w:i/>
                <w:iCs/>
                <w:sz w:val="24"/>
                <w:szCs w:val="24"/>
                <w:shd w:val="clear" w:color="auto" w:fill="FFFFFF"/>
                <w:lang w:val="hy-AM"/>
              </w:rPr>
              <w:lastRenderedPageBreak/>
              <w:t>կատարված լինելու փաստն ապացուցելու պարտականությունը կրում է պարտապանը: Պարտավորությունը ոչ պատշաճ կատարված լինելու փաստը պետք է ապացուցի այդ փաստը վկայակոչող գործին մասնակցող անձը:</w:t>
            </w:r>
          </w:p>
          <w:p w14:paraId="7E46BF5C" w14:textId="77777777" w:rsidR="005E02B5" w:rsidRPr="00101ECB" w:rsidRDefault="005E02B5" w:rsidP="00620D40">
            <w:pPr>
              <w:pStyle w:val="ListParagraph"/>
              <w:tabs>
                <w:tab w:val="left" w:pos="851"/>
              </w:tabs>
              <w:spacing w:line="360" w:lineRule="auto"/>
              <w:ind w:left="0" w:firstLine="567"/>
              <w:jc w:val="both"/>
              <w:rPr>
                <w:rFonts w:ascii="GHEA Grapalat" w:hAnsi="GHEA Grapalat"/>
                <w:sz w:val="24"/>
                <w:szCs w:val="24"/>
                <w:shd w:val="clear" w:color="auto" w:fill="FFFFFF"/>
                <w:lang w:val="hy-AM"/>
              </w:rPr>
            </w:pPr>
            <w:r w:rsidRPr="00101ECB">
              <w:rPr>
                <w:rFonts w:ascii="GHEA Grapalat" w:hAnsi="GHEA Grapalat"/>
                <w:sz w:val="24"/>
                <w:szCs w:val="24"/>
                <w:shd w:val="clear" w:color="auto" w:fill="FFFFFF"/>
                <w:lang w:val="hy-AM"/>
              </w:rPr>
              <w:t xml:space="preserve">Նկատի ունենալով, որ Օրենսգրքի 62-րդ հոդվածը վերաբերում է գործին մասնակցող անձանց կողմից իրենց պահանջների և առարկությունների հիմքում դրված ու գործի լուծման համար նշանակություն ունեցող փաստերի ապացուցման պարտականության բաշխմանը՝ գտնում ենք, որ Օրենսգրքի 62-րդ հոդվածի 3-րդ մասում անհրաժեշտ է հստակ ամրագրել, որ սահմանված «վկայակոչող» բառը վերաբերում է գործին մասնակցող յուրաքանչյուր անձի պահանջների և առարկությունների հիմքում դրված ու գործի լուծման համար նշանակություն ունեցող փաստերին։ </w:t>
            </w:r>
          </w:p>
          <w:p w14:paraId="7B281851" w14:textId="77777777" w:rsidR="005E02B5" w:rsidRPr="00101ECB" w:rsidRDefault="005E02B5" w:rsidP="00620D40">
            <w:pPr>
              <w:pStyle w:val="ListParagraph"/>
              <w:tabs>
                <w:tab w:val="left" w:pos="851"/>
              </w:tabs>
              <w:spacing w:after="0" w:line="360" w:lineRule="auto"/>
              <w:ind w:left="0" w:firstLine="567"/>
              <w:jc w:val="both"/>
              <w:rPr>
                <w:rFonts w:ascii="GHEA Grapalat" w:hAnsi="GHEA Grapalat"/>
                <w:sz w:val="24"/>
                <w:szCs w:val="24"/>
                <w:shd w:val="clear" w:color="auto" w:fill="FFFFFF"/>
                <w:lang w:val="hy-AM"/>
              </w:rPr>
            </w:pPr>
            <w:r w:rsidRPr="00101ECB">
              <w:rPr>
                <w:rFonts w:ascii="GHEA Grapalat" w:hAnsi="GHEA Grapalat"/>
                <w:sz w:val="24"/>
                <w:szCs w:val="24"/>
                <w:shd w:val="clear" w:color="auto" w:fill="FFFFFF"/>
                <w:lang w:val="hy-AM"/>
              </w:rPr>
              <w:t xml:space="preserve">Վերոգրյալի հաշվառմամբ՝ քննարկման առարկա է Օրենսգրքի 62-րդ հոդվածի 3-րդ մասով սահմանված «վկայակոչող» բառը համապատասխանաբար «իր պահանջների </w:t>
            </w:r>
            <w:r w:rsidRPr="00101ECB">
              <w:rPr>
                <w:rFonts w:ascii="GHEA Grapalat" w:hAnsi="GHEA Grapalat"/>
                <w:sz w:val="24"/>
                <w:szCs w:val="24"/>
                <w:shd w:val="clear" w:color="auto" w:fill="FFFFFF"/>
                <w:lang w:val="hy-AM"/>
              </w:rPr>
              <w:lastRenderedPageBreak/>
              <w:t>և առարկությունների հիմքում դրած» բառակապակցությունով փոխարինելու հարցը։</w:t>
            </w:r>
          </w:p>
          <w:p w14:paraId="4C39CAD8" w14:textId="77777777" w:rsidR="00621C6A" w:rsidRPr="00101ECB" w:rsidRDefault="00621C6A"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60279E34" w14:textId="77777777" w:rsidR="00BA6B32" w:rsidRPr="00651DF3" w:rsidRDefault="00BA6B32" w:rsidP="00BA6B32">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 xml:space="preserve">Չի ընդունվել։ </w:t>
            </w:r>
          </w:p>
          <w:p w14:paraId="6AED13A5" w14:textId="77777777" w:rsidR="00621C6A" w:rsidRPr="00465E12" w:rsidRDefault="00A7500F" w:rsidP="00620D40">
            <w:pPr>
              <w:spacing w:line="360" w:lineRule="auto"/>
              <w:ind w:firstLine="720"/>
              <w:jc w:val="both"/>
              <w:rPr>
                <w:rFonts w:ascii="GHEA Grapalat" w:hAnsi="GHEA Grapalat"/>
                <w:color w:val="000000"/>
                <w:lang w:val="hy-AM"/>
              </w:rPr>
            </w:pPr>
            <w:r w:rsidRPr="00465E12">
              <w:rPr>
                <w:rFonts w:ascii="GHEA Grapalat" w:hAnsi="GHEA Grapalat"/>
                <w:color w:val="000000"/>
                <w:lang w:val="hy-AM"/>
              </w:rPr>
              <w:t xml:space="preserve">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w:t>
            </w:r>
            <w:r w:rsidRPr="00465E12">
              <w:rPr>
                <w:rFonts w:ascii="GHEA Grapalat" w:hAnsi="GHEA Grapalat"/>
                <w:color w:val="000000"/>
                <w:lang w:val="hy-AM"/>
              </w:rPr>
              <w:lastRenderedPageBreak/>
              <w:t xml:space="preserve">Հայաստանի Հանրապետության կառավարության 2019 թվականի հոկտեմբերի 10-ի N 1441-Լ որոշումն ուժը կորցրած ճանաչելու մասին» N 1133-Լ որոշման N 2 հավելվածի՝ «Քաղաքացիական և քաղաքացիական դատավարության օրենսդրության բարեփոխումներ» 6-րդ նպատակով սահմանված գործողությամբ նախատեսվել է գույքագրել Քաղաքացիական դատավարության օրենսգրքի կիրառման արդյունքում արձանագրված խնդիրները: Նշված գործողության կատարմանը պետք է հաջորդի Քաղաքացիական դատավարության օրենսգրքի կիրառման արդյունքում գույքագրված խնդիրների հիման վրա Քաղաքացիական դատավարության օրենսգրքում և ըստ անհրաժեշտության, հարակից օրենքներում փոփոխություններ նախատեսող նորմատիվ իրավական ակտերի փաթեթի մշակումը, որի ժամկետ սահմանված է 2023 թվականի երկրորդ </w:t>
            </w:r>
            <w:r w:rsidRPr="00465E12">
              <w:rPr>
                <w:rFonts w:ascii="GHEA Grapalat" w:hAnsi="GHEA Grapalat"/>
                <w:color w:val="000000"/>
                <w:lang w:val="hy-AM"/>
              </w:rPr>
              <w:lastRenderedPageBreak/>
              <w:t>կիսամյակը: Հետևաբար, նշված առաջարկներին անդրադարձ կկատարվի հետագա օրենսդրական փոփոխությունների ընթացքում:</w:t>
            </w:r>
          </w:p>
        </w:tc>
      </w:tr>
      <w:tr w:rsidR="005E02B5" w:rsidRPr="00B94CE1" w14:paraId="164F7811"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61E41C3" w14:textId="77777777" w:rsidR="005E02B5" w:rsidRPr="00101ECB" w:rsidRDefault="005E02B5" w:rsidP="00620D40">
            <w:pPr>
              <w:pStyle w:val="ListParagraph"/>
              <w:numPr>
                <w:ilvl w:val="0"/>
                <w:numId w:val="2"/>
              </w:numPr>
              <w:tabs>
                <w:tab w:val="left" w:pos="851"/>
                <w:tab w:val="left" w:pos="993"/>
              </w:tabs>
              <w:spacing w:after="0" w:line="360" w:lineRule="auto"/>
              <w:ind w:left="0" w:firstLine="567"/>
              <w:jc w:val="both"/>
              <w:rPr>
                <w:rFonts w:ascii="GHEA Grapalat" w:hAnsi="GHEA Grapalat"/>
                <w:sz w:val="24"/>
                <w:szCs w:val="24"/>
                <w:lang w:val="hy-AM"/>
              </w:rPr>
            </w:pPr>
            <w:r w:rsidRPr="00101ECB">
              <w:rPr>
                <w:rFonts w:ascii="GHEA Grapalat" w:hAnsi="GHEA Grapalat"/>
                <w:i/>
                <w:sz w:val="24"/>
                <w:szCs w:val="24"/>
                <w:lang w:val="hy-AM"/>
              </w:rPr>
              <w:lastRenderedPageBreak/>
              <w:t>Էլեկտրոնային եղանակով գրավոր ապացույցները ներկայացնելու հնարավորություն ընձեռող կարգավորումների նախատեսում.</w:t>
            </w:r>
          </w:p>
          <w:p w14:paraId="41CDB141" w14:textId="77777777" w:rsidR="005E02B5" w:rsidRPr="00101ECB" w:rsidRDefault="005E02B5" w:rsidP="00620D40">
            <w:pPr>
              <w:pStyle w:val="ListParagraph"/>
              <w:spacing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 xml:space="preserve">Օրենսգրքի 74-րդ հոդվածի 2-րդ մասի համաձայն՝ </w:t>
            </w:r>
            <w:r w:rsidRPr="00101ECB">
              <w:rPr>
                <w:rFonts w:ascii="GHEA Grapalat" w:hAnsi="GHEA Grapalat"/>
                <w:i/>
                <w:sz w:val="24"/>
                <w:szCs w:val="24"/>
                <w:lang w:val="hy-AM"/>
              </w:rPr>
              <w:t>գրավոր ապացույցներ են համարվում նաև էլեկտրոնային եղանակով կամ կապի այլ միջոցով ստացված տեղեկությունները։</w:t>
            </w:r>
          </w:p>
          <w:p w14:paraId="0B15D52C" w14:textId="77777777" w:rsidR="005E02B5" w:rsidRPr="00101ECB" w:rsidRDefault="005E02B5" w:rsidP="00620D40">
            <w:pPr>
              <w:pStyle w:val="ListParagraph"/>
              <w:spacing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 xml:space="preserve">Օրենսգրքի 74-րդ հոդվածի 5-րդ մասի համաձայն՝ </w:t>
            </w:r>
            <w:r w:rsidRPr="00101ECB">
              <w:rPr>
                <w:rFonts w:ascii="GHEA Grapalat" w:hAnsi="GHEA Grapalat"/>
                <w:i/>
                <w:sz w:val="24"/>
                <w:szCs w:val="24"/>
                <w:lang w:val="hy-AM"/>
              </w:rPr>
              <w:t>էլեկտրոնային կամ կապի այլ միջոցով ստացված նյութը ներկայացվում է թղթի վրա տպված վիճակում։ Դատարանը կարող է սահմանել էլեկտրոնային կամ կապի այլ միջոցով ստացված նյութը ներկայացնելու այլ կարգ։</w:t>
            </w:r>
            <w:r w:rsidRPr="00101ECB">
              <w:rPr>
                <w:rFonts w:ascii="GHEA Grapalat" w:hAnsi="GHEA Grapalat"/>
                <w:sz w:val="24"/>
                <w:szCs w:val="24"/>
                <w:lang w:val="hy-AM"/>
              </w:rPr>
              <w:t xml:space="preserve"> </w:t>
            </w:r>
          </w:p>
          <w:p w14:paraId="5F9FA231" w14:textId="77777777" w:rsidR="005E02B5" w:rsidRPr="00101ECB" w:rsidRDefault="005E02B5" w:rsidP="00620D40">
            <w:pPr>
              <w:pStyle w:val="ListParagraph"/>
              <w:tabs>
                <w:tab w:val="left" w:pos="851"/>
                <w:tab w:val="left" w:pos="1134"/>
              </w:tabs>
              <w:spacing w:after="0" w:line="360" w:lineRule="auto"/>
              <w:ind w:left="0" w:firstLine="567"/>
              <w:jc w:val="both"/>
              <w:rPr>
                <w:rFonts w:ascii="GHEA Grapalat" w:hAnsi="GHEA Grapalat"/>
                <w:sz w:val="24"/>
                <w:szCs w:val="24"/>
                <w:lang w:val="hy-AM"/>
              </w:rPr>
            </w:pPr>
            <w:r w:rsidRPr="00101ECB">
              <w:rPr>
                <w:rFonts w:ascii="GHEA Grapalat" w:hAnsi="GHEA Grapalat"/>
                <w:sz w:val="24"/>
                <w:szCs w:val="24"/>
                <w:lang w:val="hy-AM"/>
              </w:rPr>
              <w:t xml:space="preserve">Դատարաններին ապացույցները ներկայացվում են հիմնականում թղթային կրիչով, սակայն հաշվի առնելով այն, որ ներկայումս առավել շատ շրջանառվում են էլեկտրոնային փաստաթղթեր՝ օրինակ աղյուսակներ, որոնք կարող են լինել </w:t>
            </w:r>
            <w:r w:rsidRPr="00101ECB">
              <w:rPr>
                <w:rFonts w:ascii="GHEA Grapalat" w:hAnsi="GHEA Grapalat"/>
                <w:sz w:val="24"/>
                <w:szCs w:val="24"/>
                <w:lang w:val="hy-AM"/>
              </w:rPr>
              <w:lastRenderedPageBreak/>
              <w:t>ավելի քան 100 էջ, դրանք թղթային ներկայացնելը անհիմն միջոցների վատնման կարող է հանգեցնել, ինչպես նաև լրացուցիչ անհարմարություններ պատճառել դրանք ուսումնասիրելիս։</w:t>
            </w:r>
          </w:p>
          <w:p w14:paraId="0A1E2E43" w14:textId="77777777" w:rsidR="005E02B5" w:rsidRPr="00101ECB" w:rsidRDefault="005E02B5" w:rsidP="00620D40">
            <w:pPr>
              <w:pStyle w:val="ListParagraph"/>
              <w:tabs>
                <w:tab w:val="left" w:pos="851"/>
                <w:tab w:val="left" w:pos="993"/>
              </w:tabs>
              <w:spacing w:after="0" w:line="360" w:lineRule="auto"/>
              <w:ind w:left="0" w:firstLine="567"/>
              <w:jc w:val="both"/>
              <w:rPr>
                <w:rFonts w:ascii="GHEA Grapalat" w:hAnsi="GHEA Grapalat"/>
                <w:b/>
                <w:color w:val="000000"/>
                <w:sz w:val="24"/>
                <w:szCs w:val="24"/>
                <w:shd w:val="clear" w:color="auto" w:fill="FFFFFF"/>
                <w:lang w:val="hy-AM"/>
              </w:rPr>
            </w:pPr>
            <w:r w:rsidRPr="00101ECB">
              <w:rPr>
                <w:rFonts w:ascii="GHEA Grapalat" w:hAnsi="GHEA Grapalat"/>
                <w:sz w:val="24"/>
                <w:szCs w:val="24"/>
                <w:lang w:val="hy-AM"/>
              </w:rPr>
              <w:t xml:space="preserve">Վերոգրյալի հաշվառմամբ՝ առաջարկում ենք </w:t>
            </w:r>
            <w:r w:rsidRPr="00101ECB">
              <w:rPr>
                <w:rFonts w:ascii="GHEA Grapalat" w:hAnsi="GHEA Grapalat"/>
                <w:color w:val="000000"/>
                <w:sz w:val="24"/>
                <w:szCs w:val="24"/>
                <w:shd w:val="clear" w:color="auto" w:fill="FFFFFF"/>
                <w:lang w:val="hy-AM"/>
              </w:rPr>
              <w:t xml:space="preserve">քննարկման առարկա դարձնել ուղղակիորեն էլեկտրոնային եղանակով գրավոր ապացույցները ներկայացնելու </w:t>
            </w:r>
            <w:r w:rsidRPr="00101ECB">
              <w:rPr>
                <w:rFonts w:ascii="GHEA Grapalat" w:hAnsi="GHEA Grapalat"/>
                <w:b/>
                <w:color w:val="000000"/>
                <w:sz w:val="24"/>
                <w:szCs w:val="24"/>
                <w:shd w:val="clear" w:color="auto" w:fill="FFFFFF"/>
                <w:lang w:val="hy-AM"/>
              </w:rPr>
              <w:t>հնարավորության օրենսդրական ամրագրման հարցը։</w:t>
            </w:r>
          </w:p>
          <w:p w14:paraId="42E16880" w14:textId="77777777" w:rsidR="005E02B5" w:rsidRPr="00101ECB" w:rsidRDefault="005E02B5" w:rsidP="00620D40">
            <w:pPr>
              <w:tabs>
                <w:tab w:val="left" w:pos="851"/>
              </w:tabs>
              <w:spacing w:line="360" w:lineRule="auto"/>
              <w:ind w:left="720"/>
              <w:jc w:val="both"/>
              <w:rPr>
                <w:rFonts w:ascii="GHEA Grapalat" w:hAnsi="GHEA Grapalat"/>
                <w:iCs/>
                <w:shd w:val="clear" w:color="auto" w:fill="FFFFFF"/>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C72DE20" w14:textId="77777777" w:rsidR="00BA6B32" w:rsidRPr="008F219D" w:rsidRDefault="00BA6B32" w:rsidP="00BA6B32">
            <w:pPr>
              <w:spacing w:line="360" w:lineRule="auto"/>
              <w:ind w:firstLine="720"/>
              <w:jc w:val="center"/>
              <w:rPr>
                <w:rFonts w:ascii="GHEA Grapalat" w:hAnsi="GHEA Grapalat"/>
                <w:b/>
                <w:bCs/>
                <w:color w:val="000000"/>
                <w:lang w:val="hy-AM"/>
              </w:rPr>
            </w:pPr>
            <w:r w:rsidRPr="008F219D">
              <w:rPr>
                <w:rFonts w:ascii="GHEA Grapalat" w:hAnsi="GHEA Grapalat"/>
                <w:b/>
                <w:bCs/>
                <w:color w:val="000000"/>
                <w:lang w:val="hy-AM"/>
              </w:rPr>
              <w:lastRenderedPageBreak/>
              <w:t>Ընդունվել է։</w:t>
            </w:r>
          </w:p>
          <w:p w14:paraId="3DC0537B" w14:textId="77777777" w:rsidR="005E02B5" w:rsidRPr="00465E12" w:rsidRDefault="00BA6B32" w:rsidP="00620D40">
            <w:pPr>
              <w:spacing w:line="360" w:lineRule="auto"/>
              <w:ind w:firstLine="720"/>
              <w:jc w:val="both"/>
              <w:rPr>
                <w:rFonts w:ascii="GHEA Grapalat" w:hAnsi="GHEA Grapalat"/>
                <w:color w:val="000000"/>
                <w:lang w:val="hy-AM"/>
              </w:rPr>
            </w:pPr>
            <w:r w:rsidRPr="008F219D">
              <w:rPr>
                <w:rFonts w:ascii="GHEA Grapalat" w:hAnsi="GHEA Grapalat"/>
                <w:color w:val="000000"/>
                <w:lang w:val="hy-AM"/>
              </w:rPr>
              <w:t xml:space="preserve">Արդարադատության նախարության կողմից մշակվել, շրջանառվել և </w:t>
            </w:r>
            <w:r w:rsidR="00A7500F" w:rsidRPr="008F219D">
              <w:rPr>
                <w:rFonts w:ascii="GHEA Grapalat" w:hAnsi="GHEA Grapalat"/>
                <w:color w:val="000000"/>
                <w:lang w:val="hy-AM"/>
              </w:rPr>
              <w:t>Կառավարությ</w:t>
            </w:r>
            <w:r w:rsidRPr="008F219D">
              <w:rPr>
                <w:rFonts w:ascii="GHEA Grapalat" w:hAnsi="GHEA Grapalat"/>
                <w:color w:val="000000"/>
                <w:lang w:val="hy-AM"/>
              </w:rPr>
              <w:t xml:space="preserve">ուն է ներկայացվել օրենսդրական փաթեթ, որով նախատեսվել են </w:t>
            </w:r>
            <w:r w:rsidR="00331A03" w:rsidRPr="008F219D">
              <w:rPr>
                <w:rFonts w:ascii="GHEA Grapalat" w:hAnsi="GHEA Grapalat"/>
                <w:color w:val="000000"/>
                <w:lang w:val="hy-AM"/>
              </w:rPr>
              <w:t>դատավարական և մի շարք այլ գործողությունների իրականացման առանձնահատկություններին վերաբերող կարգավորումներ, այդ թվում և էլեկտրոնային եղանակով թաստաթղթերի ներկայացման հնարավորություն։</w:t>
            </w:r>
            <w:r w:rsidR="00331A03">
              <w:rPr>
                <w:rFonts w:ascii="GHEA Grapalat" w:hAnsi="GHEA Grapalat"/>
                <w:color w:val="000000"/>
                <w:lang w:val="hy-AM"/>
              </w:rPr>
              <w:t xml:space="preserve"> </w:t>
            </w:r>
            <w:r w:rsidR="00A7500F" w:rsidRPr="00465E12">
              <w:rPr>
                <w:rFonts w:ascii="GHEA Grapalat" w:hAnsi="GHEA Grapalat"/>
                <w:color w:val="000000"/>
                <w:lang w:val="hy-AM"/>
              </w:rPr>
              <w:t xml:space="preserve"> </w:t>
            </w:r>
          </w:p>
        </w:tc>
      </w:tr>
      <w:tr w:rsidR="005E02B5" w:rsidRPr="00B94CE1" w14:paraId="6EB3E365"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1BDEA9D" w14:textId="77777777" w:rsidR="005E02B5" w:rsidRPr="00101ECB" w:rsidRDefault="005E02B5" w:rsidP="00620D40">
            <w:pPr>
              <w:numPr>
                <w:ilvl w:val="0"/>
                <w:numId w:val="2"/>
              </w:numPr>
              <w:tabs>
                <w:tab w:val="left" w:pos="993"/>
              </w:tabs>
              <w:spacing w:line="360" w:lineRule="auto"/>
              <w:ind w:left="0" w:firstLine="567"/>
              <w:contextualSpacing/>
              <w:jc w:val="both"/>
              <w:rPr>
                <w:rFonts w:ascii="GHEA Grapalat" w:hAnsi="GHEA Grapalat"/>
                <w:lang w:val="hy-AM"/>
              </w:rPr>
            </w:pPr>
            <w:r w:rsidRPr="00101ECB">
              <w:rPr>
                <w:rFonts w:ascii="GHEA Grapalat" w:hAnsi="GHEA Grapalat"/>
                <w:lang w:val="hy-AM"/>
              </w:rPr>
              <w:lastRenderedPageBreak/>
              <w:t>Հակըննդեմ հայցի հարուցման դեպքում դատական ծախսերի հաշվանցի հնարավորության նախատեսում.</w:t>
            </w:r>
          </w:p>
          <w:p w14:paraId="6DDE329E" w14:textId="77777777" w:rsidR="005E02B5" w:rsidRPr="00101ECB" w:rsidRDefault="005E02B5" w:rsidP="00620D40">
            <w:pPr>
              <w:tabs>
                <w:tab w:val="left" w:pos="993"/>
              </w:tabs>
              <w:spacing w:line="360" w:lineRule="auto"/>
              <w:ind w:firstLine="567"/>
              <w:jc w:val="both"/>
              <w:rPr>
                <w:rFonts w:ascii="GHEA Grapalat" w:hAnsi="GHEA Grapalat"/>
                <w:i/>
                <w:lang w:val="hy-AM"/>
              </w:rPr>
            </w:pPr>
            <w:r w:rsidRPr="00101ECB">
              <w:rPr>
                <w:rFonts w:ascii="GHEA Grapalat" w:hAnsi="GHEA Grapalat"/>
                <w:lang w:val="hy-AM"/>
              </w:rPr>
              <w:t xml:space="preserve">Օրենսգրքի 109-րդ հոդվածի 5-րդ մասի համաձայն` </w:t>
            </w:r>
            <w:r w:rsidRPr="00101ECB">
              <w:rPr>
                <w:rFonts w:ascii="GHEA Grapalat" w:hAnsi="GHEA Grapalat"/>
                <w:i/>
                <w:lang w:val="hy-AM"/>
              </w:rPr>
              <w:t>հայցը մասնակի բավարարելու մասին դատական ակտ կայացնելիս դատարանը հաշվանցում է հայցվորի և պատասխանողի կրած դատական ծախսերը՝ դրա արդյունքով լրիվ կամ մասնակի ազատելով նրանց հակառակ կողմի կրած դատական ծախսերի փոխհատուցման պարտականությունից։</w:t>
            </w:r>
          </w:p>
          <w:p w14:paraId="0048D057" w14:textId="77777777" w:rsidR="005E02B5" w:rsidRPr="00101ECB" w:rsidRDefault="005E02B5" w:rsidP="00620D40">
            <w:pPr>
              <w:tabs>
                <w:tab w:val="left" w:pos="993"/>
              </w:tabs>
              <w:spacing w:line="360" w:lineRule="auto"/>
              <w:ind w:firstLine="567"/>
              <w:jc w:val="both"/>
              <w:rPr>
                <w:rFonts w:ascii="GHEA Grapalat" w:hAnsi="GHEA Grapalat"/>
                <w:lang w:val="hy-AM"/>
              </w:rPr>
            </w:pPr>
            <w:r w:rsidRPr="00101ECB">
              <w:rPr>
                <w:rFonts w:ascii="GHEA Grapalat" w:hAnsi="GHEA Grapalat"/>
                <w:lang w:val="hy-AM"/>
              </w:rPr>
              <w:lastRenderedPageBreak/>
              <w:t>Վերոնշյալ հոդվածից բխում է, որ Օրենսգիրքը դատական ծախսերի փոխհատուցման պարտականության հաշվանց նախատեսում է միայն հայցի մասնակի բավարարման դեպքի</w:t>
            </w:r>
            <w:r w:rsidRPr="00101ECB">
              <w:rPr>
                <w:rFonts w:ascii="GHEA Grapalat" w:hAnsi="GHEA Grapalat"/>
                <w:b/>
                <w:i/>
                <w:lang w:val="hy-AM"/>
              </w:rPr>
              <w:t xml:space="preserve"> </w:t>
            </w:r>
            <w:r w:rsidRPr="00101ECB">
              <w:rPr>
                <w:rFonts w:ascii="GHEA Grapalat" w:hAnsi="GHEA Grapalat"/>
                <w:lang w:val="hy-AM"/>
              </w:rPr>
              <w:t>համար։ Մինչդեռ հարկ է նշել, որ նման անհրաժեշտություն կարող է առաջանալ նաև գործով հակընդդեմ հայց հարուցվելու դեպքում։</w:t>
            </w:r>
          </w:p>
          <w:p w14:paraId="046D443E" w14:textId="77777777" w:rsidR="005E02B5" w:rsidRPr="00101ECB" w:rsidRDefault="005E02B5" w:rsidP="00620D40">
            <w:pPr>
              <w:tabs>
                <w:tab w:val="left" w:pos="993"/>
              </w:tabs>
              <w:spacing w:line="360" w:lineRule="auto"/>
              <w:ind w:firstLine="567"/>
              <w:contextualSpacing/>
              <w:jc w:val="both"/>
              <w:rPr>
                <w:rFonts w:ascii="GHEA Grapalat" w:hAnsi="GHEA Grapalat"/>
                <w:lang w:val="hy-AM"/>
              </w:rPr>
            </w:pPr>
            <w:r w:rsidRPr="00101ECB">
              <w:rPr>
                <w:rFonts w:ascii="GHEA Grapalat" w:hAnsi="GHEA Grapalat"/>
                <w:lang w:val="hy-AM"/>
              </w:rPr>
              <w:t xml:space="preserve">Այս համատեքստում առաջարկում ենք քննարկման առարկա դարձնել դատական ծախսերի փոխհատուցման պարտականության հաշվանցի հնարավորություն ոչ միայն հայցի մասնակի բավարարման դեպքում, այլև հայցը մասնակի բավարարելու մասին  գործով հակընդդեմ հայց հարուցվելու դեպքում (առավել մանրամասն՝ </w:t>
            </w:r>
            <w:hyperlink r:id="rId8" w:history="1">
              <w:r w:rsidRPr="00101ECB">
                <w:rPr>
                  <w:rFonts w:ascii="GHEA Grapalat" w:hAnsi="GHEA Grapalat"/>
                  <w:color w:val="0563C1"/>
                  <w:u w:val="single"/>
                  <w:lang w:val="hy-AM"/>
                </w:rPr>
                <w:t>http://www.ysu.am/files/T_Markosyan_datakan_tsaxser.pdf</w:t>
              </w:r>
            </w:hyperlink>
            <w:r w:rsidRPr="00101ECB">
              <w:rPr>
                <w:rFonts w:ascii="GHEA Grapalat" w:hAnsi="GHEA Grapalat"/>
                <w:lang w:val="hy-AM"/>
              </w:rPr>
              <w:t>, էջ՝ 56)։</w:t>
            </w:r>
          </w:p>
          <w:p w14:paraId="6EDFBF8F" w14:textId="77777777" w:rsidR="005E02B5" w:rsidRPr="00101ECB" w:rsidRDefault="005E02B5" w:rsidP="00620D40">
            <w:pPr>
              <w:tabs>
                <w:tab w:val="left" w:pos="851"/>
              </w:tabs>
              <w:spacing w:line="360" w:lineRule="auto"/>
              <w:ind w:left="720"/>
              <w:jc w:val="both"/>
              <w:rPr>
                <w:rFonts w:ascii="GHEA Grapalat" w:hAnsi="GHEA Grapalat"/>
                <w:iCs/>
                <w:shd w:val="clear" w:color="auto" w:fill="FFFFFF"/>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8C4D2A4" w14:textId="77777777" w:rsidR="002E5213" w:rsidRPr="002E5213" w:rsidRDefault="002E5213" w:rsidP="002E5213">
            <w:pPr>
              <w:spacing w:line="360" w:lineRule="auto"/>
              <w:ind w:firstLine="720"/>
              <w:jc w:val="center"/>
              <w:rPr>
                <w:rFonts w:ascii="GHEA Grapalat" w:hAnsi="GHEA Grapalat"/>
                <w:b/>
                <w:bCs/>
                <w:color w:val="000000"/>
                <w:lang w:val="hy-AM"/>
              </w:rPr>
            </w:pPr>
            <w:r w:rsidRPr="002E5213">
              <w:rPr>
                <w:rFonts w:ascii="GHEA Grapalat" w:hAnsi="GHEA Grapalat"/>
                <w:b/>
                <w:bCs/>
                <w:color w:val="000000"/>
                <w:lang w:val="hy-AM"/>
              </w:rPr>
              <w:lastRenderedPageBreak/>
              <w:t>Չի ընդունվել</w:t>
            </w:r>
          </w:p>
          <w:p w14:paraId="51D18A4F" w14:textId="77777777" w:rsidR="005E02B5" w:rsidRPr="00465E12" w:rsidRDefault="00A7500F" w:rsidP="00620D40">
            <w:pPr>
              <w:spacing w:line="360" w:lineRule="auto"/>
              <w:ind w:firstLine="720"/>
              <w:jc w:val="both"/>
              <w:rPr>
                <w:rFonts w:ascii="GHEA Grapalat" w:hAnsi="GHEA Grapalat"/>
                <w:color w:val="000000"/>
                <w:lang w:val="hy-AM"/>
              </w:rPr>
            </w:pPr>
            <w:r w:rsidRPr="00465E12">
              <w:rPr>
                <w:rFonts w:ascii="GHEA Grapalat" w:hAnsi="GHEA Grapalat"/>
                <w:color w:val="000000"/>
                <w:lang w:val="hy-AM"/>
              </w:rPr>
              <w:t xml:space="preserve">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w:t>
            </w:r>
            <w:r w:rsidRPr="00465E12">
              <w:rPr>
                <w:rFonts w:ascii="GHEA Grapalat" w:hAnsi="GHEA Grapalat"/>
                <w:color w:val="000000"/>
                <w:lang w:val="hy-AM"/>
              </w:rPr>
              <w:lastRenderedPageBreak/>
              <w:t>N 2 հավելվածի՝ «Քաղաքացիական և քաղաքացիական դատավարության օրենսդրության բարեփոխումներ» 6-րդ նպատակով սահմանված գործողությամբ նախատեսվել է գույքագրել Քաղաքացիական դատավարության օրենսգրքի կիրառման արդյունքում արձանագրված խնդիրները: Նշված գործողության կատարմանը պետք է հաջորդի Քաղաքացիական դատավարության օրենսգրքի կիրառման արդյունքում գույքագրված խնդիրների հիման վրա Քաղաքացիական դատավարության օրենսգրքում և ըստ անհրաժեշտության, հարակից օրենքներում փոփոխություններ նախատեսող նորմատիվ իրավական ակտերի փաթեթի մշակումը, որի ժամկետ սահմանված է 2023 թվականի երկրորդ կիսամյակը: Հետևաբար, նշված առաջարկներին անդրադարձ կկատարվի հետագա օրենսդրական փոփոխությունների ընթացքում:</w:t>
            </w:r>
          </w:p>
        </w:tc>
      </w:tr>
      <w:tr w:rsidR="005E02B5" w:rsidRPr="00B94CE1" w14:paraId="137B55E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6278CB6" w14:textId="77777777" w:rsidR="005E02B5" w:rsidRPr="00101ECB" w:rsidRDefault="005E02B5" w:rsidP="00620D40">
            <w:pPr>
              <w:numPr>
                <w:ilvl w:val="0"/>
                <w:numId w:val="2"/>
              </w:numPr>
              <w:tabs>
                <w:tab w:val="left" w:pos="993"/>
              </w:tabs>
              <w:spacing w:line="360" w:lineRule="auto"/>
              <w:ind w:left="0" w:firstLine="567"/>
              <w:contextualSpacing/>
              <w:jc w:val="both"/>
              <w:rPr>
                <w:rFonts w:ascii="GHEA Grapalat" w:hAnsi="GHEA Grapalat"/>
                <w:lang w:val="hy-AM" w:eastAsia="en-GB"/>
              </w:rPr>
            </w:pPr>
            <w:r w:rsidRPr="00101ECB">
              <w:rPr>
                <w:rFonts w:ascii="GHEA Grapalat" w:hAnsi="GHEA Grapalat" w:cs="Tahoma"/>
                <w:lang w:val="hy-AM" w:eastAsia="en-GB"/>
              </w:rPr>
              <w:lastRenderedPageBreak/>
              <w:t>Համիրավ պահանջի դեպքում հայցվորի դատական ծախսերի փոխհատուցման պարտականության հարցի ամրագրում.</w:t>
            </w:r>
          </w:p>
          <w:p w14:paraId="364DCEB3" w14:textId="77777777" w:rsidR="005E02B5" w:rsidRPr="00101ECB" w:rsidRDefault="005E02B5" w:rsidP="00620D40">
            <w:pPr>
              <w:tabs>
                <w:tab w:val="left" w:pos="993"/>
              </w:tabs>
              <w:spacing w:line="360" w:lineRule="auto"/>
              <w:ind w:firstLine="567"/>
              <w:jc w:val="both"/>
              <w:rPr>
                <w:rFonts w:ascii="GHEA Grapalat" w:eastAsia="Arial Unicode" w:hAnsi="GHEA Grapalat" w:cs="Arial Unicode"/>
                <w:i/>
                <w:shd w:val="clear" w:color="auto" w:fill="FFFFFF"/>
                <w:lang w:val="hy-AM"/>
              </w:rPr>
            </w:pPr>
            <w:r w:rsidRPr="00101ECB">
              <w:rPr>
                <w:rFonts w:ascii="GHEA Grapalat" w:hAnsi="GHEA Grapalat" w:cs="Tahoma"/>
                <w:lang w:val="hy-AM"/>
              </w:rPr>
              <w:t xml:space="preserve">Օրենսգրքի </w:t>
            </w:r>
            <w:r w:rsidRPr="00101ECB">
              <w:rPr>
                <w:rFonts w:ascii="GHEA Grapalat" w:hAnsi="GHEA Grapalat"/>
                <w:lang w:val="hy-AM"/>
              </w:rPr>
              <w:t xml:space="preserve">109-րդ հոդվածի 4-րդ մասի համաձայն` </w:t>
            </w:r>
            <w:r w:rsidRPr="00101ECB">
              <w:rPr>
                <w:rFonts w:ascii="GHEA Grapalat" w:eastAsia="Arial Unicode" w:hAnsi="GHEA Grapalat" w:cs="Arial Unicode"/>
                <w:i/>
                <w:shd w:val="clear" w:color="auto" w:fill="FFFFFF"/>
                <w:lang w:val="hy-AM"/>
              </w:rPr>
              <w:t>գործով մի քանի հայցվորների կամ բողոք բերողների առկայության դեպքում նրանցից յուրաքանչյուրը կրում է իր գործողություններով առաջացած դատական ծախսերի մասնաբաժինը, իսկ մի քանի պատասխանողների առկայության դեպքում նրանցից յուրաքանչյուրը կրում է իր գործողություններով առաջացած դատական ծախսերի մասնաբաժինը, բացառությամբ այն դեպքի, երբ վիճելի իրավահարաբերությունը ենթադրում է համապարտություն։ Այդ դեպքում պատասխանողները կրում են դատական ծախսերի փոխհատուցման համապարտ պարտականություն: Մասնաբաժինները որոշելու անհնարինության դեպքում դատական ծախսերը նրանց միջև բաշխվում են հավասարաչափ:</w:t>
            </w:r>
          </w:p>
          <w:p w14:paraId="61FF85C9" w14:textId="77777777" w:rsidR="005E02B5" w:rsidRPr="00101ECB" w:rsidRDefault="005E02B5" w:rsidP="00620D40">
            <w:pPr>
              <w:tabs>
                <w:tab w:val="left" w:pos="993"/>
              </w:tabs>
              <w:spacing w:line="360" w:lineRule="auto"/>
              <w:ind w:firstLine="567"/>
              <w:jc w:val="both"/>
              <w:rPr>
                <w:rFonts w:ascii="GHEA Grapalat" w:hAnsi="GHEA Grapalat" w:cs="Tahoma"/>
                <w:lang w:val="hy-AM" w:eastAsia="en-GB"/>
              </w:rPr>
            </w:pPr>
            <w:r w:rsidRPr="00101ECB">
              <w:rPr>
                <w:rFonts w:ascii="GHEA Grapalat" w:eastAsia="Arial Unicode" w:hAnsi="GHEA Grapalat" w:cs="Arial Unicode"/>
                <w:shd w:val="clear" w:color="auto" w:fill="FFFFFF"/>
                <w:lang w:val="hy-AM"/>
              </w:rPr>
              <w:t xml:space="preserve">Վերոնշյալ դրույթի մեկնաբանությունից ստացվում է, որ հիշյալ դրույթի շրջանակում կարգավորման առարկա են դարձել </w:t>
            </w:r>
            <w:r w:rsidRPr="00101ECB">
              <w:rPr>
                <w:rFonts w:ascii="GHEA Grapalat" w:eastAsia="Arial Unicode" w:hAnsi="GHEA Grapalat" w:cs="Arial Unicode"/>
                <w:shd w:val="clear" w:color="auto" w:fill="FFFFFF"/>
                <w:lang w:val="hy-AM"/>
              </w:rPr>
              <w:lastRenderedPageBreak/>
              <w:t xml:space="preserve">միայն </w:t>
            </w:r>
            <w:r w:rsidRPr="00101ECB">
              <w:rPr>
                <w:rFonts w:ascii="GHEA Grapalat" w:hAnsi="GHEA Grapalat" w:cs="Tahoma"/>
                <w:lang w:val="hy-AM" w:eastAsia="en-GB"/>
              </w:rPr>
              <w:t>պատասխանողի դատական ծախսերի փոխհատուցման համապարտ պարտականություն կրելու վերաբերյալ հարցերը, այն պայմաններում, երբ չի բացառվում, որ գործով մի քանի հայցվորների կամ բողոք բերողների առկայության դեպքում նույնպես վիճելի իրավահարաբերությունը կարող է ենթադրել համապարտություն։</w:t>
            </w:r>
          </w:p>
          <w:p w14:paraId="22BC6B47" w14:textId="77777777" w:rsidR="005E02B5" w:rsidRPr="00101ECB" w:rsidRDefault="005E02B5" w:rsidP="00620D40">
            <w:pPr>
              <w:tabs>
                <w:tab w:val="left" w:pos="993"/>
              </w:tabs>
              <w:spacing w:line="360" w:lineRule="auto"/>
              <w:ind w:firstLine="567"/>
              <w:jc w:val="both"/>
              <w:rPr>
                <w:rFonts w:ascii="GHEA Grapalat" w:hAnsi="GHEA Grapalat"/>
                <w:lang w:val="hy-AM"/>
              </w:rPr>
            </w:pPr>
            <w:r w:rsidRPr="00101ECB">
              <w:rPr>
                <w:rFonts w:ascii="GHEA Grapalat" w:hAnsi="GHEA Grapalat" w:cs="Tahoma"/>
                <w:lang w:val="hy-AM" w:eastAsia="en-GB"/>
              </w:rPr>
              <w:t xml:space="preserve">Վերոնշյալի համատեքստում առաջարկում ենք քննարկման առարկա դարձնել նաև </w:t>
            </w:r>
            <w:r w:rsidRPr="00101ECB">
              <w:rPr>
                <w:rFonts w:ascii="GHEA Grapalat" w:hAnsi="GHEA Grapalat" w:cs="Tahoma"/>
                <w:bCs/>
                <w:iCs/>
                <w:lang w:val="hy-AM" w:eastAsia="en-GB"/>
              </w:rPr>
              <w:t>համիրավ պահանջի</w:t>
            </w:r>
            <w:r w:rsidRPr="00101ECB">
              <w:rPr>
                <w:rFonts w:ascii="GHEA Grapalat" w:hAnsi="GHEA Grapalat" w:cs="Tahoma"/>
                <w:b/>
                <w:i/>
                <w:lang w:val="hy-AM" w:eastAsia="en-GB"/>
              </w:rPr>
              <w:t xml:space="preserve"> </w:t>
            </w:r>
            <w:r w:rsidRPr="00101ECB">
              <w:rPr>
                <w:rFonts w:ascii="GHEA Grapalat" w:hAnsi="GHEA Grapalat" w:cs="Tahoma"/>
                <w:lang w:val="hy-AM" w:eastAsia="en-GB"/>
              </w:rPr>
              <w:t xml:space="preserve">դեպքում հայցվորի դատական ծախսերի փոխհատուցման պարտականության հարցը  </w:t>
            </w:r>
            <w:r w:rsidRPr="00101ECB">
              <w:rPr>
                <w:rFonts w:ascii="GHEA Grapalat" w:hAnsi="GHEA Grapalat"/>
                <w:lang w:val="hy-AM"/>
              </w:rPr>
              <w:t xml:space="preserve">(առավել մանրամասն՝ </w:t>
            </w:r>
            <w:hyperlink r:id="rId9" w:history="1">
              <w:r w:rsidRPr="00101ECB">
                <w:rPr>
                  <w:rFonts w:ascii="GHEA Grapalat" w:hAnsi="GHEA Grapalat"/>
                  <w:color w:val="0563C1"/>
                  <w:u w:val="single"/>
                  <w:lang w:val="hy-AM"/>
                </w:rPr>
                <w:t>http://www.ysu.am/files/T_Markosyan_datakan_tsaxser.pdf</w:t>
              </w:r>
            </w:hyperlink>
            <w:r w:rsidRPr="00101ECB">
              <w:rPr>
                <w:rFonts w:ascii="GHEA Grapalat" w:hAnsi="GHEA Grapalat"/>
                <w:lang w:val="hy-AM"/>
              </w:rPr>
              <w:t>, էջ՝ 52)։</w:t>
            </w:r>
          </w:p>
          <w:p w14:paraId="316C54EA" w14:textId="77777777" w:rsidR="005E02B5" w:rsidRPr="00101ECB" w:rsidRDefault="005E02B5" w:rsidP="00620D40">
            <w:pPr>
              <w:tabs>
                <w:tab w:val="left" w:pos="851"/>
              </w:tabs>
              <w:spacing w:line="360" w:lineRule="auto"/>
              <w:ind w:left="720"/>
              <w:jc w:val="both"/>
              <w:rPr>
                <w:rFonts w:ascii="GHEA Grapalat" w:hAnsi="GHEA Grapalat"/>
                <w:iCs/>
                <w:shd w:val="clear" w:color="auto" w:fill="FFFFFF"/>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40271D9" w14:textId="77777777" w:rsidR="005E02B5" w:rsidRPr="00AA0649" w:rsidRDefault="008F219D" w:rsidP="008F219D">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0CD64756" w14:textId="77777777" w:rsidR="008F219D" w:rsidRPr="00AA0649" w:rsidRDefault="008F219D" w:rsidP="008F219D">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 xml:space="preserve">Տե´ս Մրցակցության պաշտպանության հանձնաժողովի 5-րդ դիտարկման պատասխանը: </w:t>
            </w:r>
          </w:p>
        </w:tc>
      </w:tr>
      <w:tr w:rsidR="005E02B5" w:rsidRPr="00B94CE1" w14:paraId="4C02509D"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D9A75F2" w14:textId="77777777" w:rsidR="005E02B5" w:rsidRPr="00101ECB" w:rsidRDefault="005E02B5" w:rsidP="00620D40">
            <w:pPr>
              <w:numPr>
                <w:ilvl w:val="0"/>
                <w:numId w:val="2"/>
              </w:numPr>
              <w:tabs>
                <w:tab w:val="left" w:pos="993"/>
              </w:tabs>
              <w:spacing w:line="360" w:lineRule="auto"/>
              <w:ind w:left="0" w:firstLine="567"/>
              <w:contextualSpacing/>
              <w:jc w:val="both"/>
              <w:rPr>
                <w:rFonts w:ascii="GHEA Grapalat" w:hAnsi="GHEA Grapalat"/>
                <w:lang w:val="hy-AM"/>
              </w:rPr>
            </w:pPr>
            <w:r w:rsidRPr="00101ECB">
              <w:rPr>
                <w:rFonts w:ascii="GHEA Grapalat" w:hAnsi="GHEA Grapalat"/>
                <w:lang w:val="hy-AM"/>
              </w:rPr>
              <w:lastRenderedPageBreak/>
              <w:t>Վարույթ չընդունված վերաքննիչ և վճռաբեկ բողոքների պատասխանների ներկայացման կապակցությամբ գործին մասնակցող անձանց կրած դատական ծախսերի բաշխման, ինչպես նաև չվճարված պետական տուրքի գանձման հարցի ամրագրում.</w:t>
            </w:r>
          </w:p>
          <w:p w14:paraId="29ABC39F" w14:textId="77777777" w:rsidR="005E02B5" w:rsidRPr="00101ECB" w:rsidRDefault="005E02B5" w:rsidP="00620D40">
            <w:pPr>
              <w:tabs>
                <w:tab w:val="left" w:pos="993"/>
              </w:tabs>
              <w:spacing w:line="360" w:lineRule="auto"/>
              <w:ind w:firstLine="567"/>
              <w:contextualSpacing/>
              <w:jc w:val="both"/>
              <w:rPr>
                <w:rFonts w:ascii="GHEA Grapalat" w:hAnsi="GHEA Grapalat"/>
                <w:lang w:val="hy-AM"/>
              </w:rPr>
            </w:pPr>
            <w:r w:rsidRPr="00101ECB">
              <w:rPr>
                <w:rFonts w:ascii="GHEA Grapalat" w:hAnsi="GHEA Grapalat"/>
                <w:lang w:val="hy-AM"/>
              </w:rPr>
              <w:t>Օրենսգրքի 112-րդ հոդվածի համաձայն՝</w:t>
            </w:r>
          </w:p>
          <w:p w14:paraId="3D7C643B" w14:textId="77777777" w:rsidR="005E02B5" w:rsidRPr="00101ECB" w:rsidRDefault="005E02B5" w:rsidP="00620D40">
            <w:pPr>
              <w:tabs>
                <w:tab w:val="left" w:pos="993"/>
              </w:tabs>
              <w:spacing w:line="360" w:lineRule="auto"/>
              <w:ind w:firstLine="567"/>
              <w:contextualSpacing/>
              <w:jc w:val="both"/>
              <w:rPr>
                <w:rFonts w:ascii="GHEA Grapalat" w:hAnsi="GHEA Grapalat"/>
                <w:i/>
                <w:iCs/>
                <w:lang w:val="hy-AM"/>
              </w:rPr>
            </w:pPr>
            <w:r w:rsidRPr="00101ECB">
              <w:rPr>
                <w:rFonts w:ascii="GHEA Grapalat" w:hAnsi="GHEA Grapalat"/>
                <w:i/>
                <w:iCs/>
                <w:lang w:val="hy-AM"/>
              </w:rPr>
              <w:lastRenderedPageBreak/>
              <w:t>1. Վերաքննիչ կամ Վճռաբեկ դատարան բողոք բերելու և բողոքի քննության հետ կապված դատական ծախսերը գործին մասնակցող անձանց միջև բաշխվում են սույն գլխի կանոններին համապատասխան:</w:t>
            </w:r>
          </w:p>
          <w:p w14:paraId="681E117C" w14:textId="77777777" w:rsidR="005E02B5" w:rsidRPr="00101ECB" w:rsidRDefault="005E02B5" w:rsidP="00620D40">
            <w:pPr>
              <w:tabs>
                <w:tab w:val="left" w:pos="993"/>
              </w:tabs>
              <w:spacing w:line="360" w:lineRule="auto"/>
              <w:ind w:firstLine="567"/>
              <w:contextualSpacing/>
              <w:jc w:val="both"/>
              <w:rPr>
                <w:rFonts w:ascii="GHEA Grapalat" w:hAnsi="GHEA Grapalat"/>
                <w:i/>
                <w:iCs/>
                <w:lang w:val="hy-AM"/>
              </w:rPr>
            </w:pPr>
            <w:r w:rsidRPr="00101ECB">
              <w:rPr>
                <w:rFonts w:ascii="GHEA Grapalat" w:hAnsi="GHEA Grapalat"/>
                <w:i/>
                <w:iCs/>
                <w:lang w:val="hy-AM"/>
              </w:rPr>
              <w:t>2. Դատական ակտի դեմ ներկայացրած բողոքը հետ վերցնելու դեպքում անձը կրում է բողոքի ներկայացման հետևանքով առաջացած դատական ծախսերի փոխհատուցման պարտականությունը։</w:t>
            </w:r>
          </w:p>
          <w:p w14:paraId="6491AB05" w14:textId="77777777" w:rsidR="005E02B5" w:rsidRPr="00101ECB" w:rsidRDefault="005E02B5" w:rsidP="00620D40">
            <w:pPr>
              <w:tabs>
                <w:tab w:val="left" w:pos="993"/>
              </w:tabs>
              <w:spacing w:line="360" w:lineRule="auto"/>
              <w:ind w:firstLine="567"/>
              <w:contextualSpacing/>
              <w:jc w:val="both"/>
              <w:rPr>
                <w:rFonts w:ascii="GHEA Grapalat" w:hAnsi="GHEA Grapalat"/>
                <w:i/>
                <w:iCs/>
                <w:lang w:val="hy-AM"/>
              </w:rPr>
            </w:pPr>
            <w:r w:rsidRPr="00101ECB">
              <w:rPr>
                <w:rFonts w:ascii="GHEA Grapalat" w:hAnsi="GHEA Grapalat"/>
                <w:i/>
                <w:iCs/>
                <w:lang w:val="hy-AM"/>
              </w:rPr>
              <w:t>3. Բողոքարկված դատական ակտը բեկանելու և փոփոխելու դեպքում վերաքննիչ կամ Վճռաբեկ դատարանը եզրափակիչ դատական ակտով գործին մասնակցող անձանց միջև վերաբաշխում է դատական ծախսերը` սույն գլխի կանոնների համաձայն:</w:t>
            </w:r>
          </w:p>
          <w:p w14:paraId="435ACB03" w14:textId="77777777" w:rsidR="005E02B5" w:rsidRPr="00101ECB" w:rsidRDefault="005E02B5" w:rsidP="00620D40">
            <w:pPr>
              <w:tabs>
                <w:tab w:val="left" w:pos="993"/>
              </w:tabs>
              <w:spacing w:line="360" w:lineRule="auto"/>
              <w:ind w:firstLine="567"/>
              <w:contextualSpacing/>
              <w:jc w:val="both"/>
              <w:rPr>
                <w:rFonts w:ascii="GHEA Grapalat" w:hAnsi="GHEA Grapalat"/>
                <w:lang w:val="hy-AM"/>
              </w:rPr>
            </w:pPr>
            <w:r w:rsidRPr="00101ECB">
              <w:rPr>
                <w:rFonts w:ascii="GHEA Grapalat" w:hAnsi="GHEA Grapalat"/>
                <w:lang w:val="hy-AM"/>
              </w:rPr>
              <w:t xml:space="preserve">Վերոնշյալ հոդվածի կարգավորումից հետևում է, որ թեև օրենսդիրը կարգավորել է Վերաքննիչ կամ Վճռաբեկ դատարան բողոք բերելու և բողոքի քննության հետ կապված դատական ծախսերը, այնուամենայնիվ կարգավորման շրջանակից դուրս է մնացել որոշակի հարցեր։ Մասնավորապես, պետք է նշել, որ </w:t>
            </w:r>
            <w:r w:rsidRPr="00101ECB">
              <w:rPr>
                <w:rFonts w:ascii="GHEA Grapalat" w:hAnsi="GHEA Grapalat"/>
                <w:lang w:val="hy-AM"/>
              </w:rPr>
              <w:lastRenderedPageBreak/>
              <w:t>շատ դեպքերում վերաքննիչ և վճռաբեկ բողոքները վարույթ չեն ընդունվում, իսկ Օրենսգիրքը թույլ է տալիս բողոքի պատասխան ներկայացնել նաև մինչև բողոքի վարույթ ընդունելը։ Նման պայմաններում կարգավորված չէ վերաքննիչ և վճռաբեկ բողոքի պատասխանների, ինչպես նաև չվճարված պետական տուրքի ներկայացման կապակցությամբ գործին մասնակցող անձանց կրած դատական ծախսերի բաշխման հարցը։</w:t>
            </w:r>
          </w:p>
          <w:p w14:paraId="0D2B1706" w14:textId="77777777" w:rsidR="005E02B5" w:rsidRPr="00101ECB" w:rsidRDefault="005E02B5" w:rsidP="00620D40">
            <w:pPr>
              <w:tabs>
                <w:tab w:val="left" w:pos="993"/>
              </w:tabs>
              <w:spacing w:line="360" w:lineRule="auto"/>
              <w:ind w:firstLine="567"/>
              <w:contextualSpacing/>
              <w:jc w:val="both"/>
              <w:rPr>
                <w:rFonts w:ascii="GHEA Grapalat" w:hAnsi="GHEA Grapalat"/>
                <w:lang w:val="hy-AM"/>
              </w:rPr>
            </w:pPr>
            <w:r w:rsidRPr="00101ECB">
              <w:rPr>
                <w:rFonts w:ascii="GHEA Grapalat" w:hAnsi="GHEA Grapalat"/>
                <w:lang w:val="hy-AM"/>
              </w:rPr>
              <w:t xml:space="preserve">Առաջարկում ենք քննարկման առարկա դարձնել բողոքը վարույթ չընդունելու վերաբերյալ որոշմամբ դատական ծախսերին անդրադառնալու հնարավորության ամրագրման հետ կապված հարցը (առավել մանրամասն՝ </w:t>
            </w:r>
            <w:hyperlink r:id="rId10" w:history="1">
              <w:r w:rsidRPr="00101ECB">
                <w:rPr>
                  <w:rFonts w:ascii="GHEA Grapalat" w:hAnsi="GHEA Grapalat"/>
                  <w:color w:val="0563C1"/>
                  <w:u w:val="single"/>
                  <w:lang w:val="hy-AM"/>
                </w:rPr>
                <w:t>http://www.ysu.am/files/T_Markosyan_datakan_tsaxser.pdf</w:t>
              </w:r>
            </w:hyperlink>
            <w:r w:rsidRPr="00101ECB">
              <w:rPr>
                <w:rFonts w:ascii="GHEA Grapalat" w:hAnsi="GHEA Grapalat"/>
                <w:lang w:val="hy-AM"/>
              </w:rPr>
              <w:t>, էջ՝ 57)։</w:t>
            </w:r>
          </w:p>
          <w:p w14:paraId="491EE7FE" w14:textId="77777777" w:rsidR="005E02B5" w:rsidRPr="00101ECB" w:rsidRDefault="005E02B5" w:rsidP="00620D40">
            <w:pPr>
              <w:tabs>
                <w:tab w:val="left" w:pos="851"/>
              </w:tabs>
              <w:spacing w:line="360" w:lineRule="auto"/>
              <w:ind w:left="720"/>
              <w:jc w:val="both"/>
              <w:rPr>
                <w:rFonts w:ascii="GHEA Grapalat" w:hAnsi="GHEA Grapalat"/>
                <w:iCs/>
                <w:shd w:val="clear" w:color="auto" w:fill="FFFFFF"/>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41B6D88F" w14:textId="77777777" w:rsidR="008F219D" w:rsidRPr="00AA0649" w:rsidRDefault="008F219D" w:rsidP="008F219D">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1E9EC543" w14:textId="77777777" w:rsidR="005E02B5" w:rsidRPr="00465E12" w:rsidRDefault="008F219D" w:rsidP="008F219D">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5E02B5" w:rsidRPr="00B94CE1" w14:paraId="2C5D3904"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FDB767F" w14:textId="77777777" w:rsidR="005E02B5" w:rsidRPr="00101ECB" w:rsidRDefault="005E02B5" w:rsidP="00620D40">
            <w:pPr>
              <w:numPr>
                <w:ilvl w:val="0"/>
                <w:numId w:val="2"/>
              </w:numPr>
              <w:tabs>
                <w:tab w:val="left" w:pos="709"/>
                <w:tab w:val="left" w:pos="851"/>
                <w:tab w:val="left" w:pos="993"/>
              </w:tabs>
              <w:spacing w:line="360" w:lineRule="auto"/>
              <w:ind w:left="0" w:firstLine="567"/>
              <w:contextualSpacing/>
              <w:jc w:val="both"/>
              <w:rPr>
                <w:rFonts w:ascii="GHEA Grapalat" w:hAnsi="GHEA Grapalat"/>
                <w:lang w:val="hy-AM"/>
              </w:rPr>
            </w:pPr>
            <w:r w:rsidRPr="00101ECB">
              <w:rPr>
                <w:rFonts w:ascii="GHEA Grapalat" w:hAnsi="GHEA Grapalat"/>
                <w:lang w:val="hy-AM"/>
              </w:rPr>
              <w:lastRenderedPageBreak/>
              <w:t>Դատական ծախսերի փոխհատուցման պարտականությունը ինչպես լրիվ, այնպես էլ մասնակի հաշտարարությունից հրաժարված անձի վրա դնելու հնարավորության իրականացման պայմանների հստակեցում.</w:t>
            </w:r>
          </w:p>
          <w:p w14:paraId="715DA958" w14:textId="77777777" w:rsidR="005E02B5" w:rsidRPr="00101ECB" w:rsidRDefault="005E02B5" w:rsidP="00620D40">
            <w:pPr>
              <w:tabs>
                <w:tab w:val="left" w:pos="709"/>
                <w:tab w:val="left" w:pos="851"/>
                <w:tab w:val="left" w:pos="993"/>
              </w:tabs>
              <w:spacing w:line="360" w:lineRule="auto"/>
              <w:ind w:firstLine="567"/>
              <w:jc w:val="both"/>
              <w:rPr>
                <w:rFonts w:ascii="GHEA Grapalat" w:hAnsi="GHEA Grapalat"/>
                <w:b/>
                <w:i/>
                <w:lang w:val="hy-AM"/>
              </w:rPr>
            </w:pPr>
            <w:r w:rsidRPr="00101ECB">
              <w:rPr>
                <w:rFonts w:ascii="GHEA Grapalat" w:hAnsi="GHEA Grapalat" w:cs="Tahoma"/>
                <w:lang w:val="hy-AM"/>
              </w:rPr>
              <w:lastRenderedPageBreak/>
              <w:t>Օրենսգրքի</w:t>
            </w:r>
            <w:r w:rsidRPr="00101ECB">
              <w:rPr>
                <w:rFonts w:ascii="GHEA Grapalat" w:hAnsi="GHEA Grapalat"/>
                <w:lang w:val="hy-AM"/>
              </w:rPr>
              <w:t xml:space="preserve"> 187-րդ հոդվածի 4-րդ մասի համաձայն`</w:t>
            </w:r>
            <w:r w:rsidRPr="00101ECB">
              <w:rPr>
                <w:rFonts w:ascii="GHEA Grapalat" w:hAnsi="GHEA Grapalat"/>
                <w:i/>
                <w:lang w:val="hy-AM"/>
              </w:rPr>
              <w:t xml:space="preserve"> </w:t>
            </w:r>
            <w:r w:rsidRPr="00101ECB">
              <w:rPr>
                <w:rFonts w:ascii="GHEA Grapalat" w:eastAsia="Arial Unicode" w:hAnsi="GHEA Grapalat" w:cs="Arial Unicode"/>
                <w:i/>
                <w:shd w:val="clear" w:color="auto" w:fill="FFFFFF"/>
                <w:lang w:val="hy-AM"/>
              </w:rPr>
              <w:t>անկախ գործի ելքից դատական ծախսերը լրիվ կամ մասնակի դրվում են գործին մասնակցող այն անձի վրա, որը դատարանի կողմից անհարգելի ճանաչված պատճառներով հրաժարվել է մասնակցել հաշտարարությանը։</w:t>
            </w:r>
          </w:p>
          <w:p w14:paraId="3136928D" w14:textId="77777777" w:rsidR="005E02B5" w:rsidRPr="00101ECB" w:rsidRDefault="005E02B5" w:rsidP="00620D40">
            <w:pPr>
              <w:tabs>
                <w:tab w:val="left" w:pos="709"/>
                <w:tab w:val="left" w:pos="851"/>
                <w:tab w:val="left" w:pos="993"/>
              </w:tabs>
              <w:spacing w:line="360" w:lineRule="auto"/>
              <w:ind w:firstLine="567"/>
              <w:jc w:val="both"/>
              <w:rPr>
                <w:rFonts w:ascii="GHEA Grapalat" w:hAnsi="GHEA Grapalat"/>
                <w:lang w:val="hy-AM"/>
              </w:rPr>
            </w:pPr>
            <w:r w:rsidRPr="00101ECB">
              <w:rPr>
                <w:rFonts w:ascii="GHEA Grapalat" w:hAnsi="GHEA Grapalat"/>
                <w:lang w:val="hy-AM"/>
              </w:rPr>
              <w:t>Նշենք, որ, թեև Օրենսգրքի 187-րդ հոդվածի 4-րդ մասը նախատեսում է դատական ծախսերը փոխհատուցելու պարտականությունը ինչպես լրիվ, այնպես էլ մասնակի հաշտարարությունից հրաժարված անձի վրա դնելու հնարավորությունը, սակայն հստակեցված չեն դրա իրացման պայմանները։</w:t>
            </w:r>
          </w:p>
          <w:p w14:paraId="15A0EF2F" w14:textId="77777777" w:rsidR="005E02B5" w:rsidRPr="00101ECB" w:rsidRDefault="005E02B5" w:rsidP="00620D40">
            <w:pPr>
              <w:tabs>
                <w:tab w:val="left" w:pos="993"/>
              </w:tabs>
              <w:spacing w:line="360" w:lineRule="auto"/>
              <w:ind w:firstLine="567"/>
              <w:contextualSpacing/>
              <w:jc w:val="both"/>
              <w:rPr>
                <w:rFonts w:ascii="GHEA Grapalat" w:hAnsi="GHEA Grapalat"/>
                <w:lang w:val="hy-AM"/>
              </w:rPr>
            </w:pPr>
            <w:r w:rsidRPr="00101ECB">
              <w:rPr>
                <w:rFonts w:ascii="GHEA Grapalat" w:hAnsi="GHEA Grapalat"/>
                <w:lang w:val="hy-AM"/>
              </w:rPr>
              <w:t xml:space="preserve">Նման պայմաններում քննարկման ենթակա է հայտարարությունից հրաժարված անձի վրա ծախսերը լրիվ կամ մասնակի դնելու պայմանները որոշակիացնելու կամ Օրենսգրքից մասնակի բաշխման մասով կարգավորումը հանելու հարցը (առավել մանրամասն՝ </w:t>
            </w:r>
            <w:hyperlink r:id="rId11" w:history="1">
              <w:r w:rsidRPr="00101ECB">
                <w:rPr>
                  <w:rFonts w:ascii="GHEA Grapalat" w:hAnsi="GHEA Grapalat"/>
                  <w:color w:val="0563C1"/>
                  <w:u w:val="single"/>
                  <w:lang w:val="hy-AM"/>
                </w:rPr>
                <w:t>http://www.ysu.am/files/T_Markosyan_datakan_tsaxser.pdf</w:t>
              </w:r>
            </w:hyperlink>
            <w:r w:rsidRPr="00101ECB">
              <w:rPr>
                <w:rFonts w:ascii="GHEA Grapalat" w:hAnsi="GHEA Grapalat"/>
                <w:lang w:val="hy-AM"/>
              </w:rPr>
              <w:t>, էջ՝ 49)։</w:t>
            </w:r>
          </w:p>
          <w:p w14:paraId="5A04AE3F" w14:textId="77777777" w:rsidR="005E02B5" w:rsidRPr="00101ECB" w:rsidRDefault="005E02B5" w:rsidP="00620D40">
            <w:pPr>
              <w:tabs>
                <w:tab w:val="left" w:pos="851"/>
              </w:tabs>
              <w:spacing w:line="360" w:lineRule="auto"/>
              <w:ind w:left="720"/>
              <w:jc w:val="both"/>
              <w:rPr>
                <w:rFonts w:ascii="GHEA Grapalat" w:hAnsi="GHEA Grapalat"/>
                <w:iCs/>
                <w:shd w:val="clear" w:color="auto" w:fill="FFFFFF"/>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09D8E5E" w14:textId="77777777" w:rsidR="008F219D" w:rsidRPr="00AA0649" w:rsidRDefault="008F219D" w:rsidP="008F219D">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376B59B5" w14:textId="77777777" w:rsidR="005E02B5" w:rsidRPr="00465E12" w:rsidRDefault="008F219D" w:rsidP="008F219D">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5E02B5" w:rsidRPr="00B94CE1" w14:paraId="0A9CD5CE"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F611F9B" w14:textId="77777777" w:rsidR="005E02B5" w:rsidRPr="00101ECB" w:rsidRDefault="005E02B5" w:rsidP="00620D40">
            <w:pPr>
              <w:numPr>
                <w:ilvl w:val="0"/>
                <w:numId w:val="2"/>
              </w:numPr>
              <w:tabs>
                <w:tab w:val="left" w:pos="851"/>
                <w:tab w:val="left" w:pos="993"/>
              </w:tabs>
              <w:spacing w:after="200" w:line="360" w:lineRule="auto"/>
              <w:ind w:left="0" w:firstLine="567"/>
              <w:contextualSpacing/>
              <w:jc w:val="both"/>
              <w:rPr>
                <w:rFonts w:ascii="GHEA Grapalat" w:hAnsi="GHEA Grapalat"/>
                <w:iCs/>
                <w:lang w:val="hy-AM"/>
              </w:rPr>
            </w:pPr>
            <w:r w:rsidRPr="00101ECB">
              <w:rPr>
                <w:rFonts w:ascii="GHEA Grapalat" w:hAnsi="GHEA Grapalat"/>
                <w:iCs/>
                <w:lang w:val="hy-AM"/>
              </w:rPr>
              <w:lastRenderedPageBreak/>
              <w:t>Պետական տուրքի վերադարձման հիմքերին դատական ակտի եզրափակիչ մասում անդրադառնալու հետ կապված հարցերի ամրագրումը</w:t>
            </w:r>
            <w:r w:rsidRPr="00101ECB">
              <w:rPr>
                <w:rFonts w:ascii="GHEA Grapalat" w:hAnsi="GHEA Grapalat" w:cs="Tahoma"/>
                <w:iCs/>
                <w:lang w:val="hy-AM"/>
              </w:rPr>
              <w:t>.</w:t>
            </w:r>
          </w:p>
          <w:p w14:paraId="1C0625EC" w14:textId="77777777" w:rsidR="005E02B5" w:rsidRPr="00101ECB" w:rsidRDefault="005E02B5" w:rsidP="00620D40">
            <w:pPr>
              <w:tabs>
                <w:tab w:val="left" w:pos="851"/>
                <w:tab w:val="left" w:pos="993"/>
              </w:tabs>
              <w:spacing w:line="360" w:lineRule="auto"/>
              <w:ind w:firstLine="567"/>
              <w:contextualSpacing/>
              <w:jc w:val="both"/>
              <w:rPr>
                <w:rFonts w:ascii="GHEA Grapalat" w:hAnsi="GHEA Grapalat"/>
                <w:bCs/>
                <w:lang w:val="hy-AM"/>
              </w:rPr>
            </w:pPr>
            <w:r w:rsidRPr="00101ECB">
              <w:rPr>
                <w:rFonts w:ascii="GHEA Grapalat" w:hAnsi="GHEA Grapalat"/>
                <w:bCs/>
                <w:lang w:val="hy-AM"/>
              </w:rPr>
              <w:t>Պետական տուրքի վերադարձման հիմքերին դատարանները անդրադարձ են կատարում դատական ակտի տարբեր մասերում, մասնավորապես՝ որոշ դեպքերում անդրադառնում են դատական ակտի պատճառաբանական մասում, մեկ այլ դեպքում՝ դրանք նշվում են դատական ակտի պատճառաբանական կամ եզրափակիչ մասերում, իսկ այլ դեպքերում դրանք լուծվում են նաև առանձին դատական ակտերով։</w:t>
            </w:r>
          </w:p>
          <w:p w14:paraId="32E99372" w14:textId="77777777" w:rsidR="005E02B5" w:rsidRPr="00101ECB" w:rsidRDefault="005E02B5" w:rsidP="00620D40">
            <w:pPr>
              <w:pStyle w:val="ListParagraph"/>
              <w:tabs>
                <w:tab w:val="left" w:pos="851"/>
                <w:tab w:val="left" w:pos="993"/>
              </w:tabs>
              <w:spacing w:after="0" w:line="360" w:lineRule="auto"/>
              <w:ind w:left="0" w:firstLine="567"/>
              <w:jc w:val="both"/>
              <w:rPr>
                <w:rFonts w:ascii="GHEA Grapalat" w:hAnsi="GHEA Grapalat"/>
                <w:color w:val="000000"/>
                <w:sz w:val="24"/>
                <w:szCs w:val="24"/>
                <w:shd w:val="clear" w:color="auto" w:fill="FFFFFF"/>
                <w:lang w:val="hy-AM"/>
              </w:rPr>
            </w:pPr>
            <w:r w:rsidRPr="00101ECB">
              <w:rPr>
                <w:rFonts w:ascii="GHEA Grapalat" w:hAnsi="GHEA Grapalat"/>
                <w:bCs/>
                <w:sz w:val="24"/>
                <w:szCs w:val="24"/>
                <w:lang w:val="hy-AM"/>
              </w:rPr>
              <w:t xml:space="preserve">Առաջարկում ենք քննարկման առարկա դարձնել պետական տուրքի դատական ակտի միայն եզրափակիչ մասում անդրադարձ կատարելու հարցը (առավել մանրամասն՝ </w:t>
            </w:r>
            <w:hyperlink r:id="rId12" w:history="1">
              <w:r w:rsidRPr="00101ECB">
                <w:rPr>
                  <w:rFonts w:ascii="GHEA Grapalat" w:hAnsi="GHEA Grapalat"/>
                  <w:bCs/>
                  <w:color w:val="0563C1"/>
                  <w:sz w:val="24"/>
                  <w:szCs w:val="24"/>
                  <w:u w:val="single"/>
                  <w:lang w:val="hy-AM"/>
                </w:rPr>
                <w:t>http://www.ysu.am/files/T_Markosyan_datakan_tsaxser.pdf</w:t>
              </w:r>
            </w:hyperlink>
            <w:r w:rsidRPr="00101ECB">
              <w:rPr>
                <w:rFonts w:ascii="GHEA Grapalat" w:hAnsi="GHEA Grapalat"/>
                <w:bCs/>
                <w:sz w:val="24"/>
                <w:szCs w:val="24"/>
                <w:lang w:val="hy-AM"/>
              </w:rPr>
              <w:t>, էջ՝ 24):</w:t>
            </w:r>
          </w:p>
          <w:p w14:paraId="45CA458B" w14:textId="77777777" w:rsidR="005E02B5" w:rsidRPr="00101ECB" w:rsidRDefault="005E02B5" w:rsidP="00620D40">
            <w:pPr>
              <w:tabs>
                <w:tab w:val="left" w:pos="709"/>
                <w:tab w:val="left" w:pos="851"/>
                <w:tab w:val="left" w:pos="993"/>
              </w:tabs>
              <w:spacing w:line="360" w:lineRule="auto"/>
              <w:ind w:left="720"/>
              <w:contextualSpacing/>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7BDACA1F" w14:textId="77777777" w:rsidR="008F219D" w:rsidRPr="00AA0649" w:rsidRDefault="008F219D" w:rsidP="008F219D">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t>Չի ընդունվել:</w:t>
            </w:r>
          </w:p>
          <w:p w14:paraId="1389054B" w14:textId="77777777" w:rsidR="005E02B5" w:rsidRPr="00465E12" w:rsidRDefault="008F219D" w:rsidP="008F219D">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5E02B5" w:rsidRPr="00B94CE1" w14:paraId="75FC98BD"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DC30538" w14:textId="77777777" w:rsidR="005E02B5" w:rsidRPr="00101ECB" w:rsidRDefault="005E02B5" w:rsidP="00620D40">
            <w:pPr>
              <w:pStyle w:val="ListParagraph"/>
              <w:numPr>
                <w:ilvl w:val="0"/>
                <w:numId w:val="2"/>
              </w:numPr>
              <w:tabs>
                <w:tab w:val="left" w:pos="851"/>
                <w:tab w:val="left" w:pos="993"/>
              </w:tabs>
              <w:spacing w:after="0" w:line="360" w:lineRule="auto"/>
              <w:ind w:left="0" w:firstLine="567"/>
              <w:jc w:val="both"/>
              <w:rPr>
                <w:rFonts w:ascii="GHEA Grapalat" w:hAnsi="GHEA Grapalat"/>
                <w:iCs/>
                <w:sz w:val="24"/>
                <w:szCs w:val="24"/>
                <w:lang w:val="hy-AM"/>
              </w:rPr>
            </w:pPr>
            <w:r w:rsidRPr="00101ECB">
              <w:rPr>
                <w:rFonts w:ascii="GHEA Grapalat" w:hAnsi="GHEA Grapalat"/>
                <w:iCs/>
                <w:sz w:val="24"/>
                <w:szCs w:val="24"/>
                <w:lang w:val="hy-AM"/>
              </w:rPr>
              <w:lastRenderedPageBreak/>
              <w:t>Հայցադիմումը, վերաքննիչ բողոքը և վճռաբեկ բողոքը վերադարձնելու մասին որոշումների հետ ուղարկվող փաստաթղթերի շրջանակի նախատեսում.</w:t>
            </w:r>
          </w:p>
          <w:p w14:paraId="7DAC16D2" w14:textId="77777777" w:rsidR="005E02B5" w:rsidRPr="00101ECB" w:rsidRDefault="005E02B5" w:rsidP="00620D40">
            <w:pPr>
              <w:tabs>
                <w:tab w:val="left" w:pos="851"/>
              </w:tabs>
              <w:spacing w:line="360" w:lineRule="auto"/>
              <w:ind w:firstLine="567"/>
              <w:jc w:val="both"/>
              <w:rPr>
                <w:rFonts w:ascii="GHEA Grapalat" w:hAnsi="GHEA Grapalat"/>
                <w:bCs/>
                <w:lang w:val="hy-AM"/>
              </w:rPr>
            </w:pPr>
            <w:r w:rsidRPr="00101ECB">
              <w:rPr>
                <w:rFonts w:ascii="GHEA Grapalat" w:hAnsi="GHEA Grapalat"/>
                <w:bCs/>
                <w:lang w:val="hy-AM"/>
              </w:rPr>
              <w:t xml:space="preserve">Օրենսգրքի 127-րդ հոդվածի 2-րդ մասի համաձայն՝ </w:t>
            </w:r>
            <w:r w:rsidRPr="00101ECB">
              <w:rPr>
                <w:rFonts w:ascii="GHEA Grapalat" w:hAnsi="GHEA Grapalat"/>
                <w:bCs/>
                <w:i/>
                <w:iCs/>
                <w:lang w:val="hy-AM"/>
              </w:rPr>
              <w:t>Առաջին ատյանի դատարանը հայցադիմումը վերադարձնելու մասին կայացնում է որոշում` այն հայցադիմումի և դրան կից փաստաթղթերի հետ ուղարկելով հայցվորին: Դատարանի որոշումն ուղարկվում է նաև հայցադիմումում նշված այլ անձանց:</w:t>
            </w:r>
          </w:p>
          <w:p w14:paraId="4DF4828E" w14:textId="77777777" w:rsidR="005E02B5" w:rsidRPr="00101ECB" w:rsidRDefault="005E02B5" w:rsidP="00620D40">
            <w:pPr>
              <w:tabs>
                <w:tab w:val="left" w:pos="851"/>
              </w:tabs>
              <w:spacing w:line="360" w:lineRule="auto"/>
              <w:ind w:firstLine="567"/>
              <w:jc w:val="both"/>
              <w:rPr>
                <w:rFonts w:ascii="GHEA Grapalat" w:hAnsi="GHEA Grapalat"/>
                <w:bCs/>
                <w:i/>
                <w:iCs/>
                <w:lang w:val="hy-AM"/>
              </w:rPr>
            </w:pPr>
            <w:r w:rsidRPr="00101ECB">
              <w:rPr>
                <w:rFonts w:ascii="GHEA Grapalat" w:hAnsi="GHEA Grapalat"/>
                <w:bCs/>
                <w:lang w:val="hy-AM"/>
              </w:rPr>
              <w:t xml:space="preserve">Օրենսգրքի 371-րդ հոդվածի 4-րդ մասի համաձայն՝ </w:t>
            </w:r>
            <w:r w:rsidRPr="00101ECB">
              <w:rPr>
                <w:rFonts w:ascii="GHEA Grapalat" w:hAnsi="GHEA Grapalat"/>
                <w:bCs/>
                <w:i/>
                <w:iCs/>
                <w:lang w:val="hy-AM"/>
              </w:rPr>
              <w:t>վերաքննիչ բողոքը վերադարձնելու մասին որոշում ընդունելու դեպքում բողոք բերած անձին ուղարկվում են վերաքննիչ դատարանի որոշումը, վերաքննիչ բողոքը և դրան կից ներկայացված փաստաթղթերը՝ գործին կցելով դրանց պատճենները։ Վերաքննիչ բողոքը վերադարձնելու մասին որոշումն ուղարկվում է նաև գործին մասնակցող այլ անձանց:</w:t>
            </w:r>
          </w:p>
          <w:p w14:paraId="38415CA0" w14:textId="77777777" w:rsidR="005E02B5" w:rsidRPr="00101ECB" w:rsidRDefault="005E02B5" w:rsidP="00620D40">
            <w:pPr>
              <w:tabs>
                <w:tab w:val="left" w:pos="851"/>
              </w:tabs>
              <w:spacing w:line="360" w:lineRule="auto"/>
              <w:ind w:firstLine="567"/>
              <w:jc w:val="both"/>
              <w:rPr>
                <w:rFonts w:ascii="GHEA Grapalat" w:hAnsi="GHEA Grapalat"/>
                <w:bCs/>
                <w:i/>
                <w:iCs/>
                <w:lang w:val="hy-AM"/>
              </w:rPr>
            </w:pPr>
            <w:r w:rsidRPr="00101ECB">
              <w:rPr>
                <w:rFonts w:ascii="GHEA Grapalat" w:hAnsi="GHEA Grapalat"/>
                <w:bCs/>
                <w:lang w:val="hy-AM"/>
              </w:rPr>
              <w:t xml:space="preserve">Օրենսգրքի 395-րդ հոդվածի 5-րդ մասի համաձայն՝ </w:t>
            </w:r>
            <w:r w:rsidRPr="00101ECB">
              <w:rPr>
                <w:rFonts w:ascii="GHEA Grapalat" w:hAnsi="GHEA Grapalat"/>
                <w:bCs/>
                <w:i/>
                <w:iCs/>
                <w:lang w:val="hy-AM"/>
              </w:rPr>
              <w:t xml:space="preserve">վճռաբեկ բողոքը վերադարձնելու մասին որոշումն ուղարկվում է </w:t>
            </w:r>
            <w:r w:rsidRPr="00101ECB">
              <w:rPr>
                <w:rFonts w:ascii="GHEA Grapalat" w:hAnsi="GHEA Grapalat"/>
                <w:bCs/>
                <w:i/>
                <w:iCs/>
                <w:lang w:val="hy-AM"/>
              </w:rPr>
              <w:lastRenderedPageBreak/>
              <w:t>բողոք բերող անձին և գործին մասնակցող անձանց այն կայացնելու օրվանից երկշաբաթյա ժամկետում:</w:t>
            </w:r>
          </w:p>
          <w:p w14:paraId="3E8B3433" w14:textId="77777777" w:rsidR="005E02B5" w:rsidRPr="00101ECB" w:rsidRDefault="005E02B5" w:rsidP="00620D40">
            <w:pPr>
              <w:tabs>
                <w:tab w:val="left" w:pos="851"/>
              </w:tabs>
              <w:spacing w:line="360" w:lineRule="auto"/>
              <w:ind w:firstLine="567"/>
              <w:jc w:val="both"/>
              <w:rPr>
                <w:rFonts w:ascii="GHEA Grapalat" w:hAnsi="GHEA Grapalat"/>
                <w:bCs/>
                <w:lang w:val="hy-AM"/>
              </w:rPr>
            </w:pPr>
            <w:r w:rsidRPr="00101ECB">
              <w:rPr>
                <w:rFonts w:ascii="GHEA Grapalat" w:hAnsi="GHEA Grapalat"/>
                <w:bCs/>
                <w:lang w:val="hy-AM"/>
              </w:rPr>
              <w:t>Վերոնշյալ հոդվածներից հետևում է, որ Օրենսգիրքն առաջին ատյանի ընդհանուր իրավասության դատարանի հայցադիմումը վերադարձնելու և Վերաքննիչ  դատարանի վերաքննիչ բողոքը վերադարձնելու մասին որոշումների հետ հայցվորին և վերաքննիչ բողոք բերող անձանց համապատասխանաբար ուղարկում է հայցադիմումը կամ վերաքննիչ բողոքը և դրան կից ներկայացված փաստաթղթերը։ Մինչդեռ նման կարգավորում նախատեսված չէ վճռաբեկ բողոքը վերադարձնելու մասին որոշումն ուղարկելիս։</w:t>
            </w:r>
          </w:p>
          <w:p w14:paraId="7D5E6CB4" w14:textId="77777777" w:rsidR="005E02B5" w:rsidRPr="00101ECB" w:rsidRDefault="005E02B5" w:rsidP="00620D40">
            <w:pPr>
              <w:pStyle w:val="ListParagraph"/>
              <w:tabs>
                <w:tab w:val="left" w:pos="851"/>
              </w:tabs>
              <w:spacing w:after="0" w:line="360" w:lineRule="auto"/>
              <w:ind w:left="0" w:firstLine="567"/>
              <w:jc w:val="both"/>
              <w:rPr>
                <w:rFonts w:ascii="GHEA Grapalat" w:hAnsi="GHEA Grapalat"/>
                <w:sz w:val="24"/>
                <w:szCs w:val="24"/>
                <w:shd w:val="clear" w:color="auto" w:fill="FFFFFF"/>
                <w:lang w:val="hy-AM"/>
              </w:rPr>
            </w:pPr>
            <w:r w:rsidRPr="00101ECB">
              <w:rPr>
                <w:rFonts w:ascii="GHEA Grapalat" w:hAnsi="GHEA Grapalat"/>
                <w:sz w:val="24"/>
                <w:szCs w:val="24"/>
                <w:shd w:val="clear" w:color="auto" w:fill="FFFFFF"/>
                <w:lang w:val="hy-AM"/>
              </w:rPr>
              <w:t xml:space="preserve">Միաժամանակ, Օրենսգրքի 368-րդ հոդվածի 5-րդ մասի համաձայն՝ </w:t>
            </w:r>
            <w:r w:rsidRPr="00101ECB">
              <w:rPr>
                <w:rFonts w:ascii="GHEA Grapalat" w:hAnsi="GHEA Grapalat"/>
                <w:i/>
                <w:iCs/>
                <w:sz w:val="24"/>
                <w:szCs w:val="24"/>
                <w:shd w:val="clear" w:color="auto" w:fill="FFFFFF"/>
                <w:lang w:val="hy-AM"/>
              </w:rPr>
              <w:t xml:space="preserve">բողոքին կցվում են պետական տուրքը վճարելու, բողոքը գործին մասնակցող անձանց, իսկ բողոքի պատճենը` դատական ակտը կայացրած դատարան ուղարկելու մասին ապացույցները։ Այն դեպքերում, երբ օրենքով նախատեսված է պետական տուրքի վճարման գծով արտոնություն, ապա վերաքննիչ բողոքին կցվում է կամ բողոքում ներառվում է դրա </w:t>
            </w:r>
            <w:r w:rsidRPr="00101ECB">
              <w:rPr>
                <w:rFonts w:ascii="GHEA Grapalat" w:hAnsi="GHEA Grapalat"/>
                <w:i/>
                <w:iCs/>
                <w:sz w:val="24"/>
                <w:szCs w:val="24"/>
                <w:shd w:val="clear" w:color="auto" w:fill="FFFFFF"/>
                <w:lang w:val="hy-AM"/>
              </w:rPr>
              <w:lastRenderedPageBreak/>
              <w:t>վերաբերյալ միջնորդությունը, եթե բողոք բերողն ազատված չէ պետական տուրք վճարելու պարտականությունից։ Բողոքին կարող են կցվել բողոք բերող անձի այլ միջնորդությունները: Ներկայացուցչի ստորագրած բողոքին կցվում է նրա լիազորությունը հավաստող փաստաթուղթը, եթե գործում բացակայում է լիազորագիրը:</w:t>
            </w:r>
          </w:p>
          <w:p w14:paraId="2A7D2FFA" w14:textId="77777777" w:rsidR="005E02B5" w:rsidRPr="00101ECB" w:rsidRDefault="005E02B5" w:rsidP="00620D40">
            <w:pPr>
              <w:pStyle w:val="ListParagraph"/>
              <w:tabs>
                <w:tab w:val="left" w:pos="851"/>
              </w:tabs>
              <w:spacing w:after="0" w:line="360" w:lineRule="auto"/>
              <w:ind w:left="0" w:firstLine="567"/>
              <w:jc w:val="both"/>
              <w:rPr>
                <w:rFonts w:ascii="GHEA Grapalat" w:hAnsi="GHEA Grapalat"/>
                <w:sz w:val="24"/>
                <w:szCs w:val="24"/>
                <w:shd w:val="clear" w:color="auto" w:fill="FFFFFF"/>
                <w:lang w:val="hy-AM"/>
              </w:rPr>
            </w:pPr>
            <w:r w:rsidRPr="00101ECB">
              <w:rPr>
                <w:rFonts w:ascii="GHEA Grapalat" w:hAnsi="GHEA Grapalat"/>
                <w:sz w:val="24"/>
                <w:szCs w:val="24"/>
                <w:shd w:val="clear" w:color="auto" w:fill="FFFFFF"/>
                <w:lang w:val="hy-AM"/>
              </w:rPr>
              <w:t>Ըստ Սահմանադրական դատարանի 2019 թվականի սեպտեմբերի 24-ի ՍԴՈ-1477 որոշման՝ Օրենսգրքի 368-րդ հոդվածի 5-րդ մասը համապատասխանում է Սահմանադրությանն այնպիսի մեկնաբանությամբ, համաձայն որի՝ ձևին և բովանդակությանը չհամապատասխանելու հիմքով վերադարձված վերաքննիչ բողոքը կրկին ներկայացնելու դեպքում պետական տուրքի վճարումը հավաստող ապացույցը, ինչպես նաև բողոքի պատճենը գործին մասնակցող անձանց և գործը քննող դատարան կրկին ուղարկելու անհրաժեշտությունը բացակայում է, եթե վերաքննիչ բողոքը փոփոխության չի ենթարկվել:</w:t>
            </w:r>
          </w:p>
          <w:p w14:paraId="1FA64398" w14:textId="77777777" w:rsidR="005E02B5" w:rsidRPr="00101ECB" w:rsidRDefault="005E02B5" w:rsidP="00620D40">
            <w:pPr>
              <w:pStyle w:val="ListParagraph"/>
              <w:tabs>
                <w:tab w:val="left" w:pos="851"/>
                <w:tab w:val="left" w:pos="993"/>
              </w:tabs>
              <w:spacing w:after="0" w:line="360" w:lineRule="auto"/>
              <w:ind w:left="0" w:firstLine="567"/>
              <w:jc w:val="both"/>
              <w:rPr>
                <w:rFonts w:ascii="GHEA Grapalat" w:hAnsi="GHEA Grapalat"/>
                <w:sz w:val="24"/>
                <w:szCs w:val="24"/>
                <w:shd w:val="clear" w:color="auto" w:fill="FFFFFF"/>
                <w:lang w:val="hy-AM"/>
              </w:rPr>
            </w:pPr>
            <w:r w:rsidRPr="00101ECB">
              <w:rPr>
                <w:rFonts w:ascii="GHEA Grapalat" w:hAnsi="GHEA Grapalat"/>
                <w:sz w:val="24"/>
                <w:szCs w:val="24"/>
                <w:shd w:val="clear" w:color="auto" w:fill="FFFFFF"/>
                <w:lang w:val="hy-AM"/>
              </w:rPr>
              <w:lastRenderedPageBreak/>
              <w:t>Վերոնշյալի համատեքստում առաջարկում ենք քննարկման առարկա դարձնել հայցադիմումը կամ վերաքննիչ բողոքը և վճռաբեկ բողոքը վերադարձնելու մասին որոշումների հետ ուղարկվող փաստաթղթերի շրջանակի միասնականացման հարցը։ Մասնավորապես, առաջարկում ենք քննարկման առարկա դարձնել այնպիսի կարգավորում նախատեսելու հարցը, համաձայն որի` առաջին անգամ հայցադիմումը կամ վերաքննիչ և վճռաբեկ բողոքը վերադարձնելիս դատարանի կողմից ուղարկվի միայն հայցադիմումը կամ բողոքը վերադարձնելու մասին որոշումը՝ միաժամանակ նախատեսելով կարգավորում առ այն, որ սահմանված ժամկետում հայցադիմումում, վերաքննիչ և վճռաբեկ բողոքում առկա թերությունները չվերացնելու և այն կրկին չներկայացվելու դեպքում դատարանի կողմից վերադարձվեն նաև հայցադիմումը կամ վերաքննիչ և վճռաբեկ բողոքները և դրանց կից փաստաթղթերը։</w:t>
            </w:r>
          </w:p>
          <w:p w14:paraId="487BD36B" w14:textId="77777777" w:rsidR="005E02B5" w:rsidRPr="00101ECB" w:rsidRDefault="005E02B5" w:rsidP="00620D40">
            <w:pPr>
              <w:tabs>
                <w:tab w:val="left" w:pos="709"/>
                <w:tab w:val="left" w:pos="851"/>
                <w:tab w:val="left" w:pos="993"/>
              </w:tabs>
              <w:spacing w:line="360" w:lineRule="auto"/>
              <w:ind w:left="720"/>
              <w:contextualSpacing/>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16A885C" w14:textId="77777777" w:rsidR="008F219D" w:rsidRPr="00AA0649" w:rsidRDefault="008F219D" w:rsidP="008F219D">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7EFE1F1D" w14:textId="77777777" w:rsidR="005E02B5" w:rsidRPr="00465E12" w:rsidRDefault="008F219D" w:rsidP="008F219D">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5E02B5" w:rsidRPr="00B94CE1" w14:paraId="2EE11C6B"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67C7894" w14:textId="77777777" w:rsidR="005E02B5" w:rsidRPr="00101ECB" w:rsidRDefault="005E02B5" w:rsidP="00620D40">
            <w:pPr>
              <w:numPr>
                <w:ilvl w:val="0"/>
                <w:numId w:val="2"/>
              </w:numPr>
              <w:tabs>
                <w:tab w:val="left" w:pos="993"/>
              </w:tabs>
              <w:spacing w:line="360" w:lineRule="auto"/>
              <w:ind w:left="0" w:firstLine="567"/>
              <w:contextualSpacing/>
              <w:jc w:val="both"/>
              <w:rPr>
                <w:rFonts w:ascii="GHEA Grapalat" w:hAnsi="GHEA Grapalat"/>
                <w:bCs/>
                <w:iCs/>
                <w:lang w:val="hy-AM"/>
              </w:rPr>
            </w:pPr>
            <w:bookmarkStart w:id="2" w:name="_Hlk134527373"/>
            <w:r w:rsidRPr="00101ECB">
              <w:rPr>
                <w:rFonts w:ascii="GHEA Grapalat" w:hAnsi="GHEA Grapalat"/>
                <w:bCs/>
                <w:iCs/>
                <w:lang w:val="hy-AM"/>
              </w:rPr>
              <w:lastRenderedPageBreak/>
              <w:t>Բաց թողնված ժամկետը հարգելի համարելու որոշումների բողոքարկման հնարավորության նախատեսում.</w:t>
            </w:r>
          </w:p>
          <w:p w14:paraId="202AB197" w14:textId="77777777" w:rsidR="005E02B5" w:rsidRPr="00101ECB" w:rsidRDefault="005E02B5" w:rsidP="00620D40">
            <w:pPr>
              <w:tabs>
                <w:tab w:val="left" w:pos="993"/>
              </w:tabs>
              <w:spacing w:line="360" w:lineRule="auto"/>
              <w:ind w:firstLine="567"/>
              <w:contextualSpacing/>
              <w:jc w:val="both"/>
              <w:rPr>
                <w:rFonts w:ascii="GHEA Grapalat" w:hAnsi="GHEA Grapalat"/>
                <w:lang w:val="hy-AM"/>
              </w:rPr>
            </w:pPr>
            <w:r w:rsidRPr="00101ECB">
              <w:rPr>
                <w:rFonts w:ascii="GHEA Grapalat" w:hAnsi="GHEA Grapalat"/>
                <w:lang w:val="hy-AM"/>
              </w:rPr>
              <w:t>Օրենսգրքի 119-րդ հոդվածով կարգավորվում են դատավարական ժամկետները բաց թողնելու և վերականգնելու հետ կապված հարաբերությունները, սակայն Օրենսգրքով նախատեսված չեն դատավարական ժամկետները բաց թողնելու և վերականգնելու վերաբերյալ կայացված որոշումների բողոքարկման հնարավորությունը։</w:t>
            </w:r>
          </w:p>
          <w:p w14:paraId="20EBB005" w14:textId="77777777" w:rsidR="005E02B5" w:rsidRPr="00101ECB" w:rsidRDefault="005E02B5" w:rsidP="00620D40">
            <w:pPr>
              <w:tabs>
                <w:tab w:val="left" w:pos="993"/>
              </w:tabs>
              <w:spacing w:line="360" w:lineRule="auto"/>
              <w:ind w:firstLine="567"/>
              <w:contextualSpacing/>
              <w:jc w:val="both"/>
              <w:rPr>
                <w:rFonts w:ascii="GHEA Grapalat" w:hAnsi="GHEA Grapalat"/>
                <w:lang w:val="hy-AM"/>
              </w:rPr>
            </w:pPr>
            <w:r w:rsidRPr="00101ECB">
              <w:rPr>
                <w:rFonts w:ascii="GHEA Grapalat" w:hAnsi="GHEA Grapalat"/>
                <w:lang w:val="hy-AM"/>
              </w:rPr>
              <w:t>Այս համատեքստում առաջարկում ենք քննարկման առարկա դարձնել հիշյալ ժամկետների բաց թողնման և վերականգնման վերաբերյալ կայացված որոշումների բողոքարկման հնարավորության հարցը, իսկ այն դեպքերում, երբ խոսքը վերաբերում է Վերաքննիչ դատարանի կողմից բաց թողնված ժամկետը հարգելի համարելու որոշումների բողոքարկմանը, ապա այդ դեպքում որպես հետևանք նախատեսել նաև այն, որ բողոքը համարվի  վարույթ չընդունված։</w:t>
            </w:r>
          </w:p>
          <w:bookmarkEnd w:id="2"/>
          <w:p w14:paraId="0CCC7235" w14:textId="77777777" w:rsidR="005E02B5" w:rsidRPr="00101ECB" w:rsidRDefault="005E02B5" w:rsidP="00620D40">
            <w:pPr>
              <w:tabs>
                <w:tab w:val="left" w:pos="709"/>
                <w:tab w:val="left" w:pos="851"/>
                <w:tab w:val="left" w:pos="993"/>
              </w:tabs>
              <w:spacing w:line="360" w:lineRule="auto"/>
              <w:ind w:left="720"/>
              <w:contextualSpacing/>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A460C2F" w14:textId="77777777" w:rsidR="008F219D" w:rsidRPr="00AA0649" w:rsidRDefault="008F219D" w:rsidP="008F219D">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t>Չի ընդունվել:</w:t>
            </w:r>
          </w:p>
          <w:p w14:paraId="0C4E3202" w14:textId="77777777" w:rsidR="005E02B5" w:rsidRPr="00465E12" w:rsidRDefault="008F219D" w:rsidP="008F219D">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5E02B5" w:rsidRPr="00B94CE1" w14:paraId="1E375CD6"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D0BF65D" w14:textId="77777777" w:rsidR="005E02B5" w:rsidRPr="00101ECB" w:rsidRDefault="005E02B5" w:rsidP="00620D40">
            <w:pPr>
              <w:numPr>
                <w:ilvl w:val="0"/>
                <w:numId w:val="2"/>
              </w:numPr>
              <w:tabs>
                <w:tab w:val="left" w:pos="993"/>
              </w:tabs>
              <w:spacing w:line="360" w:lineRule="auto"/>
              <w:ind w:left="0" w:firstLine="567"/>
              <w:contextualSpacing/>
              <w:jc w:val="both"/>
              <w:rPr>
                <w:rFonts w:ascii="GHEA Grapalat" w:hAnsi="GHEA Grapalat"/>
                <w:bCs/>
                <w:iCs/>
                <w:lang w:val="hy-AM"/>
              </w:rPr>
            </w:pPr>
            <w:r w:rsidRPr="00101ECB">
              <w:rPr>
                <w:rFonts w:ascii="GHEA Grapalat" w:hAnsi="GHEA Grapalat"/>
                <w:bCs/>
                <w:iCs/>
                <w:lang w:val="hy-AM"/>
              </w:rPr>
              <w:lastRenderedPageBreak/>
              <w:t>Հայցի ապահովման միջոցների կիրառման ստանդարտների խստացման հարցի քննարկում</w:t>
            </w:r>
            <w:r w:rsidRPr="00101ECB">
              <w:rPr>
                <w:rFonts w:ascii="GHEA Grapalat" w:eastAsia="MS Mincho" w:hAnsi="MS Mincho" w:cs="MS Mincho"/>
                <w:bCs/>
                <w:iCs/>
                <w:lang w:val="hy-AM"/>
              </w:rPr>
              <w:t>․</w:t>
            </w:r>
          </w:p>
          <w:p w14:paraId="1EF6F7D3" w14:textId="77777777" w:rsidR="005E02B5" w:rsidRPr="00101ECB" w:rsidRDefault="005E02B5" w:rsidP="00620D40">
            <w:pPr>
              <w:shd w:val="clear" w:color="auto" w:fill="FFFFFF"/>
              <w:tabs>
                <w:tab w:val="left" w:pos="993"/>
              </w:tabs>
              <w:spacing w:line="360" w:lineRule="auto"/>
              <w:ind w:firstLine="567"/>
              <w:jc w:val="both"/>
              <w:rPr>
                <w:rFonts w:ascii="GHEA Grapalat" w:hAnsi="GHEA Grapalat"/>
                <w:i/>
                <w:lang w:val="hy-AM" w:eastAsia="en-GB"/>
              </w:rPr>
            </w:pPr>
            <w:r w:rsidRPr="00101ECB">
              <w:rPr>
                <w:rFonts w:ascii="GHEA Grapalat" w:hAnsi="GHEA Grapalat"/>
                <w:lang w:val="hy-AM" w:eastAsia="en-GB"/>
              </w:rPr>
              <w:t xml:space="preserve">Օրենսգրքի 128-րդ հոդվածի 1-ին մասի համաձայն՝ </w:t>
            </w:r>
            <w:r w:rsidRPr="00101ECB">
              <w:rPr>
                <w:rFonts w:ascii="GHEA Grapalat" w:hAnsi="GHEA Grapalat"/>
                <w:i/>
                <w:lang w:val="hy-AM" w:eastAsia="en-GB"/>
              </w:rPr>
              <w:t>առաջին ատյանի դատարանը գործին մասնակցող անձի միջնորդությամբ կիրառում է հայցի ապահովման միջոցներ, եթե նման միջոցներ չձեռնարկելը կարող է անհնարին դարձնել, դժվարացնել դատական ակտի կատարումը, հանգեցնել վեճի առարկա հանդիսացող գույքի փաստացի կամ իրավական վիճակի փոփոխության կամ էական վնաս հասցնել միջնորդություն ներկայացնող անձին:</w:t>
            </w:r>
          </w:p>
          <w:p w14:paraId="038E0950" w14:textId="77777777" w:rsidR="005E02B5" w:rsidRPr="00101ECB" w:rsidRDefault="005E02B5" w:rsidP="00620D40">
            <w:pPr>
              <w:shd w:val="clear" w:color="auto" w:fill="FFFFFF"/>
              <w:spacing w:line="360" w:lineRule="auto"/>
              <w:ind w:firstLine="567"/>
              <w:jc w:val="both"/>
              <w:rPr>
                <w:rFonts w:ascii="GHEA Grapalat" w:hAnsi="GHEA Grapalat"/>
                <w:lang w:val="hy-AM" w:eastAsia="en-GB"/>
              </w:rPr>
            </w:pPr>
            <w:r w:rsidRPr="00101ECB">
              <w:rPr>
                <w:rFonts w:ascii="GHEA Grapalat" w:hAnsi="GHEA Grapalat"/>
                <w:lang w:val="hy-AM" w:eastAsia="en-GB"/>
              </w:rPr>
              <w:t xml:space="preserve">Գործնականում նշված հոդվածի համատեքստում հաճախ են հանդիպում այնպիսի իրավիճակներ, երբ գործին մասնակցող անձը հայցի ապահովման կիրառման միջնորդություն է ներկայացնում՝ միայն վկայակոչելով հիշյալ հոդվածով սահմանված դրույթները՝ առանց դրանց առկայության հիմնավորումների։ Այսինքն՝ նման պայմաններում ստացվում է, որ միայն Օրենսգրքով նախատեսված հանգամանքների </w:t>
            </w:r>
            <w:r w:rsidRPr="00101ECB">
              <w:rPr>
                <w:rFonts w:ascii="GHEA Grapalat" w:hAnsi="GHEA Grapalat"/>
                <w:lang w:val="hy-AM" w:eastAsia="en-GB"/>
              </w:rPr>
              <w:lastRenderedPageBreak/>
              <w:t xml:space="preserve">վկայակոչումը բավարար է հայցի ապահովման միջոցներ կիրառելու համար։ </w:t>
            </w:r>
          </w:p>
          <w:p w14:paraId="7B07E341" w14:textId="77777777" w:rsidR="005E02B5" w:rsidRPr="00101ECB" w:rsidRDefault="005E02B5" w:rsidP="00620D40">
            <w:pPr>
              <w:shd w:val="clear" w:color="auto" w:fill="FFFFFF"/>
              <w:spacing w:line="360" w:lineRule="auto"/>
              <w:ind w:firstLine="567"/>
              <w:jc w:val="both"/>
              <w:rPr>
                <w:rFonts w:ascii="GHEA Grapalat" w:hAnsi="GHEA Grapalat"/>
                <w:lang w:val="hy-AM" w:eastAsia="en-GB"/>
              </w:rPr>
            </w:pPr>
            <w:r w:rsidRPr="00101ECB">
              <w:rPr>
                <w:rFonts w:ascii="GHEA Grapalat" w:hAnsi="GHEA Grapalat"/>
                <w:lang w:val="hy-AM" w:eastAsia="en-GB"/>
              </w:rPr>
              <w:t>Հարկ է նկատել, որ հիշյալ խնդրի առնչությամբ դիրքորոշում է արտահայտել նաև Սահմանադրական դատարանը, մասնավորապես՝ Սահմանադրական դատարանի 2020 թվականի նոյեմբերի 11-ի ՍԴՈ-1561 որոշմամբ, ի թիվս այլնի, արձանագրվել</w:t>
            </w:r>
            <w:r w:rsidRPr="00101ECB">
              <w:rPr>
                <w:rFonts w:ascii="GHEA Grapalat" w:eastAsia="Arial Unicode MS" w:hAnsi="GHEA Grapalat" w:cs="Arial Unicode MS"/>
                <w:color w:val="000000"/>
                <w:lang w:val="hy-AM" w:eastAsia="en-GB"/>
              </w:rPr>
              <w:t xml:space="preserve"> է, որ հայցի ապահովման միջոց կիրառելու վերաբերյալ միջնորդություն քննելիս դատարանը պետք է հաշվի առնի այնպիսի հանգամանքներ, ինչպիսիք են՝ prima facia հայցագնի հիմնավորվածությունը (դրամական պահանջների դեպքում), որոշակի գործողությունների կատարման կամ դրանցից ձեռնպահ մնալու անհրաժեշտության հիմնավորվածությունը (գործողություններ կատարելը պարտավորեցնելու կամ արգելելու դեպքերում), գույքի նկատմամբ ունեցած իրավունքների հավաստումը (գույքի իրացումը կասեցնելու կամ գույքի վրա արգելանք դնելու դեպքերում):</w:t>
            </w:r>
          </w:p>
          <w:p w14:paraId="78A6205B" w14:textId="77777777" w:rsidR="005E02B5" w:rsidRPr="00101ECB" w:rsidRDefault="005E02B5" w:rsidP="00620D40">
            <w:pPr>
              <w:shd w:val="clear" w:color="auto" w:fill="FFFFFF"/>
              <w:spacing w:line="360" w:lineRule="auto"/>
              <w:ind w:firstLine="567"/>
              <w:jc w:val="both"/>
              <w:rPr>
                <w:rFonts w:ascii="GHEA Grapalat" w:eastAsia="Arial Unicode MS" w:hAnsi="GHEA Grapalat" w:cs="Arial Unicode MS"/>
                <w:color w:val="000000"/>
                <w:lang w:val="hy-AM" w:eastAsia="en-GB"/>
              </w:rPr>
            </w:pPr>
            <w:r w:rsidRPr="00101ECB">
              <w:rPr>
                <w:rFonts w:ascii="GHEA Grapalat" w:eastAsia="Arial Unicode MS" w:hAnsi="GHEA Grapalat" w:cs="Arial Unicode MS"/>
                <w:color w:val="000000"/>
                <w:lang w:val="hy-AM" w:eastAsia="en-GB"/>
              </w:rPr>
              <w:lastRenderedPageBreak/>
              <w:t>Միաժամանակ, նույն որոշմամբ Սահմանադրական դատարանն արձանագրել է նաև, որ հայցի ապահովման միջոց կիրառելու մասին միջնորդությունը քննելիս դատարանը պետք է առաջնորդվի վերոնշյալ հանգամանքների հաշվառմամբ, ինչպես նաև այնպիսի այլ հանգամանքների ուսումնասիրմամբ, որոնք անհրաժեշտ և բավարար կլինեն հայցի ապահովման միջոց կիրառելու օրենսդրական հիմքերի առկայության հաստատման համար: Ավելին, հիշյալ որոշմամբ նշվում է նաև, որ հայցի ապահովման միջոց կիրառելու մասին միջնորդությունը բավարարելու դեպքերում վերոնշյալ հանգամանքների հավաստման, հայցի ապահովման միջոց կիրառելու անհրաժեշտության և դրա հիմքի առկայության հանգամանքները պետք է հստակ հիմնավորվեն դատարանի որոշմամբ:</w:t>
            </w:r>
          </w:p>
          <w:p w14:paraId="18344B0E" w14:textId="77777777" w:rsidR="005E02B5" w:rsidRPr="00101ECB" w:rsidRDefault="005E02B5" w:rsidP="00620D40">
            <w:pPr>
              <w:shd w:val="clear" w:color="auto" w:fill="FFFFFF"/>
              <w:spacing w:line="360" w:lineRule="auto"/>
              <w:ind w:firstLine="567"/>
              <w:jc w:val="both"/>
              <w:rPr>
                <w:rFonts w:ascii="GHEA Grapalat" w:eastAsia="Arial Unicode MS" w:hAnsi="GHEA Grapalat" w:cs="Arial Unicode MS"/>
                <w:color w:val="000000"/>
                <w:lang w:val="hy-AM"/>
              </w:rPr>
            </w:pPr>
            <w:r w:rsidRPr="00101ECB">
              <w:rPr>
                <w:rFonts w:ascii="GHEA Grapalat" w:eastAsia="Arial Unicode MS" w:hAnsi="GHEA Grapalat" w:cs="Arial Unicode MS"/>
                <w:color w:val="000000"/>
                <w:lang w:val="hy-AM"/>
              </w:rPr>
              <w:t xml:space="preserve">Սահմանադրական դատարանն անհրաժեշտ է համարում նշել նաև, որ բացի հայցագնի հիմնավորվածության ստուգումից </w:t>
            </w:r>
            <w:r w:rsidRPr="00101ECB">
              <w:rPr>
                <w:rFonts w:ascii="GHEA Grapalat" w:eastAsia="Arial Unicode MS" w:hAnsi="GHEA Grapalat" w:cs="Arial Unicode MS"/>
                <w:lang w:val="hy-AM"/>
              </w:rPr>
              <w:t>դատարանը</w:t>
            </w:r>
            <w:r w:rsidRPr="00101ECB">
              <w:rPr>
                <w:rFonts w:eastAsia="Arial Unicode MS" w:cs="Calibri"/>
                <w:lang w:val="hy-AM"/>
              </w:rPr>
              <w:t> </w:t>
            </w:r>
            <w:r w:rsidRPr="00101ECB">
              <w:rPr>
                <w:rFonts w:ascii="GHEA Grapalat" w:eastAsia="Arial Unicode MS" w:hAnsi="GHEA Grapalat" w:cs="Arial Unicode MS"/>
                <w:shd w:val="clear" w:color="auto" w:fill="FFFFFF"/>
                <w:lang w:val="hy-AM"/>
              </w:rPr>
              <w:t>հայցի ապահովում</w:t>
            </w:r>
            <w:r w:rsidRPr="00101ECB">
              <w:rPr>
                <w:rFonts w:eastAsia="Arial Unicode MS" w:cs="Calibri"/>
                <w:lang w:val="hy-AM"/>
              </w:rPr>
              <w:t> </w:t>
            </w:r>
            <w:r w:rsidRPr="00101ECB">
              <w:rPr>
                <w:rFonts w:ascii="GHEA Grapalat" w:eastAsia="Arial Unicode MS" w:hAnsi="GHEA Grapalat" w:cs="Calibri"/>
                <w:lang w:val="hy-AM"/>
              </w:rPr>
              <w:t xml:space="preserve">միջոց </w:t>
            </w:r>
            <w:r w:rsidRPr="00101ECB">
              <w:rPr>
                <w:rFonts w:ascii="GHEA Grapalat" w:eastAsia="Arial Unicode MS" w:hAnsi="GHEA Grapalat" w:cs="Arial Unicode MS"/>
                <w:lang w:val="hy-AM"/>
              </w:rPr>
              <w:t xml:space="preserve">կիրառելիս </w:t>
            </w:r>
            <w:r w:rsidRPr="00101ECB">
              <w:rPr>
                <w:rFonts w:ascii="GHEA Grapalat" w:eastAsia="Arial Unicode MS" w:hAnsi="GHEA Grapalat" w:cs="Arial Unicode MS"/>
                <w:color w:val="000000"/>
                <w:lang w:val="hy-AM"/>
              </w:rPr>
              <w:t xml:space="preserve">պետք է </w:t>
            </w:r>
            <w:r w:rsidRPr="00101ECB">
              <w:rPr>
                <w:rFonts w:ascii="GHEA Grapalat" w:eastAsia="Arial Unicode MS" w:hAnsi="GHEA Grapalat" w:cs="Arial Unicode MS"/>
                <w:color w:val="000000"/>
                <w:lang w:val="hy-AM"/>
              </w:rPr>
              <w:lastRenderedPageBreak/>
              <w:t>ուշադրության արժանացնի նաև պատշաճ կողմերի առկայության խնդրին:</w:t>
            </w:r>
          </w:p>
          <w:p w14:paraId="293025A3" w14:textId="77777777" w:rsidR="005E02B5" w:rsidRPr="00101ECB" w:rsidRDefault="005E02B5" w:rsidP="00620D40">
            <w:pPr>
              <w:shd w:val="clear" w:color="auto" w:fill="FFFFFF"/>
              <w:spacing w:line="360" w:lineRule="auto"/>
              <w:ind w:firstLine="567"/>
              <w:jc w:val="both"/>
              <w:rPr>
                <w:rFonts w:ascii="GHEA Grapalat" w:eastAsia="Arial Unicode MS" w:hAnsi="GHEA Grapalat" w:cs="Arial Unicode MS"/>
                <w:color w:val="000000"/>
                <w:lang w:val="hy-AM"/>
              </w:rPr>
            </w:pPr>
            <w:r w:rsidRPr="00101ECB">
              <w:rPr>
                <w:rFonts w:ascii="GHEA Grapalat" w:eastAsia="Arial Unicode MS" w:hAnsi="GHEA Grapalat" w:cs="Arial Unicode MS"/>
                <w:color w:val="000000"/>
                <w:lang w:val="hy-AM"/>
              </w:rPr>
              <w:t>Այսինքն՝ Սահմանադրական դատարանը, իր որոշմամբ նույնպես անդրադառնալով նշված խնդրին, փաստել է, որ հայցի ապահովման միջոց կիրառելու մասին միջնորդությունը քննելիս պետք է առաջնորդվել ոչ միայն Օրենսգրքի 128-րդ հոդվածի հանգամանքներով, այլև այնպիսի այլ հանգամանքների ուսումնասիրմամբ, որոնք անհրաժեշտ և բավարար կլինեն հայցի ապահովման միջոց կիրառելու օրենսդրական հիմքերի առկայության հաստատման համար:</w:t>
            </w:r>
          </w:p>
          <w:p w14:paraId="3720B7FB" w14:textId="77777777" w:rsidR="005E02B5" w:rsidRPr="00101ECB" w:rsidRDefault="005E02B5" w:rsidP="00620D40">
            <w:pPr>
              <w:shd w:val="clear" w:color="auto" w:fill="FFFFFF"/>
              <w:spacing w:line="360" w:lineRule="auto"/>
              <w:ind w:firstLine="567"/>
              <w:jc w:val="both"/>
              <w:rPr>
                <w:rFonts w:ascii="GHEA Grapalat" w:eastAsia="Arial Unicode MS" w:hAnsi="GHEA Grapalat" w:cs="Arial Unicode MS"/>
                <w:color w:val="000000"/>
                <w:lang w:val="hy-AM"/>
              </w:rPr>
            </w:pPr>
            <w:r w:rsidRPr="00101ECB">
              <w:rPr>
                <w:rFonts w:ascii="GHEA Grapalat" w:eastAsia="Arial Unicode MS" w:hAnsi="GHEA Grapalat" w:cs="Arial Unicode MS"/>
                <w:color w:val="000000"/>
                <w:lang w:val="hy-AM"/>
              </w:rPr>
              <w:t>Նշվածի համատեքստում առաջարկում ենք քննարկման առարկա դարձնել հայցի ապահովման միջոցների կիրառման պայմանների խստացման հարցը։</w:t>
            </w:r>
          </w:p>
          <w:p w14:paraId="7D3EE2E2" w14:textId="77777777" w:rsidR="005E02B5" w:rsidRPr="00101ECB" w:rsidRDefault="005E02B5" w:rsidP="00620D40">
            <w:pPr>
              <w:tabs>
                <w:tab w:val="left" w:pos="709"/>
                <w:tab w:val="left" w:pos="851"/>
                <w:tab w:val="left" w:pos="993"/>
              </w:tabs>
              <w:spacing w:line="360" w:lineRule="auto"/>
              <w:ind w:left="720"/>
              <w:contextualSpacing/>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7092FBF9" w14:textId="77777777" w:rsidR="008F219D" w:rsidRPr="00AA0649" w:rsidRDefault="008F219D" w:rsidP="008F219D">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51D973AC" w14:textId="77777777" w:rsidR="005E02B5" w:rsidRPr="00465E12" w:rsidRDefault="008F219D" w:rsidP="008F219D">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5E02B5" w:rsidRPr="00B94CE1" w14:paraId="5F0A0AED"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4CF13EEE" w14:textId="77777777" w:rsidR="005E02B5" w:rsidRPr="00101ECB" w:rsidRDefault="005E02B5" w:rsidP="00620D40">
            <w:pPr>
              <w:numPr>
                <w:ilvl w:val="0"/>
                <w:numId w:val="2"/>
              </w:numPr>
              <w:tabs>
                <w:tab w:val="left" w:pos="851"/>
                <w:tab w:val="left" w:pos="993"/>
              </w:tabs>
              <w:spacing w:line="360" w:lineRule="auto"/>
              <w:ind w:left="0" w:firstLine="567"/>
              <w:contextualSpacing/>
              <w:jc w:val="both"/>
              <w:rPr>
                <w:rFonts w:ascii="GHEA Grapalat" w:hAnsi="GHEA Grapalat"/>
                <w:iCs/>
                <w:lang w:val="hy-AM"/>
              </w:rPr>
            </w:pPr>
            <w:r w:rsidRPr="00101ECB">
              <w:rPr>
                <w:rFonts w:ascii="GHEA Grapalat" w:hAnsi="GHEA Grapalat"/>
                <w:iCs/>
                <w:lang w:val="hy-AM"/>
              </w:rPr>
              <w:lastRenderedPageBreak/>
              <w:t>Հայցի ապահովման միջոցը վերացնելու մասին որոշման ուժի մեջ մտնելու այլ ժամկետի սահմանում</w:t>
            </w:r>
            <w:r w:rsidRPr="00101ECB">
              <w:rPr>
                <w:rFonts w:ascii="GHEA Grapalat" w:eastAsia="MS Mincho" w:hAnsi="MS Mincho" w:cs="MS Mincho"/>
                <w:iCs/>
                <w:lang w:val="hy-AM"/>
              </w:rPr>
              <w:t>․</w:t>
            </w:r>
          </w:p>
          <w:p w14:paraId="5E080B59" w14:textId="77777777" w:rsidR="005E02B5" w:rsidRPr="00101ECB" w:rsidRDefault="005E02B5" w:rsidP="00620D40">
            <w:pPr>
              <w:tabs>
                <w:tab w:val="left" w:pos="851"/>
                <w:tab w:val="left" w:pos="993"/>
              </w:tabs>
              <w:spacing w:line="360" w:lineRule="auto"/>
              <w:ind w:firstLine="567"/>
              <w:contextualSpacing/>
              <w:jc w:val="both"/>
              <w:rPr>
                <w:rFonts w:ascii="GHEA Grapalat" w:hAnsi="GHEA Grapalat"/>
                <w:i/>
                <w:iCs/>
                <w:lang w:val="hy-AM"/>
              </w:rPr>
            </w:pPr>
            <w:r w:rsidRPr="00101ECB">
              <w:rPr>
                <w:rFonts w:ascii="GHEA Grapalat" w:hAnsi="GHEA Grapalat"/>
                <w:iCs/>
                <w:lang w:val="hy-AM"/>
              </w:rPr>
              <w:t xml:space="preserve">Օրենսգրքի 199-րդ հոդվածի 3-րդ մասի համաձայն՝ </w:t>
            </w:r>
            <w:r w:rsidRPr="00101ECB">
              <w:rPr>
                <w:rFonts w:ascii="GHEA Grapalat" w:hAnsi="GHEA Grapalat"/>
                <w:i/>
                <w:iCs/>
                <w:lang w:val="hy-AM"/>
              </w:rPr>
              <w:t xml:space="preserve">առաջին ատյանի դատարանի որոշումն օրինական ուժի մեջ է </w:t>
            </w:r>
            <w:r w:rsidRPr="00101ECB">
              <w:rPr>
                <w:rFonts w:ascii="GHEA Grapalat" w:hAnsi="GHEA Grapalat"/>
                <w:i/>
                <w:iCs/>
                <w:lang w:val="hy-AM"/>
              </w:rPr>
              <w:lastRenderedPageBreak/>
              <w:t>մտնում կայացման պահից, եթե սույն օրենսգրքով այլ բան նախատեսված չէ:</w:t>
            </w:r>
          </w:p>
          <w:p w14:paraId="75A83BD5" w14:textId="77777777" w:rsidR="005E02B5" w:rsidRPr="00101ECB" w:rsidRDefault="005E02B5" w:rsidP="00620D40">
            <w:pPr>
              <w:tabs>
                <w:tab w:val="left" w:pos="851"/>
                <w:tab w:val="left" w:pos="993"/>
              </w:tabs>
              <w:spacing w:line="360" w:lineRule="auto"/>
              <w:ind w:firstLine="567"/>
              <w:jc w:val="both"/>
              <w:rPr>
                <w:rFonts w:ascii="GHEA Grapalat" w:hAnsi="GHEA Grapalat"/>
                <w:bCs/>
                <w:i/>
                <w:iCs/>
                <w:lang w:val="hy-AM"/>
              </w:rPr>
            </w:pPr>
            <w:r w:rsidRPr="00101ECB">
              <w:rPr>
                <w:rFonts w:ascii="GHEA Grapalat" w:hAnsi="GHEA Grapalat"/>
                <w:bCs/>
                <w:lang w:val="hy-AM"/>
              </w:rPr>
              <w:t xml:space="preserve">Օրենսգրքի 134-րդ հոդվածի 6-րդ մասի համաձայն՝ </w:t>
            </w:r>
            <w:r w:rsidRPr="00101ECB">
              <w:rPr>
                <w:rFonts w:ascii="GHEA Grapalat" w:hAnsi="GHEA Grapalat"/>
                <w:bCs/>
                <w:i/>
                <w:iCs/>
                <w:lang w:val="hy-AM"/>
              </w:rPr>
              <w:t>սույն հոդվածի 2-րդ մասի 1-ին կետով նախատեսված հիմքով հայցի ապահովման միջոցը լրիվ կամ մասնակի վերացնելու մասին դատարանի որոշումը վերաքննիչ դատարան կարող է բողոքարկել այն անձը, որի միջնորդությամբ կիրառվել էր հայցի ապահովման միջոց: Վերաքննիչ դատարանի որոշումը ենթակա չէ բողոքարկման:</w:t>
            </w:r>
          </w:p>
          <w:p w14:paraId="520C46CD" w14:textId="77777777" w:rsidR="005E02B5" w:rsidRPr="00101ECB" w:rsidRDefault="005E02B5" w:rsidP="00620D40">
            <w:pPr>
              <w:tabs>
                <w:tab w:val="left" w:pos="851"/>
              </w:tabs>
              <w:spacing w:line="360" w:lineRule="auto"/>
              <w:ind w:firstLine="567"/>
              <w:jc w:val="both"/>
              <w:rPr>
                <w:rFonts w:ascii="GHEA Grapalat" w:hAnsi="GHEA Grapalat"/>
                <w:b/>
                <w:lang w:val="hy-AM"/>
              </w:rPr>
            </w:pPr>
            <w:r w:rsidRPr="00101ECB">
              <w:rPr>
                <w:rFonts w:ascii="GHEA Grapalat" w:hAnsi="GHEA Grapalat"/>
                <w:bCs/>
                <w:lang w:val="hy-AM"/>
              </w:rPr>
              <w:t>Օրենսգրքի 361-րդ հոդվածի 1-ին մասի 3-րդ կետի համաձայն՝</w:t>
            </w:r>
            <w:r w:rsidRPr="00101ECB">
              <w:rPr>
                <w:rFonts w:ascii="GHEA Grapalat" w:hAnsi="GHEA Grapalat"/>
                <w:b/>
                <w:lang w:val="hy-AM"/>
              </w:rPr>
              <w:t xml:space="preserve"> </w:t>
            </w:r>
            <w:r w:rsidRPr="00101ECB">
              <w:rPr>
                <w:rFonts w:ascii="GHEA Grapalat" w:hAnsi="GHEA Grapalat"/>
                <w:bCs/>
                <w:i/>
                <w:iCs/>
                <w:lang w:val="hy-AM"/>
              </w:rPr>
              <w:t xml:space="preserve">վերաքննության կարգով բողոքարկման ենթակա են առաջին ատյանի դատարանի հետևյալ որոշումները` </w:t>
            </w:r>
            <w:r w:rsidRPr="00101ECB">
              <w:rPr>
                <w:rFonts w:ascii="GHEA Grapalat" w:eastAsia="Arial Unicode" w:hAnsi="GHEA Grapalat" w:cs="Arial Unicode"/>
                <w:bCs/>
                <w:i/>
                <w:iCs/>
                <w:color w:val="000000"/>
                <w:shd w:val="clear" w:color="auto" w:fill="FFFFFF"/>
                <w:lang w:val="hy-AM"/>
              </w:rPr>
              <w:t>հայցի ապահովման միջոց կիրառելու, հակընդդեմ ապա</w:t>
            </w:r>
            <w:r w:rsidRPr="00101ECB">
              <w:rPr>
                <w:rFonts w:ascii="GHEA Grapalat" w:eastAsia="Arial Unicode" w:hAnsi="GHEA Grapalat" w:cs="Arial Unicode"/>
                <w:i/>
                <w:iCs/>
                <w:color w:val="000000"/>
                <w:shd w:val="clear" w:color="auto" w:fill="FFFFFF"/>
                <w:lang w:val="hy-AM"/>
              </w:rPr>
              <w:t xml:space="preserve">հովում կիրառելու վերաբերյալ միջնորդությունները մերժելու, </w:t>
            </w:r>
            <w:r w:rsidRPr="00101ECB">
              <w:rPr>
                <w:rFonts w:ascii="GHEA Grapalat" w:eastAsia="Arial Unicode" w:hAnsi="GHEA Grapalat" w:cs="Arial Unicode"/>
                <w:bCs/>
                <w:i/>
                <w:iCs/>
                <w:color w:val="000000"/>
                <w:shd w:val="clear" w:color="auto" w:fill="FFFFFF"/>
                <w:lang w:val="hy-AM"/>
              </w:rPr>
              <w:t>հայցի ապահովումը վերացնելու մասին որոշումները</w:t>
            </w:r>
            <w:r w:rsidRPr="00101ECB">
              <w:rPr>
                <w:rFonts w:ascii="GHEA Grapalat" w:eastAsia="Arial Unicode" w:hAnsi="GHEA Grapalat" w:cs="Arial Unicode"/>
                <w:i/>
                <w:iCs/>
                <w:color w:val="000000"/>
                <w:shd w:val="clear" w:color="auto" w:fill="FFFFFF"/>
                <w:lang w:val="hy-AM"/>
              </w:rPr>
              <w:t>։</w:t>
            </w:r>
          </w:p>
          <w:p w14:paraId="3C04FA05" w14:textId="77777777" w:rsidR="005E02B5" w:rsidRPr="00101ECB" w:rsidRDefault="005E02B5" w:rsidP="00620D40">
            <w:pPr>
              <w:tabs>
                <w:tab w:val="left" w:pos="851"/>
              </w:tabs>
              <w:spacing w:line="360" w:lineRule="auto"/>
              <w:ind w:firstLine="567"/>
              <w:jc w:val="both"/>
              <w:rPr>
                <w:rFonts w:ascii="GHEA Grapalat" w:hAnsi="GHEA Grapalat"/>
                <w:bCs/>
                <w:lang w:val="hy-AM"/>
              </w:rPr>
            </w:pPr>
            <w:r w:rsidRPr="00101ECB">
              <w:rPr>
                <w:rFonts w:ascii="GHEA Grapalat" w:hAnsi="GHEA Grapalat"/>
                <w:bCs/>
                <w:lang w:val="hy-AM"/>
              </w:rPr>
              <w:t xml:space="preserve">Վերը նշված դրույթներից հետևում է, որ հայցի ապահովումը վերացնելու մասին որոշումն ուժի մեջ է մտնում կայացման պահից, որն էլ իր հերթին բողոքարկելի է։ Այսինքն՝ </w:t>
            </w:r>
            <w:r w:rsidRPr="00101ECB">
              <w:rPr>
                <w:rFonts w:ascii="GHEA Grapalat" w:hAnsi="GHEA Grapalat"/>
                <w:bCs/>
                <w:lang w:val="hy-AM"/>
              </w:rPr>
              <w:lastRenderedPageBreak/>
              <w:t xml:space="preserve">տվյալ ակտի կայացման պահից ուժի մեջ մտնելու կարգավորման պայմաններում գործնականում կարող է ստեղծվել մի իրավիճակ, երբ կողմը բողոքարկի հայցի ապահովումը վերացնելու մասին որոշումը, այն պայմաններում, երբ մյուս կողմը որոշումն արդեն իսկ ներկայացրած լինի </w:t>
            </w:r>
            <w:r w:rsidRPr="00101ECB">
              <w:rPr>
                <w:rFonts w:ascii="GHEA Grapalat" w:hAnsi="GHEA Grapalat"/>
                <w:lang w:val="hy-AM"/>
              </w:rPr>
              <w:t xml:space="preserve">հարկադիր </w:t>
            </w:r>
            <w:r w:rsidRPr="00101ECB">
              <w:rPr>
                <w:rFonts w:ascii="GHEA Grapalat" w:hAnsi="GHEA Grapalat"/>
                <w:bCs/>
                <w:lang w:val="hy-AM"/>
              </w:rPr>
              <w:t>կատարման։</w:t>
            </w:r>
          </w:p>
          <w:p w14:paraId="25F8599A" w14:textId="77777777" w:rsidR="005E02B5" w:rsidRPr="00101ECB" w:rsidRDefault="005E02B5" w:rsidP="00620D40">
            <w:pPr>
              <w:tabs>
                <w:tab w:val="left" w:pos="851"/>
              </w:tabs>
              <w:spacing w:line="360" w:lineRule="auto"/>
              <w:ind w:firstLine="567"/>
              <w:jc w:val="both"/>
              <w:rPr>
                <w:rFonts w:ascii="GHEA Grapalat" w:hAnsi="GHEA Grapalat"/>
                <w:bCs/>
                <w:lang w:val="hy-AM"/>
              </w:rPr>
            </w:pPr>
            <w:r w:rsidRPr="00101ECB">
              <w:rPr>
                <w:rFonts w:ascii="GHEA Grapalat" w:hAnsi="GHEA Grapalat"/>
                <w:bCs/>
                <w:lang w:val="hy-AM"/>
              </w:rPr>
              <w:t>Տվյալ դեպքում առաջարկում ենք քննարկման առարկա դարձնել հայցի ապահովումը վերացնելու մասին որոշման ուժի մեջ մտնելու ավելի ուշ ժամկետ սահմանելու կամ  որպես ուժի մեջ մտնելու ժամկետ դրա՝ բողոքարկման ժամկետի լրանալու հաջորդող օրը դիտարկելու հարցը։</w:t>
            </w:r>
          </w:p>
          <w:p w14:paraId="43921CDF" w14:textId="77777777" w:rsidR="005E02B5" w:rsidRPr="00101ECB" w:rsidRDefault="005E02B5" w:rsidP="00620D40">
            <w:pPr>
              <w:tabs>
                <w:tab w:val="left" w:pos="709"/>
                <w:tab w:val="left" w:pos="851"/>
                <w:tab w:val="left" w:pos="993"/>
              </w:tabs>
              <w:spacing w:line="360" w:lineRule="auto"/>
              <w:ind w:left="720"/>
              <w:contextualSpacing/>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76A6C21" w14:textId="77777777" w:rsidR="008F219D" w:rsidRPr="00AA0649" w:rsidRDefault="008F219D" w:rsidP="008F219D">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28C31504" w14:textId="77777777" w:rsidR="005E02B5" w:rsidRPr="00465E12" w:rsidRDefault="008F219D" w:rsidP="008F219D">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5E02B5" w:rsidRPr="00B94CE1" w14:paraId="5A212043"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F520316" w14:textId="77777777" w:rsidR="005E02B5" w:rsidRPr="00101ECB" w:rsidRDefault="005E02B5" w:rsidP="00620D40">
            <w:pPr>
              <w:numPr>
                <w:ilvl w:val="0"/>
                <w:numId w:val="2"/>
              </w:numPr>
              <w:tabs>
                <w:tab w:val="left" w:pos="993"/>
              </w:tabs>
              <w:spacing w:line="360" w:lineRule="auto"/>
              <w:ind w:left="0" w:firstLine="567"/>
              <w:contextualSpacing/>
              <w:jc w:val="both"/>
              <w:rPr>
                <w:rFonts w:ascii="GHEA Grapalat" w:hAnsi="GHEA Grapalat"/>
                <w:bCs/>
                <w:iCs/>
                <w:lang w:val="hy-AM"/>
              </w:rPr>
            </w:pPr>
            <w:r w:rsidRPr="00101ECB">
              <w:rPr>
                <w:rFonts w:ascii="GHEA Grapalat" w:hAnsi="GHEA Grapalat"/>
                <w:bCs/>
                <w:iCs/>
                <w:lang w:val="hy-AM"/>
              </w:rPr>
              <w:lastRenderedPageBreak/>
              <w:t>Հայցի ապահովման շրջանակում այլ անձանց իրավունքների և օրինական շահերի պաշտպանության կառուցակարգերի ներդրում.</w:t>
            </w:r>
          </w:p>
          <w:p w14:paraId="284D266E" w14:textId="77777777" w:rsidR="005E02B5" w:rsidRPr="00101ECB" w:rsidRDefault="005E02B5" w:rsidP="00620D40">
            <w:pPr>
              <w:tabs>
                <w:tab w:val="left" w:pos="993"/>
              </w:tabs>
              <w:spacing w:line="360" w:lineRule="auto"/>
              <w:ind w:firstLine="567"/>
              <w:jc w:val="both"/>
              <w:rPr>
                <w:rFonts w:ascii="GHEA Grapalat" w:hAnsi="GHEA Grapalat"/>
                <w:lang w:val="hy-AM"/>
              </w:rPr>
            </w:pPr>
            <w:r w:rsidRPr="00101ECB">
              <w:rPr>
                <w:rFonts w:ascii="GHEA Grapalat" w:hAnsi="GHEA Grapalat"/>
                <w:lang w:val="hy-AM"/>
              </w:rPr>
              <w:t xml:space="preserve">Օրենսգրքով, թեև կարգավորումներ են նախատեսված այլ անձանց իրավունքների և օրինական շահերի պաշտպանության համար, այնուամենայնիվ կարծում ենք, որ այդ կառուցակարգերն </w:t>
            </w:r>
            <w:bookmarkStart w:id="3" w:name="_Hlk134527481"/>
            <w:r w:rsidRPr="00101ECB">
              <w:rPr>
                <w:rFonts w:ascii="GHEA Grapalat" w:hAnsi="GHEA Grapalat"/>
                <w:lang w:val="hy-AM"/>
              </w:rPr>
              <w:t xml:space="preserve">անհրաժեշտ է բարեփոխել, որպիսին </w:t>
            </w:r>
            <w:r w:rsidRPr="00101ECB">
              <w:rPr>
                <w:rFonts w:ascii="GHEA Grapalat" w:hAnsi="GHEA Grapalat"/>
                <w:lang w:val="hy-AM"/>
              </w:rPr>
              <w:lastRenderedPageBreak/>
              <w:t xml:space="preserve">երաշխավորելու նպատակով, անհրաժեշտ է՝ հայցի ապահովման միջոցի փոխարինման, ձևափոխման, վերացման կամ հնարավոր վնասների հատուցման </w:t>
            </w:r>
            <w:bookmarkEnd w:id="3"/>
            <w:r w:rsidRPr="00101ECB">
              <w:rPr>
                <w:rFonts w:ascii="GHEA Grapalat" w:hAnsi="GHEA Grapalat"/>
                <w:lang w:val="hy-AM"/>
              </w:rPr>
              <w:t xml:space="preserve">համար ապահովում պահանջելու միջնորդությամբ հանդես գալու հնարավորություն վերապահել նաև այն անձանց, որոնց նկատմամբ ձեռնարկվել է այդպիսի միջոց, կամ որոնց իրավունքների ու պարտականությունների վրա ազդում է հայցի ապահովման միջոցը (առավել մանրամասն՝ </w:t>
            </w:r>
            <w:hyperlink r:id="rId13" w:history="1">
              <w:r w:rsidRPr="00101ECB">
                <w:rPr>
                  <w:rFonts w:ascii="GHEA Grapalat" w:hAnsi="GHEA Grapalat"/>
                  <w:color w:val="0563C1"/>
                  <w:u w:val="single"/>
                  <w:lang w:val="hy-AM"/>
                </w:rPr>
                <w:t>http://www.ysu.am/files/04V_Hovhannisyan-1657703367-.pdf</w:t>
              </w:r>
            </w:hyperlink>
            <w:r w:rsidRPr="00101ECB">
              <w:rPr>
                <w:rFonts w:ascii="GHEA Grapalat" w:hAnsi="GHEA Grapalat"/>
                <w:lang w:val="hy-AM"/>
              </w:rPr>
              <w:t>, էջ՝ 59):</w:t>
            </w:r>
          </w:p>
          <w:p w14:paraId="32C80FB8" w14:textId="77777777" w:rsidR="005E02B5" w:rsidRPr="00101ECB" w:rsidRDefault="005E02B5" w:rsidP="00620D40">
            <w:pPr>
              <w:tabs>
                <w:tab w:val="left" w:pos="709"/>
                <w:tab w:val="left" w:pos="851"/>
                <w:tab w:val="left" w:pos="993"/>
              </w:tabs>
              <w:spacing w:line="360" w:lineRule="auto"/>
              <w:ind w:left="720"/>
              <w:contextualSpacing/>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400FE3CE" w14:textId="77777777" w:rsidR="00AA0649" w:rsidRPr="00AA0649" w:rsidRDefault="00AA0649" w:rsidP="00AA0649">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3CA32722" w14:textId="77777777" w:rsidR="005E02B5" w:rsidRPr="00465E12" w:rsidRDefault="00AA0649" w:rsidP="00AA0649">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B027D6" w:rsidRPr="00B94CE1" w14:paraId="3AD49821"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43DF8D2C" w14:textId="77777777" w:rsidR="00B027D6" w:rsidRPr="00101ECB" w:rsidRDefault="00B027D6" w:rsidP="00620D40">
            <w:pPr>
              <w:numPr>
                <w:ilvl w:val="0"/>
                <w:numId w:val="2"/>
              </w:numPr>
              <w:tabs>
                <w:tab w:val="left" w:pos="851"/>
                <w:tab w:val="left" w:pos="993"/>
              </w:tabs>
              <w:spacing w:after="200" w:line="360" w:lineRule="auto"/>
              <w:ind w:left="0" w:firstLine="567"/>
              <w:contextualSpacing/>
              <w:jc w:val="both"/>
              <w:rPr>
                <w:rFonts w:ascii="GHEA Grapalat" w:hAnsi="GHEA Grapalat"/>
                <w:lang w:val="hy-AM"/>
              </w:rPr>
            </w:pPr>
            <w:r w:rsidRPr="00101ECB">
              <w:rPr>
                <w:rFonts w:ascii="GHEA Grapalat" w:hAnsi="GHEA Grapalat"/>
                <w:lang w:val="hy-AM"/>
              </w:rPr>
              <w:lastRenderedPageBreak/>
              <w:t>Հակընդդեմ հայցի ինստիտուտի կատարելագործում.</w:t>
            </w:r>
          </w:p>
          <w:p w14:paraId="72379ADC" w14:textId="77777777" w:rsidR="00B027D6" w:rsidRPr="00101ECB" w:rsidRDefault="00B027D6" w:rsidP="00620D40">
            <w:pPr>
              <w:numPr>
                <w:ilvl w:val="0"/>
                <w:numId w:val="4"/>
              </w:numPr>
              <w:tabs>
                <w:tab w:val="left" w:pos="851"/>
              </w:tabs>
              <w:spacing w:line="360" w:lineRule="auto"/>
              <w:ind w:left="0" w:firstLine="567"/>
              <w:contextualSpacing/>
              <w:jc w:val="both"/>
              <w:rPr>
                <w:rFonts w:ascii="GHEA Grapalat" w:hAnsi="GHEA Grapalat"/>
                <w:lang w:val="hy-AM"/>
              </w:rPr>
            </w:pPr>
            <w:r w:rsidRPr="00101ECB">
              <w:rPr>
                <w:rFonts w:ascii="GHEA Grapalat" w:hAnsi="GHEA Grapalat"/>
                <w:lang w:val="hy-AM"/>
              </w:rPr>
              <w:t>«Պարտադիր» հակընդդեմ հայց կիրառելիս դատարանի ակտիվ դերի ամրագրում.</w:t>
            </w:r>
          </w:p>
          <w:p w14:paraId="5A3CEDDF" w14:textId="77777777" w:rsidR="00B027D6" w:rsidRPr="00101ECB" w:rsidRDefault="00B027D6" w:rsidP="00620D40">
            <w:pPr>
              <w:tabs>
                <w:tab w:val="left" w:pos="851"/>
              </w:tabs>
              <w:spacing w:line="360" w:lineRule="auto"/>
              <w:ind w:firstLine="567"/>
              <w:contextualSpacing/>
              <w:jc w:val="both"/>
              <w:rPr>
                <w:rFonts w:ascii="GHEA Grapalat" w:hAnsi="GHEA Grapalat"/>
                <w:lang w:val="hy-AM"/>
              </w:rPr>
            </w:pPr>
            <w:r w:rsidRPr="00101ECB">
              <w:rPr>
                <w:rFonts w:ascii="GHEA Grapalat" w:hAnsi="GHEA Grapalat"/>
                <w:lang w:val="hy-AM"/>
              </w:rPr>
              <w:t>«Պարտադիր» հակընդդեմ հայցի ինստիտուտի կիրառումը ենթադրում է դատարանի ակտիվ դերակատարում, մասնավորապես</w:t>
            </w:r>
            <w:r w:rsidRPr="00101ECB">
              <w:rPr>
                <w:rFonts w:ascii="GHEA Grapalat" w:hAnsi="GHEA Grapalat"/>
                <w:i/>
                <w:lang w:val="hy-AM"/>
              </w:rPr>
              <w:t>՝</w:t>
            </w:r>
            <w:r w:rsidRPr="00101ECB">
              <w:rPr>
                <w:rFonts w:ascii="GHEA Grapalat" w:hAnsi="GHEA Grapalat"/>
                <w:lang w:val="hy-AM"/>
              </w:rPr>
              <w:t xml:space="preserve"> </w:t>
            </w:r>
          </w:p>
          <w:p w14:paraId="6E7E58E7" w14:textId="77777777" w:rsidR="00B027D6" w:rsidRPr="00101ECB" w:rsidRDefault="00B027D6" w:rsidP="00620D40">
            <w:pPr>
              <w:numPr>
                <w:ilvl w:val="0"/>
                <w:numId w:val="3"/>
              </w:numPr>
              <w:tabs>
                <w:tab w:val="left" w:pos="851"/>
              </w:tabs>
              <w:spacing w:line="360" w:lineRule="auto"/>
              <w:ind w:left="0" w:firstLine="567"/>
              <w:contextualSpacing/>
              <w:jc w:val="both"/>
              <w:rPr>
                <w:rFonts w:ascii="GHEA Grapalat" w:hAnsi="GHEA Grapalat"/>
                <w:lang w:val="hy-AM"/>
              </w:rPr>
            </w:pPr>
            <w:r w:rsidRPr="00101ECB">
              <w:rPr>
                <w:rFonts w:ascii="GHEA Grapalat" w:hAnsi="GHEA Grapalat"/>
                <w:lang w:val="hy-AM"/>
              </w:rPr>
              <w:lastRenderedPageBreak/>
              <w:t>hայցադիմումը վարույթ ընդունելու դեպքում որոշումը պատասխանողին ուղարկելուն զուգահեռ «պարտադիր» հակընդդեմ հայց ներկայացնելու իրավունքի մասին գրավոր պարզաբանելու և այն չներկայացնելու հետևանքների մասին գրավոր նախազգուշացնելու դատարանի պարտականությունը,</w:t>
            </w:r>
          </w:p>
          <w:p w14:paraId="00258E68" w14:textId="77777777" w:rsidR="00B027D6" w:rsidRPr="00101ECB" w:rsidRDefault="00B027D6" w:rsidP="00620D40">
            <w:pPr>
              <w:numPr>
                <w:ilvl w:val="0"/>
                <w:numId w:val="3"/>
              </w:numPr>
              <w:tabs>
                <w:tab w:val="left" w:pos="851"/>
              </w:tabs>
              <w:spacing w:line="360" w:lineRule="auto"/>
              <w:ind w:left="0" w:firstLine="567"/>
              <w:contextualSpacing/>
              <w:jc w:val="both"/>
              <w:rPr>
                <w:rFonts w:ascii="GHEA Grapalat" w:hAnsi="GHEA Grapalat"/>
                <w:lang w:val="hy-AM"/>
              </w:rPr>
            </w:pPr>
            <w:r w:rsidRPr="00101ECB">
              <w:rPr>
                <w:rFonts w:ascii="GHEA Grapalat" w:hAnsi="GHEA Grapalat"/>
                <w:lang w:val="hy-AM"/>
              </w:rPr>
              <w:t>սկզբնական հայցի ամբողջությամբ կամ մասնակիորեն բավարարման բացառման ուղղված առարկությունները հակընդդեմ հայցի ձևով ներկայացման ենթակա լինելու դեպքում այդ մասին պատասխանողին լրացուցիչ պարզաբանելու դատարանի պարտականությունը։</w:t>
            </w:r>
          </w:p>
          <w:p w14:paraId="3BD4E241" w14:textId="77777777" w:rsidR="00B027D6" w:rsidRPr="00101ECB" w:rsidRDefault="00B027D6" w:rsidP="00620D40">
            <w:pPr>
              <w:tabs>
                <w:tab w:val="left" w:pos="851"/>
              </w:tabs>
              <w:spacing w:line="360" w:lineRule="auto"/>
              <w:ind w:firstLine="567"/>
              <w:contextualSpacing/>
              <w:jc w:val="both"/>
              <w:rPr>
                <w:rFonts w:ascii="GHEA Grapalat" w:hAnsi="GHEA Grapalat"/>
                <w:i/>
                <w:lang w:val="hy-AM"/>
              </w:rPr>
            </w:pPr>
            <w:r w:rsidRPr="00101ECB">
              <w:rPr>
                <w:rFonts w:ascii="GHEA Grapalat" w:hAnsi="GHEA Grapalat"/>
                <w:lang w:val="hy-AM"/>
              </w:rPr>
              <w:t>Այս համատեքստում առաջարկում ենք քննարկման առարկա դարձնել «պարտադիր» հակընդդեմ հայց կիրառելիս դատարանի ակտիվ դերի ամրագրման հարցը (առավել մանրամասն</w:t>
            </w:r>
            <w:r w:rsidRPr="00101ECB">
              <w:rPr>
                <w:rFonts w:ascii="GHEA Grapalat" w:hAnsi="GHEA Grapalat"/>
                <w:i/>
                <w:lang w:val="hy-AM"/>
              </w:rPr>
              <w:t>՝</w:t>
            </w:r>
            <w:r w:rsidRPr="00101ECB">
              <w:rPr>
                <w:rFonts w:ascii="GHEA Grapalat" w:hAnsi="GHEA Grapalat"/>
                <w:lang w:val="hy-AM"/>
              </w:rPr>
              <w:t xml:space="preserve"> </w:t>
            </w:r>
            <w:hyperlink r:id="rId14" w:history="1">
              <w:r w:rsidRPr="00101ECB">
                <w:rPr>
                  <w:rFonts w:ascii="GHEA Grapalat" w:hAnsi="GHEA Grapalat"/>
                  <w:color w:val="0563C1"/>
                  <w:u w:val="single"/>
                  <w:lang w:val="hy-AM"/>
                </w:rPr>
                <w:t>http://www.ysu.am/files/Meghryan_Markosyan_Geghamyan.pdf</w:t>
              </w:r>
            </w:hyperlink>
            <w:r w:rsidRPr="00101ECB">
              <w:rPr>
                <w:rFonts w:ascii="GHEA Grapalat" w:hAnsi="GHEA Grapalat"/>
                <w:lang w:val="hy-AM"/>
              </w:rPr>
              <w:t>, էջ 68)։</w:t>
            </w:r>
          </w:p>
          <w:p w14:paraId="70F8B379" w14:textId="77777777" w:rsidR="00B027D6" w:rsidRPr="00101ECB" w:rsidRDefault="00B027D6" w:rsidP="00620D40">
            <w:pPr>
              <w:numPr>
                <w:ilvl w:val="0"/>
                <w:numId w:val="4"/>
              </w:numPr>
              <w:tabs>
                <w:tab w:val="left" w:pos="851"/>
                <w:tab w:val="left" w:pos="993"/>
              </w:tabs>
              <w:spacing w:line="360" w:lineRule="auto"/>
              <w:ind w:left="0" w:firstLine="567"/>
              <w:contextualSpacing/>
              <w:jc w:val="both"/>
              <w:rPr>
                <w:rFonts w:ascii="GHEA Grapalat" w:hAnsi="GHEA Grapalat"/>
                <w:lang w:val="hy-AM"/>
              </w:rPr>
            </w:pPr>
            <w:r w:rsidRPr="00101ECB">
              <w:rPr>
                <w:rFonts w:ascii="GHEA Grapalat" w:hAnsi="GHEA Grapalat"/>
                <w:lang w:val="hy-AM"/>
              </w:rPr>
              <w:t xml:space="preserve">հակընդդեմ հայցը գործի դատաքննության փուլում վարույթ ընդունվելու դեպքում դատարանի կողմից այդ մասով </w:t>
            </w:r>
            <w:r w:rsidRPr="00101ECB">
              <w:rPr>
                <w:rFonts w:ascii="GHEA Grapalat" w:hAnsi="GHEA Grapalat"/>
                <w:lang w:val="hy-AM"/>
              </w:rPr>
              <w:lastRenderedPageBreak/>
              <w:t>գործը դատաքննության նախապատրաստելու և դրանց հետո գործի դատաքննություն իրականացնելու հնարավորության ամրագրում.</w:t>
            </w:r>
          </w:p>
          <w:p w14:paraId="100A2BB6" w14:textId="77777777" w:rsidR="00B027D6" w:rsidRPr="00101ECB" w:rsidRDefault="00B027D6" w:rsidP="00620D40">
            <w:pPr>
              <w:tabs>
                <w:tab w:val="left" w:pos="851"/>
              </w:tabs>
              <w:spacing w:line="360" w:lineRule="auto"/>
              <w:ind w:firstLine="567"/>
              <w:jc w:val="both"/>
              <w:rPr>
                <w:rFonts w:ascii="GHEA Grapalat" w:hAnsi="GHEA Grapalat"/>
                <w:i/>
                <w:lang w:val="hy-AM"/>
              </w:rPr>
            </w:pPr>
            <w:r w:rsidRPr="00101ECB">
              <w:rPr>
                <w:rFonts w:ascii="GHEA Grapalat" w:hAnsi="GHEA Grapalat"/>
                <w:lang w:val="hy-AM"/>
              </w:rPr>
              <w:t xml:space="preserve">Oրենսգրքի 140-րդ հոդվածի 1-ին մասի համաձայն` </w:t>
            </w:r>
            <w:r w:rsidRPr="00101ECB">
              <w:rPr>
                <w:rFonts w:ascii="GHEA Grapalat" w:hAnsi="GHEA Grapalat"/>
                <w:i/>
                <w:lang w:val="hy-AM"/>
              </w:rPr>
              <w:t>պատասխանողն իրավունք ունի մինչև ապացուցման պարտականությունը բաշխելու մասին որոշում կայացնելը հակընդդեմ հայց ներկայացնել ընդդեմ հայցվորի` սկզբնական հայցի հետ համատեղ քննելու համար:</w:t>
            </w:r>
          </w:p>
          <w:p w14:paraId="713B973E" w14:textId="77777777" w:rsidR="00B027D6" w:rsidRPr="00101ECB" w:rsidRDefault="00B027D6" w:rsidP="00620D40">
            <w:pPr>
              <w:tabs>
                <w:tab w:val="left" w:pos="851"/>
              </w:tabs>
              <w:spacing w:line="360" w:lineRule="auto"/>
              <w:ind w:firstLine="567"/>
              <w:jc w:val="both"/>
              <w:rPr>
                <w:rFonts w:ascii="GHEA Grapalat" w:hAnsi="GHEA Grapalat"/>
                <w:i/>
                <w:lang w:val="hy-AM"/>
              </w:rPr>
            </w:pPr>
            <w:r w:rsidRPr="00101ECB">
              <w:rPr>
                <w:rFonts w:ascii="GHEA Grapalat" w:hAnsi="GHEA Grapalat"/>
                <w:iCs/>
                <w:lang w:val="hy-AM"/>
              </w:rPr>
              <w:t>Օրենսգրքի 140-րդ հոդվածի 4-րդ մասի համաձայն՝</w:t>
            </w:r>
            <w:r w:rsidRPr="00101ECB">
              <w:rPr>
                <w:rFonts w:ascii="GHEA Grapalat" w:hAnsi="GHEA Grapalat"/>
                <w:i/>
                <w:lang w:val="hy-AM"/>
              </w:rPr>
              <w:t xml:space="preserve"> սույն հոդվածի 3-րդ մասի 2-րդ կետով սահմանված հիմքով հակընդդեմ հայց չներկայացնելը պատասխանողին զրկում է հետագայում այնպիսի հայց ներկայացնելու հնարավորությունից, որը կարող էր ամբողջությամբ կամ մասնակիորեն բացառել սկզբնական հայցի բավարարումը, բացառությամբ այն դեպքերի, երբ հիմնավորում է սույն հոդվածով սահմանված կարգով հակընդդեմ հայց ներկայացնելու անհնարինությունը՝ իրենից անկախ պատճառներով։</w:t>
            </w:r>
          </w:p>
          <w:p w14:paraId="16261339" w14:textId="77777777" w:rsidR="00B027D6" w:rsidRPr="00101ECB" w:rsidRDefault="00B027D6" w:rsidP="00620D40">
            <w:pPr>
              <w:tabs>
                <w:tab w:val="left" w:pos="851"/>
              </w:tabs>
              <w:spacing w:line="360" w:lineRule="auto"/>
              <w:ind w:firstLine="567"/>
              <w:jc w:val="both"/>
              <w:rPr>
                <w:rFonts w:ascii="GHEA Grapalat" w:hAnsi="GHEA Grapalat"/>
                <w:lang w:val="hy-AM"/>
              </w:rPr>
            </w:pPr>
            <w:r w:rsidRPr="00101ECB">
              <w:rPr>
                <w:rFonts w:ascii="GHEA Grapalat" w:hAnsi="GHEA Grapalat"/>
                <w:lang w:val="hy-AM"/>
              </w:rPr>
              <w:lastRenderedPageBreak/>
              <w:t>Հարկ է նշել, որ թեև Օրենսգրքով կարգավորումներ են նախատեսվել հակընդդեմ հայցի և «պարտադիր» հակընդդեմ հայցի մասով, այնուամենայնիվ Օրենսգրքով  չի կարգավորվել «պարտադիր» հակընդդեմ հայցը գործի դատաքննության փուլում վարույթ ընդունելու դեպքում գործը դատաքննության նախապատրաստելու և միայն դրանից հետո գործի դատաքննություն իրականացնելու հնարավորության հարցը։</w:t>
            </w:r>
          </w:p>
          <w:p w14:paraId="4DBC222F" w14:textId="77777777" w:rsidR="00B027D6" w:rsidRPr="00101ECB" w:rsidRDefault="00B027D6" w:rsidP="00620D40">
            <w:pPr>
              <w:tabs>
                <w:tab w:val="left" w:pos="851"/>
              </w:tabs>
              <w:spacing w:line="360" w:lineRule="auto"/>
              <w:ind w:firstLine="567"/>
              <w:jc w:val="both"/>
              <w:rPr>
                <w:rFonts w:ascii="GHEA Grapalat" w:hAnsi="GHEA Grapalat"/>
                <w:lang w:val="hy-AM"/>
              </w:rPr>
            </w:pPr>
            <w:r w:rsidRPr="00101ECB">
              <w:rPr>
                <w:rFonts w:ascii="GHEA Grapalat" w:hAnsi="GHEA Grapalat"/>
                <w:lang w:val="hy-AM"/>
              </w:rPr>
              <w:t xml:space="preserve">Այս համատեքստում առաջարկում ենք քննարկման առարկա դարձնել հակընդդեմ և «պարտադիր» հակընդդեմ հայցը գործի դատաքննության փուլում վարույթ ընդունելու դեպքում գործը դատաքննության նախապատրաստել և միայն դրանից հետո գործի դատաքննություն իրականացնել հետ կապված հարցերը (առավել մանրամասն՝ </w:t>
            </w:r>
            <w:hyperlink r:id="rId15" w:history="1">
              <w:r w:rsidRPr="00101ECB">
                <w:rPr>
                  <w:rFonts w:ascii="GHEA Grapalat" w:hAnsi="GHEA Grapalat"/>
                  <w:color w:val="0563C1"/>
                  <w:u w:val="single"/>
                  <w:lang w:val="hy-AM"/>
                </w:rPr>
                <w:t>http://www.ysu.am/files/Meghryan_Markosyan_Geghamyan.pdf</w:t>
              </w:r>
            </w:hyperlink>
            <w:r w:rsidRPr="00101ECB">
              <w:rPr>
                <w:rFonts w:ascii="GHEA Grapalat" w:hAnsi="GHEA Grapalat"/>
                <w:lang w:val="hy-AM"/>
              </w:rPr>
              <w:t>, էջ 68)։</w:t>
            </w:r>
          </w:p>
          <w:p w14:paraId="457852EB" w14:textId="77777777" w:rsidR="00B027D6" w:rsidRPr="00101ECB" w:rsidRDefault="00B027D6" w:rsidP="00620D40">
            <w:pPr>
              <w:numPr>
                <w:ilvl w:val="0"/>
                <w:numId w:val="4"/>
              </w:numPr>
              <w:tabs>
                <w:tab w:val="left" w:pos="851"/>
              </w:tabs>
              <w:spacing w:line="360" w:lineRule="auto"/>
              <w:ind w:left="0" w:firstLine="567"/>
              <w:contextualSpacing/>
              <w:jc w:val="both"/>
              <w:rPr>
                <w:rFonts w:ascii="GHEA Grapalat" w:hAnsi="GHEA Grapalat"/>
                <w:bCs/>
                <w:iCs/>
                <w:lang w:val="hy-AM"/>
              </w:rPr>
            </w:pPr>
            <w:r w:rsidRPr="00101ECB">
              <w:rPr>
                <w:rFonts w:ascii="GHEA Grapalat" w:hAnsi="GHEA Grapalat"/>
                <w:bCs/>
                <w:iCs/>
                <w:lang w:val="hy-AM"/>
              </w:rPr>
              <w:t xml:space="preserve">Մինչև սկզբնական հայցով եզրափակիչ դատական ակտի կայացումը ինքնուրույն հայցի ձևով «պարտադիր» հակընդդեմ հայց ներկայացվելու դեպքում այն սկզբնական </w:t>
            </w:r>
            <w:r w:rsidRPr="00101ECB">
              <w:rPr>
                <w:rFonts w:ascii="GHEA Grapalat" w:hAnsi="GHEA Grapalat"/>
                <w:bCs/>
                <w:iCs/>
                <w:lang w:val="hy-AM"/>
              </w:rPr>
              <w:lastRenderedPageBreak/>
              <w:t>հայցով վարույթին միավորելու դատարանի հնարավորության նախատեսում.</w:t>
            </w:r>
          </w:p>
          <w:p w14:paraId="3411E627" w14:textId="77777777" w:rsidR="00B027D6" w:rsidRPr="00101ECB" w:rsidRDefault="00B027D6" w:rsidP="00620D40">
            <w:pPr>
              <w:tabs>
                <w:tab w:val="left" w:pos="993"/>
              </w:tabs>
              <w:spacing w:line="360" w:lineRule="auto"/>
              <w:ind w:firstLine="567"/>
              <w:jc w:val="both"/>
              <w:rPr>
                <w:rFonts w:ascii="GHEA Grapalat" w:hAnsi="GHEA Grapalat"/>
                <w:lang w:val="hy-AM"/>
              </w:rPr>
            </w:pPr>
            <w:r w:rsidRPr="00101ECB">
              <w:rPr>
                <w:rFonts w:ascii="GHEA Grapalat" w:hAnsi="GHEA Grapalat"/>
                <w:lang w:val="hy-AM"/>
              </w:rPr>
              <w:t>Օրենսգրքով կարգավորված չէ մինչև սկզբնական հայցով եզրափակիչ դատական ակտի կայացումը «պարտադիր» հակընդդեմ հայցն</w:t>
            </w:r>
            <w:r w:rsidRPr="00101ECB">
              <w:rPr>
                <w:rFonts w:ascii="GHEA Grapalat" w:hAnsi="GHEA Grapalat"/>
                <w:b/>
                <w:bCs/>
                <w:i/>
                <w:iCs/>
                <w:lang w:val="hy-AM"/>
              </w:rPr>
              <w:t xml:space="preserve"> </w:t>
            </w:r>
            <w:r w:rsidRPr="00101ECB">
              <w:rPr>
                <w:rFonts w:ascii="GHEA Grapalat" w:hAnsi="GHEA Grapalat"/>
                <w:lang w:val="hy-AM"/>
              </w:rPr>
              <w:t>ինքնուրույն հայցի ձևով ներկայացվելու դեպքում այն սկզբնական հայցով վարույթին միավորելու դատարանի հնարավորության հարցը, ուստի նշվածի համատեքստում առաջարկում ենք քննարկման առարկա դարձնել ինքնուրույն հայցի ձևով ներկայացված «պարտադիր» հակընդդեմ հայցի և</w:t>
            </w:r>
            <w:r w:rsidRPr="00101ECB">
              <w:rPr>
                <w:rFonts w:ascii="GHEA Grapalat" w:hAnsi="GHEA Grapalat"/>
                <w:b/>
                <w:bCs/>
                <w:i/>
                <w:iCs/>
                <w:lang w:val="hy-AM"/>
              </w:rPr>
              <w:t xml:space="preserve"> </w:t>
            </w:r>
            <w:r w:rsidRPr="00101ECB">
              <w:rPr>
                <w:rFonts w:ascii="GHEA Grapalat" w:hAnsi="GHEA Grapalat"/>
                <w:lang w:val="hy-AM"/>
              </w:rPr>
              <w:t>սկզբնական հայցի վարույթնները միավորելու հարցը։</w:t>
            </w:r>
          </w:p>
          <w:p w14:paraId="2DB72569" w14:textId="77777777" w:rsidR="00B027D6" w:rsidRPr="00101ECB" w:rsidRDefault="00B027D6" w:rsidP="00620D40">
            <w:pPr>
              <w:tabs>
                <w:tab w:val="left" w:pos="993"/>
              </w:tabs>
              <w:spacing w:line="360" w:lineRule="auto"/>
              <w:ind w:firstLine="567"/>
              <w:jc w:val="both"/>
              <w:rPr>
                <w:rFonts w:ascii="GHEA Grapalat" w:hAnsi="GHEA Grapalat"/>
                <w:lang w:val="hy-AM"/>
              </w:rPr>
            </w:pPr>
            <w:r w:rsidRPr="00101ECB">
              <w:rPr>
                <w:rFonts w:ascii="GHEA Grapalat" w:hAnsi="GHEA Grapalat"/>
                <w:lang w:val="hy-AM"/>
              </w:rPr>
              <w:t xml:space="preserve">Միաժամանակ քննարկման առարկա է նաև դատարանի կողմից «պարտադիր» հակընդդեմ հայցի ներկայացման ժամկետի պահպանված լինելու հարցի գնահատման, այն բացթողնված լինելու դեպքում դատավարական ժամկետը վերականգնելու միջնորդություն ներկայացնելու ժամկետի սահմանման, իսկ այդպիսի միջնորդություն չներկայացվելու կամ ներկայացված միջնորդությունը մերժվելու դեպքում, </w:t>
            </w:r>
            <w:r w:rsidRPr="00101ECB">
              <w:rPr>
                <w:rFonts w:ascii="GHEA Grapalat" w:hAnsi="GHEA Grapalat"/>
                <w:lang w:val="hy-AM"/>
              </w:rPr>
              <w:lastRenderedPageBreak/>
              <w:t xml:space="preserve">համապատասխանաբար, «պարտադիր» հակընդդեմ հայցը առանց քննության թողնելու կամ այդ մասով գործի վարույթը կարճելու վերաբերյալ հարցերը (առավել մանրամասն՝ </w:t>
            </w:r>
            <w:hyperlink r:id="rId16" w:history="1">
              <w:r w:rsidRPr="00101ECB">
                <w:rPr>
                  <w:rFonts w:ascii="GHEA Grapalat" w:hAnsi="GHEA Grapalat"/>
                  <w:color w:val="0563C1"/>
                  <w:u w:val="single"/>
                  <w:lang w:val="hy-AM"/>
                </w:rPr>
                <w:t>http://www.ysu.am/files/Meghryan_Markosyan_Geghamyan.pdf</w:t>
              </w:r>
            </w:hyperlink>
            <w:r w:rsidRPr="00101ECB">
              <w:rPr>
                <w:rFonts w:ascii="GHEA Grapalat" w:hAnsi="GHEA Grapalat"/>
                <w:lang w:val="hy-AM"/>
              </w:rPr>
              <w:t>, էջ 68-69)։</w:t>
            </w:r>
          </w:p>
          <w:p w14:paraId="6622EC4F" w14:textId="77777777" w:rsidR="00B027D6" w:rsidRPr="00101ECB" w:rsidRDefault="00B027D6" w:rsidP="00620D40">
            <w:pPr>
              <w:numPr>
                <w:ilvl w:val="0"/>
                <w:numId w:val="4"/>
              </w:numPr>
              <w:tabs>
                <w:tab w:val="left" w:pos="851"/>
              </w:tabs>
              <w:spacing w:line="360" w:lineRule="auto"/>
              <w:ind w:left="0" w:firstLine="567"/>
              <w:contextualSpacing/>
              <w:jc w:val="both"/>
              <w:rPr>
                <w:rFonts w:ascii="GHEA Grapalat" w:hAnsi="GHEA Grapalat"/>
                <w:iCs/>
                <w:lang w:val="hy-AM"/>
              </w:rPr>
            </w:pPr>
            <w:r w:rsidRPr="00101ECB">
              <w:rPr>
                <w:rFonts w:ascii="GHEA Grapalat" w:hAnsi="GHEA Grapalat"/>
                <w:iCs/>
                <w:lang w:val="hy-AM"/>
              </w:rPr>
              <w:t>Հակընդդեմ հայցը վերադարձնելու կամ հակընդդեմ հայցի ընդունումը մերժելու մասին դատարանի որոշման դեմ իրավունքի չարաշահմամբ ներկայացվող բողոքների դեմ արդյունավետ հակազդելու գործիքակազմի կատարելագործում.</w:t>
            </w:r>
          </w:p>
          <w:p w14:paraId="64D07142" w14:textId="77777777" w:rsidR="00B027D6" w:rsidRPr="00101ECB" w:rsidRDefault="00B027D6" w:rsidP="00620D40">
            <w:pPr>
              <w:tabs>
                <w:tab w:val="left" w:pos="851"/>
              </w:tabs>
              <w:spacing w:line="360" w:lineRule="auto"/>
              <w:ind w:firstLine="567"/>
              <w:contextualSpacing/>
              <w:jc w:val="both"/>
              <w:rPr>
                <w:rFonts w:ascii="GHEA Grapalat" w:hAnsi="GHEA Grapalat"/>
                <w:shd w:val="clear" w:color="auto" w:fill="FFFFFF"/>
                <w:lang w:val="hy-AM"/>
              </w:rPr>
            </w:pPr>
            <w:r w:rsidRPr="00101ECB">
              <w:rPr>
                <w:rFonts w:ascii="GHEA Grapalat" w:hAnsi="GHEA Grapalat"/>
                <w:shd w:val="clear" w:color="auto" w:fill="FFFFFF"/>
                <w:lang w:val="hy-AM"/>
              </w:rPr>
              <w:t xml:space="preserve">Սահմանադրական դատարանի 2019 թվականի հունիսի 18-ի ՍԴՈ-1464 որոշմամբ ընդգծվել է, որ Սահմանադրության 61-րդ հոդվածի 1-ին մասի, 63-րդ հոդվածի 1-ին մասի, 75 և 78-րդ հոդվածների սահմանադրաիրավական բովանդակության համատեքստում պետք է նախատեսվեն նաև սկզբնական հայցի շրջանակներում գործով արդար դատաքննության իրականացումն ապահովող արդյունավետ ընթացակարգեր: Նկատի ունենալով այն, որ բողոքարկման իրավունքի իրացմամբ չեն կարող շրջանցվել արդար դատաքննության ողջամիտ </w:t>
            </w:r>
            <w:r w:rsidRPr="00101ECB">
              <w:rPr>
                <w:rFonts w:ascii="GHEA Grapalat" w:hAnsi="GHEA Grapalat"/>
                <w:shd w:val="clear" w:color="auto" w:fill="FFFFFF"/>
                <w:lang w:val="hy-AM"/>
              </w:rPr>
              <w:lastRenderedPageBreak/>
              <w:t>ժամկետները, հետևաբար և խախտվել դատական պաշտպանության դիմած անձի՝ Սահմանադրությամբ երաշխավորված իրավունքները, վերաբերելի իրավակարգավորումները պետք է պարունակեն դատական պաշտպանության սահմանադրական իրավունքի բուն էության խաթարումը կանխող անհրաժեշտ և բավարար երաշխիքներ:</w:t>
            </w:r>
          </w:p>
          <w:p w14:paraId="2B95D3A9" w14:textId="77777777" w:rsidR="00B027D6" w:rsidRPr="00101ECB" w:rsidRDefault="00B027D6" w:rsidP="00620D40">
            <w:pPr>
              <w:tabs>
                <w:tab w:val="left" w:pos="851"/>
              </w:tabs>
              <w:spacing w:line="360" w:lineRule="auto"/>
              <w:ind w:firstLine="567"/>
              <w:contextualSpacing/>
              <w:jc w:val="both"/>
              <w:rPr>
                <w:rFonts w:ascii="GHEA Grapalat" w:hAnsi="GHEA Grapalat"/>
                <w:shd w:val="clear" w:color="auto" w:fill="FFFFFF"/>
                <w:lang w:val="hy-AM"/>
              </w:rPr>
            </w:pPr>
            <w:r w:rsidRPr="00101ECB">
              <w:rPr>
                <w:rFonts w:ascii="GHEA Grapalat" w:hAnsi="GHEA Grapalat"/>
                <w:shd w:val="clear" w:color="auto" w:fill="FFFFFF"/>
                <w:lang w:val="hy-AM"/>
              </w:rPr>
              <w:t xml:space="preserve">Այս կապակցությամբ Սահմանադրական դատարանն անդրադարձել է Օրենսգրքում առկա այն կարգավորումներին, որոնք 169-րդ հոդվածի 2-րդ մասի համատեքստում կոչված են ապահովել հակընդդեմ հայցվորի համապատասխան բողոքի արագ և արդյունավետ քննությունը: Օրենսգրքի 362, 367, 369-372, 377, 391, 392, 394-398 և 400-րդ հոդվածների համալիր ուսումնասիրությունից հետևում է, որ դրանք հակընդդեմ հայցը վերադարձնելու կամ հակընդդեմ հայցի ընդունումը մերժելու մասին դատարանի որոշման դեմ բերված բողոքների քննության համար ժամկետների և ընթացակարգերի առումով որևէ առանձնահատկություն չեն նախատեսում: Հաշվի առնելով հակընդդեմ հայցի ընդունման հետ կապված դատական </w:t>
            </w:r>
            <w:r w:rsidRPr="00101ECB">
              <w:rPr>
                <w:rFonts w:ascii="GHEA Grapalat" w:hAnsi="GHEA Grapalat"/>
                <w:shd w:val="clear" w:color="auto" w:fill="FFFFFF"/>
                <w:lang w:val="hy-AM"/>
              </w:rPr>
              <w:lastRenderedPageBreak/>
              <w:t>որոշումների բողոքարկման առկա ընդհանուր ընթացակարգերը և հատկապես ժամկետային կարգավորումները՝ Սահմանադրական դատարանը հորդորել է Կառավարությանը և Ազգային ժողովին ամրագրել արդյունավետ կառուցակարգեր՝ Օրենսգրքի 169-րդ հոդվածի 2-րդ մասի իրավակարգավորման շրջանակներում գործի քննությունը ողջամիտ ժամկետում ապահովելու համար։</w:t>
            </w:r>
          </w:p>
          <w:p w14:paraId="2DE5B657" w14:textId="77777777" w:rsidR="00B027D6" w:rsidRPr="00101ECB" w:rsidRDefault="00B027D6" w:rsidP="00620D40">
            <w:pPr>
              <w:tabs>
                <w:tab w:val="left" w:pos="851"/>
              </w:tabs>
              <w:spacing w:line="360" w:lineRule="auto"/>
              <w:ind w:firstLine="567"/>
              <w:contextualSpacing/>
              <w:jc w:val="both"/>
              <w:rPr>
                <w:rFonts w:ascii="GHEA Grapalat" w:hAnsi="GHEA Grapalat"/>
                <w:shd w:val="clear" w:color="auto" w:fill="FFFFFF"/>
                <w:lang w:val="hy-AM"/>
              </w:rPr>
            </w:pPr>
            <w:r w:rsidRPr="00101ECB">
              <w:rPr>
                <w:rFonts w:ascii="GHEA Grapalat" w:hAnsi="GHEA Grapalat"/>
                <w:shd w:val="clear" w:color="auto" w:fill="FFFFFF"/>
                <w:lang w:val="hy-AM"/>
              </w:rPr>
              <w:t>Վերոնշյալի համատեքստում քննարկման առարկա է հակընդդեմ հայցը վերադարձնելու կամ հակընդդեմ հայցի ընդունումը մերժելու մասին դատարանի որոշման դեմ բերված բողոքների քննության դեպքում դատարանի հայեցողության ընդլայնման հարցը` բացառելով հակընդդեմ հայցը վերադարձնելու կամ հակընդդեմ հայցի ընդունումը մերժելու մասին դատարանի որոշման դեմ բերված բողոքների ներկայացմամբ իրավունքի չարաշահման դեպքերը։</w:t>
            </w:r>
          </w:p>
          <w:p w14:paraId="6090E711" w14:textId="77777777" w:rsidR="00B027D6" w:rsidRPr="00101ECB" w:rsidRDefault="00B027D6" w:rsidP="00620D40">
            <w:pPr>
              <w:numPr>
                <w:ilvl w:val="0"/>
                <w:numId w:val="4"/>
              </w:numPr>
              <w:tabs>
                <w:tab w:val="left" w:pos="709"/>
                <w:tab w:val="left" w:pos="851"/>
              </w:tabs>
              <w:spacing w:line="360" w:lineRule="auto"/>
              <w:ind w:left="0" w:firstLine="567"/>
              <w:contextualSpacing/>
              <w:jc w:val="both"/>
              <w:rPr>
                <w:rFonts w:ascii="GHEA Grapalat" w:hAnsi="GHEA Grapalat"/>
                <w:lang w:val="hy-AM"/>
              </w:rPr>
            </w:pPr>
            <w:r w:rsidRPr="00101ECB">
              <w:rPr>
                <w:rFonts w:ascii="GHEA Grapalat" w:hAnsi="GHEA Grapalat" w:cs="Tahoma"/>
                <w:lang w:val="hy-AM"/>
              </w:rPr>
              <w:t>Գոր</w:t>
            </w:r>
            <w:r w:rsidRPr="00101ECB">
              <w:rPr>
                <w:rFonts w:ascii="GHEA Grapalat" w:hAnsi="GHEA Grapalat"/>
                <w:lang w:val="hy-AM"/>
              </w:rPr>
              <w:t>ծը նոր քննության ուղարկվելու դեպքում հակընդդեմ հայցի ներկայացման հնարավորության նախատեսում.</w:t>
            </w:r>
          </w:p>
          <w:p w14:paraId="31FD719C" w14:textId="77777777" w:rsidR="00B027D6" w:rsidRPr="00101ECB" w:rsidRDefault="00B027D6" w:rsidP="00620D40">
            <w:pPr>
              <w:tabs>
                <w:tab w:val="left" w:pos="709"/>
                <w:tab w:val="left" w:pos="851"/>
              </w:tabs>
              <w:spacing w:line="360" w:lineRule="auto"/>
              <w:ind w:firstLine="567"/>
              <w:contextualSpacing/>
              <w:jc w:val="both"/>
              <w:rPr>
                <w:rFonts w:ascii="GHEA Grapalat" w:hAnsi="GHEA Grapalat" w:cs="Tahoma"/>
                <w:bCs/>
                <w:iCs/>
                <w:lang w:val="hy-AM"/>
              </w:rPr>
            </w:pPr>
            <w:r w:rsidRPr="00101ECB">
              <w:rPr>
                <w:rFonts w:ascii="GHEA Grapalat" w:hAnsi="GHEA Grapalat" w:cs="Tahoma"/>
                <w:bCs/>
                <w:iCs/>
                <w:lang w:val="hy-AM"/>
              </w:rPr>
              <w:t>Օրենսգրքի 413-րդ հոդվածի համաձայն՝</w:t>
            </w:r>
          </w:p>
          <w:p w14:paraId="62FC3FDE" w14:textId="77777777" w:rsidR="00B027D6" w:rsidRPr="00101ECB" w:rsidRDefault="00B027D6" w:rsidP="00620D40">
            <w:pPr>
              <w:tabs>
                <w:tab w:val="left" w:pos="709"/>
                <w:tab w:val="left" w:pos="851"/>
              </w:tabs>
              <w:spacing w:line="360" w:lineRule="auto"/>
              <w:ind w:firstLine="567"/>
              <w:contextualSpacing/>
              <w:jc w:val="both"/>
              <w:rPr>
                <w:rFonts w:ascii="GHEA Grapalat" w:hAnsi="GHEA Grapalat"/>
                <w:bCs/>
                <w:i/>
                <w:lang w:val="hy-AM"/>
              </w:rPr>
            </w:pPr>
            <w:r w:rsidRPr="00101ECB">
              <w:rPr>
                <w:rFonts w:ascii="GHEA Grapalat" w:hAnsi="GHEA Grapalat"/>
                <w:bCs/>
                <w:iCs/>
                <w:lang w:val="hy-AM"/>
              </w:rPr>
              <w:lastRenderedPageBreak/>
              <w:t>1</w:t>
            </w:r>
            <w:r w:rsidRPr="00101ECB">
              <w:rPr>
                <w:rFonts w:ascii="GHEA Grapalat" w:hAnsi="GHEA Grapalat"/>
                <w:bCs/>
                <w:i/>
                <w:lang w:val="hy-AM"/>
              </w:rPr>
              <w:t>. Գործի նոր քննությունը դատարանում իրականացվում է դատարանում գործերի քննության համար սույն օրենսգրքով սահմանված կանոններով` հաշվի առնելով սույն գլխի առանձնահատկությունները։</w:t>
            </w:r>
          </w:p>
          <w:p w14:paraId="022B0B75" w14:textId="77777777" w:rsidR="00B027D6" w:rsidRPr="00101ECB" w:rsidRDefault="00B027D6" w:rsidP="00620D40">
            <w:pPr>
              <w:tabs>
                <w:tab w:val="left" w:pos="709"/>
                <w:tab w:val="left" w:pos="851"/>
              </w:tabs>
              <w:spacing w:line="360" w:lineRule="auto"/>
              <w:ind w:firstLine="567"/>
              <w:contextualSpacing/>
              <w:jc w:val="both"/>
              <w:rPr>
                <w:rFonts w:ascii="GHEA Grapalat" w:hAnsi="GHEA Grapalat"/>
                <w:bCs/>
                <w:i/>
                <w:lang w:val="hy-AM"/>
              </w:rPr>
            </w:pPr>
            <w:r w:rsidRPr="00101ECB">
              <w:rPr>
                <w:rFonts w:ascii="GHEA Grapalat" w:hAnsi="GHEA Grapalat"/>
                <w:bCs/>
                <w:i/>
                <w:lang w:val="hy-AM"/>
              </w:rPr>
              <w:t>2. Գործի նոր քննության ժամանակ չեն կարող փոփոխվել հայցի առարկան կամ հիմքը, ինչպես նաև չի կարող ներկայացվել հակընդդեմ հայց:</w:t>
            </w:r>
          </w:p>
          <w:p w14:paraId="486338E2" w14:textId="77777777" w:rsidR="00B027D6" w:rsidRPr="00101ECB" w:rsidRDefault="00B027D6" w:rsidP="00620D40">
            <w:pPr>
              <w:tabs>
                <w:tab w:val="left" w:pos="709"/>
                <w:tab w:val="left" w:pos="851"/>
              </w:tabs>
              <w:spacing w:line="360" w:lineRule="auto"/>
              <w:ind w:firstLine="567"/>
              <w:contextualSpacing/>
              <w:jc w:val="both"/>
              <w:rPr>
                <w:rFonts w:ascii="GHEA Grapalat" w:hAnsi="GHEA Grapalat"/>
                <w:bCs/>
                <w:i/>
                <w:lang w:val="hy-AM"/>
              </w:rPr>
            </w:pPr>
            <w:r w:rsidRPr="00101ECB">
              <w:rPr>
                <w:rFonts w:ascii="GHEA Grapalat" w:hAnsi="GHEA Grapalat"/>
                <w:bCs/>
                <w:i/>
                <w:lang w:val="hy-AM"/>
              </w:rPr>
              <w:t>3. Գործի նոր քննության ժամանակ չի կարող ներկայացվել հայցային վաղեմություն կիրառելու մասին գրավոր միջնորդություն, բացառությամբ այն դեպքերի, երբ միջնորդություն ներկայացնողն առաջին ատյանի դատարանում գործի նախորդ քննության ընթացքում իրենից անկախ պատճառներով զրկված է եղել հայցային վաղեմության ժամկետի լրացած լինելը վկայակոչելու հնարավորությունից:</w:t>
            </w:r>
          </w:p>
          <w:p w14:paraId="218A047B" w14:textId="77777777" w:rsidR="00B027D6" w:rsidRPr="00101ECB" w:rsidRDefault="00B027D6" w:rsidP="00620D40">
            <w:pPr>
              <w:tabs>
                <w:tab w:val="left" w:pos="993"/>
              </w:tabs>
              <w:spacing w:line="360" w:lineRule="auto"/>
              <w:ind w:firstLine="567"/>
              <w:jc w:val="both"/>
              <w:rPr>
                <w:rFonts w:ascii="GHEA Grapalat" w:hAnsi="GHEA Grapalat"/>
                <w:lang w:val="hy-AM"/>
              </w:rPr>
            </w:pPr>
            <w:r w:rsidRPr="00101ECB">
              <w:rPr>
                <w:rFonts w:ascii="GHEA Grapalat" w:hAnsi="GHEA Grapalat"/>
                <w:lang w:val="hy-AM"/>
              </w:rPr>
              <w:t xml:space="preserve">Հարկ է նշել, որ հակընդդեմ հայցի ինստիտուտի մասով ընդհանրապես և «պարտադիր» հակընդդեմ հայցի ինստիտուտի մասով քննարկման կարիք ունի այն հարցը՝ արդյոք գործը նոր քննության ուղարկվելու դեպքում կարող է ներկայացվել </w:t>
            </w:r>
            <w:r w:rsidRPr="00101ECB">
              <w:rPr>
                <w:rFonts w:ascii="GHEA Grapalat" w:hAnsi="GHEA Grapalat"/>
                <w:lang w:val="hy-AM"/>
              </w:rPr>
              <w:lastRenderedPageBreak/>
              <w:t xml:space="preserve">հակընդդեմ հայց։ Հարկ է նկատել, որ այս առումով Օրենսգրքի կարգավորումները պարունակում են հարցի բացասական պատասխան։ Այնինչ նման իրավիճակը, երբ առանց որևէ բացառության, արգելվում է հակընդդեմ հայցի ներկայացումը չի կարող հիմնավոր համարվել և կարող է հանգեցնել անձի արդյունավետ դատական պաշտպանության սահմանափակման։ </w:t>
            </w:r>
          </w:p>
          <w:p w14:paraId="46DAAD03" w14:textId="77777777" w:rsidR="00B027D6" w:rsidRPr="00101ECB" w:rsidRDefault="00B027D6" w:rsidP="00620D40">
            <w:pPr>
              <w:tabs>
                <w:tab w:val="left" w:pos="851"/>
              </w:tabs>
              <w:spacing w:line="360" w:lineRule="auto"/>
              <w:ind w:firstLine="567"/>
              <w:jc w:val="both"/>
              <w:rPr>
                <w:rFonts w:ascii="GHEA Grapalat" w:hAnsi="GHEA Grapalat"/>
                <w:lang w:val="hy-AM"/>
              </w:rPr>
            </w:pPr>
            <w:r w:rsidRPr="00101ECB">
              <w:rPr>
                <w:rFonts w:ascii="GHEA Grapalat" w:hAnsi="GHEA Grapalat"/>
                <w:lang w:val="hy-AM"/>
              </w:rPr>
              <w:t>Սահմանադրական դատարանն իր 2016 թվականի հոկտեմբերի 18-ի ՍԴՈ-1315 որոշմամբ արտահայտել է այն դիրքորոշումը, ըստ որի՝ այն դեպքերում, երբ չի ապահովվում իրենից անկախ պատճառներով հակընդդեմ հայց չներկայացրած անձի կողմից գործի նոր քննության ժամանակ հակընդդեմ հայց ներկայացնելու և այն ամբողջ ծավալով քննության առարկա դարձնելու հնարավորությունը, ոչ իրավաչափորեն սահմանափակվում է արդյունավետ դատական պաշտպանության, ինչպես նաև արդար դատաքննության իրավունքի բաղադրատարր  հանդիսացող`  ողջամիտ ժամկետում  գործի  քննության  իրավունքը։</w:t>
            </w:r>
          </w:p>
          <w:p w14:paraId="4E2C2D1F" w14:textId="77777777" w:rsidR="00B027D6" w:rsidRPr="00101ECB" w:rsidRDefault="00B027D6" w:rsidP="00620D40">
            <w:pPr>
              <w:tabs>
                <w:tab w:val="left" w:pos="851"/>
              </w:tabs>
              <w:spacing w:line="360" w:lineRule="auto"/>
              <w:ind w:firstLine="567"/>
              <w:jc w:val="both"/>
              <w:rPr>
                <w:rFonts w:ascii="GHEA Grapalat" w:hAnsi="GHEA Grapalat"/>
                <w:lang w:val="hy-AM"/>
              </w:rPr>
            </w:pPr>
            <w:r w:rsidRPr="00101ECB">
              <w:rPr>
                <w:rFonts w:ascii="GHEA Grapalat" w:hAnsi="GHEA Grapalat"/>
                <w:lang w:val="hy-AM"/>
              </w:rPr>
              <w:lastRenderedPageBreak/>
              <w:t>Այս համատեքստում առաջարկում ենք քննարկման առարկա դարձնել գործը նոր քննության ուղարկվելու դեպքում իրենից անկախ պատճառներով հակընդդեմ հայց չներկայացրած անձի կողմից հակընդդեմ հայցի ներկայացման հնարավորության հարցը։ Ընդ որում, հարկ է նշել, որ վերոնշյալ առաջարկը քննարկման առարկա է նաև հայցի առարկան կամ հիմքը փոխելու առնչությամբ։</w:t>
            </w:r>
          </w:p>
          <w:p w14:paraId="0FCBE0B9" w14:textId="77777777" w:rsidR="00B027D6" w:rsidRPr="00101ECB" w:rsidRDefault="00B027D6" w:rsidP="00620D40">
            <w:pPr>
              <w:numPr>
                <w:ilvl w:val="0"/>
                <w:numId w:val="4"/>
              </w:numPr>
              <w:tabs>
                <w:tab w:val="left" w:pos="851"/>
              </w:tabs>
              <w:spacing w:line="360" w:lineRule="auto"/>
              <w:ind w:left="0" w:firstLine="567"/>
              <w:contextualSpacing/>
              <w:jc w:val="both"/>
              <w:rPr>
                <w:rFonts w:ascii="GHEA Grapalat" w:hAnsi="GHEA Grapalat"/>
                <w:lang w:val="hy-AM"/>
              </w:rPr>
            </w:pPr>
            <w:r w:rsidRPr="00101ECB">
              <w:rPr>
                <w:rFonts w:ascii="GHEA Grapalat" w:hAnsi="GHEA Grapalat"/>
                <w:bCs/>
                <w:iCs/>
                <w:lang w:val="hy-AM"/>
              </w:rPr>
              <w:t>Նախկինում հայցվորի կամքից անկախ պատճառով հակընդդեմ հայց հարուցված չլինելու դեպքում դրա ներկայացման և դատարանի կողմից դրա քննարկման կարգի նախատեսում</w:t>
            </w:r>
            <w:r w:rsidRPr="00101ECB">
              <w:rPr>
                <w:rFonts w:ascii="GHEA Grapalat" w:hAnsi="GHEA Grapalat"/>
                <w:lang w:val="hy-AM"/>
              </w:rPr>
              <w:t>.</w:t>
            </w:r>
          </w:p>
          <w:p w14:paraId="1B78C03F" w14:textId="77777777" w:rsidR="00B027D6" w:rsidRPr="00101ECB" w:rsidRDefault="00B027D6" w:rsidP="00620D40">
            <w:pPr>
              <w:tabs>
                <w:tab w:val="left" w:pos="851"/>
              </w:tabs>
              <w:spacing w:line="360" w:lineRule="auto"/>
              <w:ind w:firstLine="567"/>
              <w:jc w:val="both"/>
              <w:rPr>
                <w:rFonts w:ascii="GHEA Grapalat" w:hAnsi="GHEA Grapalat"/>
                <w:lang w:val="hy-AM"/>
              </w:rPr>
            </w:pPr>
            <w:r w:rsidRPr="00101ECB">
              <w:rPr>
                <w:rFonts w:ascii="GHEA Grapalat" w:hAnsi="GHEA Grapalat"/>
                <w:lang w:val="hy-AM"/>
              </w:rPr>
              <w:t xml:space="preserve">Պետք է արձանագրել, որ Օրենսգիրքը որևէ կարգավորում չի նախատեսում այն առնչությամբ, թե հակընդդեմ հայց նախկինում հայցվորի կամքից անկախ պատճառով հարուցված չլինելու հիմնավորումը ինչ կարգով՝ միջնորդության, թե հայցադիմումը առանձին հիմնավորման տեսքով պետք է ներկայացվի։ </w:t>
            </w:r>
          </w:p>
          <w:p w14:paraId="0273FCB8" w14:textId="77777777" w:rsidR="00B027D6" w:rsidRPr="00101ECB" w:rsidRDefault="00B027D6" w:rsidP="00620D40">
            <w:pPr>
              <w:tabs>
                <w:tab w:val="left" w:pos="851"/>
              </w:tabs>
              <w:spacing w:line="360" w:lineRule="auto"/>
              <w:ind w:firstLine="567"/>
              <w:jc w:val="both"/>
              <w:rPr>
                <w:rFonts w:ascii="GHEA Grapalat" w:hAnsi="GHEA Grapalat"/>
                <w:lang w:val="hy-AM"/>
              </w:rPr>
            </w:pPr>
            <w:r w:rsidRPr="00101ECB">
              <w:rPr>
                <w:rFonts w:ascii="GHEA Grapalat" w:hAnsi="GHEA Grapalat"/>
                <w:lang w:val="hy-AM"/>
              </w:rPr>
              <w:lastRenderedPageBreak/>
              <w:t>Օրենսգրքով կարգավորված չէ նաև՝ ինչ կարգով է դատարանը գնահատում հայցվորի այդ փաստարկը, ինչպես նաև ինչ կարգով է կարող է այդ գործով պատասխանողը, այսինքն</w:t>
            </w:r>
            <w:r w:rsidRPr="00101ECB">
              <w:rPr>
                <w:rFonts w:ascii="GHEA Grapalat" w:hAnsi="GHEA Grapalat"/>
                <w:i/>
                <w:lang w:val="hy-AM"/>
              </w:rPr>
              <w:t xml:space="preserve">՝ </w:t>
            </w:r>
            <w:r w:rsidRPr="00101ECB">
              <w:rPr>
                <w:rFonts w:ascii="GHEA Grapalat" w:hAnsi="GHEA Grapalat"/>
                <w:lang w:val="hy-AM"/>
              </w:rPr>
              <w:t>սկզբնական հայցով հայցվորը պաշտպանվել հայցադիմումը ոչ իրավաչափ վարույթ ընդունվելու դեպքերից։</w:t>
            </w:r>
          </w:p>
          <w:p w14:paraId="36B2CB6D" w14:textId="77777777" w:rsidR="00B027D6" w:rsidRPr="00101ECB" w:rsidRDefault="00B027D6" w:rsidP="00620D40">
            <w:pPr>
              <w:pStyle w:val="ListParagraph"/>
              <w:tabs>
                <w:tab w:val="left" w:pos="851"/>
                <w:tab w:val="left" w:pos="993"/>
              </w:tabs>
              <w:spacing w:after="0" w:line="360" w:lineRule="auto"/>
              <w:ind w:left="0" w:firstLine="567"/>
              <w:jc w:val="both"/>
              <w:rPr>
                <w:rFonts w:ascii="GHEA Grapalat" w:hAnsi="GHEA Grapalat"/>
                <w:iCs/>
                <w:sz w:val="24"/>
                <w:szCs w:val="24"/>
                <w:lang w:val="hy-AM"/>
              </w:rPr>
            </w:pPr>
            <w:r w:rsidRPr="00101ECB">
              <w:rPr>
                <w:rFonts w:ascii="GHEA Grapalat" w:hAnsi="GHEA Grapalat"/>
                <w:sz w:val="24"/>
                <w:szCs w:val="24"/>
                <w:lang w:val="hy-AM"/>
              </w:rPr>
              <w:t>Այս համատեքստում քննարկման առարկա  է նախկինում հայցվորի կամքից անկախ պատճառով հակընդդեմ հայց հարուցված չլինելու դեպքում դրա ներկայացման և դատարանի կողմից քննարկման կարգի նախատեսման հարցերը։</w:t>
            </w:r>
          </w:p>
          <w:p w14:paraId="0432F15D" w14:textId="77777777" w:rsidR="00B027D6" w:rsidRPr="00101ECB" w:rsidRDefault="00B027D6" w:rsidP="00620D40">
            <w:pPr>
              <w:tabs>
                <w:tab w:val="left" w:pos="993"/>
              </w:tabs>
              <w:spacing w:line="360" w:lineRule="auto"/>
              <w:ind w:left="720"/>
              <w:contextualSpacing/>
              <w:jc w:val="both"/>
              <w:rPr>
                <w:rFonts w:ascii="GHEA Grapalat" w:hAnsi="GHEA Grapalat"/>
                <w:bCs/>
                <w:i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31624252" w14:textId="77777777" w:rsidR="00AA0649" w:rsidRPr="00AA0649" w:rsidRDefault="00AA0649" w:rsidP="00AA0649">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21970CD9" w14:textId="77777777" w:rsidR="00B027D6" w:rsidRPr="00465E12" w:rsidRDefault="00AA0649" w:rsidP="00AA0649">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B027D6" w:rsidRPr="00B94CE1" w14:paraId="6E609F3D"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8DD05C7" w14:textId="77777777" w:rsidR="00B027D6" w:rsidRPr="00101ECB" w:rsidRDefault="00B027D6" w:rsidP="00620D40">
            <w:pPr>
              <w:numPr>
                <w:ilvl w:val="0"/>
                <w:numId w:val="2"/>
              </w:numPr>
              <w:tabs>
                <w:tab w:val="left" w:pos="851"/>
                <w:tab w:val="left" w:pos="993"/>
              </w:tabs>
              <w:spacing w:after="200" w:line="360" w:lineRule="auto"/>
              <w:ind w:left="0" w:firstLine="567"/>
              <w:contextualSpacing/>
              <w:jc w:val="both"/>
              <w:rPr>
                <w:rFonts w:ascii="GHEA Grapalat" w:hAnsi="GHEA Grapalat"/>
                <w:lang w:val="hy-AM"/>
              </w:rPr>
            </w:pPr>
            <w:r w:rsidRPr="00101ECB">
              <w:rPr>
                <w:rFonts w:ascii="GHEA Grapalat" w:hAnsi="GHEA Grapalat"/>
                <w:lang w:val="hy-AM"/>
              </w:rPr>
              <w:lastRenderedPageBreak/>
              <w:t>Դատական տուգանք կիրառելու մասին որոշումները վճռաբեկության կարգով բողոքարկելու հնարավորության ուղղակի նախատեսում դատավարության այլ մասնակիցների համար.</w:t>
            </w:r>
          </w:p>
          <w:p w14:paraId="22336A54" w14:textId="77777777" w:rsidR="00B027D6" w:rsidRPr="00101ECB" w:rsidRDefault="00B027D6" w:rsidP="00620D40">
            <w:pPr>
              <w:tabs>
                <w:tab w:val="left" w:pos="993"/>
              </w:tabs>
              <w:spacing w:line="360" w:lineRule="auto"/>
              <w:ind w:firstLine="567"/>
              <w:jc w:val="both"/>
              <w:rPr>
                <w:rFonts w:ascii="GHEA Grapalat" w:hAnsi="GHEA Grapalat"/>
                <w:i/>
                <w:lang w:val="hy-AM"/>
              </w:rPr>
            </w:pPr>
            <w:r w:rsidRPr="00101ECB">
              <w:rPr>
                <w:rFonts w:ascii="GHEA Grapalat" w:hAnsi="GHEA Grapalat"/>
                <w:lang w:val="hy-AM"/>
              </w:rPr>
              <w:t xml:space="preserve">Օրենսգրքի 155-րդ հոդվածի 3-րդ մասի համաձայն՝ </w:t>
            </w:r>
            <w:r w:rsidRPr="00101ECB">
              <w:rPr>
                <w:rFonts w:ascii="GHEA Grapalat" w:hAnsi="GHEA Grapalat"/>
                <w:i/>
                <w:lang w:val="hy-AM"/>
              </w:rPr>
              <w:t xml:space="preserve">դատական տուգանք կիրառելու մասին առաջին ատյանի դատարանի կամ վերաքննիչ դատարանի որոշումը կարող է բողոքարկվել համապատասխանաբար վերաքննիչ կամ </w:t>
            </w:r>
            <w:r w:rsidRPr="00101ECB">
              <w:rPr>
                <w:rFonts w:ascii="GHEA Grapalat" w:hAnsi="GHEA Grapalat"/>
                <w:i/>
                <w:lang w:val="hy-AM"/>
              </w:rPr>
              <w:lastRenderedPageBreak/>
              <w:t>Վճռաբեկ դատարան՝ այն ստանալու պահից յոթնօրյա ժամկետում: Բողոքարկումը կասեցնում է դատարանի որոշման կատարումը:</w:t>
            </w:r>
          </w:p>
          <w:p w14:paraId="2982D37C" w14:textId="77777777" w:rsidR="00B027D6" w:rsidRPr="00101ECB" w:rsidRDefault="00B027D6" w:rsidP="00620D40">
            <w:pPr>
              <w:tabs>
                <w:tab w:val="left" w:pos="993"/>
              </w:tabs>
              <w:spacing w:line="360" w:lineRule="auto"/>
              <w:ind w:firstLine="567"/>
              <w:jc w:val="both"/>
              <w:rPr>
                <w:rFonts w:ascii="GHEA Grapalat" w:hAnsi="GHEA Grapalat"/>
                <w:i/>
                <w:lang w:val="hy-AM"/>
              </w:rPr>
            </w:pPr>
            <w:r w:rsidRPr="00101ECB">
              <w:rPr>
                <w:rFonts w:ascii="GHEA Grapalat" w:hAnsi="GHEA Grapalat"/>
                <w:iCs/>
                <w:lang w:val="hy-AM"/>
              </w:rPr>
              <w:t xml:space="preserve">Օրենսգրքի 360-րդ հոդվածի 1-ին մասի 4-րդ կետի համաձայն՝ </w:t>
            </w:r>
            <w:r w:rsidRPr="00101ECB">
              <w:rPr>
                <w:rFonts w:ascii="GHEA Grapalat" w:hAnsi="GHEA Grapalat"/>
                <w:i/>
                <w:lang w:val="hy-AM"/>
              </w:rPr>
              <w:t>Առաջին ատյանի դատարանի վճիռների և սույն օրենսգրքի 361-րդ հոդվածի 1-ին մասով սահմանված որոշումների դեմ վերաքննիչ բողոք բերելու իրավունք ունեն այն անձինք, որոնց նկատմամբ առաջին ատյանի դատարանի կողմից կիրառվել է դատական տուգանք՝ դատական տուգանք կիրառելու մասին որոշման մասով:</w:t>
            </w:r>
          </w:p>
          <w:p w14:paraId="1AF81404" w14:textId="77777777" w:rsidR="00B027D6" w:rsidRPr="00101ECB" w:rsidRDefault="00B027D6" w:rsidP="00620D40">
            <w:pPr>
              <w:tabs>
                <w:tab w:val="left" w:pos="993"/>
              </w:tabs>
              <w:spacing w:line="360" w:lineRule="auto"/>
              <w:ind w:firstLine="567"/>
              <w:jc w:val="both"/>
              <w:rPr>
                <w:rFonts w:ascii="GHEA Grapalat" w:hAnsi="GHEA Grapalat"/>
                <w:i/>
                <w:lang w:val="hy-AM"/>
              </w:rPr>
            </w:pPr>
            <w:r w:rsidRPr="00101ECB">
              <w:rPr>
                <w:rFonts w:ascii="GHEA Grapalat" w:hAnsi="GHEA Grapalat"/>
                <w:lang w:val="hy-AM"/>
              </w:rPr>
              <w:t xml:space="preserve">Միևնույն ժամանակ Օրենսգրքի 389-րդ հոդվածի 1-ին մասի համաձայն՝ </w:t>
            </w:r>
            <w:r w:rsidRPr="00101ECB">
              <w:rPr>
                <w:rFonts w:ascii="GHEA Grapalat" w:hAnsi="GHEA Grapalat"/>
                <w:i/>
                <w:lang w:val="hy-AM"/>
              </w:rPr>
              <w:t>Վերաքննիչ դատարանի եզրափակիչ դատական ակտերի դեմ վճռաբեկ բողոք բերելու իրավունք ունեն՝</w:t>
            </w:r>
          </w:p>
          <w:p w14:paraId="3A249A5F" w14:textId="77777777" w:rsidR="00B027D6" w:rsidRPr="00101ECB" w:rsidRDefault="00B027D6" w:rsidP="00620D40">
            <w:pPr>
              <w:tabs>
                <w:tab w:val="left" w:pos="993"/>
              </w:tabs>
              <w:spacing w:line="360" w:lineRule="auto"/>
              <w:ind w:firstLine="567"/>
              <w:jc w:val="both"/>
              <w:rPr>
                <w:rFonts w:ascii="GHEA Grapalat" w:hAnsi="GHEA Grapalat"/>
                <w:i/>
                <w:lang w:val="hy-AM"/>
              </w:rPr>
            </w:pPr>
            <w:r w:rsidRPr="00101ECB">
              <w:rPr>
                <w:rFonts w:ascii="GHEA Grapalat" w:hAnsi="GHEA Grapalat"/>
                <w:i/>
                <w:lang w:val="hy-AM"/>
              </w:rPr>
              <w:t>1) գործին մասնակցող անձինք.</w:t>
            </w:r>
          </w:p>
          <w:p w14:paraId="2942FBD7" w14:textId="77777777" w:rsidR="00B027D6" w:rsidRPr="00101ECB" w:rsidRDefault="00B027D6" w:rsidP="00620D40">
            <w:pPr>
              <w:tabs>
                <w:tab w:val="left" w:pos="993"/>
              </w:tabs>
              <w:spacing w:line="360" w:lineRule="auto"/>
              <w:ind w:firstLine="567"/>
              <w:jc w:val="both"/>
              <w:rPr>
                <w:rFonts w:ascii="GHEA Grapalat" w:hAnsi="GHEA Grapalat"/>
                <w:i/>
                <w:lang w:val="hy-AM"/>
              </w:rPr>
            </w:pPr>
            <w:r w:rsidRPr="00101ECB">
              <w:rPr>
                <w:rFonts w:ascii="GHEA Grapalat" w:hAnsi="GHEA Grapalat"/>
                <w:i/>
                <w:lang w:val="hy-AM"/>
              </w:rPr>
              <w:t>2) գլխավոր դատախազը և նրա տեղակալները` օրենքով նախատեսված դեպքերում:</w:t>
            </w:r>
          </w:p>
          <w:p w14:paraId="09C42BF8" w14:textId="77777777" w:rsidR="00B027D6" w:rsidRPr="00101ECB" w:rsidRDefault="00B027D6" w:rsidP="00620D40">
            <w:pPr>
              <w:spacing w:line="360" w:lineRule="auto"/>
              <w:ind w:firstLine="567"/>
              <w:jc w:val="both"/>
              <w:rPr>
                <w:rFonts w:ascii="GHEA Grapalat" w:hAnsi="GHEA Grapalat" w:cs="Sylfaen"/>
                <w:lang w:val="hy-AM"/>
              </w:rPr>
            </w:pPr>
            <w:r w:rsidRPr="00101ECB">
              <w:rPr>
                <w:rFonts w:ascii="GHEA Grapalat" w:hAnsi="GHEA Grapalat"/>
                <w:lang w:val="hy-AM"/>
              </w:rPr>
              <w:lastRenderedPageBreak/>
              <w:t xml:space="preserve">Ստացվում է, որ </w:t>
            </w:r>
            <w:r w:rsidRPr="00101ECB">
              <w:rPr>
                <w:rFonts w:ascii="GHEA Grapalat" w:hAnsi="GHEA Grapalat" w:cs="Sylfaen"/>
                <w:lang w:val="hy-AM"/>
              </w:rPr>
              <w:t xml:space="preserve">օրենսդիրը մի դեպքում, սահմանելով վերաքննիչ բողոք բերելու իրավունք ունեցող անձանց շրջանակը, ի թիվս այլ սուբյեկտների, նախատեսել է նաև այն անձանց, որոնց նկատմամբ առաջին ատյանի դատարանի կողմից կիրառվել է դատական տուգանք՝ դատական տուգանք կիրառելու մասին որոշման մասով, իսկ մեկ այլ դեպքում, սահմանելով վճռաբեկության կարգով բողոք բերելու իրավունք ունեցող անձանց շրջանակը, սահմանափակել է այդ իրավունքը միայն վերապահելով գործին մասնակցող անձանց և գլխավոր դատախազին ու նրա տեղակալներին` օրենքով նախատեսված դեպքերում։ </w:t>
            </w:r>
          </w:p>
          <w:p w14:paraId="45D779CC" w14:textId="77777777" w:rsidR="00B027D6" w:rsidRPr="00101ECB" w:rsidRDefault="00B027D6" w:rsidP="00620D40">
            <w:pPr>
              <w:spacing w:line="360" w:lineRule="auto"/>
              <w:ind w:firstLine="567"/>
              <w:jc w:val="both"/>
              <w:rPr>
                <w:rFonts w:ascii="GHEA Grapalat" w:hAnsi="GHEA Grapalat" w:cs="Sylfaen"/>
                <w:lang w:val="hy-AM"/>
              </w:rPr>
            </w:pPr>
            <w:r w:rsidRPr="00101ECB">
              <w:rPr>
                <w:rFonts w:ascii="GHEA Grapalat" w:hAnsi="GHEA Grapalat" w:cs="Sylfaen"/>
                <w:lang w:val="hy-AM"/>
              </w:rPr>
              <w:t>Վերոգրյալի համատեքստում առաջարկում ենք քննարկել Օրենսգրքի 389-րդ հոդվածի լրամշակման հարցը այն տրամաբանությամբ, որ դատական տուգանք կիրառելու մասին որոշումները վճռաբեկության կարգով բողոքարկման հնարավորություն ունենան նաև դատավարության այլ մասնակիցները։</w:t>
            </w:r>
          </w:p>
          <w:p w14:paraId="7668637E" w14:textId="77777777" w:rsidR="00B027D6" w:rsidRPr="00101ECB" w:rsidRDefault="00B027D6" w:rsidP="00620D40">
            <w:pPr>
              <w:tabs>
                <w:tab w:val="left" w:pos="993"/>
              </w:tabs>
              <w:spacing w:line="360" w:lineRule="auto"/>
              <w:ind w:left="720"/>
              <w:contextualSpacing/>
              <w:jc w:val="both"/>
              <w:rPr>
                <w:rFonts w:ascii="GHEA Grapalat" w:hAnsi="GHEA Grapalat"/>
                <w:bCs/>
                <w:i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DBDD78E" w14:textId="77777777" w:rsidR="00AA0649" w:rsidRPr="00AA0649" w:rsidRDefault="00AA0649" w:rsidP="00AA0649">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170322F4" w14:textId="77777777" w:rsidR="00B027D6" w:rsidRPr="00465E12" w:rsidRDefault="00AA0649" w:rsidP="00AA0649">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B027D6" w:rsidRPr="00B94CE1" w14:paraId="13A4BD41"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BC9D4A2" w14:textId="77777777" w:rsidR="00B027D6" w:rsidRPr="00101ECB" w:rsidRDefault="00B027D6" w:rsidP="00620D40">
            <w:pPr>
              <w:numPr>
                <w:ilvl w:val="0"/>
                <w:numId w:val="2"/>
              </w:numPr>
              <w:tabs>
                <w:tab w:val="left" w:pos="851"/>
                <w:tab w:val="left" w:pos="993"/>
              </w:tabs>
              <w:spacing w:line="360" w:lineRule="auto"/>
              <w:ind w:left="0" w:firstLine="567"/>
              <w:contextualSpacing/>
              <w:jc w:val="both"/>
              <w:rPr>
                <w:rFonts w:ascii="GHEA Grapalat" w:hAnsi="GHEA Grapalat"/>
                <w:iCs/>
                <w:lang w:val="hy-AM"/>
              </w:rPr>
            </w:pPr>
            <w:r w:rsidRPr="00101ECB">
              <w:rPr>
                <w:rFonts w:ascii="GHEA Grapalat" w:hAnsi="GHEA Grapalat"/>
                <w:iCs/>
                <w:lang w:val="hy-AM"/>
              </w:rPr>
              <w:lastRenderedPageBreak/>
              <w:t>Հայցային վաղեմության ինստիտուտի բարեփոխում</w:t>
            </w:r>
            <w:r w:rsidRPr="00101ECB">
              <w:rPr>
                <w:rFonts w:ascii="GHEA Grapalat" w:hAnsi="GHEA Grapalat"/>
                <w:iCs/>
                <w:lang w:val="en-GB"/>
              </w:rPr>
              <w:t>.</w:t>
            </w:r>
          </w:p>
          <w:p w14:paraId="58EF0CDD" w14:textId="77777777" w:rsidR="00B027D6" w:rsidRPr="00101ECB" w:rsidRDefault="00B027D6" w:rsidP="00620D40">
            <w:pPr>
              <w:numPr>
                <w:ilvl w:val="0"/>
                <w:numId w:val="5"/>
              </w:numPr>
              <w:tabs>
                <w:tab w:val="left" w:pos="851"/>
              </w:tabs>
              <w:spacing w:line="360" w:lineRule="auto"/>
              <w:ind w:left="0" w:firstLine="567"/>
              <w:contextualSpacing/>
              <w:jc w:val="both"/>
              <w:rPr>
                <w:rFonts w:ascii="GHEA Grapalat" w:hAnsi="GHEA Grapalat"/>
                <w:bCs/>
                <w:iCs/>
                <w:lang w:val="hy-AM"/>
              </w:rPr>
            </w:pPr>
            <w:r w:rsidRPr="00101ECB">
              <w:rPr>
                <w:rFonts w:ascii="GHEA Grapalat" w:hAnsi="GHEA Grapalat"/>
                <w:bCs/>
                <w:iCs/>
                <w:lang w:val="hy-AM"/>
              </w:rPr>
              <w:t>հայցային վաղեմության ժամկետի լրացած լինելու հիմքով հայցի մերժումը վճռով չիրականացնելու և այն որպես կարճման հիմք դիտարկելու հարցի ամրագրում.</w:t>
            </w:r>
          </w:p>
          <w:p w14:paraId="65CD5519" w14:textId="77777777" w:rsidR="00B027D6" w:rsidRPr="00101ECB" w:rsidRDefault="00B027D6" w:rsidP="00620D40">
            <w:pPr>
              <w:tabs>
                <w:tab w:val="left" w:pos="851"/>
                <w:tab w:val="left" w:pos="993"/>
              </w:tabs>
              <w:spacing w:line="360" w:lineRule="auto"/>
              <w:ind w:firstLine="567"/>
              <w:jc w:val="both"/>
              <w:rPr>
                <w:rFonts w:ascii="GHEA Grapalat" w:hAnsi="GHEA Grapalat"/>
                <w:bCs/>
                <w:i/>
                <w:iCs/>
                <w:lang w:val="hy-AM"/>
              </w:rPr>
            </w:pPr>
            <w:r w:rsidRPr="00101ECB">
              <w:rPr>
                <w:rFonts w:ascii="GHEA Grapalat" w:hAnsi="GHEA Grapalat"/>
                <w:bCs/>
                <w:i/>
                <w:iCs/>
                <w:lang w:val="hy-AM"/>
              </w:rPr>
              <w:t>Օ</w:t>
            </w:r>
            <w:r w:rsidRPr="00101ECB">
              <w:rPr>
                <w:rFonts w:ascii="GHEA Grapalat" w:hAnsi="GHEA Grapalat"/>
                <w:bCs/>
                <w:lang w:val="hy-AM"/>
              </w:rPr>
              <w:t>րենսգրքի 168-րդ հոդվածի 1-ին մասի համաձայն՝</w:t>
            </w:r>
            <w:r w:rsidRPr="00101ECB">
              <w:rPr>
                <w:rFonts w:ascii="GHEA Grapalat" w:hAnsi="GHEA Grapalat"/>
                <w:b/>
                <w:lang w:val="hy-AM"/>
              </w:rPr>
              <w:t xml:space="preserve"> </w:t>
            </w:r>
            <w:r w:rsidRPr="00101ECB">
              <w:rPr>
                <w:rFonts w:ascii="GHEA Grapalat" w:hAnsi="GHEA Grapalat"/>
                <w:bCs/>
                <w:i/>
                <w:iCs/>
                <w:lang w:val="hy-AM"/>
              </w:rPr>
              <w:t>գործին մասնակցող անձը կարող է վկայակոչել հայցային վաղեմության ժամկետի լրանալու փաստը մինչև գործով ապացուցման պարտականությունը բաշխելու մասին որոշում կայացնելը, բացառությամբ այն դեպքերի, երբ նա հիմնավորում է տվյալ փաստը մինչ այդ վկայակոչելու անհնարինությունն իրենից անկախ պատճառներով: Այդ դեպքում հայցային վաղեմության ժամկետի լրանալու փաստը կարող է վկայակոչվել ոչ ուշ, քան մինչև առաջին ատյանի դատարանում դատաքննության ավարտը:</w:t>
            </w:r>
          </w:p>
          <w:p w14:paraId="11467F9E" w14:textId="77777777" w:rsidR="00B027D6" w:rsidRPr="00101ECB" w:rsidRDefault="00B027D6" w:rsidP="00620D40">
            <w:pPr>
              <w:tabs>
                <w:tab w:val="left" w:pos="851"/>
                <w:tab w:val="left" w:pos="993"/>
              </w:tabs>
              <w:spacing w:line="360" w:lineRule="auto"/>
              <w:ind w:firstLine="567"/>
              <w:contextualSpacing/>
              <w:jc w:val="both"/>
              <w:rPr>
                <w:rFonts w:ascii="GHEA Grapalat" w:hAnsi="GHEA Grapalat"/>
                <w:lang w:val="hy-AM"/>
              </w:rPr>
            </w:pPr>
            <w:r w:rsidRPr="00101ECB">
              <w:rPr>
                <w:rFonts w:ascii="GHEA Grapalat" w:hAnsi="GHEA Grapalat"/>
                <w:bCs/>
                <w:lang w:val="hy-AM"/>
              </w:rPr>
              <w:t xml:space="preserve">Հարկ է նկատել, որ հայցի մերժումը, ի տարբերություն ընդհանուր </w:t>
            </w:r>
            <w:r w:rsidRPr="00101ECB">
              <w:rPr>
                <w:rFonts w:ascii="GHEA Grapalat" w:hAnsi="GHEA Grapalat"/>
                <w:lang w:val="hy-AM"/>
              </w:rPr>
              <w:t xml:space="preserve">հիմունքներով հայցի մերժման, վկայում է ոչ թե հայցապահանջի ոչ իրավաչափ լինելու, այլ դրա՝ այլևս դատական պաշտպանության ոչ ենթակա լինելու մասին: Ընդ </w:t>
            </w:r>
            <w:r w:rsidRPr="00101ECB">
              <w:rPr>
                <w:rFonts w:ascii="GHEA Grapalat" w:hAnsi="GHEA Grapalat"/>
                <w:lang w:val="hy-AM"/>
              </w:rPr>
              <w:lastRenderedPageBreak/>
              <w:t>որում՝ ենթադրաբար խախտված սուբյեկտիվ իրավունքը շարունակում է պահպանել իր գոյությունը նաև հայցային վաղեմության կիրառումից հետո։ Այսինքն՝ այս դեպքում կայացված վճռով վեճի լուծում տեղի չի ունենում, իսկ վիճելի իրավահարաբերությունը չի դառնում անվիճելի: Մյուս կողմից, հայցային վաղեմության կիրառումը վկայում է հայցի իրավունքի դատավարական կողմի, այսինքն` վեճը դատական կարգով քննելու և լուծելու իրավունքի դադարման մասին, որն առավել համահունչ է գործի վարույթի կարճման ինստիտուտի էությանը:</w:t>
            </w:r>
          </w:p>
          <w:p w14:paraId="589A9A94" w14:textId="77777777" w:rsidR="00B027D6" w:rsidRPr="00101ECB" w:rsidRDefault="00B027D6" w:rsidP="00620D40">
            <w:pPr>
              <w:tabs>
                <w:tab w:val="left" w:pos="851"/>
                <w:tab w:val="left" w:pos="993"/>
              </w:tabs>
              <w:spacing w:line="360" w:lineRule="auto"/>
              <w:ind w:firstLine="567"/>
              <w:contextualSpacing/>
              <w:jc w:val="both"/>
              <w:rPr>
                <w:rFonts w:ascii="GHEA Grapalat" w:hAnsi="GHEA Grapalat" w:cs="Tahoma"/>
                <w:lang w:val="hy-AM"/>
              </w:rPr>
            </w:pPr>
            <w:r w:rsidRPr="00101ECB">
              <w:rPr>
                <w:rFonts w:ascii="GHEA Grapalat" w:hAnsi="GHEA Grapalat" w:cs="Tahoma"/>
                <w:lang w:val="hy-AM"/>
              </w:rPr>
              <w:t xml:space="preserve">Հայցային վաղեմության ժամկետի լրացած լինելու փաստի հաստատումը վկայում է հայցի իրավունքի դատավարական կողմի, այսինքն` վեճը դատական կարգով քննելու և լուծելու իրավունքի դադարման մասին և պետք է դիտարկվի գործի վարույթի կարճման հիմքերի շարքում </w:t>
            </w:r>
            <w:r w:rsidRPr="00101ECB">
              <w:rPr>
                <w:rFonts w:ascii="GHEA Grapalat" w:hAnsi="GHEA Grapalat"/>
                <w:bCs/>
                <w:lang w:val="hy-AM"/>
              </w:rPr>
              <w:t xml:space="preserve">(առավել մանրամասն՝ </w:t>
            </w:r>
            <w:hyperlink r:id="rId17" w:history="1">
              <w:r w:rsidRPr="00101ECB">
                <w:rPr>
                  <w:rFonts w:ascii="GHEA Grapalat" w:hAnsi="GHEA Grapalat"/>
                  <w:bCs/>
                  <w:color w:val="0563C1"/>
                  <w:u w:val="single"/>
                  <w:lang w:val="hy-AM"/>
                </w:rPr>
                <w:t>http://www.ysu.am/files/19Tigran_Markosyan.pdf</w:t>
              </w:r>
            </w:hyperlink>
            <w:r w:rsidRPr="00101ECB">
              <w:rPr>
                <w:rFonts w:ascii="GHEA Grapalat" w:hAnsi="GHEA Grapalat"/>
                <w:bCs/>
                <w:lang w:val="hy-AM"/>
              </w:rPr>
              <w:t>, էջ 255)</w:t>
            </w:r>
            <w:r w:rsidRPr="00101ECB">
              <w:rPr>
                <w:rFonts w:ascii="GHEA Grapalat" w:hAnsi="GHEA Grapalat" w:cs="Tahoma"/>
                <w:lang w:val="hy-AM"/>
              </w:rPr>
              <w:t>։</w:t>
            </w:r>
          </w:p>
          <w:p w14:paraId="3E28F2DD" w14:textId="77777777" w:rsidR="00B027D6" w:rsidRPr="00101ECB" w:rsidRDefault="00B027D6" w:rsidP="00620D40">
            <w:pPr>
              <w:tabs>
                <w:tab w:val="left" w:pos="851"/>
                <w:tab w:val="left" w:pos="993"/>
              </w:tabs>
              <w:spacing w:line="360" w:lineRule="auto"/>
              <w:ind w:firstLine="567"/>
              <w:contextualSpacing/>
              <w:jc w:val="both"/>
              <w:rPr>
                <w:rFonts w:ascii="GHEA Grapalat" w:hAnsi="GHEA Grapalat"/>
                <w:lang w:val="hy-AM"/>
              </w:rPr>
            </w:pPr>
            <w:r w:rsidRPr="00101ECB">
              <w:rPr>
                <w:rFonts w:ascii="GHEA Grapalat" w:hAnsi="GHEA Grapalat"/>
                <w:lang w:val="hy-AM"/>
              </w:rPr>
              <w:t xml:space="preserve">Այս համատեքստում առաջարկում ենք քննարկման առարկա դարձնել նաև հայցային վաղեմության ժամկետի լրացած լինելու հիմքով հայցի մերժումը վճռով չիրականացնելու </w:t>
            </w:r>
            <w:r w:rsidRPr="00101ECB">
              <w:rPr>
                <w:rFonts w:ascii="GHEA Grapalat" w:hAnsi="GHEA Grapalat"/>
                <w:lang w:val="hy-AM"/>
              </w:rPr>
              <w:lastRenderedPageBreak/>
              <w:t xml:space="preserve">հարցը </w:t>
            </w:r>
            <w:r w:rsidRPr="00101ECB">
              <w:rPr>
                <w:rFonts w:ascii="GHEA Grapalat" w:hAnsi="GHEA Grapalat"/>
                <w:bCs/>
                <w:lang w:val="hy-AM"/>
              </w:rPr>
              <w:t xml:space="preserve">(առավել մանրամասն՝ </w:t>
            </w:r>
            <w:hyperlink r:id="rId18" w:history="1">
              <w:r w:rsidRPr="00101ECB">
                <w:rPr>
                  <w:rFonts w:ascii="GHEA Grapalat" w:hAnsi="GHEA Grapalat"/>
                  <w:bCs/>
                  <w:color w:val="0563C1"/>
                  <w:u w:val="single"/>
                  <w:lang w:val="hy-AM"/>
                </w:rPr>
                <w:t>http://www.ysu.am/files/19Tigran_Markosyan.pdf</w:t>
              </w:r>
            </w:hyperlink>
            <w:r w:rsidRPr="00101ECB">
              <w:rPr>
                <w:rFonts w:ascii="GHEA Grapalat" w:hAnsi="GHEA Grapalat"/>
                <w:bCs/>
                <w:lang w:val="hy-AM"/>
              </w:rPr>
              <w:t>, էջ 255)</w:t>
            </w:r>
            <w:r w:rsidRPr="00101ECB">
              <w:rPr>
                <w:rFonts w:ascii="GHEA Grapalat" w:hAnsi="GHEA Grapalat"/>
                <w:lang w:val="hy-AM"/>
              </w:rPr>
              <w:t>։</w:t>
            </w:r>
          </w:p>
          <w:p w14:paraId="43F9CC9F" w14:textId="77777777" w:rsidR="00B027D6" w:rsidRPr="00101ECB" w:rsidRDefault="00B027D6" w:rsidP="00620D40">
            <w:pPr>
              <w:numPr>
                <w:ilvl w:val="0"/>
                <w:numId w:val="5"/>
              </w:numPr>
              <w:tabs>
                <w:tab w:val="left" w:pos="851"/>
                <w:tab w:val="left" w:pos="993"/>
              </w:tabs>
              <w:spacing w:line="360" w:lineRule="auto"/>
              <w:ind w:left="0" w:firstLine="567"/>
              <w:contextualSpacing/>
              <w:jc w:val="both"/>
              <w:rPr>
                <w:rFonts w:ascii="GHEA Grapalat" w:hAnsi="GHEA Grapalat" w:cs="Tahoma"/>
                <w:lang w:val="hy-AM"/>
              </w:rPr>
            </w:pPr>
            <w:r w:rsidRPr="00101ECB">
              <w:rPr>
                <w:rFonts w:ascii="GHEA Grapalat" w:hAnsi="GHEA Grapalat"/>
                <w:iCs/>
                <w:lang w:val="hy-AM"/>
              </w:rPr>
              <w:t>Հայցային վաղեմություն կիրառելու մասին միջնորդությունը նախնական դատական նիստից դուրս ներկայացնելու դեպքում այն քննելու համար նիստի հրավիրման կապված հարցի կարգավորում.</w:t>
            </w:r>
          </w:p>
          <w:p w14:paraId="612BBC69" w14:textId="77777777" w:rsidR="00B027D6" w:rsidRPr="00101ECB" w:rsidRDefault="00B027D6" w:rsidP="00620D40">
            <w:pPr>
              <w:tabs>
                <w:tab w:val="left" w:pos="851"/>
              </w:tabs>
              <w:spacing w:line="360" w:lineRule="auto"/>
              <w:ind w:firstLine="567"/>
              <w:jc w:val="both"/>
              <w:rPr>
                <w:rFonts w:ascii="GHEA Grapalat" w:hAnsi="GHEA Grapalat"/>
                <w:bCs/>
                <w:lang w:val="hy-AM"/>
              </w:rPr>
            </w:pPr>
            <w:r w:rsidRPr="00101ECB">
              <w:rPr>
                <w:rFonts w:ascii="GHEA Grapalat" w:hAnsi="GHEA Grapalat"/>
                <w:bCs/>
                <w:lang w:val="hy-AM"/>
              </w:rPr>
              <w:t>Օրենսգրքով կարգավորված չէ հայցային վաղեմություն կիրառելու մասին միջնորդությունը նախնական դատական նիստից դուրս ներկայացնելու դեպքում այն քննելու համար նիստի հրավիրման հարցը։</w:t>
            </w:r>
          </w:p>
          <w:p w14:paraId="65E80160" w14:textId="77777777" w:rsidR="00B027D6" w:rsidRPr="00101ECB" w:rsidRDefault="00B027D6" w:rsidP="00620D40">
            <w:pPr>
              <w:tabs>
                <w:tab w:val="left" w:pos="851"/>
              </w:tabs>
              <w:spacing w:line="360" w:lineRule="auto"/>
              <w:ind w:firstLine="567"/>
              <w:jc w:val="both"/>
              <w:rPr>
                <w:rFonts w:ascii="GHEA Grapalat" w:hAnsi="GHEA Grapalat"/>
                <w:bCs/>
                <w:lang w:val="hy-AM"/>
              </w:rPr>
            </w:pPr>
            <w:r w:rsidRPr="00101ECB">
              <w:rPr>
                <w:rFonts w:ascii="GHEA Grapalat" w:hAnsi="GHEA Grapalat"/>
                <w:bCs/>
                <w:lang w:val="hy-AM"/>
              </w:rPr>
              <w:t xml:space="preserve">Առաջարկում ենք քննարկման առարկա դարձնել հայցային վաղեմություն կիրառելու մասին միջնորդությունը նախնական դատական նիստից դուրս ներկայացնելու դեպքում այն քննելու համար նիստի հրավիրման հարցը (առավել մանրամասն՝ </w:t>
            </w:r>
            <w:hyperlink r:id="rId19" w:history="1">
              <w:r w:rsidRPr="00101ECB">
                <w:rPr>
                  <w:rFonts w:ascii="GHEA Grapalat" w:hAnsi="GHEA Grapalat"/>
                  <w:bCs/>
                  <w:color w:val="0563C1"/>
                  <w:u w:val="single"/>
                  <w:lang w:val="hy-AM"/>
                </w:rPr>
                <w:t>http://www.ysu.am/files/19Tigran_Markosyan.pdf</w:t>
              </w:r>
            </w:hyperlink>
            <w:r w:rsidRPr="00101ECB">
              <w:rPr>
                <w:rFonts w:ascii="GHEA Grapalat" w:hAnsi="GHEA Grapalat"/>
                <w:bCs/>
                <w:lang w:val="hy-AM"/>
              </w:rPr>
              <w:t>, էջ 255)։ Ընդ որում, վերոնշյալ առաջարկը վերաբերում է նաև կարճման և գործն առանց քննության թողնելու վերաբերյալ միջնորդություններին։</w:t>
            </w:r>
          </w:p>
          <w:p w14:paraId="1089BC09" w14:textId="77777777" w:rsidR="00B027D6" w:rsidRPr="00101ECB" w:rsidRDefault="00B027D6" w:rsidP="00620D40">
            <w:pPr>
              <w:tabs>
                <w:tab w:val="left" w:pos="993"/>
              </w:tabs>
              <w:spacing w:line="360" w:lineRule="auto"/>
              <w:ind w:left="720"/>
              <w:contextualSpacing/>
              <w:jc w:val="both"/>
              <w:rPr>
                <w:rFonts w:ascii="GHEA Grapalat" w:hAnsi="GHEA Grapalat"/>
                <w:bCs/>
                <w:i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EFF57ED" w14:textId="77777777" w:rsidR="00651DF3" w:rsidRPr="00651DF3" w:rsidRDefault="00651DF3" w:rsidP="002E5213">
            <w:pPr>
              <w:spacing w:line="360" w:lineRule="auto"/>
              <w:ind w:firstLine="720"/>
              <w:jc w:val="center"/>
              <w:rPr>
                <w:rFonts w:ascii="GHEA Grapalat" w:hAnsi="GHEA Grapalat"/>
                <w:b/>
                <w:bCs/>
                <w:color w:val="000000"/>
                <w:lang w:val="hy-AM"/>
              </w:rPr>
            </w:pPr>
            <w:r w:rsidRPr="00CE6116">
              <w:rPr>
                <w:rFonts w:ascii="GHEA Grapalat" w:hAnsi="GHEA Grapalat"/>
                <w:b/>
                <w:bCs/>
                <w:color w:val="000000"/>
                <w:lang w:val="hy-AM"/>
              </w:rPr>
              <w:lastRenderedPageBreak/>
              <w:t>Ընդունվել է</w:t>
            </w:r>
            <w:r>
              <w:rPr>
                <w:rFonts w:ascii="GHEA Grapalat" w:hAnsi="GHEA Grapalat"/>
                <w:b/>
                <w:bCs/>
                <w:color w:val="000000"/>
                <w:lang w:val="hy-AM"/>
              </w:rPr>
              <w:t xml:space="preserve"> մասնակի</w:t>
            </w:r>
            <w:r w:rsidRPr="00CE6116">
              <w:rPr>
                <w:rFonts w:ascii="GHEA Grapalat" w:hAnsi="GHEA Grapalat"/>
                <w:b/>
                <w:bCs/>
                <w:color w:val="000000"/>
                <w:lang w:val="hy-AM"/>
              </w:rPr>
              <w:t>:</w:t>
            </w:r>
          </w:p>
          <w:p w14:paraId="74DCCA7A" w14:textId="77777777" w:rsidR="00B027D6" w:rsidRPr="00AA0649" w:rsidRDefault="00A7500F" w:rsidP="00620D40">
            <w:pPr>
              <w:spacing w:line="360" w:lineRule="auto"/>
              <w:ind w:firstLine="720"/>
              <w:jc w:val="both"/>
              <w:rPr>
                <w:rFonts w:ascii="GHEA Grapalat" w:hAnsi="GHEA Grapalat"/>
                <w:color w:val="000000"/>
                <w:lang w:val="hy-AM"/>
              </w:rPr>
            </w:pPr>
            <w:r w:rsidRPr="00465E12">
              <w:rPr>
                <w:rFonts w:ascii="GHEA Grapalat" w:hAnsi="GHEA Grapalat"/>
                <w:color w:val="000000"/>
                <w:lang w:val="hy-AM"/>
              </w:rPr>
              <w:t xml:space="preserve">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N 2 հավելվածի՝ «Քաղաքացիական և քաղաքացիական դատավարության օրենսդրության բարեփոխումներ» 6-րդ նպատակով սահմանված գործողությամբ նախատեսվել է գույքագրել Քաղաքացիական դատավարության օրենսգրքի կիրառման արդյունքում արձանագրված խնդիրները: Նշված գործողության կատարմանը պետք է հաջորդի Քաղաքացիական դատավարության օրենսգրքի կիրառման </w:t>
            </w:r>
            <w:r w:rsidRPr="00465E12">
              <w:rPr>
                <w:rFonts w:ascii="GHEA Grapalat" w:hAnsi="GHEA Grapalat"/>
                <w:color w:val="000000"/>
                <w:lang w:val="hy-AM"/>
              </w:rPr>
              <w:lastRenderedPageBreak/>
              <w:t>արդյունքում գույքագրված խնդիրների հիման վրա Քաղաքացիական դատավարության օրենսգրքում և ըստ անհրաժեշտության, հարակից օրենքներում փոփոխություններ նախատեսող նորմատիվ իրավական ակտերի փաթեթի մշակումը, որի ժամկետ սահմանված է 2023 թվականի երկրորդ կիսամյակը: Հետևաբար, նշված առաջարկներին անդրադարձ կկատարվի հետագա օրենսդրական փոփոխությունների ընթացքում:</w:t>
            </w:r>
          </w:p>
          <w:p w14:paraId="5550B10A" w14:textId="77777777" w:rsidR="00AA0649" w:rsidRPr="00AA0649" w:rsidRDefault="00AA0649" w:rsidP="00620D40">
            <w:pPr>
              <w:spacing w:line="360" w:lineRule="auto"/>
              <w:ind w:firstLine="720"/>
              <w:jc w:val="both"/>
              <w:rPr>
                <w:rFonts w:ascii="GHEA Grapalat" w:hAnsi="GHEA Grapalat"/>
                <w:color w:val="000000"/>
                <w:lang w:val="hy-AM"/>
              </w:rPr>
            </w:pPr>
            <w:r w:rsidRPr="00AA0649">
              <w:rPr>
                <w:rFonts w:ascii="GHEA Grapalat" w:hAnsi="GHEA Grapalat"/>
                <w:color w:val="000000"/>
                <w:lang w:val="hy-AM"/>
              </w:rPr>
              <w:t xml:space="preserve">Միաժամանակ, պետք է նշել, որ հայցային վաղեմությանը վերաբերող որոշ կարգավորումներ ենթարկվել են փոփոխությունների: </w:t>
            </w:r>
          </w:p>
        </w:tc>
      </w:tr>
      <w:tr w:rsidR="00B027D6" w:rsidRPr="00B94CE1" w14:paraId="2A6F7110"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1FD1A51" w14:textId="77777777" w:rsidR="00B027D6" w:rsidRPr="00101ECB" w:rsidRDefault="00B027D6" w:rsidP="00620D40">
            <w:pPr>
              <w:numPr>
                <w:ilvl w:val="0"/>
                <w:numId w:val="2"/>
              </w:numPr>
              <w:tabs>
                <w:tab w:val="left" w:pos="993"/>
              </w:tabs>
              <w:spacing w:after="200" w:line="360" w:lineRule="auto"/>
              <w:ind w:left="0" w:firstLine="567"/>
              <w:contextualSpacing/>
              <w:jc w:val="both"/>
              <w:rPr>
                <w:rFonts w:ascii="GHEA Grapalat" w:hAnsi="GHEA Grapalat"/>
                <w:iCs/>
                <w:lang w:val="hy-AM"/>
              </w:rPr>
            </w:pPr>
            <w:r w:rsidRPr="00101ECB">
              <w:rPr>
                <w:rFonts w:ascii="GHEA Grapalat" w:hAnsi="GHEA Grapalat"/>
                <w:iCs/>
                <w:lang w:val="hy-AM"/>
              </w:rPr>
              <w:lastRenderedPageBreak/>
              <w:t>Դատարանի կողմից որոշակի դեպքերում սեփական նախաձեռնությամբ գործով նոր պատասխանող ներգրավվելու լիազորության ամրագրում.</w:t>
            </w:r>
          </w:p>
          <w:p w14:paraId="55E755A3" w14:textId="77777777" w:rsidR="00B027D6" w:rsidRPr="00101ECB" w:rsidRDefault="00B027D6" w:rsidP="00620D40">
            <w:pPr>
              <w:tabs>
                <w:tab w:val="left" w:pos="993"/>
              </w:tabs>
              <w:spacing w:line="360" w:lineRule="auto"/>
              <w:ind w:firstLine="567"/>
              <w:contextualSpacing/>
              <w:jc w:val="both"/>
              <w:rPr>
                <w:rFonts w:ascii="GHEA Grapalat" w:eastAsia="Arial Unicode" w:hAnsi="GHEA Grapalat" w:cs="Arial Unicode"/>
                <w:i/>
                <w:iCs/>
                <w:color w:val="000000"/>
                <w:shd w:val="clear" w:color="auto" w:fill="FFFFFF"/>
                <w:lang w:val="hy-AM"/>
              </w:rPr>
            </w:pPr>
            <w:r w:rsidRPr="00101ECB">
              <w:rPr>
                <w:rFonts w:ascii="GHEA Grapalat" w:hAnsi="GHEA Grapalat"/>
                <w:bCs/>
                <w:lang w:val="hy-AM"/>
              </w:rPr>
              <w:t>Օրենսգրքի 173-րդ հոդվածի 1-ին մասի համաձայն՝</w:t>
            </w:r>
            <w:r w:rsidRPr="00101ECB">
              <w:rPr>
                <w:rFonts w:ascii="GHEA Grapalat" w:hAnsi="GHEA Grapalat"/>
                <w:bCs/>
                <w:i/>
                <w:iCs/>
                <w:lang w:val="hy-AM"/>
              </w:rPr>
              <w:t xml:space="preserve"> </w:t>
            </w:r>
            <w:r w:rsidRPr="00101ECB">
              <w:rPr>
                <w:rFonts w:ascii="GHEA Grapalat" w:eastAsia="Arial Unicode" w:hAnsi="GHEA Grapalat" w:cs="Arial Unicode"/>
                <w:i/>
                <w:iCs/>
                <w:color w:val="000000"/>
                <w:shd w:val="clear" w:color="auto" w:fill="FFFFFF"/>
                <w:lang w:val="hy-AM"/>
              </w:rPr>
              <w:t>հայցվորը, գտնելով, որ հայցը ներկայացվել է ոչ բոլոր անձանց դեմ, որոնք պետք է պատասխանեն այդ հայցով, մինչև նախնական դատական նիստի ավարտը կարող է առաջին ատյանի դատարանին ներկայացնել այդ անձանց որպես պատասխանող ներգրավելու վերաբերյալ գրավոր միջնորդություն:</w:t>
            </w:r>
          </w:p>
          <w:p w14:paraId="26CD419B" w14:textId="77777777" w:rsidR="00B027D6" w:rsidRPr="00101ECB" w:rsidRDefault="00B027D6" w:rsidP="00620D40">
            <w:pPr>
              <w:tabs>
                <w:tab w:val="left" w:pos="993"/>
              </w:tabs>
              <w:spacing w:line="360" w:lineRule="auto"/>
              <w:ind w:firstLine="567"/>
              <w:contextualSpacing/>
              <w:jc w:val="both"/>
              <w:rPr>
                <w:rFonts w:ascii="GHEA Grapalat" w:eastAsia="Arial Unicode" w:hAnsi="GHEA Grapalat" w:cs="Arial Unicode"/>
                <w:color w:val="000000"/>
                <w:shd w:val="clear" w:color="auto" w:fill="FFFFFF"/>
                <w:lang w:val="hy-AM"/>
              </w:rPr>
            </w:pPr>
            <w:r w:rsidRPr="00101ECB">
              <w:rPr>
                <w:rFonts w:ascii="GHEA Grapalat" w:eastAsia="Arial Unicode" w:hAnsi="GHEA Grapalat" w:cs="Arial Unicode"/>
                <w:color w:val="000000"/>
                <w:shd w:val="clear" w:color="auto" w:fill="FFFFFF"/>
                <w:lang w:val="hy-AM"/>
              </w:rPr>
              <w:t xml:space="preserve">Վերոնշյալ դրույթից բխում է, որ գործով նոր պատասխանող ներգրավելու հնարավորություն տրված է միայն հայցվորին՝ վերջինիս կողմից միջնորդություն ներկայացնելու դեպքում։ Գործնականում հաճախ են դեպքերը, երբ գործով նոր պատասխանող ներգրավելն անհրաժեշտ է գործի օբյեկտիվ քննություն իրականացնելու համար, մինչդեռ Օրենսգրքի գործող կարգավորումներով դատարանին սեփական </w:t>
            </w:r>
            <w:r w:rsidRPr="00101ECB">
              <w:rPr>
                <w:rFonts w:ascii="GHEA Grapalat" w:eastAsia="Arial Unicode" w:hAnsi="GHEA Grapalat" w:cs="Arial Unicode"/>
                <w:color w:val="000000"/>
                <w:shd w:val="clear" w:color="auto" w:fill="FFFFFF"/>
                <w:lang w:val="hy-AM"/>
              </w:rPr>
              <w:lastRenderedPageBreak/>
              <w:t>նախաձեռնությամբ գործով նոր պատասխանող ներգրավելու լիազորություն տրված չէ՝ հայցվորի շահագրգռվածության բացակայության պայմաններում։</w:t>
            </w:r>
          </w:p>
          <w:p w14:paraId="2B5AA6A9" w14:textId="77777777" w:rsidR="00B027D6" w:rsidRPr="00101ECB" w:rsidRDefault="00B027D6" w:rsidP="00620D40">
            <w:pPr>
              <w:tabs>
                <w:tab w:val="left" w:pos="993"/>
              </w:tabs>
              <w:spacing w:line="360" w:lineRule="auto"/>
              <w:ind w:firstLine="567"/>
              <w:contextualSpacing/>
              <w:jc w:val="both"/>
              <w:rPr>
                <w:rFonts w:ascii="GHEA Grapalat" w:eastAsia="Arial Unicode" w:hAnsi="GHEA Grapalat" w:cs="Arial Unicode"/>
                <w:color w:val="000000"/>
                <w:shd w:val="clear" w:color="auto" w:fill="FFFFFF"/>
                <w:lang w:val="hy-AM"/>
              </w:rPr>
            </w:pPr>
            <w:r w:rsidRPr="00101ECB">
              <w:rPr>
                <w:rFonts w:ascii="GHEA Grapalat" w:eastAsia="Arial Unicode" w:hAnsi="GHEA Grapalat" w:cs="Arial Unicode"/>
                <w:color w:val="000000"/>
                <w:shd w:val="clear" w:color="auto" w:fill="FFFFFF"/>
                <w:lang w:val="hy-AM"/>
              </w:rPr>
              <w:t>Վերոնշյալի համատեքստում առաջարկում ենք քննարկման առարկա դարձնել որոշակի դեպքերում դատարանի կողմից (որպես օրինակ՝ համատեղ սեփականության հետ կապված գործեր) գործով նոր պատասխանող ներգրավելու լիազորության հարցի ամրագրումը։</w:t>
            </w:r>
          </w:p>
          <w:p w14:paraId="4FB86295" w14:textId="77777777" w:rsidR="00B027D6" w:rsidRPr="00101ECB" w:rsidRDefault="00B027D6" w:rsidP="00620D40">
            <w:pPr>
              <w:tabs>
                <w:tab w:val="left" w:pos="993"/>
              </w:tabs>
              <w:spacing w:line="360" w:lineRule="auto"/>
              <w:ind w:left="927"/>
              <w:contextualSpacing/>
              <w:jc w:val="both"/>
              <w:rPr>
                <w:rFonts w:ascii="GHEA Grapalat" w:hAnsi="GHEA Grapalat"/>
                <w:bCs/>
                <w:i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6FAAC904" w14:textId="77777777" w:rsidR="00AA0649" w:rsidRPr="00AA0649" w:rsidRDefault="00AA0649" w:rsidP="00AA0649">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05EE84F5" w14:textId="77777777" w:rsidR="00B027D6" w:rsidRPr="00465E12" w:rsidRDefault="00AA0649" w:rsidP="00AA0649">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r w:rsidR="00A7500F" w:rsidRPr="00465E12">
              <w:rPr>
                <w:rFonts w:ascii="GHEA Grapalat" w:hAnsi="GHEA Grapalat"/>
                <w:color w:val="000000"/>
                <w:lang w:val="hy-AM"/>
              </w:rPr>
              <w:t xml:space="preserve"> </w:t>
            </w:r>
          </w:p>
        </w:tc>
      </w:tr>
      <w:tr w:rsidR="00B027D6" w:rsidRPr="00B94CE1" w14:paraId="743898E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0514649" w14:textId="77777777" w:rsidR="00B027D6" w:rsidRPr="00101ECB" w:rsidRDefault="00B027D6" w:rsidP="00620D40">
            <w:pPr>
              <w:numPr>
                <w:ilvl w:val="0"/>
                <w:numId w:val="2"/>
              </w:numPr>
              <w:tabs>
                <w:tab w:val="left" w:pos="993"/>
              </w:tabs>
              <w:spacing w:line="360" w:lineRule="auto"/>
              <w:ind w:left="0" w:firstLine="567"/>
              <w:contextualSpacing/>
              <w:jc w:val="both"/>
              <w:rPr>
                <w:rFonts w:ascii="GHEA Grapalat" w:hAnsi="GHEA Grapalat"/>
                <w:bCs/>
                <w:iCs/>
                <w:lang w:val="hy-AM"/>
              </w:rPr>
            </w:pPr>
            <w:r w:rsidRPr="00101ECB">
              <w:rPr>
                <w:rFonts w:ascii="GHEA Grapalat" w:eastAsia="Arial Unicode" w:hAnsi="GHEA Grapalat" w:cs="Arial Unicode"/>
                <w:bCs/>
                <w:iCs/>
                <w:color w:val="000000"/>
                <w:shd w:val="clear" w:color="auto" w:fill="FFFFFF"/>
                <w:lang w:val="hy-AM"/>
              </w:rPr>
              <w:lastRenderedPageBreak/>
              <w:t>Միջանկյալ դատական ակտերի պատճառաբանվածության հիմքի որպես պարտադիր պահանջի ամրագրում.</w:t>
            </w:r>
          </w:p>
          <w:p w14:paraId="19021F56" w14:textId="77777777" w:rsidR="00B027D6" w:rsidRPr="00101ECB" w:rsidRDefault="00B027D6" w:rsidP="00620D40">
            <w:pPr>
              <w:tabs>
                <w:tab w:val="left" w:pos="993"/>
              </w:tabs>
              <w:spacing w:line="360" w:lineRule="auto"/>
              <w:ind w:firstLine="567"/>
              <w:contextualSpacing/>
              <w:jc w:val="both"/>
              <w:rPr>
                <w:rFonts w:ascii="GHEA Grapalat" w:hAnsi="GHEA Grapalat"/>
                <w:i/>
                <w:iCs/>
                <w:lang w:val="hy-AM"/>
              </w:rPr>
            </w:pPr>
            <w:r w:rsidRPr="00101ECB">
              <w:rPr>
                <w:rFonts w:ascii="GHEA Grapalat" w:hAnsi="GHEA Grapalat"/>
                <w:lang w:val="hy-AM"/>
              </w:rPr>
              <w:t xml:space="preserve">Օրենսգրքի 6-րդ հոդվածի 2-րդ մասի համաձայն՝ </w:t>
            </w:r>
            <w:r w:rsidRPr="00101ECB">
              <w:rPr>
                <w:rFonts w:ascii="GHEA Grapalat" w:hAnsi="GHEA Grapalat"/>
                <w:i/>
                <w:iCs/>
                <w:lang w:val="hy-AM"/>
              </w:rPr>
              <w:t>դատական ակտը պետք է լինի հիմնավորված և պատճառաբանված, եթե այլ բան նախատեսված չէ սույն օրենսգրքով:</w:t>
            </w:r>
          </w:p>
          <w:p w14:paraId="0178DE4B" w14:textId="77777777" w:rsidR="00B027D6" w:rsidRPr="00101ECB" w:rsidRDefault="00B027D6" w:rsidP="00620D40">
            <w:pPr>
              <w:tabs>
                <w:tab w:val="left" w:pos="993"/>
              </w:tabs>
              <w:spacing w:line="360" w:lineRule="auto"/>
              <w:ind w:firstLine="567"/>
              <w:contextualSpacing/>
              <w:jc w:val="both"/>
              <w:rPr>
                <w:rFonts w:ascii="GHEA Grapalat" w:hAnsi="GHEA Grapalat"/>
                <w:i/>
                <w:iCs/>
                <w:lang w:val="hy-AM"/>
              </w:rPr>
            </w:pPr>
            <w:r w:rsidRPr="00101ECB">
              <w:rPr>
                <w:rFonts w:ascii="GHEA Grapalat" w:hAnsi="GHEA Grapalat"/>
                <w:lang w:val="hy-AM"/>
              </w:rPr>
              <w:t xml:space="preserve">Օրենսգրքի 8-րդ հոդվածի 1-ին մասի համաձայն՝ </w:t>
            </w:r>
            <w:r w:rsidRPr="00101ECB">
              <w:rPr>
                <w:rFonts w:ascii="GHEA Grapalat" w:hAnsi="GHEA Grapalat"/>
                <w:i/>
                <w:iCs/>
                <w:lang w:val="hy-AM"/>
              </w:rPr>
              <w:t xml:space="preserve">դատական ակտը հիմնավորված է, եթե դրանում արտացոլված </w:t>
            </w:r>
            <w:r w:rsidRPr="00101ECB">
              <w:rPr>
                <w:rFonts w:ascii="GHEA Grapalat" w:hAnsi="GHEA Grapalat"/>
                <w:i/>
                <w:iCs/>
                <w:lang w:val="hy-AM"/>
              </w:rPr>
              <w:lastRenderedPageBreak/>
              <w:t>են այն կայացնելու համար անհրաժեշտ և բավարար փաստական և իրավական հիմքերը։</w:t>
            </w:r>
          </w:p>
          <w:p w14:paraId="14F491A1" w14:textId="77777777" w:rsidR="00B027D6" w:rsidRPr="00101ECB" w:rsidRDefault="00B027D6" w:rsidP="00620D40">
            <w:pPr>
              <w:tabs>
                <w:tab w:val="left" w:pos="993"/>
              </w:tabs>
              <w:spacing w:line="360" w:lineRule="auto"/>
              <w:ind w:firstLine="567"/>
              <w:contextualSpacing/>
              <w:jc w:val="both"/>
              <w:rPr>
                <w:rFonts w:ascii="GHEA Grapalat" w:eastAsia="Arial Unicode" w:hAnsi="GHEA Grapalat" w:cs="Arial Unicode"/>
                <w:i/>
                <w:color w:val="000000"/>
                <w:lang w:val="hy-AM"/>
              </w:rPr>
            </w:pPr>
            <w:r w:rsidRPr="00101ECB">
              <w:rPr>
                <w:rFonts w:ascii="GHEA Grapalat" w:hAnsi="GHEA Grapalat"/>
                <w:iCs/>
                <w:lang w:val="hy-AM"/>
              </w:rPr>
              <w:t xml:space="preserve">Օրենսգրքի 200-րդ հոդվածի 1-ին մասի 4-րդ կետի համաձայն՝ </w:t>
            </w:r>
            <w:r w:rsidRPr="00101ECB">
              <w:rPr>
                <w:rFonts w:ascii="GHEA Grapalat" w:eastAsia="Arial Unicode" w:hAnsi="GHEA Grapalat" w:cs="Arial Unicode"/>
                <w:i/>
                <w:color w:val="000000"/>
                <w:lang w:val="hy-AM"/>
              </w:rPr>
              <w:t>առաջին ատյանի դատարանի` առանձին ակտի ձևով կայացված որոշման մեջ պետք է նշվեն` հիմնավորումները, որոնցով դատարանը հանգել է հետևությունների` օրենքների և այլ իրավական ակտերի վկայակոչմամբ։</w:t>
            </w:r>
          </w:p>
          <w:p w14:paraId="058391AE" w14:textId="77777777" w:rsidR="00B027D6" w:rsidRPr="00101ECB" w:rsidRDefault="00B027D6" w:rsidP="00620D40">
            <w:pPr>
              <w:tabs>
                <w:tab w:val="left" w:pos="993"/>
              </w:tabs>
              <w:spacing w:line="360" w:lineRule="auto"/>
              <w:ind w:firstLine="567"/>
              <w:contextualSpacing/>
              <w:jc w:val="both"/>
              <w:rPr>
                <w:rFonts w:ascii="GHEA Grapalat" w:eastAsia="Arial Unicode" w:hAnsi="GHEA Grapalat" w:cs="Arial Unicode"/>
                <w:color w:val="000000"/>
                <w:lang w:val="hy-AM"/>
              </w:rPr>
            </w:pPr>
            <w:r w:rsidRPr="00101ECB">
              <w:rPr>
                <w:rFonts w:ascii="GHEA Grapalat" w:eastAsia="Arial Unicode" w:hAnsi="GHEA Grapalat" w:cs="Arial Unicode"/>
                <w:color w:val="000000"/>
                <w:lang w:val="hy-AM"/>
              </w:rPr>
              <w:t>Այսինքն՝ վերոնշյալ նորմերի վերլուծությունից հետևում է, որ օրենսդրի կողմից սահմանվել է դատական ակտերի հիմնավորվածության և պատճառաբանվածության պարտադիր պահանջ, միաժամանակ Բարձրագույն դատական խորհուրդը իր՝ 2021 թվականի սեպտեմբերի 13-ի թիվ ԲԴԽ-60-Ո-Կ-20 որոշմամբ եկել է այն եզրահանգման, որ օրենսդիրը միջանկյալ դատական ակտերի համար սահմանափակվել է միայն Օրենսգրքի 8-րդ հոդվածի, այն է՝ միայն հիմնավորվածության պահանջով։</w:t>
            </w:r>
          </w:p>
          <w:p w14:paraId="23786411" w14:textId="77777777" w:rsidR="00B027D6" w:rsidRPr="00101ECB" w:rsidRDefault="00B027D6" w:rsidP="00620D40">
            <w:pPr>
              <w:pStyle w:val="ListParagraph"/>
              <w:tabs>
                <w:tab w:val="left" w:pos="851"/>
                <w:tab w:val="left" w:pos="993"/>
              </w:tabs>
              <w:spacing w:after="0" w:line="360" w:lineRule="auto"/>
              <w:ind w:left="0" w:firstLine="567"/>
              <w:jc w:val="both"/>
              <w:rPr>
                <w:rFonts w:ascii="GHEA Grapalat" w:eastAsia="Arial Unicode" w:hAnsi="GHEA Grapalat" w:cs="Arial Unicode"/>
                <w:color w:val="000000"/>
                <w:sz w:val="24"/>
                <w:szCs w:val="24"/>
                <w:lang w:val="hy-AM"/>
              </w:rPr>
            </w:pPr>
            <w:r w:rsidRPr="00101ECB">
              <w:rPr>
                <w:rFonts w:ascii="GHEA Grapalat" w:eastAsia="Arial Unicode" w:hAnsi="GHEA Grapalat" w:cs="Arial Unicode"/>
                <w:color w:val="000000"/>
                <w:sz w:val="24"/>
                <w:szCs w:val="24"/>
                <w:lang w:val="hy-AM"/>
              </w:rPr>
              <w:t xml:space="preserve"> Նման պայմաններում, նկատի ունենալով, որ Առաջին ատյանի դատարանի կողմից առանձին ակտերի ձևով </w:t>
            </w:r>
            <w:r w:rsidRPr="00101ECB">
              <w:rPr>
                <w:rFonts w:ascii="GHEA Grapalat" w:eastAsia="Arial Unicode" w:hAnsi="GHEA Grapalat" w:cs="Arial Unicode"/>
                <w:color w:val="000000"/>
                <w:sz w:val="24"/>
                <w:szCs w:val="24"/>
                <w:lang w:val="hy-AM"/>
              </w:rPr>
              <w:lastRenderedPageBreak/>
              <w:t>կայացված որոշումներին ներկայացվող պահանջների շարքում նշվում է միայն հիմնավորվածության պահանջը, գտնում ենք, որ հետագա տարընկալումներից խուսափելու նպատակով անհրաժեշտ է ամրագրել պատճառաբանվածությունը ևս որպես պարտադիր պահանջ։</w:t>
            </w:r>
          </w:p>
          <w:p w14:paraId="5CA3A393" w14:textId="77777777" w:rsidR="00B027D6" w:rsidRPr="00101ECB" w:rsidRDefault="00B027D6" w:rsidP="00620D40">
            <w:pPr>
              <w:tabs>
                <w:tab w:val="left" w:pos="993"/>
              </w:tabs>
              <w:spacing w:after="200" w:line="360" w:lineRule="auto"/>
              <w:ind w:left="927"/>
              <w:contextualSpacing/>
              <w:jc w:val="both"/>
              <w:rPr>
                <w:rFonts w:ascii="GHEA Grapalat" w:hAnsi="GHEA Grapalat"/>
                <w:i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CC713DD" w14:textId="77777777" w:rsidR="00AA0649" w:rsidRPr="00AA0649" w:rsidRDefault="00AA0649" w:rsidP="00AA0649">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4C51ABCC" w14:textId="77777777" w:rsidR="00B027D6" w:rsidRPr="00465E12" w:rsidRDefault="00AA0649" w:rsidP="00AA0649">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B027D6" w:rsidRPr="00B94CE1" w14:paraId="43583409"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A4E05E5" w14:textId="77777777" w:rsidR="00B027D6" w:rsidRPr="00101ECB" w:rsidRDefault="00B027D6" w:rsidP="00620D40">
            <w:pPr>
              <w:numPr>
                <w:ilvl w:val="0"/>
                <w:numId w:val="2"/>
              </w:numPr>
              <w:tabs>
                <w:tab w:val="left" w:pos="993"/>
              </w:tabs>
              <w:spacing w:line="360" w:lineRule="auto"/>
              <w:ind w:left="0" w:firstLine="567"/>
              <w:contextualSpacing/>
              <w:jc w:val="both"/>
              <w:rPr>
                <w:rFonts w:ascii="GHEA Grapalat" w:hAnsi="GHEA Grapalat"/>
                <w:bCs/>
                <w:iCs/>
                <w:lang w:val="hy-AM"/>
              </w:rPr>
            </w:pPr>
            <w:r w:rsidRPr="00101ECB">
              <w:rPr>
                <w:rFonts w:ascii="GHEA Grapalat" w:hAnsi="GHEA Grapalat"/>
                <w:bCs/>
                <w:iCs/>
                <w:lang w:val="hy-AM"/>
              </w:rPr>
              <w:lastRenderedPageBreak/>
              <w:t>Հատուկ հայցային, այդ թվում՝ առանձին աշխատանքային վեճերով փոխկապակցված պահանջների և հակընդդեմ հայցի ներկայացման ու քննության հետ կապված հարցերի կանոնակարգում</w:t>
            </w:r>
            <w:r w:rsidRPr="00101ECB">
              <w:rPr>
                <w:rFonts w:ascii="GHEA Grapalat" w:eastAsia="MS Mincho" w:hAnsi="MS Mincho" w:cs="MS Mincho"/>
                <w:bCs/>
                <w:iCs/>
                <w:lang w:val="hy-AM"/>
              </w:rPr>
              <w:t>․</w:t>
            </w:r>
          </w:p>
          <w:p w14:paraId="5E44FC54" w14:textId="77777777" w:rsidR="00B027D6" w:rsidRPr="00101ECB" w:rsidRDefault="00B027D6" w:rsidP="00620D40">
            <w:pPr>
              <w:tabs>
                <w:tab w:val="left" w:pos="993"/>
              </w:tabs>
              <w:spacing w:line="360" w:lineRule="auto"/>
              <w:ind w:firstLine="567"/>
              <w:jc w:val="both"/>
              <w:rPr>
                <w:rFonts w:ascii="GHEA Grapalat" w:hAnsi="GHEA Grapalat"/>
                <w:bCs/>
                <w:iCs/>
                <w:lang w:val="hy-AM"/>
              </w:rPr>
            </w:pPr>
            <w:r w:rsidRPr="00101ECB">
              <w:rPr>
                <w:rFonts w:ascii="GHEA Grapalat" w:hAnsi="GHEA Grapalat"/>
                <w:lang w:val="hy-AM"/>
              </w:rPr>
              <w:t>Օրենսգրքով կարգավորվել են հատուկ հայցային, այդ թվում</w:t>
            </w:r>
            <w:r w:rsidRPr="00101ECB">
              <w:rPr>
                <w:rFonts w:ascii="GHEA Grapalat" w:hAnsi="GHEA Grapalat"/>
                <w:bCs/>
                <w:iCs/>
                <w:lang w:val="hy-AM"/>
              </w:rPr>
              <w:t>՝ առանձին աշխատանքային վեճերով վարույթները, սակայն Օրենսգիրքը չի կարգավորում  հատուկ հայցային, այդ թվում՝ առանձին աշխատանքային վեճերով փոխկապակցված պահանջների և հակընդդեմ հայցի ներկայացման և քննության հետ կապված հարցերը։</w:t>
            </w:r>
          </w:p>
          <w:p w14:paraId="17911010" w14:textId="77777777" w:rsidR="00B027D6" w:rsidRPr="00101ECB" w:rsidRDefault="00B027D6" w:rsidP="00620D40">
            <w:pPr>
              <w:tabs>
                <w:tab w:val="left" w:pos="993"/>
              </w:tabs>
              <w:spacing w:line="360" w:lineRule="auto"/>
              <w:ind w:firstLine="567"/>
              <w:jc w:val="both"/>
              <w:rPr>
                <w:rFonts w:ascii="GHEA Grapalat" w:hAnsi="GHEA Grapalat"/>
                <w:lang w:val="hy-AM"/>
              </w:rPr>
            </w:pPr>
            <w:r w:rsidRPr="00101ECB">
              <w:rPr>
                <w:rFonts w:ascii="GHEA Grapalat" w:hAnsi="GHEA Grapalat"/>
                <w:bCs/>
                <w:iCs/>
                <w:lang w:val="hy-AM"/>
              </w:rPr>
              <w:t xml:space="preserve">Այս համատեքստում գտնում ենք, որ քննարկման առարկա է </w:t>
            </w:r>
            <w:r w:rsidRPr="00101ECB">
              <w:rPr>
                <w:rFonts w:ascii="GHEA Grapalat" w:hAnsi="GHEA Grapalat"/>
                <w:lang w:val="hy-AM"/>
              </w:rPr>
              <w:t xml:space="preserve">հատուկ հայցային, այդ թվում՝ առանձին աշխատանքային </w:t>
            </w:r>
            <w:r w:rsidRPr="00101ECB">
              <w:rPr>
                <w:rFonts w:ascii="GHEA Grapalat" w:hAnsi="GHEA Grapalat"/>
                <w:lang w:val="hy-AM"/>
              </w:rPr>
              <w:lastRenderedPageBreak/>
              <w:t xml:space="preserve">վեճերով փոխկապակցված պահանջների և հակընդդեմ հայցի ներկայացման ու քննության հետ կապված դրույթների նախատեսման հարցը (առավել մանրամասն՝ </w:t>
            </w:r>
            <w:hyperlink r:id="rId20" w:history="1">
              <w:r w:rsidRPr="00101ECB">
                <w:rPr>
                  <w:rFonts w:ascii="GHEA Grapalat" w:hAnsi="GHEA Grapalat"/>
                  <w:color w:val="0563C1"/>
                  <w:u w:val="single"/>
                  <w:lang w:val="hy-AM"/>
                </w:rPr>
                <w:t>http://www.ysu.am/files/Meghryan_Markosyan_2020.pdf</w:t>
              </w:r>
            </w:hyperlink>
            <w:r w:rsidRPr="00101ECB">
              <w:rPr>
                <w:rFonts w:ascii="GHEA Grapalat" w:hAnsi="GHEA Grapalat"/>
                <w:lang w:val="hy-AM"/>
              </w:rPr>
              <w:t>, էջ՝ 63)։</w:t>
            </w:r>
          </w:p>
          <w:p w14:paraId="3321FEB8" w14:textId="77777777" w:rsidR="00B027D6" w:rsidRPr="00101ECB" w:rsidRDefault="00B027D6" w:rsidP="00620D40">
            <w:pPr>
              <w:tabs>
                <w:tab w:val="left" w:pos="993"/>
              </w:tabs>
              <w:spacing w:after="200" w:line="360" w:lineRule="auto"/>
              <w:ind w:left="927"/>
              <w:contextualSpacing/>
              <w:jc w:val="both"/>
              <w:rPr>
                <w:rFonts w:ascii="GHEA Grapalat" w:hAnsi="GHEA Grapalat"/>
                <w:i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3A35A891" w14:textId="77777777" w:rsidR="00AA0649" w:rsidRPr="00AA0649" w:rsidRDefault="00AA0649" w:rsidP="00AA0649">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3790A6B5" w14:textId="77777777" w:rsidR="00B027D6" w:rsidRPr="00465E12" w:rsidRDefault="00AA0649" w:rsidP="00AA0649">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B027D6" w:rsidRPr="00B94CE1" w14:paraId="092C11D1"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9D125A5" w14:textId="77777777" w:rsidR="00B027D6" w:rsidRPr="00101ECB" w:rsidRDefault="00B027D6" w:rsidP="00620D40">
            <w:pPr>
              <w:numPr>
                <w:ilvl w:val="0"/>
                <w:numId w:val="2"/>
              </w:numPr>
              <w:tabs>
                <w:tab w:val="left" w:pos="851"/>
                <w:tab w:val="left" w:pos="993"/>
              </w:tabs>
              <w:spacing w:line="360" w:lineRule="auto"/>
              <w:ind w:left="0" w:firstLine="567"/>
              <w:contextualSpacing/>
              <w:jc w:val="both"/>
              <w:rPr>
                <w:rFonts w:ascii="GHEA Grapalat" w:hAnsi="GHEA Grapalat"/>
                <w:bCs/>
                <w:shd w:val="clear" w:color="auto" w:fill="FFFFFF"/>
                <w:lang w:val="hy-AM"/>
              </w:rPr>
            </w:pPr>
            <w:r w:rsidRPr="00101ECB">
              <w:rPr>
                <w:rFonts w:ascii="GHEA Grapalat" w:hAnsi="GHEA Grapalat"/>
                <w:bCs/>
                <w:iCs/>
                <w:shd w:val="clear" w:color="auto" w:fill="FFFFFF"/>
                <w:lang w:val="hy-AM"/>
              </w:rPr>
              <w:lastRenderedPageBreak/>
              <w:t>Արագացված դատաքննության կիրառմամբ կայացված եզրափակիչ դատական ակտի օրինական ուժի մեջ մտնելու պահը հրապարակման պահից հաշվարկելու կարգի նախատեսում.</w:t>
            </w:r>
          </w:p>
          <w:p w14:paraId="579E05C1" w14:textId="77777777" w:rsidR="00B027D6" w:rsidRPr="00101ECB" w:rsidRDefault="00B027D6" w:rsidP="00620D40">
            <w:pPr>
              <w:tabs>
                <w:tab w:val="left" w:pos="851"/>
                <w:tab w:val="left" w:pos="993"/>
              </w:tabs>
              <w:spacing w:line="360" w:lineRule="auto"/>
              <w:ind w:firstLine="567"/>
              <w:contextualSpacing/>
              <w:jc w:val="both"/>
              <w:rPr>
                <w:rFonts w:ascii="GHEA Grapalat" w:hAnsi="GHEA Grapalat"/>
                <w:shd w:val="clear" w:color="auto" w:fill="FFFFFF"/>
                <w:lang w:val="hy-AM"/>
              </w:rPr>
            </w:pPr>
            <w:r w:rsidRPr="00101ECB">
              <w:rPr>
                <w:rFonts w:ascii="GHEA Grapalat" w:hAnsi="GHEA Grapalat"/>
                <w:shd w:val="clear" w:color="auto" w:fill="FFFFFF"/>
                <w:lang w:val="hy-AM"/>
              </w:rPr>
              <w:t xml:space="preserve">Օրենսգրքի 305-րդ հոդվածի 4-րդ մասի համաձայն՝ </w:t>
            </w:r>
            <w:r w:rsidRPr="00101ECB">
              <w:rPr>
                <w:rFonts w:ascii="GHEA Grapalat" w:hAnsi="GHEA Grapalat"/>
                <w:i/>
                <w:iCs/>
                <w:shd w:val="clear" w:color="auto" w:fill="FFFFFF"/>
                <w:lang w:val="hy-AM"/>
              </w:rPr>
              <w:t>արագացված դատաքննության կիրառմամբ կայացված եզրափակիչ դատական ակտն օրինական ուժի մեջ է մտնում այն կայացնելու օրվանից 15-օրյա ժամկետում, եթե դրա դեմ վերաքննիչ բողոք չի բերվում։</w:t>
            </w:r>
          </w:p>
          <w:p w14:paraId="644F9CA5" w14:textId="77777777" w:rsidR="00B027D6" w:rsidRPr="00101ECB" w:rsidRDefault="00B027D6" w:rsidP="00620D40">
            <w:pPr>
              <w:tabs>
                <w:tab w:val="left" w:pos="851"/>
                <w:tab w:val="left" w:pos="993"/>
              </w:tabs>
              <w:spacing w:line="360" w:lineRule="auto"/>
              <w:ind w:firstLine="567"/>
              <w:contextualSpacing/>
              <w:jc w:val="both"/>
              <w:rPr>
                <w:rFonts w:ascii="GHEA Grapalat" w:hAnsi="GHEA Grapalat"/>
                <w:shd w:val="clear" w:color="auto" w:fill="FFFFFF"/>
                <w:lang w:val="hy-AM"/>
              </w:rPr>
            </w:pPr>
            <w:r w:rsidRPr="00101ECB">
              <w:rPr>
                <w:rFonts w:ascii="GHEA Grapalat" w:hAnsi="GHEA Grapalat"/>
                <w:shd w:val="clear" w:color="auto" w:fill="FFFFFF"/>
                <w:lang w:val="hy-AM"/>
              </w:rPr>
              <w:t xml:space="preserve">Վճռաբեկ դատարանը 2022 թվականի մայիսի 19-ին թիվ ԵԴ/8668/02/19 քաղաքացիական գործով արձանագրել է, որ Օրենսգրքի 305-րդ հոդվածի 4-րդ մասում կիրառված՝ «կայացնելու օրվանից» բառակապակցությունն օրենքի </w:t>
            </w:r>
            <w:r w:rsidRPr="00101ECB">
              <w:rPr>
                <w:rFonts w:ascii="GHEA Grapalat" w:hAnsi="GHEA Grapalat"/>
                <w:shd w:val="clear" w:color="auto" w:fill="FFFFFF"/>
                <w:lang w:val="hy-AM"/>
              </w:rPr>
              <w:lastRenderedPageBreak/>
              <w:t>նպատակներին համապատասխան մեկնաբանելու պայմաններում Վճռաբեկ դատարանն արձանագրում է, որ արագացված դատաքննության կիրառմամբ կայացված եզրափակիչ դատական ակտերի համար նույնպես գործում է դրանց օրինական ուժի մեջ մտնելու, ուստի նաև բողոքարկման ժամկետը հրապարակման պահից հաշվարկելու կանոնը, քանի որ օրենսդիրն ամրագրել է եզրափակիչ դատական ակտերի բողոքարկման ժամկետը դրանց հրապարակման օրվանից հաշվարկելու որևէ բացառություն չնախատեսող կանոնակարգում: Այսինքն՝ խնդրո առարկա նորմում կիրառված «կայացնելու օրվանից» բառակապակցությունը պետք է կանոնակարգման շղթայում մեկնաբանել նույն իմաստով՝ հիմք ընդունելով, որ եզրափակիչ ցանկացած դատական ակտ հրապարակվում է դատական իշխանության պաշտոնական կայքի միջոցով, որով էլ պայմանավորվում է վերաքննիչ բողոք ներկայացնելու ժամկետի հոսքը։</w:t>
            </w:r>
          </w:p>
          <w:p w14:paraId="5D39567B" w14:textId="77777777" w:rsidR="00B027D6" w:rsidRPr="00101ECB" w:rsidRDefault="00B027D6" w:rsidP="00620D40">
            <w:pPr>
              <w:tabs>
                <w:tab w:val="left" w:pos="851"/>
              </w:tabs>
              <w:spacing w:line="360" w:lineRule="auto"/>
              <w:ind w:firstLine="567"/>
              <w:contextualSpacing/>
              <w:jc w:val="both"/>
              <w:rPr>
                <w:rFonts w:ascii="GHEA Grapalat" w:hAnsi="GHEA Grapalat"/>
                <w:shd w:val="clear" w:color="auto" w:fill="FFFFFF"/>
                <w:lang w:val="hy-AM"/>
              </w:rPr>
            </w:pPr>
            <w:r w:rsidRPr="00101ECB">
              <w:rPr>
                <w:rFonts w:ascii="GHEA Grapalat" w:hAnsi="GHEA Grapalat"/>
                <w:shd w:val="clear" w:color="auto" w:fill="FFFFFF"/>
                <w:lang w:val="hy-AM"/>
              </w:rPr>
              <w:t xml:space="preserve">Նման պայմաններում առաջարկում ենք, որ Օրենսգրքի 305-րդ հոդվածի 4-րդ մասում կիրառված՝ «կայացնելու </w:t>
            </w:r>
            <w:r w:rsidRPr="00101ECB">
              <w:rPr>
                <w:rFonts w:ascii="GHEA Grapalat" w:hAnsi="GHEA Grapalat"/>
                <w:shd w:val="clear" w:color="auto" w:fill="FFFFFF"/>
                <w:lang w:val="hy-AM"/>
              </w:rPr>
              <w:lastRenderedPageBreak/>
              <w:t>օրվանից» բառակապակցությունը փոխարինել «հրապարակելու օրվանից» բառակապակցությամբ:</w:t>
            </w:r>
          </w:p>
          <w:p w14:paraId="7BB7A624" w14:textId="77777777" w:rsidR="00B027D6" w:rsidRPr="00101ECB" w:rsidRDefault="00B027D6" w:rsidP="00620D40">
            <w:pPr>
              <w:tabs>
                <w:tab w:val="left" w:pos="993"/>
              </w:tabs>
              <w:spacing w:after="200" w:line="360" w:lineRule="auto"/>
              <w:ind w:left="927"/>
              <w:contextualSpacing/>
              <w:jc w:val="both"/>
              <w:rPr>
                <w:rFonts w:ascii="GHEA Grapalat" w:hAnsi="GHEA Grapalat"/>
                <w:i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4F6D9DC7" w14:textId="77777777" w:rsidR="00AA0649" w:rsidRPr="00AA0649" w:rsidRDefault="00AA0649" w:rsidP="00AA0649">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3B4AA7F2" w14:textId="77777777" w:rsidR="0030015B" w:rsidRDefault="00AA0649" w:rsidP="00AA0649">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p w14:paraId="3A19C1C9" w14:textId="77777777" w:rsidR="00B027D6" w:rsidRPr="00465E12" w:rsidRDefault="00B027D6" w:rsidP="00620D40">
            <w:pPr>
              <w:spacing w:line="360" w:lineRule="auto"/>
              <w:ind w:firstLine="720"/>
              <w:jc w:val="both"/>
              <w:rPr>
                <w:rFonts w:ascii="GHEA Grapalat" w:hAnsi="GHEA Grapalat"/>
                <w:color w:val="000000"/>
                <w:lang w:val="hy-AM"/>
              </w:rPr>
            </w:pPr>
          </w:p>
        </w:tc>
      </w:tr>
      <w:tr w:rsidR="00B027D6" w:rsidRPr="00B94CE1" w14:paraId="13EB8A2E"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AB43193" w14:textId="77777777" w:rsidR="00B027D6" w:rsidRPr="00101ECB" w:rsidRDefault="00B027D6" w:rsidP="00620D40">
            <w:pPr>
              <w:numPr>
                <w:ilvl w:val="0"/>
                <w:numId w:val="2"/>
              </w:numPr>
              <w:tabs>
                <w:tab w:val="left" w:pos="993"/>
              </w:tabs>
              <w:spacing w:line="360" w:lineRule="auto"/>
              <w:ind w:left="0" w:firstLine="567"/>
              <w:contextualSpacing/>
              <w:jc w:val="both"/>
              <w:rPr>
                <w:rFonts w:ascii="GHEA Grapalat" w:hAnsi="GHEA Grapalat"/>
                <w:bCs/>
                <w:iCs/>
                <w:shd w:val="clear" w:color="auto" w:fill="FFFFFF"/>
                <w:lang w:val="hy-AM"/>
              </w:rPr>
            </w:pPr>
            <w:r w:rsidRPr="00101ECB">
              <w:rPr>
                <w:rFonts w:ascii="GHEA Grapalat" w:hAnsi="GHEA Grapalat"/>
                <w:bCs/>
                <w:iCs/>
                <w:shd w:val="clear" w:color="auto" w:fill="FFFFFF"/>
                <w:lang w:val="hy-AM"/>
              </w:rPr>
              <w:lastRenderedPageBreak/>
              <w:t>Արագացված և պարզեցված վարույթ կիրառելու հիմքերի միաժամանակյա առկայության դեպքում դատարանի կողմից դրանց ընտրության չափանիշների ամրագրում.</w:t>
            </w:r>
          </w:p>
          <w:p w14:paraId="6DDECC83" w14:textId="77777777" w:rsidR="00B027D6" w:rsidRPr="00101ECB" w:rsidRDefault="00B027D6" w:rsidP="00620D40">
            <w:pPr>
              <w:tabs>
                <w:tab w:val="left" w:pos="993"/>
              </w:tabs>
              <w:spacing w:line="360" w:lineRule="auto"/>
              <w:ind w:firstLine="567"/>
              <w:jc w:val="both"/>
              <w:rPr>
                <w:rFonts w:ascii="GHEA Grapalat" w:hAnsi="GHEA Grapalat"/>
                <w:shd w:val="clear" w:color="auto" w:fill="FFFFFF"/>
                <w:lang w:val="hy-AM"/>
              </w:rPr>
            </w:pPr>
            <w:r w:rsidRPr="00101ECB">
              <w:rPr>
                <w:rFonts w:ascii="GHEA Grapalat" w:hAnsi="GHEA Grapalat"/>
                <w:shd w:val="clear" w:color="auto" w:fill="FFFFFF"/>
                <w:lang w:val="hy-AM"/>
              </w:rPr>
              <w:t>Օրենսգրքով նախատեսված են դատարանի կողմից ինչպես արագացված դատաքննություն, այնպես էլ պարզեցված վարույթ կիրառելու վերաբերյալ կարգավորումներ։ Մինչդեռ, Օրենսգիրքը չի կարգավորում այն հարցը, թե ինչ չափանիշներով պետք է առաջնորդի դատարանը, երբ միաժամանակ առկա են արագացված դատաքննություն և պարզեցված վարույթ կիրառելու հիմքեր։</w:t>
            </w:r>
          </w:p>
          <w:p w14:paraId="17589E06" w14:textId="77777777" w:rsidR="00B027D6" w:rsidRPr="00101ECB" w:rsidRDefault="00B027D6" w:rsidP="00620D40">
            <w:pPr>
              <w:tabs>
                <w:tab w:val="left" w:pos="993"/>
              </w:tabs>
              <w:spacing w:line="360" w:lineRule="auto"/>
              <w:ind w:firstLine="567"/>
              <w:jc w:val="both"/>
              <w:rPr>
                <w:rFonts w:ascii="GHEA Grapalat" w:hAnsi="GHEA Grapalat"/>
                <w:shd w:val="clear" w:color="auto" w:fill="FFFFFF"/>
                <w:lang w:val="hy-AM"/>
              </w:rPr>
            </w:pPr>
            <w:r w:rsidRPr="00101ECB">
              <w:rPr>
                <w:rFonts w:ascii="GHEA Grapalat" w:hAnsi="GHEA Grapalat"/>
                <w:shd w:val="clear" w:color="auto" w:fill="FFFFFF"/>
                <w:lang w:val="hy-AM"/>
              </w:rPr>
              <w:t>Հաշվի առնելով վերոգրյալը՝ առաջարկում ենք քննարկման առարկա դարձնել արագացված դատաքննություն և պարզեցված վարույթ կիրառելու հիմքերի միաժամանակյա առկայության դեպքում դատարանի կողմից դրանց ընտրության չափանիշների նախատեսման հարցը։</w:t>
            </w:r>
          </w:p>
          <w:p w14:paraId="3DB31D54" w14:textId="77777777" w:rsidR="00B027D6" w:rsidRPr="00101ECB" w:rsidRDefault="00B027D6" w:rsidP="00620D40">
            <w:pPr>
              <w:tabs>
                <w:tab w:val="left" w:pos="993"/>
              </w:tabs>
              <w:spacing w:after="200" w:line="360" w:lineRule="auto"/>
              <w:ind w:left="927"/>
              <w:contextualSpacing/>
              <w:jc w:val="both"/>
              <w:rPr>
                <w:rFonts w:ascii="GHEA Grapalat" w:hAnsi="GHEA Grapalat"/>
                <w:i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B78EE7E" w14:textId="77777777" w:rsidR="00AA0649" w:rsidRPr="00AA0649" w:rsidRDefault="00AA0649" w:rsidP="00AA0649">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09621C7D" w14:textId="77777777" w:rsidR="00B027D6" w:rsidRPr="00465E12" w:rsidRDefault="00AA0649" w:rsidP="00AA0649">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B027D6" w:rsidRPr="00B94CE1" w14:paraId="3089360C"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4E20C4FA" w14:textId="77777777" w:rsidR="00B027D6" w:rsidRPr="00101ECB" w:rsidRDefault="00B027D6" w:rsidP="00620D40">
            <w:pPr>
              <w:numPr>
                <w:ilvl w:val="0"/>
                <w:numId w:val="2"/>
              </w:numPr>
              <w:tabs>
                <w:tab w:val="left" w:pos="993"/>
              </w:tabs>
              <w:spacing w:line="360" w:lineRule="auto"/>
              <w:ind w:left="0" w:firstLine="567"/>
              <w:contextualSpacing/>
              <w:jc w:val="both"/>
              <w:rPr>
                <w:rFonts w:ascii="GHEA Grapalat" w:hAnsi="GHEA Grapalat"/>
                <w:bCs/>
                <w:iCs/>
                <w:shd w:val="clear" w:color="auto" w:fill="FFFFFF"/>
                <w:lang w:val="hy-AM"/>
              </w:rPr>
            </w:pPr>
            <w:r w:rsidRPr="00101ECB">
              <w:rPr>
                <w:rFonts w:ascii="GHEA Grapalat" w:hAnsi="GHEA Grapalat"/>
                <w:bCs/>
                <w:iCs/>
                <w:shd w:val="clear" w:color="auto" w:fill="FFFFFF"/>
                <w:lang w:val="hy-AM"/>
              </w:rPr>
              <w:lastRenderedPageBreak/>
              <w:t>Դատարանի կողմից արագացված դատաքննություն կիրառելու դեպքում կայացվող դատական ակտին ներկայացվող պահանջների մինիմալիզացում (պարզեցում).</w:t>
            </w:r>
          </w:p>
          <w:p w14:paraId="5A31827C" w14:textId="77777777" w:rsidR="00B027D6" w:rsidRPr="00101ECB" w:rsidRDefault="00B027D6" w:rsidP="00620D40">
            <w:pPr>
              <w:tabs>
                <w:tab w:val="left" w:pos="993"/>
              </w:tabs>
              <w:spacing w:line="360" w:lineRule="auto"/>
              <w:ind w:firstLine="567"/>
              <w:contextualSpacing/>
              <w:jc w:val="both"/>
              <w:rPr>
                <w:rFonts w:ascii="GHEA Grapalat" w:hAnsi="GHEA Grapalat"/>
                <w:shd w:val="clear" w:color="auto" w:fill="FFFFFF"/>
                <w:lang w:val="hy-AM"/>
              </w:rPr>
            </w:pPr>
            <w:r w:rsidRPr="00101ECB">
              <w:rPr>
                <w:rFonts w:ascii="GHEA Grapalat" w:hAnsi="GHEA Grapalat"/>
                <w:shd w:val="clear" w:color="auto" w:fill="FFFFFF"/>
                <w:lang w:val="hy-AM"/>
              </w:rPr>
              <w:t>Հաշվի առնելով արագացված դատաքննության ինստիտուտի ներդրման նպատակը, ինչպես նաև դատարանների կողմից այն կիրառելու Օրենսգրքով նախատեսված հնարավորությունը՝ առաջարկում ենք քննարկման առարկա դարձնել արագացված դատաքննություն կիրառելու դեպքում կայացվող դատական ակտին ներկայացվող պահանջների մինիմալիզացման (պարզեցման) հարցը։</w:t>
            </w:r>
          </w:p>
          <w:p w14:paraId="3867BCD1" w14:textId="77777777" w:rsidR="00B027D6" w:rsidRPr="00101ECB" w:rsidRDefault="00B027D6" w:rsidP="00620D40">
            <w:pPr>
              <w:tabs>
                <w:tab w:val="left" w:pos="993"/>
              </w:tabs>
              <w:spacing w:after="200" w:line="360" w:lineRule="auto"/>
              <w:ind w:left="927"/>
              <w:contextualSpacing/>
              <w:jc w:val="both"/>
              <w:rPr>
                <w:rFonts w:ascii="GHEA Grapalat" w:hAnsi="GHEA Grapalat"/>
                <w:i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7EC37BBC" w14:textId="77777777" w:rsidR="00AA0649" w:rsidRPr="00AA0649" w:rsidRDefault="00AA0649" w:rsidP="00AA0649">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t>Չի ընդունվել:</w:t>
            </w:r>
          </w:p>
          <w:p w14:paraId="2C6EC506" w14:textId="77777777" w:rsidR="00B027D6" w:rsidRPr="00465E12" w:rsidRDefault="00AA0649" w:rsidP="00AA0649">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B027D6" w:rsidRPr="00B94CE1" w14:paraId="614CC779"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AEB2D0C" w14:textId="77777777" w:rsidR="00B027D6" w:rsidRPr="00101ECB" w:rsidRDefault="00B027D6" w:rsidP="00620D40">
            <w:pPr>
              <w:numPr>
                <w:ilvl w:val="0"/>
                <w:numId w:val="2"/>
              </w:numPr>
              <w:tabs>
                <w:tab w:val="left" w:pos="851"/>
                <w:tab w:val="left" w:pos="993"/>
              </w:tabs>
              <w:spacing w:line="360" w:lineRule="auto"/>
              <w:ind w:left="0" w:firstLine="567"/>
              <w:contextualSpacing/>
              <w:jc w:val="both"/>
              <w:rPr>
                <w:rFonts w:ascii="GHEA Grapalat" w:hAnsi="GHEA Grapalat"/>
                <w:b/>
                <w:bCs/>
                <w:i/>
                <w:iCs/>
                <w:shd w:val="clear" w:color="auto" w:fill="FFFFFF"/>
                <w:lang w:val="hy-AM"/>
              </w:rPr>
            </w:pPr>
            <w:r w:rsidRPr="00101ECB">
              <w:rPr>
                <w:rFonts w:ascii="GHEA Grapalat" w:hAnsi="GHEA Grapalat"/>
                <w:bCs/>
                <w:iCs/>
                <w:shd w:val="clear" w:color="auto" w:fill="FFFFFF"/>
                <w:lang w:val="hy-AM"/>
              </w:rPr>
              <w:t>Արագացված դատաքննության կիրառմամբ կայացված վճիռների դեմ վերաքննիչ բողոքի ներկայացման հատուկ ժամկետի ամրագրում</w:t>
            </w:r>
            <w:r w:rsidRPr="00101ECB">
              <w:rPr>
                <w:rFonts w:ascii="GHEA Grapalat" w:hAnsi="GHEA Grapalat"/>
                <w:b/>
                <w:bCs/>
                <w:i/>
                <w:iCs/>
                <w:shd w:val="clear" w:color="auto" w:fill="FFFFFF"/>
                <w:lang w:val="hy-AM"/>
              </w:rPr>
              <w:t>.</w:t>
            </w:r>
          </w:p>
          <w:p w14:paraId="4B2BF229" w14:textId="77777777" w:rsidR="00B027D6" w:rsidRPr="00101ECB" w:rsidRDefault="00B027D6" w:rsidP="00620D40">
            <w:pPr>
              <w:tabs>
                <w:tab w:val="left" w:pos="851"/>
              </w:tabs>
              <w:spacing w:line="360" w:lineRule="auto"/>
              <w:ind w:firstLine="567"/>
              <w:contextualSpacing/>
              <w:jc w:val="both"/>
              <w:rPr>
                <w:rFonts w:ascii="GHEA Grapalat" w:hAnsi="GHEA Grapalat"/>
                <w:shd w:val="clear" w:color="auto" w:fill="FFFFFF"/>
                <w:lang w:val="hy-AM"/>
              </w:rPr>
            </w:pPr>
            <w:r w:rsidRPr="00101ECB">
              <w:rPr>
                <w:rFonts w:ascii="GHEA Grapalat" w:hAnsi="GHEA Grapalat"/>
                <w:shd w:val="clear" w:color="auto" w:fill="FFFFFF"/>
                <w:lang w:val="hy-AM"/>
              </w:rPr>
              <w:t xml:space="preserve">Օրենսգրքի 305-րդ հոդվածի 4-րդ մասի համաձայն՝ </w:t>
            </w:r>
            <w:r w:rsidRPr="00101ECB">
              <w:rPr>
                <w:rFonts w:ascii="GHEA Grapalat" w:hAnsi="GHEA Grapalat"/>
                <w:i/>
                <w:iCs/>
                <w:shd w:val="clear" w:color="auto" w:fill="FFFFFF"/>
                <w:lang w:val="hy-AM"/>
              </w:rPr>
              <w:t xml:space="preserve">արագացված դատաքննության կիրառմամբ կայացված եզրափակիչ դատական ակտն օրինական ուժի մեջ է մտնում այն </w:t>
            </w:r>
            <w:r w:rsidRPr="00101ECB">
              <w:rPr>
                <w:rFonts w:ascii="GHEA Grapalat" w:hAnsi="GHEA Grapalat"/>
                <w:i/>
                <w:iCs/>
                <w:shd w:val="clear" w:color="auto" w:fill="FFFFFF"/>
                <w:lang w:val="hy-AM"/>
              </w:rPr>
              <w:lastRenderedPageBreak/>
              <w:t>կայացնելու օրվանից 15-օրյա ժամկետում, եթե դրա դեմ վերաքննիչ բողոք չի բերվում։</w:t>
            </w:r>
          </w:p>
          <w:p w14:paraId="6FF5EFB3" w14:textId="77777777" w:rsidR="00B027D6" w:rsidRPr="00101ECB" w:rsidRDefault="00B027D6" w:rsidP="00620D40">
            <w:pPr>
              <w:tabs>
                <w:tab w:val="left" w:pos="851"/>
              </w:tabs>
              <w:spacing w:line="360" w:lineRule="auto"/>
              <w:ind w:firstLine="567"/>
              <w:contextualSpacing/>
              <w:jc w:val="both"/>
              <w:rPr>
                <w:rFonts w:ascii="GHEA Grapalat" w:hAnsi="GHEA Grapalat"/>
                <w:shd w:val="clear" w:color="auto" w:fill="FFFFFF"/>
                <w:lang w:val="hy-AM"/>
              </w:rPr>
            </w:pPr>
            <w:r w:rsidRPr="00101ECB">
              <w:rPr>
                <w:rFonts w:ascii="GHEA Grapalat" w:hAnsi="GHEA Grapalat"/>
                <w:shd w:val="clear" w:color="auto" w:fill="FFFFFF"/>
                <w:lang w:val="hy-AM"/>
              </w:rPr>
              <w:t xml:space="preserve">Օրենսգրքի 362-րդ հոդվածի 1-ին մասի համաձայն՝ </w:t>
            </w:r>
            <w:r w:rsidRPr="00101ECB">
              <w:rPr>
                <w:rFonts w:ascii="GHEA Grapalat" w:hAnsi="GHEA Grapalat"/>
                <w:i/>
                <w:iCs/>
                <w:shd w:val="clear" w:color="auto" w:fill="FFFFFF"/>
                <w:lang w:val="hy-AM"/>
              </w:rPr>
              <w:t>վճռի, ինչպես նաև գործի վարույթը կարճելու մասին որոշման դեմ վերաքննիչ բողոք կարող է բերվել այն հրապարակվելու օրվանից մեկամսյա ժամկետում։</w:t>
            </w:r>
          </w:p>
          <w:p w14:paraId="48F999F1" w14:textId="77777777" w:rsidR="00B027D6" w:rsidRPr="00101ECB" w:rsidRDefault="00B027D6" w:rsidP="00620D40">
            <w:pPr>
              <w:tabs>
                <w:tab w:val="left" w:pos="851"/>
              </w:tabs>
              <w:spacing w:line="360" w:lineRule="auto"/>
              <w:ind w:firstLine="567"/>
              <w:contextualSpacing/>
              <w:jc w:val="both"/>
              <w:rPr>
                <w:rFonts w:ascii="GHEA Grapalat" w:hAnsi="GHEA Grapalat"/>
                <w:shd w:val="clear" w:color="auto" w:fill="FFFFFF"/>
                <w:lang w:val="hy-AM"/>
              </w:rPr>
            </w:pPr>
            <w:r w:rsidRPr="00101ECB">
              <w:rPr>
                <w:rFonts w:ascii="GHEA Grapalat" w:hAnsi="GHEA Grapalat"/>
                <w:shd w:val="clear" w:color="auto" w:fill="FFFFFF"/>
                <w:lang w:val="hy-AM"/>
              </w:rPr>
              <w:t xml:space="preserve">Օրենսգրքի 362-րդ հոդվածի 2-րդ մասի համաձայն՝ </w:t>
            </w:r>
            <w:r w:rsidRPr="00101ECB">
              <w:rPr>
                <w:rFonts w:ascii="GHEA Grapalat" w:hAnsi="GHEA Grapalat"/>
                <w:i/>
                <w:iCs/>
                <w:shd w:val="clear" w:color="auto" w:fill="FFFFFF"/>
                <w:lang w:val="hy-AM"/>
              </w:rPr>
              <w:t>պարզեցված վարույթի կարգով կայացված գործի վարույթը կարճելու մասին որոշման կամ վճռի դեմ վերաքննիչ բողոք կարող է բերվել այն հրապարակելու օրվանից տասնհինգօրյա ժամկետում։</w:t>
            </w:r>
          </w:p>
          <w:p w14:paraId="2A938C64" w14:textId="77777777" w:rsidR="00B027D6" w:rsidRPr="00101ECB" w:rsidRDefault="00B027D6" w:rsidP="00620D40">
            <w:pPr>
              <w:tabs>
                <w:tab w:val="left" w:pos="851"/>
              </w:tabs>
              <w:spacing w:line="360" w:lineRule="auto"/>
              <w:ind w:firstLine="567"/>
              <w:contextualSpacing/>
              <w:jc w:val="both"/>
              <w:rPr>
                <w:rFonts w:ascii="GHEA Grapalat" w:hAnsi="GHEA Grapalat"/>
                <w:shd w:val="clear" w:color="auto" w:fill="FFFFFF"/>
                <w:lang w:val="hy-AM"/>
              </w:rPr>
            </w:pPr>
            <w:r w:rsidRPr="00101ECB">
              <w:rPr>
                <w:rFonts w:ascii="GHEA Grapalat" w:hAnsi="GHEA Grapalat"/>
                <w:shd w:val="clear" w:color="auto" w:fill="FFFFFF"/>
                <w:lang w:val="hy-AM"/>
              </w:rPr>
              <w:t xml:space="preserve">Վճռաբեկ դատարանը 2022 թվականի մայիսի 19-ին թիվ ԵԴ/8668/02/19 քաղաքացիական գործով արձանագրել է, որ պարզեցված վարույթի կարգով գործի քննությամբ կայացված վճիռների և արագացված դատաքննության կիրառմամբ կայացված վճիռների համար նախատեսված է օրինական ուժի մեջ մտնելու նույնանման կանոն: Հետևաբար, եթե պարզեցված վարույթի կարգով գործի քննությամբ կայացված վճիռների դեմ </w:t>
            </w:r>
            <w:r w:rsidRPr="00101ECB">
              <w:rPr>
                <w:rFonts w:ascii="GHEA Grapalat" w:hAnsi="GHEA Grapalat"/>
                <w:shd w:val="clear" w:color="auto" w:fill="FFFFFF"/>
                <w:lang w:val="hy-AM"/>
              </w:rPr>
              <w:lastRenderedPageBreak/>
              <w:t>վերաքննիչ բողոք ներկայացնելու ժամկետի մասով Օրենսգրքի 362-րդ հոդվածում օրենսդիրն ընդհանուր կանոնից արել է բացառություն՝ հիմք ընդունելով վճռի օրինական ուժի մեջ մտնելու կարճ ժամկետ սահմանված լինելը, ապա նույնպիսի նպատակ ունեցել է համանման կանոնով կարգավորած արագացված դատաքննության կիրառմամբ կայացված վճիռների համար: Վճռաբեկ դատարանի նշված եզրահանգումը հաստատվում է նաև Օրենսգրքի 305-րդ հոդվածի 4-րդ մասի կանոնակարգմամբ, ըստ որի՝ վճիռն օրինական ուժի մեջ է մտնում դրա դեմ վերաքննիչ բողոք ներկայացված չլինելու պայմանով («եթե դրա դեմ վերաքննիչ բողոք չի բերվում»): Այսինքն՝ արագացված դատաքննության կիրառմամբ կայացված վճռի դեմ դրա հրապարակումից հետո տասնհինգօրյա ժամկետում վերաքննիչ բողոք ներկայացված չլինելու դեպքում է միայն այն համարվում օրինական ուժի մեջ մտած:</w:t>
            </w:r>
          </w:p>
          <w:p w14:paraId="797DA9FF" w14:textId="77777777" w:rsidR="00B027D6" w:rsidRPr="00101ECB" w:rsidRDefault="00B027D6" w:rsidP="00620D40">
            <w:pPr>
              <w:pStyle w:val="ListParagraph"/>
              <w:tabs>
                <w:tab w:val="left" w:pos="851"/>
                <w:tab w:val="left" w:pos="993"/>
              </w:tabs>
              <w:spacing w:after="0" w:line="360" w:lineRule="auto"/>
              <w:ind w:left="0" w:firstLine="567"/>
              <w:jc w:val="both"/>
              <w:rPr>
                <w:rFonts w:ascii="GHEA Grapalat" w:hAnsi="GHEA Grapalat"/>
                <w:i/>
                <w:iCs/>
                <w:sz w:val="24"/>
                <w:szCs w:val="24"/>
                <w:lang w:val="hy-AM"/>
              </w:rPr>
            </w:pPr>
            <w:r w:rsidRPr="00101ECB">
              <w:rPr>
                <w:rFonts w:ascii="GHEA Grapalat" w:hAnsi="GHEA Grapalat"/>
                <w:sz w:val="24"/>
                <w:szCs w:val="24"/>
                <w:shd w:val="clear" w:color="auto" w:fill="FFFFFF"/>
                <w:lang w:val="hy-AM"/>
              </w:rPr>
              <w:t xml:space="preserve">Հաշվի առնելով Վճռաբեկ դատարանի վերոնշյալ դիրքորոշումը՝ առաջարկում ենք քննարկման առարկա դարձնել 362-րդ հոդվածում ևս արագացված դատաքննության </w:t>
            </w:r>
            <w:r w:rsidRPr="00101ECB">
              <w:rPr>
                <w:rFonts w:ascii="GHEA Grapalat" w:hAnsi="GHEA Grapalat"/>
                <w:sz w:val="24"/>
                <w:szCs w:val="24"/>
                <w:shd w:val="clear" w:color="auto" w:fill="FFFFFF"/>
                <w:lang w:val="hy-AM"/>
              </w:rPr>
              <w:lastRenderedPageBreak/>
              <w:t>կիրառմամբ կայացված որոշումների դեմ Վերաքննիչ բողոքարկման վերաբերյալ 15-օրյա ժամկետի նախատեսման հարցը՝ պարզեցված վարույթի կարգով գործի քննությամբ կայացված վճիռների դեմ վերաքննիչ բողոք ներկայացնելու ժամկետի կարգավորման օրինակով։</w:t>
            </w:r>
          </w:p>
          <w:p w14:paraId="64EF9B63" w14:textId="77777777" w:rsidR="00B027D6" w:rsidRPr="00101ECB" w:rsidRDefault="00B027D6" w:rsidP="00620D40">
            <w:pPr>
              <w:tabs>
                <w:tab w:val="left" w:pos="993"/>
              </w:tabs>
              <w:spacing w:after="200" w:line="360" w:lineRule="auto"/>
              <w:ind w:left="927"/>
              <w:contextualSpacing/>
              <w:jc w:val="both"/>
              <w:rPr>
                <w:rFonts w:ascii="GHEA Grapalat" w:hAnsi="GHEA Grapalat"/>
                <w:i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72919A1" w14:textId="77777777" w:rsidR="00AA0649" w:rsidRPr="00AA0649" w:rsidRDefault="00AA0649" w:rsidP="00AA0649">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5EC90835" w14:textId="77777777" w:rsidR="00B027D6" w:rsidRPr="00465E12" w:rsidRDefault="00AA0649" w:rsidP="00AA0649">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B027D6" w:rsidRPr="00B94CE1" w14:paraId="26878956"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598D4E36" w14:textId="77777777" w:rsidR="00B027D6" w:rsidRPr="00101ECB" w:rsidRDefault="00B027D6" w:rsidP="00620D40">
            <w:pPr>
              <w:numPr>
                <w:ilvl w:val="0"/>
                <w:numId w:val="2"/>
              </w:numPr>
              <w:tabs>
                <w:tab w:val="left" w:pos="851"/>
                <w:tab w:val="left" w:pos="993"/>
              </w:tabs>
              <w:spacing w:line="360" w:lineRule="auto"/>
              <w:ind w:left="0" w:firstLine="567"/>
              <w:contextualSpacing/>
              <w:jc w:val="both"/>
              <w:rPr>
                <w:rFonts w:ascii="GHEA Grapalat" w:hAnsi="GHEA Grapalat"/>
                <w:iCs/>
                <w:lang w:val="hy-AM"/>
              </w:rPr>
            </w:pPr>
            <w:r w:rsidRPr="00101ECB">
              <w:rPr>
                <w:rFonts w:ascii="GHEA Grapalat" w:hAnsi="GHEA Grapalat"/>
                <w:iCs/>
                <w:lang w:val="hy-AM"/>
              </w:rPr>
              <w:lastRenderedPageBreak/>
              <w:t>Վճռաբեկ դատարանի կողմից լրացուցիչ որոշում կայացնելու հնարավորության ամրագրում.</w:t>
            </w:r>
          </w:p>
          <w:p w14:paraId="1CFE64FB" w14:textId="77777777" w:rsidR="00B027D6" w:rsidRPr="00101ECB" w:rsidRDefault="00B027D6" w:rsidP="00620D40">
            <w:pPr>
              <w:tabs>
                <w:tab w:val="left" w:pos="851"/>
                <w:tab w:val="left" w:pos="993"/>
              </w:tabs>
              <w:spacing w:line="360" w:lineRule="auto"/>
              <w:ind w:firstLine="567"/>
              <w:contextualSpacing/>
              <w:jc w:val="both"/>
              <w:rPr>
                <w:rFonts w:ascii="GHEA Grapalat" w:hAnsi="GHEA Grapalat"/>
                <w:bCs/>
                <w:i/>
                <w:iCs/>
                <w:lang w:val="hy-AM"/>
              </w:rPr>
            </w:pPr>
            <w:r w:rsidRPr="00101ECB">
              <w:rPr>
                <w:rFonts w:ascii="GHEA Grapalat" w:hAnsi="GHEA Grapalat"/>
                <w:bCs/>
                <w:lang w:val="hy-AM"/>
              </w:rPr>
              <w:t xml:space="preserve">Օրենսգրքի 196-րդ հոդվածի 1-ին մասի համաձայն՝ </w:t>
            </w:r>
            <w:r w:rsidRPr="00101ECB">
              <w:rPr>
                <w:rFonts w:ascii="GHEA Grapalat" w:hAnsi="GHEA Grapalat"/>
                <w:bCs/>
                <w:i/>
                <w:iCs/>
                <w:lang w:val="hy-AM"/>
              </w:rPr>
              <w:t>վճիռ կայացրած առաջին ատյանի դատարանը գործին մասնակցող անձանց միջնորդությամբ կամ իր նախաձեռնությամբ կայացնում է լրացուցիչ վճիռ, եթե`</w:t>
            </w:r>
          </w:p>
          <w:p w14:paraId="6674B238" w14:textId="77777777" w:rsidR="00B027D6" w:rsidRPr="00101ECB" w:rsidRDefault="00B027D6" w:rsidP="00620D40">
            <w:pPr>
              <w:tabs>
                <w:tab w:val="left" w:pos="851"/>
              </w:tabs>
              <w:spacing w:line="360" w:lineRule="auto"/>
              <w:ind w:firstLine="567"/>
              <w:contextualSpacing/>
              <w:jc w:val="both"/>
              <w:rPr>
                <w:rFonts w:ascii="GHEA Grapalat" w:hAnsi="GHEA Grapalat"/>
                <w:bCs/>
                <w:i/>
                <w:iCs/>
                <w:lang w:val="hy-AM"/>
              </w:rPr>
            </w:pPr>
            <w:r w:rsidRPr="00101ECB">
              <w:rPr>
                <w:rFonts w:ascii="GHEA Grapalat" w:hAnsi="GHEA Grapalat"/>
                <w:bCs/>
                <w:i/>
                <w:iCs/>
                <w:lang w:val="hy-AM"/>
              </w:rPr>
              <w:t>1) վճռի պատճառաբանական մասում որևէ պահանջի անդրադառնալով` վճռի եզրափակիչ մասում ըստ էության չի լուծել այդ պահանջի բավարարման կամ մերժման հարցը.</w:t>
            </w:r>
          </w:p>
          <w:p w14:paraId="25E601A9" w14:textId="77777777" w:rsidR="00B027D6" w:rsidRPr="00101ECB" w:rsidRDefault="00B027D6" w:rsidP="00620D40">
            <w:pPr>
              <w:tabs>
                <w:tab w:val="left" w:pos="851"/>
              </w:tabs>
              <w:spacing w:line="360" w:lineRule="auto"/>
              <w:ind w:firstLine="567"/>
              <w:contextualSpacing/>
              <w:jc w:val="both"/>
              <w:rPr>
                <w:rFonts w:ascii="GHEA Grapalat" w:hAnsi="GHEA Grapalat"/>
                <w:bCs/>
                <w:i/>
                <w:iCs/>
                <w:lang w:val="hy-AM"/>
              </w:rPr>
            </w:pPr>
            <w:r w:rsidRPr="00101ECB">
              <w:rPr>
                <w:rFonts w:ascii="GHEA Grapalat" w:hAnsi="GHEA Grapalat"/>
                <w:bCs/>
                <w:i/>
                <w:iCs/>
                <w:lang w:val="hy-AM"/>
              </w:rPr>
              <w:t xml:space="preserve">2) լուծելով իրավունքի մասին հարցը՝ չի նշել հատկացվող գումարի չափը, հանձնման ենթակա գույքը կամ այն </w:t>
            </w:r>
            <w:r w:rsidRPr="00101ECB">
              <w:rPr>
                <w:rFonts w:ascii="GHEA Grapalat" w:hAnsi="GHEA Grapalat"/>
                <w:bCs/>
                <w:i/>
                <w:iCs/>
                <w:lang w:val="hy-AM"/>
              </w:rPr>
              <w:lastRenderedPageBreak/>
              <w:t>գործողությունները, որոնք պարտավոր է կատարել գործին մասնակցող անձը.</w:t>
            </w:r>
          </w:p>
          <w:p w14:paraId="03DA78C7" w14:textId="77777777" w:rsidR="00B027D6" w:rsidRPr="00101ECB" w:rsidRDefault="00B027D6" w:rsidP="00620D40">
            <w:pPr>
              <w:tabs>
                <w:tab w:val="left" w:pos="851"/>
              </w:tabs>
              <w:spacing w:line="360" w:lineRule="auto"/>
              <w:ind w:firstLine="567"/>
              <w:contextualSpacing/>
              <w:jc w:val="both"/>
              <w:rPr>
                <w:rFonts w:ascii="GHEA Grapalat" w:hAnsi="GHEA Grapalat"/>
                <w:bCs/>
                <w:i/>
                <w:iCs/>
                <w:lang w:val="hy-AM"/>
              </w:rPr>
            </w:pPr>
            <w:r w:rsidRPr="00101ECB">
              <w:rPr>
                <w:rFonts w:ascii="GHEA Grapalat" w:hAnsi="GHEA Grapalat"/>
                <w:bCs/>
                <w:i/>
                <w:iCs/>
                <w:lang w:val="hy-AM"/>
              </w:rPr>
              <w:t>3) չի լուծել կամ թերի է լուծել դատական ծախսերի հարցը.</w:t>
            </w:r>
          </w:p>
          <w:p w14:paraId="6F582F99" w14:textId="77777777" w:rsidR="00B027D6" w:rsidRPr="00101ECB" w:rsidRDefault="00B027D6" w:rsidP="00620D40">
            <w:pPr>
              <w:tabs>
                <w:tab w:val="left" w:pos="851"/>
              </w:tabs>
              <w:spacing w:line="360" w:lineRule="auto"/>
              <w:ind w:firstLine="567"/>
              <w:contextualSpacing/>
              <w:jc w:val="both"/>
              <w:rPr>
                <w:rFonts w:ascii="GHEA Grapalat" w:hAnsi="GHEA Grapalat"/>
                <w:bCs/>
                <w:i/>
                <w:iCs/>
                <w:lang w:val="hy-AM"/>
              </w:rPr>
            </w:pPr>
            <w:r w:rsidRPr="00101ECB">
              <w:rPr>
                <w:rFonts w:ascii="GHEA Grapalat" w:hAnsi="GHEA Grapalat"/>
                <w:bCs/>
                <w:i/>
                <w:iCs/>
                <w:lang w:val="hy-AM"/>
              </w:rPr>
              <w:t>4) չի լուծել հայցի ապահովման միջոցները վերացնելու հարցը:</w:t>
            </w:r>
          </w:p>
          <w:p w14:paraId="25270176" w14:textId="77777777" w:rsidR="00B027D6" w:rsidRPr="00101ECB" w:rsidRDefault="00B027D6" w:rsidP="00620D40">
            <w:pPr>
              <w:shd w:val="clear" w:color="auto" w:fill="FFFFFF"/>
              <w:spacing w:line="360" w:lineRule="auto"/>
              <w:ind w:firstLine="567"/>
              <w:jc w:val="both"/>
              <w:rPr>
                <w:rFonts w:ascii="GHEA Grapalat" w:hAnsi="GHEA Grapalat"/>
                <w:i/>
                <w:iCs/>
                <w:lang w:val="hy-AM" w:eastAsia="en-GB"/>
              </w:rPr>
            </w:pPr>
            <w:r w:rsidRPr="00101ECB">
              <w:rPr>
                <w:rFonts w:ascii="GHEA Grapalat" w:hAnsi="GHEA Grapalat"/>
                <w:bCs/>
                <w:lang w:val="hy-AM" w:eastAsia="en-GB"/>
              </w:rPr>
              <w:t>Օրենսգրքի 383-րդ հոդվածի 1-ին մասի համաձայն</w:t>
            </w:r>
            <w:r w:rsidRPr="00101ECB">
              <w:rPr>
                <w:rFonts w:ascii="GHEA Grapalat" w:hAnsi="GHEA Grapalat"/>
                <w:bCs/>
                <w:i/>
                <w:iCs/>
                <w:lang w:val="hy-AM" w:eastAsia="en-GB"/>
              </w:rPr>
              <w:t xml:space="preserve">՝ </w:t>
            </w:r>
            <w:r w:rsidRPr="00101ECB">
              <w:rPr>
                <w:rFonts w:ascii="GHEA Grapalat" w:hAnsi="GHEA Grapalat"/>
                <w:i/>
                <w:iCs/>
                <w:lang w:val="hy-AM" w:eastAsia="en-GB"/>
              </w:rPr>
              <w:t>Վերաքննիչ դատարանը գործին մասնակցող անձանց դիմումով կամ իր նախաձեռնությամբ լրացուցիչ որոշում է կայացնում, եթե՝</w:t>
            </w:r>
          </w:p>
          <w:p w14:paraId="646FCF87" w14:textId="77777777" w:rsidR="00B027D6" w:rsidRPr="00101ECB" w:rsidRDefault="00B027D6" w:rsidP="00620D40">
            <w:pPr>
              <w:shd w:val="clear" w:color="auto" w:fill="FFFFFF"/>
              <w:spacing w:line="360" w:lineRule="auto"/>
              <w:ind w:firstLine="567"/>
              <w:jc w:val="both"/>
              <w:rPr>
                <w:rFonts w:ascii="GHEA Grapalat" w:hAnsi="GHEA Grapalat"/>
                <w:i/>
                <w:iCs/>
                <w:lang w:val="hy-AM" w:eastAsia="en-GB"/>
              </w:rPr>
            </w:pPr>
            <w:r w:rsidRPr="00101ECB">
              <w:rPr>
                <w:rFonts w:ascii="GHEA Grapalat" w:hAnsi="GHEA Grapalat"/>
                <w:i/>
                <w:iCs/>
                <w:lang w:val="hy-AM" w:eastAsia="en-GB"/>
              </w:rPr>
              <w:t>1) վճիռը բեկանելիս և փոփոխելիս որոշման պատճառաբանական մասում անդրադառնալով որևէ պահանջի՝ որոշման եզրափակիչ մասում ըստ էության չի լուծել այդ պահանջի բավարարման կամ մերժման հարցը.</w:t>
            </w:r>
          </w:p>
          <w:p w14:paraId="307948B5" w14:textId="77777777" w:rsidR="00B027D6" w:rsidRPr="00101ECB" w:rsidRDefault="00B027D6" w:rsidP="00620D40">
            <w:pPr>
              <w:shd w:val="clear" w:color="auto" w:fill="FFFFFF"/>
              <w:spacing w:line="360" w:lineRule="auto"/>
              <w:ind w:firstLine="567"/>
              <w:jc w:val="both"/>
              <w:rPr>
                <w:rFonts w:ascii="GHEA Grapalat" w:hAnsi="GHEA Grapalat"/>
                <w:i/>
                <w:iCs/>
                <w:lang w:val="hy-AM" w:eastAsia="en-GB"/>
              </w:rPr>
            </w:pPr>
            <w:r w:rsidRPr="00101ECB">
              <w:rPr>
                <w:rFonts w:ascii="GHEA Grapalat" w:hAnsi="GHEA Grapalat"/>
                <w:i/>
                <w:iCs/>
                <w:lang w:val="hy-AM" w:eastAsia="en-GB"/>
              </w:rPr>
              <w:t>2) վճիռը բեկանելիս և փոփոխելիս լուծելով իրավունքի մասին հարցը՝ չի նշել հատկացվող գումարի չափը, հանձնման ենթակա գույքը կամ այն գործողությունները, որոնք պարտավոր է կատարել պատասխանողը.</w:t>
            </w:r>
          </w:p>
          <w:p w14:paraId="37E7195A" w14:textId="77777777" w:rsidR="00B027D6" w:rsidRPr="00101ECB" w:rsidRDefault="00B027D6" w:rsidP="00620D40">
            <w:pPr>
              <w:shd w:val="clear" w:color="auto" w:fill="FFFFFF"/>
              <w:spacing w:line="360" w:lineRule="auto"/>
              <w:ind w:firstLine="567"/>
              <w:jc w:val="both"/>
              <w:rPr>
                <w:rFonts w:ascii="GHEA Grapalat" w:hAnsi="GHEA Grapalat"/>
                <w:i/>
                <w:iCs/>
                <w:lang w:val="hy-AM" w:eastAsia="en-GB"/>
              </w:rPr>
            </w:pPr>
            <w:r w:rsidRPr="00101ECB">
              <w:rPr>
                <w:rFonts w:ascii="GHEA Grapalat" w:hAnsi="GHEA Grapalat"/>
                <w:i/>
                <w:iCs/>
                <w:lang w:val="hy-AM" w:eastAsia="en-GB"/>
              </w:rPr>
              <w:t>3) չի լուծել կամ թերի է լուծել դատական ծախսերի հարցը.</w:t>
            </w:r>
          </w:p>
          <w:p w14:paraId="37C4641E" w14:textId="77777777" w:rsidR="00B027D6" w:rsidRPr="00101ECB" w:rsidRDefault="00B027D6" w:rsidP="00620D40">
            <w:pPr>
              <w:shd w:val="clear" w:color="auto" w:fill="FFFFFF"/>
              <w:spacing w:line="360" w:lineRule="auto"/>
              <w:ind w:firstLine="567"/>
              <w:jc w:val="both"/>
              <w:rPr>
                <w:rFonts w:ascii="GHEA Grapalat" w:hAnsi="GHEA Grapalat"/>
                <w:i/>
                <w:iCs/>
                <w:lang w:val="hy-AM" w:eastAsia="en-GB"/>
              </w:rPr>
            </w:pPr>
            <w:r w:rsidRPr="00101ECB">
              <w:rPr>
                <w:rFonts w:ascii="GHEA Grapalat" w:hAnsi="GHEA Grapalat"/>
                <w:i/>
                <w:iCs/>
                <w:lang w:val="hy-AM" w:eastAsia="en-GB"/>
              </w:rPr>
              <w:lastRenderedPageBreak/>
              <w:t>4) չի լուծել հայցի ապահովման միջոցները վերացնելու հարցը:</w:t>
            </w:r>
          </w:p>
          <w:p w14:paraId="0441A540" w14:textId="77777777" w:rsidR="00B027D6" w:rsidRPr="00101ECB" w:rsidRDefault="00B027D6" w:rsidP="00620D40">
            <w:pPr>
              <w:tabs>
                <w:tab w:val="left" w:pos="851"/>
              </w:tabs>
              <w:spacing w:line="360" w:lineRule="auto"/>
              <w:ind w:firstLine="567"/>
              <w:contextualSpacing/>
              <w:jc w:val="both"/>
              <w:rPr>
                <w:rFonts w:ascii="GHEA Grapalat" w:hAnsi="GHEA Grapalat"/>
                <w:bCs/>
                <w:lang w:val="hy-AM"/>
              </w:rPr>
            </w:pPr>
            <w:r w:rsidRPr="00101ECB">
              <w:rPr>
                <w:rFonts w:ascii="GHEA Grapalat" w:hAnsi="GHEA Grapalat"/>
                <w:bCs/>
                <w:lang w:val="hy-AM"/>
              </w:rPr>
              <w:t>Ստացվում է, որ Օրենսգիրքը նախատեսում է միայն առաջին ատյանի ընդհանուր իրավասության դատարանի կողմից լրացուցիչ վճիռ և Վերաքննիչ դատարանի կողմից լրացուցիչ որոշում կայացնելու հնարավորությունը և դեպքերը։ Մինչդեռ Վճռաբեկ դատարանների կողմից լրացուցիչ որոշում կայացնելու հնարավորություն նախատեսված չէ։</w:t>
            </w:r>
          </w:p>
          <w:p w14:paraId="656D2D43" w14:textId="77777777" w:rsidR="00B027D6" w:rsidRPr="00101ECB" w:rsidRDefault="00B027D6" w:rsidP="00620D40">
            <w:pPr>
              <w:tabs>
                <w:tab w:val="left" w:pos="851"/>
              </w:tabs>
              <w:spacing w:line="360" w:lineRule="auto"/>
              <w:ind w:firstLine="567"/>
              <w:contextualSpacing/>
              <w:jc w:val="both"/>
              <w:rPr>
                <w:rFonts w:ascii="GHEA Grapalat" w:hAnsi="GHEA Grapalat"/>
                <w:bCs/>
                <w:lang w:val="hy-AM"/>
              </w:rPr>
            </w:pPr>
            <w:r w:rsidRPr="00101ECB">
              <w:rPr>
                <w:rFonts w:ascii="GHEA Grapalat" w:hAnsi="GHEA Grapalat"/>
                <w:bCs/>
                <w:lang w:val="hy-AM"/>
              </w:rPr>
              <w:t>Վերոնշյալի համատեքստում առաջարկում ենք Օրենսգրքով ամրագրել նաև Վճռաբեկ դատարանների կողմից լրացուցիչ որոշում կայացնելու հնարավորությունը։</w:t>
            </w:r>
          </w:p>
          <w:p w14:paraId="286E5934" w14:textId="77777777" w:rsidR="00B027D6" w:rsidRPr="00101ECB" w:rsidRDefault="00B027D6" w:rsidP="00620D40">
            <w:pPr>
              <w:tabs>
                <w:tab w:val="left" w:pos="993"/>
              </w:tabs>
              <w:spacing w:after="200" w:line="360" w:lineRule="auto"/>
              <w:contextualSpacing/>
              <w:jc w:val="both"/>
              <w:rPr>
                <w:rFonts w:ascii="GHEA Grapalat" w:hAnsi="GHEA Grapalat"/>
                <w:i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C60EF04" w14:textId="77777777" w:rsidR="00AA0649" w:rsidRPr="00AA0649" w:rsidRDefault="00AA0649" w:rsidP="00AA0649">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1DBE3F1A" w14:textId="77777777" w:rsidR="00B027D6" w:rsidRPr="00465E12" w:rsidRDefault="00AA0649" w:rsidP="00AA0649">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B027D6" w:rsidRPr="00B94CE1" w14:paraId="6CCDE8C8"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8AC6742" w14:textId="77777777" w:rsidR="00B027D6" w:rsidRPr="00101ECB" w:rsidRDefault="00B027D6" w:rsidP="00620D40">
            <w:pPr>
              <w:numPr>
                <w:ilvl w:val="0"/>
                <w:numId w:val="2"/>
              </w:numPr>
              <w:tabs>
                <w:tab w:val="left" w:pos="851"/>
                <w:tab w:val="left" w:pos="993"/>
              </w:tabs>
              <w:spacing w:line="360" w:lineRule="auto"/>
              <w:ind w:left="0" w:firstLine="567"/>
              <w:contextualSpacing/>
              <w:jc w:val="both"/>
              <w:rPr>
                <w:rFonts w:ascii="GHEA Grapalat" w:hAnsi="GHEA Grapalat"/>
                <w:bCs/>
                <w:iCs/>
                <w:shd w:val="clear" w:color="auto" w:fill="FFFFFF"/>
                <w:lang w:val="hy-AM"/>
              </w:rPr>
            </w:pPr>
            <w:r w:rsidRPr="00101ECB">
              <w:rPr>
                <w:rFonts w:ascii="GHEA Grapalat" w:hAnsi="GHEA Grapalat"/>
                <w:bCs/>
                <w:iCs/>
                <w:shd w:val="clear" w:color="auto" w:fill="FFFFFF"/>
                <w:lang w:val="hy-AM"/>
              </w:rPr>
              <w:lastRenderedPageBreak/>
              <w:t>Վճռաբեկ դատարանի որոշումը գործին մասնակից չդարձած անձի կողմից բողոքարկելու ինստիտուտի ներդրում.</w:t>
            </w:r>
          </w:p>
          <w:p w14:paraId="49021F99" w14:textId="77777777" w:rsidR="00B027D6" w:rsidRPr="00101ECB" w:rsidRDefault="00B027D6" w:rsidP="00620D40">
            <w:pPr>
              <w:tabs>
                <w:tab w:val="left" w:pos="851"/>
                <w:tab w:val="left" w:pos="993"/>
              </w:tabs>
              <w:spacing w:line="360" w:lineRule="auto"/>
              <w:ind w:firstLine="567"/>
              <w:contextualSpacing/>
              <w:jc w:val="both"/>
              <w:rPr>
                <w:rFonts w:ascii="GHEA Grapalat" w:hAnsi="GHEA Grapalat"/>
                <w:i/>
                <w:iCs/>
                <w:shd w:val="clear" w:color="auto" w:fill="FFFFFF"/>
                <w:lang w:val="hy-AM"/>
              </w:rPr>
            </w:pPr>
            <w:r w:rsidRPr="00101ECB">
              <w:rPr>
                <w:rFonts w:ascii="GHEA Grapalat" w:hAnsi="GHEA Grapalat"/>
                <w:shd w:val="clear" w:color="auto" w:fill="FFFFFF"/>
                <w:lang w:val="hy-AM"/>
              </w:rPr>
              <w:t xml:space="preserve">Օրենսգրքի 389-րդ հոդվածի 3-րդ մասի համաձայն՝ </w:t>
            </w:r>
            <w:r w:rsidRPr="00101ECB">
              <w:rPr>
                <w:rFonts w:ascii="GHEA Grapalat" w:hAnsi="GHEA Grapalat"/>
                <w:i/>
                <w:iCs/>
                <w:shd w:val="clear" w:color="auto" w:fill="FFFFFF"/>
                <w:lang w:val="hy-AM"/>
              </w:rPr>
              <w:t xml:space="preserve">գործին մասնակից չդարձած անձինք վճռաբեկ բողոք բերելու իրավունք ունեն իրենց ներկայացրած վերաքննիչ բողոքի քննության արդյունքով կայացված որոշման, իրենց ներկայացրած </w:t>
            </w:r>
            <w:r w:rsidRPr="00101ECB">
              <w:rPr>
                <w:rFonts w:ascii="GHEA Grapalat" w:hAnsi="GHEA Grapalat"/>
                <w:i/>
                <w:iCs/>
                <w:shd w:val="clear" w:color="auto" w:fill="FFFFFF"/>
                <w:lang w:val="hy-AM"/>
              </w:rPr>
              <w:lastRenderedPageBreak/>
              <w:t>վերաքննիչ բողոքը վերադարձնելու, վերաքննիչ բողոքը վարույթ ընդունելը մերժելու, իրենց ներկայացրած վերաքննիչ բողոքի հիման վրա հարուցված վերաքննիչ վարույթը կարճելու կամ գործի վարույթը կասեցնելու մասին որոշումների, ինչպես նաև սույն օրենսգրքի 383-րդ և 384-րդ հոդվածներով նախատեսված հարցերով վերաքննիչ դատարանի կայացրած որոշումների դեմ:</w:t>
            </w:r>
          </w:p>
          <w:p w14:paraId="71831B81" w14:textId="77777777" w:rsidR="00B027D6" w:rsidRPr="00101ECB" w:rsidRDefault="00B027D6" w:rsidP="00620D40">
            <w:pPr>
              <w:spacing w:line="360" w:lineRule="auto"/>
              <w:ind w:firstLine="567"/>
              <w:jc w:val="both"/>
              <w:rPr>
                <w:rFonts w:ascii="GHEA Grapalat" w:hAnsi="GHEA Grapalat"/>
                <w:shd w:val="clear" w:color="auto" w:fill="FFFFFF"/>
                <w:lang w:val="hy-AM"/>
              </w:rPr>
            </w:pPr>
            <w:r w:rsidRPr="00101ECB">
              <w:rPr>
                <w:rFonts w:ascii="GHEA Grapalat" w:hAnsi="GHEA Grapalat"/>
                <w:shd w:val="clear" w:color="auto" w:fill="FFFFFF"/>
                <w:lang w:val="hy-AM"/>
              </w:rPr>
              <w:t>Օրենսգրքով կարգավորված չէ գործին մասնակից չդարձած անձի կողմից Վճռաբեկ դատարանի որոշումը բողոքարկելու հնարավորությունը այն պայմաններում, երբ իրավունքների խախտումը տեղի է ունեցել  հենց Վճռաբեկ դատարանի որոշմամբ։</w:t>
            </w:r>
          </w:p>
          <w:p w14:paraId="4DC3056B" w14:textId="77777777" w:rsidR="00B027D6" w:rsidRPr="00101ECB" w:rsidRDefault="00B027D6" w:rsidP="00620D40">
            <w:pPr>
              <w:spacing w:line="360" w:lineRule="auto"/>
              <w:ind w:firstLine="567"/>
              <w:jc w:val="both"/>
              <w:rPr>
                <w:rFonts w:ascii="GHEA Grapalat" w:hAnsi="GHEA Grapalat"/>
                <w:shd w:val="clear" w:color="auto" w:fill="FFFFFF"/>
                <w:lang w:val="hy-AM"/>
              </w:rPr>
            </w:pPr>
            <w:r w:rsidRPr="00101ECB">
              <w:rPr>
                <w:rFonts w:ascii="GHEA Grapalat" w:hAnsi="GHEA Grapalat"/>
                <w:shd w:val="clear" w:color="auto" w:fill="FFFFFF"/>
                <w:lang w:val="hy-AM"/>
              </w:rPr>
              <w:t>Վերոգրյալի հաշվառմամբ առաջարկում ենք քննարկման առարկա դարձնել Վճռաբեկ դատարանի որոշումը գործին մասնակից չդարձած անձի կողմից բողոքարկելու ինստիտուտի ներդրման հարցը։</w:t>
            </w:r>
          </w:p>
          <w:p w14:paraId="4DB3C6E4" w14:textId="77777777" w:rsidR="00B027D6" w:rsidRPr="00101ECB" w:rsidRDefault="00B027D6" w:rsidP="00620D40">
            <w:pPr>
              <w:tabs>
                <w:tab w:val="left" w:pos="993"/>
              </w:tabs>
              <w:spacing w:after="200" w:line="360" w:lineRule="auto"/>
              <w:ind w:left="567"/>
              <w:contextualSpacing/>
              <w:jc w:val="both"/>
              <w:rPr>
                <w:rFonts w:ascii="GHEA Grapalat" w:hAnsi="GHEA Grapalat"/>
                <w:i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5C1F729" w14:textId="77777777" w:rsidR="00ED3444" w:rsidRPr="00AA0649" w:rsidRDefault="00A7500F" w:rsidP="00ED3444">
            <w:pPr>
              <w:spacing w:line="360" w:lineRule="auto"/>
              <w:ind w:firstLine="720"/>
              <w:jc w:val="center"/>
              <w:rPr>
                <w:rFonts w:ascii="GHEA Grapalat" w:hAnsi="GHEA Grapalat"/>
                <w:b/>
                <w:bCs/>
                <w:color w:val="000000"/>
                <w:lang w:val="hy-AM"/>
              </w:rPr>
            </w:pPr>
            <w:r w:rsidRPr="00465E12">
              <w:rPr>
                <w:rFonts w:ascii="GHEA Grapalat" w:hAnsi="GHEA Grapalat"/>
                <w:color w:val="000000"/>
                <w:lang w:val="hy-AM"/>
              </w:rPr>
              <w:lastRenderedPageBreak/>
              <w:t xml:space="preserve"> </w:t>
            </w:r>
            <w:r w:rsidR="00ED3444" w:rsidRPr="00AA0649">
              <w:rPr>
                <w:rFonts w:ascii="GHEA Grapalat" w:hAnsi="GHEA Grapalat"/>
                <w:b/>
                <w:bCs/>
                <w:color w:val="000000"/>
                <w:lang w:val="hy-AM"/>
              </w:rPr>
              <w:t>Չի ընդունվել:</w:t>
            </w:r>
          </w:p>
          <w:p w14:paraId="04E1FDAF" w14:textId="7D338ECC" w:rsidR="00B027D6" w:rsidRPr="00465E12" w:rsidRDefault="00ED3444" w:rsidP="00ED3444">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B027D6" w:rsidRPr="00B94CE1" w14:paraId="0A1B58B5"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2682210" w14:textId="77777777" w:rsidR="00B027D6" w:rsidRPr="00101ECB" w:rsidRDefault="00B027D6" w:rsidP="00620D40">
            <w:pPr>
              <w:numPr>
                <w:ilvl w:val="0"/>
                <w:numId w:val="2"/>
              </w:numPr>
              <w:tabs>
                <w:tab w:val="left" w:pos="851"/>
                <w:tab w:val="left" w:pos="993"/>
              </w:tabs>
              <w:spacing w:line="360" w:lineRule="auto"/>
              <w:ind w:left="0" w:firstLine="567"/>
              <w:contextualSpacing/>
              <w:jc w:val="both"/>
              <w:rPr>
                <w:rFonts w:ascii="GHEA Grapalat" w:hAnsi="GHEA Grapalat"/>
                <w:bCs/>
                <w:lang w:val="hy-AM"/>
              </w:rPr>
            </w:pPr>
            <w:r w:rsidRPr="00101ECB">
              <w:rPr>
                <w:rFonts w:ascii="GHEA Grapalat" w:hAnsi="GHEA Grapalat"/>
                <w:bCs/>
                <w:lang w:val="hy-AM"/>
              </w:rPr>
              <w:lastRenderedPageBreak/>
              <w:t>Վճռաբեկ դատարանի կողմից կայացված դատական ակտերի՝ նոր երևան եկած կամ նոր հանգամանքներով վերանայման վարույթի առանձնահատկությունների սահմանում.</w:t>
            </w:r>
          </w:p>
          <w:p w14:paraId="5FEF9EBF" w14:textId="77777777" w:rsidR="00B027D6" w:rsidRPr="00101ECB" w:rsidRDefault="00B027D6" w:rsidP="00620D40">
            <w:pPr>
              <w:tabs>
                <w:tab w:val="left" w:pos="851"/>
                <w:tab w:val="left" w:pos="993"/>
              </w:tabs>
              <w:spacing w:line="360" w:lineRule="auto"/>
              <w:ind w:firstLine="567"/>
              <w:jc w:val="both"/>
              <w:rPr>
                <w:rFonts w:ascii="GHEA Grapalat" w:hAnsi="GHEA Grapalat"/>
                <w:b/>
                <w:i/>
                <w:iCs/>
                <w:lang w:val="hy-AM"/>
              </w:rPr>
            </w:pPr>
            <w:r w:rsidRPr="00101ECB">
              <w:rPr>
                <w:rFonts w:ascii="GHEA Grapalat" w:hAnsi="GHEA Grapalat"/>
                <w:bCs/>
                <w:lang w:val="hy-AM"/>
              </w:rPr>
              <w:t xml:space="preserve">Օրենսգրքի 415-րդ հոդվածի 1-ին մասի համաձայն՝ </w:t>
            </w:r>
            <w:r w:rsidRPr="00101ECB">
              <w:rPr>
                <w:rFonts w:ascii="GHEA Grapalat" w:hAnsi="GHEA Grapalat"/>
                <w:bCs/>
                <w:i/>
                <w:iCs/>
                <w:lang w:val="hy-AM"/>
              </w:rPr>
              <w:t xml:space="preserve">նոր երևան եկած կամ նոր հանգամանքներով կարող են վերանայվել առաջին ատյանի դատարանի և վերաքննիչ դատարանի` օրինական ուժի մեջ մտած այն դատական ակտերը, որոնք ենթակա են բողոքարկման, վճարման կարգադրությունները, ինչպես նաև </w:t>
            </w:r>
            <w:r w:rsidRPr="00101ECB">
              <w:rPr>
                <w:rFonts w:ascii="GHEA Grapalat" w:hAnsi="GHEA Grapalat"/>
                <w:i/>
                <w:iCs/>
                <w:lang w:val="hy-AM"/>
              </w:rPr>
              <w:t>Վճռաբեկ դատարանի` վճռաբեկ բողոքը վերադարձնելու, այն առանց քննության թողնելու, վճռաբեկ բողոքը վարույթ ընդունելը մերժելու մասին և վճռաբեկ բողոքի քննության արդյունքով կայացված որոշումները</w:t>
            </w:r>
            <w:r w:rsidRPr="00101ECB">
              <w:rPr>
                <w:rFonts w:ascii="GHEA Grapalat" w:hAnsi="GHEA Grapalat"/>
                <w:b/>
                <w:i/>
                <w:iCs/>
                <w:lang w:val="hy-AM"/>
              </w:rPr>
              <w:t>:</w:t>
            </w:r>
          </w:p>
          <w:p w14:paraId="06A9E48D" w14:textId="77777777" w:rsidR="00B027D6" w:rsidRPr="00101ECB" w:rsidRDefault="00B027D6" w:rsidP="00620D40">
            <w:pPr>
              <w:tabs>
                <w:tab w:val="left" w:pos="851"/>
              </w:tabs>
              <w:spacing w:line="360" w:lineRule="auto"/>
              <w:ind w:firstLine="567"/>
              <w:jc w:val="both"/>
              <w:rPr>
                <w:rFonts w:ascii="GHEA Grapalat" w:hAnsi="GHEA Grapalat"/>
                <w:bCs/>
                <w:lang w:val="hy-AM"/>
              </w:rPr>
            </w:pPr>
            <w:r w:rsidRPr="00101ECB">
              <w:rPr>
                <w:rFonts w:ascii="GHEA Grapalat" w:hAnsi="GHEA Grapalat"/>
                <w:bCs/>
                <w:lang w:val="hy-AM"/>
              </w:rPr>
              <w:t xml:space="preserve">Օրենսգրքի 427-րդ հոդվածի 1-ին մասի համաձայն՝ </w:t>
            </w:r>
            <w:r w:rsidRPr="00101ECB">
              <w:rPr>
                <w:rFonts w:ascii="GHEA Grapalat" w:hAnsi="GHEA Grapalat"/>
                <w:bCs/>
                <w:i/>
                <w:iCs/>
                <w:lang w:val="hy-AM"/>
              </w:rPr>
              <w:t xml:space="preserve">դատարանը, պարզելով սույն օրենսգրքի 418-րդ հոդվածով կամ 419-րդ հոդվածի 1-ին մասի 1-ին և 3-6-րդ կետերով նախատեսված հիմքերի առկայությունը, բեկանում է վերանայվող դատական ակտը և ուղարկում համապատասխան </w:t>
            </w:r>
            <w:r w:rsidRPr="00101ECB">
              <w:rPr>
                <w:rFonts w:ascii="GHEA Grapalat" w:hAnsi="GHEA Grapalat"/>
                <w:bCs/>
                <w:i/>
                <w:iCs/>
                <w:lang w:val="hy-AM"/>
              </w:rPr>
              <w:lastRenderedPageBreak/>
              <w:t>դատարան` նոր քննության, եթե չկա այն փոփոխելու հնարավորություն:</w:t>
            </w:r>
          </w:p>
          <w:p w14:paraId="3EB19C8F" w14:textId="77777777" w:rsidR="00B027D6" w:rsidRPr="00101ECB" w:rsidRDefault="00B027D6" w:rsidP="00620D40">
            <w:pPr>
              <w:tabs>
                <w:tab w:val="left" w:pos="851"/>
              </w:tabs>
              <w:spacing w:line="360" w:lineRule="auto"/>
              <w:ind w:firstLine="567"/>
              <w:jc w:val="both"/>
              <w:rPr>
                <w:rFonts w:ascii="GHEA Grapalat" w:hAnsi="GHEA Grapalat"/>
                <w:bCs/>
                <w:lang w:val="hy-AM"/>
              </w:rPr>
            </w:pPr>
            <w:r w:rsidRPr="00101ECB">
              <w:rPr>
                <w:rFonts w:ascii="GHEA Grapalat" w:hAnsi="GHEA Grapalat"/>
                <w:bCs/>
                <w:lang w:val="hy-AM"/>
              </w:rPr>
              <w:t xml:space="preserve">Այսինքն՝ նոր երևան եկած կամ նոր հանգամանքներով վերանայման ենթակա են ոչ միայն առաջին ատյանի դատարանի և վերաքննիչ դատարանի` բողոքարկման ենթակա և օրինական ուժի մեջ մտած դատական ակտերը, այլև Վճռաբեկ դատարանի՝ վճռաբեկ բողոքը վերադարձնելու, այն առանց քննության թողնելու, վճռաբեկ բողոքը վարույթ ընդունելը մերժելու մասին և վճռաբեկ բողոքի քննության արդյունքով կայացված որոշումները։ Նշվածի համատեքստում ստացվում է, որ նոր երևան եկած կամ նոր հանգամանքների առկայության դեպքում, դատարանը բեկանում է վերանայվող դատական ակտը և ուղարկում համապատասխան դատարան` նոր քննության, եթե չկա այն փոփոխելու հնարավորություն: </w:t>
            </w:r>
          </w:p>
          <w:p w14:paraId="3ED001A6" w14:textId="77777777" w:rsidR="00B027D6" w:rsidRPr="00101ECB" w:rsidRDefault="00B027D6" w:rsidP="00620D40">
            <w:pPr>
              <w:tabs>
                <w:tab w:val="left" w:pos="851"/>
                <w:tab w:val="left" w:pos="993"/>
              </w:tabs>
              <w:spacing w:line="360" w:lineRule="auto"/>
              <w:ind w:firstLine="567"/>
              <w:jc w:val="both"/>
              <w:rPr>
                <w:rFonts w:ascii="GHEA Grapalat" w:hAnsi="GHEA Grapalat"/>
                <w:bCs/>
                <w:lang w:val="hy-AM"/>
              </w:rPr>
            </w:pPr>
            <w:r w:rsidRPr="00101ECB">
              <w:rPr>
                <w:rFonts w:ascii="GHEA Grapalat" w:hAnsi="GHEA Grapalat"/>
                <w:bCs/>
                <w:lang w:val="hy-AM"/>
              </w:rPr>
              <w:t xml:space="preserve">Նման պայմաններում, ստացվում է մի իրավիճակ, որ Վճռաբեկ դատարանի՝ վճռաբեկ բողոքը վերադարձնելու, այն առանց քննության թողնելու, վճռաբեկ բողոքը վարույթ ընդունելը մերժելու մասին և վճռաբեկ բողոքի քննության արդյունքով </w:t>
            </w:r>
            <w:r w:rsidRPr="00101ECB">
              <w:rPr>
                <w:rFonts w:ascii="GHEA Grapalat" w:hAnsi="GHEA Grapalat"/>
                <w:bCs/>
                <w:lang w:val="hy-AM"/>
              </w:rPr>
              <w:lastRenderedPageBreak/>
              <w:t>կայացված որոշումների՝ նոր երևան եկած կամ նոր հանգամանքներով վերանայման հնարավորությունը կրկին իրականացնում է Վճռաբեկ դատարանը իր իսկ կայացրած ակտերի նկատմամբ, որպիսի պայմաններում Օրենսգրքի 427-րդ հոդվածով նախատեսված կարգավորումները չեն իրացվում։</w:t>
            </w:r>
          </w:p>
          <w:p w14:paraId="4CDC2621" w14:textId="77777777" w:rsidR="00B027D6" w:rsidRPr="00101ECB" w:rsidRDefault="00B027D6" w:rsidP="00620D40">
            <w:pPr>
              <w:tabs>
                <w:tab w:val="left" w:pos="851"/>
                <w:tab w:val="left" w:pos="993"/>
              </w:tabs>
              <w:spacing w:line="360" w:lineRule="auto"/>
              <w:ind w:firstLine="567"/>
              <w:jc w:val="both"/>
              <w:rPr>
                <w:rFonts w:ascii="GHEA Grapalat" w:hAnsi="GHEA Grapalat"/>
                <w:bCs/>
                <w:lang w:val="hy-AM"/>
              </w:rPr>
            </w:pPr>
            <w:r w:rsidRPr="00101ECB">
              <w:rPr>
                <w:rFonts w:ascii="GHEA Grapalat" w:hAnsi="GHEA Grapalat"/>
                <w:bCs/>
                <w:lang w:val="hy-AM"/>
              </w:rPr>
              <w:t>Այս համատեքստում առաջարկում ենք քննարկման առարկա դարձնել Վճռաբեկ դատարանի կողմից կայացված դատական ակտերի՝ նոր երևան եկած կամ նոր հանգամանքներով վերանայման վարույթի առանձնահատկությունների նախատեսման հարցը։</w:t>
            </w:r>
          </w:p>
          <w:p w14:paraId="34AF9E40" w14:textId="77777777" w:rsidR="00B027D6" w:rsidRPr="00101ECB" w:rsidRDefault="00B027D6" w:rsidP="00620D40">
            <w:pPr>
              <w:tabs>
                <w:tab w:val="left" w:pos="993"/>
              </w:tabs>
              <w:spacing w:after="200" w:line="360" w:lineRule="auto"/>
              <w:ind w:left="567"/>
              <w:contextualSpacing/>
              <w:jc w:val="both"/>
              <w:rPr>
                <w:rFonts w:ascii="GHEA Grapalat" w:hAnsi="GHEA Grapalat"/>
                <w:i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056C40E" w14:textId="77777777" w:rsidR="00AA0649" w:rsidRPr="00AA0649" w:rsidRDefault="00AA0649" w:rsidP="00AA0649">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2BAC3FE1" w14:textId="77777777" w:rsidR="00B027D6" w:rsidRPr="00465E12" w:rsidRDefault="00AA0649" w:rsidP="00AA0649">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B027D6" w:rsidRPr="00B94CE1" w14:paraId="221D9176" w14:textId="77777777" w:rsidTr="00AA0649">
        <w:trPr>
          <w:trHeight w:val="980"/>
        </w:trPr>
        <w:tc>
          <w:tcPr>
            <w:tcW w:w="7308" w:type="dxa"/>
            <w:tcBorders>
              <w:top w:val="single" w:sz="4" w:space="0" w:color="auto"/>
              <w:left w:val="single" w:sz="4" w:space="0" w:color="auto"/>
              <w:bottom w:val="single" w:sz="4" w:space="0" w:color="auto"/>
              <w:right w:val="single" w:sz="4" w:space="0" w:color="auto"/>
            </w:tcBorders>
            <w:hideMark/>
          </w:tcPr>
          <w:p w14:paraId="5626D38C" w14:textId="77777777" w:rsidR="00B027D6" w:rsidRPr="00101ECB" w:rsidRDefault="00B027D6" w:rsidP="00620D40">
            <w:pPr>
              <w:numPr>
                <w:ilvl w:val="0"/>
                <w:numId w:val="2"/>
              </w:numPr>
              <w:tabs>
                <w:tab w:val="left" w:pos="851"/>
                <w:tab w:val="left" w:pos="993"/>
              </w:tabs>
              <w:spacing w:line="360" w:lineRule="auto"/>
              <w:ind w:left="0" w:firstLine="567"/>
              <w:contextualSpacing/>
              <w:jc w:val="both"/>
              <w:rPr>
                <w:rFonts w:ascii="GHEA Grapalat" w:hAnsi="GHEA Grapalat"/>
                <w:lang w:val="hy-AM"/>
              </w:rPr>
            </w:pPr>
            <w:r w:rsidRPr="00101ECB">
              <w:rPr>
                <w:rFonts w:ascii="GHEA Grapalat" w:hAnsi="GHEA Grapalat"/>
                <w:lang w:val="hy-AM"/>
              </w:rPr>
              <w:lastRenderedPageBreak/>
              <w:t>Դատական ակտերի՝ միայն դատական իշխանության պաշտոնական կայքի միջոցով հրապարակելու պահանջի ամրագրում.</w:t>
            </w:r>
          </w:p>
          <w:p w14:paraId="2A8E79C0" w14:textId="77777777" w:rsidR="00B027D6" w:rsidRPr="00101ECB" w:rsidRDefault="00B027D6" w:rsidP="00620D40">
            <w:pPr>
              <w:tabs>
                <w:tab w:val="left" w:pos="142"/>
                <w:tab w:val="left" w:pos="851"/>
              </w:tabs>
              <w:spacing w:line="360" w:lineRule="auto"/>
              <w:ind w:right="-54" w:firstLine="567"/>
              <w:contextualSpacing/>
              <w:jc w:val="both"/>
              <w:rPr>
                <w:rFonts w:ascii="GHEA Grapalat" w:hAnsi="GHEA Grapalat"/>
                <w:lang w:val="hy-AM"/>
              </w:rPr>
            </w:pPr>
            <w:r w:rsidRPr="00101ECB">
              <w:rPr>
                <w:rFonts w:ascii="GHEA Grapalat" w:hAnsi="GHEA Grapalat"/>
                <w:lang w:val="hy-AM"/>
              </w:rPr>
              <w:t>Առաջարկում ենք քննարկման առարկա դարձնել դատական իշխանության պաշտոնական կայքի միջոցով դատական ակտերի հրապարակման ինստիտուտը հետևյալ քայլերի հաշվառմամբ.</w:t>
            </w:r>
          </w:p>
          <w:p w14:paraId="36E19710" w14:textId="77777777" w:rsidR="00B027D6" w:rsidRPr="00101ECB" w:rsidRDefault="00B027D6" w:rsidP="00620D40">
            <w:pPr>
              <w:numPr>
                <w:ilvl w:val="0"/>
                <w:numId w:val="7"/>
              </w:numPr>
              <w:tabs>
                <w:tab w:val="left" w:pos="142"/>
                <w:tab w:val="left" w:pos="851"/>
                <w:tab w:val="left" w:pos="1134"/>
              </w:tabs>
              <w:spacing w:line="360" w:lineRule="auto"/>
              <w:ind w:left="0" w:firstLine="567"/>
              <w:contextualSpacing/>
              <w:jc w:val="both"/>
              <w:rPr>
                <w:rFonts w:ascii="GHEA Grapalat" w:hAnsi="GHEA Grapalat"/>
                <w:lang w:val="hy-AM"/>
              </w:rPr>
            </w:pPr>
            <w:r w:rsidRPr="00101ECB">
              <w:rPr>
                <w:rFonts w:ascii="GHEA Grapalat" w:hAnsi="GHEA Grapalat"/>
                <w:lang w:val="hy-AM"/>
              </w:rPr>
              <w:lastRenderedPageBreak/>
              <w:t>դատական ակտի հրապարակման օր և, հետևաբար, ուժի մեջ մտնելու ժամկետի հաշվարկի սկիզբը սահմանել դատական ակտը դատական իշխանության պաշտոնական կայքում հրապարակելու պահը.</w:t>
            </w:r>
          </w:p>
          <w:p w14:paraId="076D1243" w14:textId="77777777" w:rsidR="00B027D6" w:rsidRPr="00101ECB" w:rsidRDefault="00B027D6" w:rsidP="00620D40">
            <w:pPr>
              <w:numPr>
                <w:ilvl w:val="0"/>
                <w:numId w:val="7"/>
              </w:numPr>
              <w:tabs>
                <w:tab w:val="left" w:pos="142"/>
                <w:tab w:val="left" w:pos="851"/>
                <w:tab w:val="left" w:pos="1134"/>
              </w:tabs>
              <w:spacing w:line="360" w:lineRule="auto"/>
              <w:ind w:left="0" w:firstLine="567"/>
              <w:contextualSpacing/>
              <w:jc w:val="both"/>
              <w:rPr>
                <w:rFonts w:ascii="GHEA Grapalat" w:hAnsi="GHEA Grapalat"/>
                <w:lang w:val="hy-AM"/>
              </w:rPr>
            </w:pPr>
            <w:r w:rsidRPr="00101ECB">
              <w:rPr>
                <w:rFonts w:ascii="GHEA Grapalat" w:hAnsi="GHEA Grapalat"/>
                <w:lang w:val="hy-AM"/>
              </w:rPr>
              <w:t>նախատեսել դատական իշխանության պաշտոնական կայքում դատական ակտի հրապարակման օրվա ինքնաշխատ եղանակով գեներացման պահանջ.</w:t>
            </w:r>
          </w:p>
          <w:p w14:paraId="7E6258D2" w14:textId="77777777" w:rsidR="00B027D6" w:rsidRPr="00101ECB" w:rsidRDefault="00B027D6" w:rsidP="00620D40">
            <w:pPr>
              <w:numPr>
                <w:ilvl w:val="0"/>
                <w:numId w:val="7"/>
              </w:numPr>
              <w:tabs>
                <w:tab w:val="left" w:pos="142"/>
                <w:tab w:val="left" w:pos="851"/>
                <w:tab w:val="left" w:pos="1134"/>
              </w:tabs>
              <w:spacing w:line="360" w:lineRule="auto"/>
              <w:ind w:left="0" w:firstLine="567"/>
              <w:contextualSpacing/>
              <w:jc w:val="both"/>
              <w:rPr>
                <w:rFonts w:ascii="GHEA Grapalat" w:hAnsi="GHEA Grapalat"/>
                <w:lang w:val="hy-AM"/>
              </w:rPr>
            </w:pPr>
            <w:r w:rsidRPr="00101ECB">
              <w:rPr>
                <w:rFonts w:ascii="GHEA Grapalat" w:hAnsi="GHEA Grapalat"/>
                <w:lang w:val="hy-AM"/>
              </w:rPr>
              <w:t>բացառել դատական իշխանության պաշտոնական կայքում դատական ակտի արդեն իսկ հրապարակված տեքստում փոփոխություն կատարելու հնարավորությունը</w:t>
            </w:r>
            <w:r w:rsidRPr="00101ECB">
              <w:rPr>
                <w:rFonts w:ascii="GHEA Grapalat" w:eastAsia="MS Mincho" w:hAnsi="MS Mincho" w:cs="MS Mincho"/>
                <w:lang w:val="hy-AM"/>
              </w:rPr>
              <w:t>․</w:t>
            </w:r>
          </w:p>
          <w:p w14:paraId="1DF6713E" w14:textId="77777777" w:rsidR="00B027D6" w:rsidRPr="00101ECB" w:rsidRDefault="00B027D6" w:rsidP="00620D40">
            <w:pPr>
              <w:numPr>
                <w:ilvl w:val="0"/>
                <w:numId w:val="7"/>
              </w:numPr>
              <w:tabs>
                <w:tab w:val="left" w:pos="142"/>
                <w:tab w:val="left" w:pos="851"/>
                <w:tab w:val="left" w:pos="1134"/>
              </w:tabs>
              <w:spacing w:line="360" w:lineRule="auto"/>
              <w:ind w:left="0" w:right="-54" w:firstLine="567"/>
              <w:contextualSpacing/>
              <w:jc w:val="both"/>
              <w:rPr>
                <w:rFonts w:ascii="GHEA Grapalat" w:hAnsi="GHEA Grapalat"/>
                <w:b/>
                <w:lang w:val="hy-AM"/>
              </w:rPr>
            </w:pPr>
            <w:r w:rsidRPr="00101ECB">
              <w:rPr>
                <w:rFonts w:ascii="GHEA Grapalat" w:hAnsi="GHEA Grapalat"/>
                <w:lang w:val="hy-AM"/>
              </w:rPr>
              <w:t>ապահովել դատական ակտի հրապարակման դեպքում շահագրգիռ անձանց court.am կայքի միջոցով իրենց գործի, այդ թվում՝ դատական ակտերի հրապարակումների վերաբերյալ ծանուցումներ ստանալու տեխնիկական հնարավորություն.</w:t>
            </w:r>
          </w:p>
          <w:p w14:paraId="1263223B" w14:textId="02DF1728" w:rsidR="00B027D6" w:rsidRPr="00124D74" w:rsidRDefault="00124D74" w:rsidP="00124D74">
            <w:pPr>
              <w:tabs>
                <w:tab w:val="left" w:pos="993"/>
              </w:tabs>
              <w:spacing w:line="360" w:lineRule="auto"/>
              <w:jc w:val="both"/>
              <w:rPr>
                <w:rFonts w:ascii="GHEA Grapalat" w:hAnsi="GHEA Grapalat"/>
                <w:iCs/>
                <w:lang w:val="hy-AM"/>
              </w:rPr>
            </w:pPr>
            <w:r w:rsidRPr="00124D74">
              <w:rPr>
                <w:rFonts w:ascii="GHEA Grapalat" w:hAnsi="GHEA Grapalat"/>
                <w:lang w:val="hy-AM"/>
              </w:rPr>
              <w:t>5)</w:t>
            </w:r>
            <w:r>
              <w:rPr>
                <w:rFonts w:ascii="GHEA Grapalat" w:hAnsi="GHEA Grapalat"/>
                <w:lang w:val="hy-AM"/>
              </w:rPr>
              <w:t xml:space="preserve"> </w:t>
            </w:r>
            <w:r w:rsidR="00B027D6" w:rsidRPr="00124D74">
              <w:rPr>
                <w:rFonts w:ascii="GHEA Grapalat" w:hAnsi="GHEA Grapalat"/>
                <w:lang w:val="hy-AM"/>
              </w:rPr>
              <w:t xml:space="preserve">դատական ակտի թղթային տարբերակի տրամադրումը բացառապես պայմանավորել դատավարության մասնակցի կողմից դիմումի ներկայացմամբ, ինչը համահունչ է </w:t>
            </w:r>
            <w:r w:rsidR="00B027D6" w:rsidRPr="00124D74">
              <w:rPr>
                <w:rFonts w:ascii="GHEA Grapalat" w:hAnsi="GHEA Grapalat"/>
                <w:lang w:val="hy-AM"/>
              </w:rPr>
              <w:lastRenderedPageBreak/>
              <w:t>Սահմանադրական դատարանի 2018 թվականի սեպտեմբերի 18-ի ՍԴՈ-1426 որոշմամբ ձևակերպված դիրքորոշմանը</w:t>
            </w:r>
          </w:p>
        </w:tc>
        <w:tc>
          <w:tcPr>
            <w:tcW w:w="5940" w:type="dxa"/>
            <w:tcBorders>
              <w:top w:val="single" w:sz="4" w:space="0" w:color="auto"/>
              <w:left w:val="single" w:sz="4" w:space="0" w:color="auto"/>
              <w:bottom w:val="single" w:sz="4" w:space="0" w:color="auto"/>
              <w:right w:val="single" w:sz="4" w:space="0" w:color="auto"/>
            </w:tcBorders>
            <w:hideMark/>
          </w:tcPr>
          <w:p w14:paraId="0024E896" w14:textId="77777777" w:rsidR="00AA0649" w:rsidRPr="00AA0649" w:rsidRDefault="00AA0649" w:rsidP="00AA0649">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22FB69FB" w14:textId="77777777" w:rsidR="00B027D6" w:rsidRPr="00465E12" w:rsidRDefault="00AA0649" w:rsidP="00AA0649">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B027D6" w:rsidRPr="00B94CE1" w14:paraId="3A71B366"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3622479" w14:textId="77777777" w:rsidR="00B027D6" w:rsidRPr="00101ECB" w:rsidRDefault="00B027D6" w:rsidP="00620D40">
            <w:pPr>
              <w:numPr>
                <w:ilvl w:val="0"/>
                <w:numId w:val="2"/>
              </w:numPr>
              <w:tabs>
                <w:tab w:val="left" w:pos="851"/>
                <w:tab w:val="left" w:pos="993"/>
              </w:tabs>
              <w:spacing w:after="200" w:line="360" w:lineRule="auto"/>
              <w:ind w:left="0" w:firstLine="567"/>
              <w:contextualSpacing/>
              <w:jc w:val="both"/>
              <w:rPr>
                <w:rFonts w:ascii="GHEA Grapalat" w:hAnsi="GHEA Grapalat"/>
                <w:b/>
                <w:i/>
                <w:lang w:val="hy-AM"/>
              </w:rPr>
            </w:pPr>
            <w:r w:rsidRPr="00101ECB">
              <w:rPr>
                <w:rFonts w:ascii="GHEA Grapalat" w:hAnsi="GHEA Grapalat" w:cs="Tahoma"/>
                <w:lang w:val="hy-AM"/>
              </w:rPr>
              <w:lastRenderedPageBreak/>
              <w:t>Կատարողական թերթի ինստիտուտից հրաժարում</w:t>
            </w:r>
            <w:r w:rsidRPr="00101ECB">
              <w:rPr>
                <w:rFonts w:ascii="GHEA Grapalat" w:hAnsi="GHEA Grapalat" w:cs="Tahoma"/>
                <w:b/>
                <w:i/>
                <w:lang w:val="hy-AM"/>
              </w:rPr>
              <w:t>.</w:t>
            </w:r>
          </w:p>
          <w:p w14:paraId="471E102C" w14:textId="77777777" w:rsidR="00B027D6" w:rsidRPr="00101ECB" w:rsidRDefault="00B027D6" w:rsidP="00620D40">
            <w:pPr>
              <w:tabs>
                <w:tab w:val="left" w:pos="851"/>
                <w:tab w:val="left" w:pos="993"/>
              </w:tabs>
              <w:spacing w:line="360" w:lineRule="auto"/>
              <w:ind w:firstLine="567"/>
              <w:contextualSpacing/>
              <w:jc w:val="both"/>
              <w:rPr>
                <w:rFonts w:ascii="GHEA Grapalat" w:hAnsi="GHEA Grapalat" w:cs="Tahoma"/>
                <w:lang w:val="hy-AM"/>
              </w:rPr>
            </w:pPr>
            <w:r w:rsidRPr="00101ECB">
              <w:rPr>
                <w:rFonts w:ascii="GHEA Grapalat" w:hAnsi="GHEA Grapalat"/>
                <w:lang w:val="hy-AM"/>
              </w:rPr>
              <w:t xml:space="preserve">Նկատի ունենալով, որ կատարողական թերթում հիմնականում վերարտադրվում է դրա տրման հիմք հանդիսացող դատական ակտերի բովանդակությունը և, ըստ էության, դրա բովանդակությունում ներառվող միակ հավելյալ տեղեկությունը թերևս կարելի է համարել հարկադիր կատարման ենթակա դատական ակտի օրինակ ուժի մեջ մտնելու ամսաթվի վերաբերյալ տվյալը, գտնում ենք, որ </w:t>
            </w:r>
            <w:r w:rsidRPr="00101ECB">
              <w:rPr>
                <w:rFonts w:ascii="GHEA Grapalat" w:hAnsi="GHEA Grapalat" w:cs="Tahoma"/>
                <w:lang w:val="hy-AM"/>
              </w:rPr>
              <w:t>հիշյալ ինստիտուտը թե՛ բովանդակային, թե՛ ընթացակարգային առումով համահունչ չէ դատավարական խնայողության սկզբունքի էության և, ըստ այդմ, չի բավարարում հարկադիր կատարման իրավունքի` որպես դատական պաշտպանության իրավունքի նկատմամբ կիրառելի արդյունավետ լինելու պահանջ։</w:t>
            </w:r>
          </w:p>
          <w:p w14:paraId="675F3622" w14:textId="77777777" w:rsidR="00B027D6" w:rsidRPr="00101ECB" w:rsidRDefault="00B027D6" w:rsidP="00620D40">
            <w:pPr>
              <w:tabs>
                <w:tab w:val="left" w:pos="851"/>
                <w:tab w:val="left" w:pos="993"/>
              </w:tabs>
              <w:spacing w:line="360" w:lineRule="auto"/>
              <w:ind w:firstLine="567"/>
              <w:contextualSpacing/>
              <w:jc w:val="both"/>
              <w:rPr>
                <w:rFonts w:ascii="GHEA Grapalat" w:hAnsi="GHEA Grapalat"/>
                <w:bCs/>
                <w:lang w:val="hy-AM"/>
              </w:rPr>
            </w:pPr>
            <w:r w:rsidRPr="00101ECB">
              <w:rPr>
                <w:rFonts w:ascii="GHEA Grapalat" w:hAnsi="GHEA Grapalat" w:cs="Tahoma"/>
                <w:lang w:val="hy-AM"/>
              </w:rPr>
              <w:t xml:space="preserve">Այս համատեքստում կարծում ենք՝ առկա է կատարողական թերթի ինստիտուտից հրաժարվելու անհրաժեշտությունը, որի հիմքում, ի թիվս այլնի, դրված են դատական ակտերի` որպես </w:t>
            </w:r>
            <w:r w:rsidRPr="00101ECB">
              <w:rPr>
                <w:rFonts w:ascii="GHEA Grapalat" w:hAnsi="GHEA Grapalat" w:cs="Tahoma"/>
                <w:lang w:val="hy-AM"/>
              </w:rPr>
              <w:lastRenderedPageBreak/>
              <w:t xml:space="preserve">անմիջականորեն կատարողական փաստաթուղթ հանդիսանալու միջազգային տարածում ունեցող մոտեցումը և դատարանների գերծանրաբեռնվածությունը կարգավորելու հրամայականը </w:t>
            </w:r>
            <w:r w:rsidRPr="00101ECB">
              <w:rPr>
                <w:rFonts w:ascii="GHEA Grapalat" w:hAnsi="GHEA Grapalat"/>
                <w:bCs/>
                <w:lang w:val="hy-AM"/>
              </w:rPr>
              <w:t xml:space="preserve">(առավել մանրամասն՝ </w:t>
            </w:r>
            <w:hyperlink r:id="rId21" w:history="1">
              <w:r w:rsidRPr="00101ECB">
                <w:rPr>
                  <w:rFonts w:ascii="GHEA Grapalat" w:hAnsi="GHEA Grapalat"/>
                  <w:bCs/>
                  <w:color w:val="0563C1"/>
                  <w:u w:val="single"/>
                  <w:lang w:val="hy-AM"/>
                </w:rPr>
                <w:t>http://www.ysu.am/files/Meghryan_Markosyan-53-2021-1-1.pdf</w:t>
              </w:r>
            </w:hyperlink>
            <w:r w:rsidRPr="00101ECB">
              <w:rPr>
                <w:rFonts w:ascii="GHEA Grapalat" w:hAnsi="GHEA Grapalat"/>
                <w:bCs/>
                <w:lang w:val="hy-AM"/>
              </w:rPr>
              <w:t>, էջեր՝ 8 և 10):</w:t>
            </w:r>
          </w:p>
          <w:p w14:paraId="4AACA180" w14:textId="77777777" w:rsidR="00B027D6" w:rsidRPr="00101ECB" w:rsidRDefault="00B027D6" w:rsidP="00620D40">
            <w:pPr>
              <w:tabs>
                <w:tab w:val="left" w:pos="993"/>
              </w:tabs>
              <w:spacing w:after="200" w:line="360" w:lineRule="auto"/>
              <w:ind w:left="567"/>
              <w:contextualSpacing/>
              <w:jc w:val="both"/>
              <w:rPr>
                <w:rFonts w:ascii="GHEA Grapalat" w:hAnsi="GHEA Grapalat"/>
                <w:i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BBC7B99" w14:textId="77777777" w:rsidR="00AA0649" w:rsidRPr="00AA0649" w:rsidRDefault="00AA0649" w:rsidP="00AA0649">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68DE7D16" w14:textId="77777777" w:rsidR="00B027D6" w:rsidRPr="00465E12" w:rsidRDefault="00AA0649" w:rsidP="00AA0649">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B027D6" w:rsidRPr="00B94CE1" w14:paraId="4DB6425A"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6FC13F1" w14:textId="77777777" w:rsidR="00B027D6" w:rsidRPr="00101ECB" w:rsidRDefault="00B027D6" w:rsidP="00620D40">
            <w:pPr>
              <w:numPr>
                <w:ilvl w:val="0"/>
                <w:numId w:val="2"/>
              </w:numPr>
              <w:tabs>
                <w:tab w:val="left" w:pos="851"/>
                <w:tab w:val="left" w:pos="993"/>
              </w:tabs>
              <w:spacing w:line="360" w:lineRule="auto"/>
              <w:ind w:left="0" w:firstLine="567"/>
              <w:contextualSpacing/>
              <w:jc w:val="both"/>
              <w:rPr>
                <w:rFonts w:ascii="GHEA Grapalat" w:hAnsi="GHEA Grapalat"/>
                <w:lang w:val="hy-AM" w:eastAsia="en-GB"/>
              </w:rPr>
            </w:pPr>
            <w:r w:rsidRPr="00101ECB">
              <w:rPr>
                <w:rFonts w:ascii="GHEA Grapalat" w:hAnsi="GHEA Grapalat"/>
                <w:lang w:val="hy-AM" w:eastAsia="en-GB"/>
              </w:rPr>
              <w:lastRenderedPageBreak/>
              <w:t>Տեսաձայնային հաղորդակցության միջոցով գործին մասնակցություն ապահովող հնարավորությունների ընդլայնում</w:t>
            </w:r>
            <w:r w:rsidRPr="00101ECB">
              <w:rPr>
                <w:rFonts w:ascii="GHEA Grapalat" w:eastAsia="MS Mincho" w:hAnsi="MS Mincho" w:cs="MS Mincho"/>
                <w:lang w:val="hy-AM" w:eastAsia="en-GB"/>
              </w:rPr>
              <w:t>․</w:t>
            </w:r>
          </w:p>
          <w:p w14:paraId="7F95CDC1" w14:textId="77777777" w:rsidR="00B027D6" w:rsidRPr="00101ECB" w:rsidRDefault="00B027D6" w:rsidP="00620D40">
            <w:pPr>
              <w:tabs>
                <w:tab w:val="left" w:pos="851"/>
              </w:tabs>
              <w:spacing w:line="360" w:lineRule="auto"/>
              <w:ind w:firstLine="567"/>
              <w:jc w:val="both"/>
              <w:rPr>
                <w:rFonts w:ascii="GHEA Grapalat" w:hAnsi="GHEA Grapalat"/>
                <w:lang w:val="hy-AM" w:eastAsia="en-GB"/>
              </w:rPr>
            </w:pPr>
            <w:r w:rsidRPr="00101ECB">
              <w:rPr>
                <w:rFonts w:ascii="GHEA Grapalat" w:hAnsi="GHEA Grapalat"/>
                <w:lang w:val="hy-AM" w:eastAsia="en-GB"/>
              </w:rPr>
              <w:t>Վերջին շրջանում տարբեր պատճառներով (երկրում հայտարարված արտակարգ և ռազմական դրության), այդ թվում՝ ժամանակակից տեխնոլոգիական զարգացվածության պայմաններում, անհրաժեշտություն առաջացավ ապահովելու դատական նիստերին տեսաձայնային կապի միջոցներով մասնակցելու հարցը։</w:t>
            </w:r>
          </w:p>
          <w:p w14:paraId="310350B6" w14:textId="77777777" w:rsidR="00B027D6" w:rsidRPr="00101ECB" w:rsidRDefault="00B027D6" w:rsidP="00620D40">
            <w:pPr>
              <w:tabs>
                <w:tab w:val="left" w:pos="851"/>
              </w:tabs>
              <w:spacing w:line="360" w:lineRule="auto"/>
              <w:ind w:firstLine="567"/>
              <w:contextualSpacing/>
              <w:jc w:val="both"/>
              <w:rPr>
                <w:rFonts w:ascii="GHEA Grapalat" w:hAnsi="GHEA Grapalat"/>
                <w:shd w:val="clear" w:color="auto" w:fill="FFFFFF"/>
                <w:lang w:val="hy-AM"/>
              </w:rPr>
            </w:pPr>
            <w:r w:rsidRPr="00101ECB">
              <w:rPr>
                <w:rFonts w:ascii="GHEA Grapalat" w:hAnsi="GHEA Grapalat"/>
                <w:lang w:val="hy-AM" w:eastAsia="en-GB"/>
              </w:rPr>
              <w:t xml:space="preserve">Այս համատեքստում առաջարկում ենք քննարկման առարկա դարձնել տեսաձայնային հաղորդակցության միջոցով </w:t>
            </w:r>
            <w:r w:rsidRPr="00101ECB">
              <w:rPr>
                <w:rFonts w:ascii="GHEA Grapalat" w:hAnsi="GHEA Grapalat"/>
                <w:lang w:val="hy-AM" w:eastAsia="en-GB"/>
              </w:rPr>
              <w:lastRenderedPageBreak/>
              <w:t>գործին մասնակցություն ապահովող համակարգի ընդլայնման հարցը։</w:t>
            </w:r>
          </w:p>
          <w:p w14:paraId="673C29A9" w14:textId="77777777" w:rsidR="00B027D6" w:rsidRPr="00101ECB" w:rsidRDefault="00B027D6" w:rsidP="00620D40">
            <w:pPr>
              <w:tabs>
                <w:tab w:val="left" w:pos="993"/>
              </w:tabs>
              <w:spacing w:after="200" w:line="360" w:lineRule="auto"/>
              <w:ind w:left="567"/>
              <w:contextualSpacing/>
              <w:jc w:val="both"/>
              <w:rPr>
                <w:rFonts w:ascii="GHEA Grapalat" w:hAnsi="GHEA Grapalat"/>
                <w:i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A17268B" w14:textId="77777777" w:rsidR="00AA0649" w:rsidRPr="00AA0649" w:rsidRDefault="00AA0649" w:rsidP="00AA0649">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352E566C" w14:textId="77777777" w:rsidR="00B027D6" w:rsidRPr="00465E12" w:rsidRDefault="00AA0649" w:rsidP="00AA0649">
            <w:pPr>
              <w:spacing w:line="360" w:lineRule="auto"/>
              <w:ind w:firstLine="720"/>
              <w:jc w:val="both"/>
              <w:rPr>
                <w:rFonts w:ascii="GHEA Grapalat" w:hAnsi="GHEA Grapalat"/>
                <w:color w:val="000000"/>
                <w:lang w:val="hy-AM"/>
              </w:rPr>
            </w:pPr>
            <w:r w:rsidRPr="00AA0649">
              <w:rPr>
                <w:rFonts w:ascii="GHEA Grapalat" w:hAnsi="GHEA Grapalat"/>
                <w:bCs/>
                <w:color w:val="000000"/>
                <w:lang w:val="hy-AM"/>
              </w:rPr>
              <w:t>Տե´ս Մրցակցության պաշտպանության հանձնաժողովի 5-րդ դիտարկման պատասխանը:</w:t>
            </w:r>
          </w:p>
        </w:tc>
      </w:tr>
      <w:tr w:rsidR="00B027D6" w:rsidRPr="00B94CE1" w14:paraId="6B24BA3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41C5DB8" w14:textId="77777777" w:rsidR="00B027D6" w:rsidRPr="00101ECB" w:rsidRDefault="00B027D6" w:rsidP="00620D40">
            <w:pPr>
              <w:tabs>
                <w:tab w:val="left" w:pos="993"/>
              </w:tabs>
              <w:spacing w:after="200" w:line="360" w:lineRule="auto"/>
              <w:ind w:left="567"/>
              <w:contextualSpacing/>
              <w:jc w:val="both"/>
              <w:rPr>
                <w:rFonts w:ascii="GHEA Grapalat" w:hAnsi="GHEA Grapalat"/>
                <w:i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F4452AE" w14:textId="77777777" w:rsidR="00B027D6" w:rsidRPr="00465E12" w:rsidRDefault="00B027D6" w:rsidP="00620D40">
            <w:pPr>
              <w:spacing w:line="360" w:lineRule="auto"/>
              <w:ind w:firstLine="720"/>
              <w:jc w:val="both"/>
              <w:rPr>
                <w:rFonts w:ascii="GHEA Grapalat" w:hAnsi="GHEA Grapalat"/>
                <w:color w:val="000000"/>
                <w:lang w:val="hy-AM"/>
              </w:rPr>
            </w:pPr>
          </w:p>
        </w:tc>
      </w:tr>
      <w:tr w:rsidR="00091995" w:rsidRPr="00101ECB" w14:paraId="23231F72"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07F9F6" w14:textId="77777777" w:rsidR="00091995" w:rsidRPr="00101ECB" w:rsidRDefault="00091995" w:rsidP="00620D40">
            <w:pPr>
              <w:spacing w:line="360" w:lineRule="auto"/>
              <w:ind w:firstLine="720"/>
              <w:jc w:val="both"/>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12</w:t>
            </w:r>
            <w:r w:rsidR="0061542C" w:rsidRPr="00101ECB">
              <w:rPr>
                <w:rFonts w:ascii="GHEA Grapalat" w:hAnsi="GHEA Grapalat"/>
                <w:b/>
                <w:shd w:val="clear" w:color="auto" w:fill="D9D9D9" w:themeFill="background1" w:themeFillShade="D9"/>
              </w:rPr>
              <w:t>.</w:t>
            </w:r>
            <w:r w:rsidR="0061542C" w:rsidRPr="00101ECB">
              <w:rPr>
                <w:rFonts w:ascii="GHEA Grapalat" w:hAnsi="GHEA Grapalat" w:cs="Sylfaen"/>
              </w:rPr>
              <w:t xml:space="preserve"> </w:t>
            </w:r>
            <w:r w:rsidR="0061542C" w:rsidRPr="00101ECB">
              <w:rPr>
                <w:rFonts w:ascii="GHEA Grapalat" w:hAnsi="GHEA Grapalat"/>
                <w:b/>
                <w:shd w:val="clear" w:color="auto" w:fill="D9D9D9" w:themeFill="background1" w:themeFillShade="D9"/>
              </w:rPr>
              <w:t>ՀՀ ԱՌՈՂՋԱՊԱՀՈՒԹՅԱՆ ՆԱԽԱՐԱՐՈՒԹՅՈՒՆ</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0D3E7C" w14:textId="77777777" w:rsidR="00091995" w:rsidRPr="0061542C" w:rsidRDefault="00091995" w:rsidP="0061542C">
            <w:pPr>
              <w:spacing w:line="360" w:lineRule="auto"/>
              <w:jc w:val="center"/>
              <w:rPr>
                <w:rFonts w:ascii="GHEA Grapalat" w:hAnsi="GHEA Grapalat"/>
                <w:b/>
                <w:shd w:val="clear" w:color="auto" w:fill="D9D9D9" w:themeFill="background1" w:themeFillShade="D9"/>
                <w:lang w:val="hy-AM"/>
              </w:rPr>
            </w:pPr>
            <w:r w:rsidRPr="00101ECB">
              <w:rPr>
                <w:rFonts w:ascii="GHEA Grapalat" w:hAnsi="GHEA Grapalat"/>
                <w:b/>
                <w:shd w:val="clear" w:color="auto" w:fill="D9D9D9" w:themeFill="background1" w:themeFillShade="D9"/>
                <w:lang w:val="en-US"/>
              </w:rPr>
              <w:t>1</w:t>
            </w:r>
            <w:r w:rsidR="005E02B5" w:rsidRPr="00101ECB">
              <w:rPr>
                <w:rFonts w:ascii="GHEA Grapalat" w:hAnsi="GHEA Grapalat"/>
                <w:b/>
                <w:shd w:val="clear" w:color="auto" w:fill="D9D9D9" w:themeFill="background1" w:themeFillShade="D9"/>
                <w:lang w:val="en-US"/>
              </w:rPr>
              <w:t>2</w:t>
            </w:r>
            <w:r w:rsidRPr="00101ECB">
              <w:rPr>
                <w:rFonts w:ascii="GHEA Grapalat" w:hAnsi="GHEA Grapalat"/>
                <w:b/>
                <w:shd w:val="clear" w:color="auto" w:fill="D9D9D9" w:themeFill="background1" w:themeFillShade="D9"/>
                <w:lang w:val="en-US"/>
              </w:rPr>
              <w:t>.05</w:t>
            </w:r>
            <w:r w:rsidRPr="00101ECB">
              <w:rPr>
                <w:rFonts w:ascii="GHEA Grapalat" w:hAnsi="GHEA Grapalat"/>
                <w:b/>
                <w:shd w:val="clear" w:color="auto" w:fill="D9D9D9" w:themeFill="background1" w:themeFillShade="D9"/>
              </w:rPr>
              <w:t>.202</w:t>
            </w:r>
            <w:r w:rsidRPr="00101ECB">
              <w:rPr>
                <w:rFonts w:ascii="GHEA Grapalat" w:hAnsi="GHEA Grapalat"/>
                <w:b/>
                <w:shd w:val="clear" w:color="auto" w:fill="D9D9D9" w:themeFill="background1" w:themeFillShade="D9"/>
                <w:lang w:val="en-US"/>
              </w:rPr>
              <w:t>3</w:t>
            </w:r>
            <w:r w:rsidRPr="00101ECB">
              <w:rPr>
                <w:rFonts w:ascii="GHEA Grapalat" w:hAnsi="GHEA Grapalat"/>
                <w:b/>
                <w:shd w:val="clear" w:color="auto" w:fill="D9D9D9" w:themeFill="background1" w:themeFillShade="D9"/>
              </w:rPr>
              <w:t>թ.</w:t>
            </w:r>
          </w:p>
        </w:tc>
      </w:tr>
      <w:tr w:rsidR="00091995" w:rsidRPr="00101ECB" w14:paraId="0FDEB919"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157A30C2" w14:textId="77777777" w:rsidR="00091995" w:rsidRPr="00101ECB" w:rsidRDefault="00091995"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AD3BE0" w14:textId="77777777" w:rsidR="00091995" w:rsidRPr="00101ECB" w:rsidRDefault="00091995" w:rsidP="0061542C">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005E02B5" w:rsidRPr="00101ECB">
              <w:rPr>
                <w:rFonts w:ascii="GHEA Grapalat" w:hAnsi="GHEA Grapalat"/>
                <w:b/>
                <w:shd w:val="clear" w:color="auto" w:fill="D9D9D9" w:themeFill="background1" w:themeFillShade="D9"/>
                <w:lang w:val="en-US"/>
              </w:rPr>
              <w:t>ԱԱ/11/10793-2023</w:t>
            </w:r>
          </w:p>
        </w:tc>
      </w:tr>
      <w:tr w:rsidR="00091995" w:rsidRPr="00101ECB" w14:paraId="57BF9D60"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E6FBAD0" w14:textId="77777777" w:rsidR="00091995" w:rsidRPr="0061542C" w:rsidRDefault="005E02B5" w:rsidP="00620D40">
            <w:pPr>
              <w:pStyle w:val="BodyText"/>
              <w:spacing w:after="0" w:line="360" w:lineRule="auto"/>
              <w:ind w:firstLine="567"/>
              <w:jc w:val="both"/>
              <w:rPr>
                <w:rFonts w:ascii="GHEA Grapalat" w:hAnsi="GHEA Grapalat"/>
                <w:sz w:val="24"/>
                <w:szCs w:val="24"/>
                <w:lang w:val="hy-AM"/>
              </w:rPr>
            </w:pPr>
            <w:r w:rsidRPr="0061542C">
              <w:rPr>
                <w:rFonts w:ascii="GHEA Grapalat" w:hAnsi="GHEA Grapalat"/>
                <w:sz w:val="24"/>
                <w:szCs w:val="24"/>
                <w:shd w:val="clear" w:color="auto" w:fill="FFFFFF"/>
                <w:lang w:val="hy-AM"/>
              </w:rPr>
              <w:t>Դիտողություններ և առաջարկություններ չկան:</w:t>
            </w:r>
          </w:p>
          <w:p w14:paraId="4F5EA962" w14:textId="77777777" w:rsidR="00091995" w:rsidRPr="00101ECB" w:rsidRDefault="00091995" w:rsidP="00620D40">
            <w:pPr>
              <w:spacing w:line="360" w:lineRule="auto"/>
              <w:jc w:val="both"/>
              <w:rPr>
                <w:rFonts w:ascii="GHEA Grapalat" w:hAnsi="GHEA Grapalat"/>
                <w:shd w:val="clear" w:color="auto" w:fill="FFFFFF"/>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7D94FD20" w14:textId="77777777" w:rsidR="00091995" w:rsidRPr="00651DF3" w:rsidRDefault="00651DF3" w:rsidP="0061542C">
            <w:pPr>
              <w:spacing w:line="360" w:lineRule="auto"/>
              <w:ind w:firstLine="720"/>
              <w:jc w:val="center"/>
              <w:rPr>
                <w:rFonts w:ascii="GHEA Grapalat" w:hAnsi="GHEA Grapalat"/>
                <w:b/>
                <w:bCs/>
                <w:color w:val="000000"/>
                <w:lang w:val="en-US"/>
              </w:rPr>
            </w:pPr>
            <w:r>
              <w:rPr>
                <w:rFonts w:ascii="GHEA Grapalat" w:hAnsi="GHEA Grapalat"/>
                <w:b/>
                <w:bCs/>
                <w:color w:val="000000"/>
                <w:lang w:val="en-US"/>
              </w:rPr>
              <w:t>Ընդունվել է:</w:t>
            </w:r>
          </w:p>
        </w:tc>
      </w:tr>
      <w:tr w:rsidR="00091995" w:rsidRPr="00101ECB" w14:paraId="212C2835"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054350" w14:textId="77777777" w:rsidR="00091995" w:rsidRPr="00101ECB" w:rsidRDefault="0061542C" w:rsidP="0061542C">
            <w:pPr>
              <w:spacing w:line="360" w:lineRule="auto"/>
              <w:ind w:firstLine="720"/>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12</w:t>
            </w:r>
            <w:r w:rsidRPr="00101ECB">
              <w:rPr>
                <w:rFonts w:ascii="GHEA Grapalat" w:hAnsi="GHEA Grapalat"/>
                <w:b/>
                <w:shd w:val="clear" w:color="auto" w:fill="D9D9D9" w:themeFill="background1" w:themeFillShade="D9"/>
              </w:rPr>
              <w:t>.</w:t>
            </w:r>
            <w:r w:rsidRPr="00101ECB">
              <w:rPr>
                <w:rFonts w:ascii="GHEA Grapalat" w:hAnsi="GHEA Grapalat" w:cs="Sylfaen"/>
              </w:rPr>
              <w:t xml:space="preserve"> </w:t>
            </w:r>
            <w:r w:rsidRPr="00101ECB">
              <w:rPr>
                <w:rFonts w:ascii="GHEA Grapalat" w:hAnsi="GHEA Grapalat"/>
                <w:b/>
                <w:shd w:val="clear" w:color="auto" w:fill="D9D9D9" w:themeFill="background1" w:themeFillShade="D9"/>
              </w:rPr>
              <w:t>ՀՀ ԿԵՆՏՐՈՆԱԿԱՆ ԲԱՆԿ</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F4534A" w14:textId="77777777" w:rsidR="00091995" w:rsidRPr="00101ECB" w:rsidRDefault="00091995" w:rsidP="0061542C">
            <w:pPr>
              <w:spacing w:line="360" w:lineRule="auto"/>
              <w:jc w:val="center"/>
              <w:rPr>
                <w:rFonts w:ascii="GHEA Grapalat" w:hAnsi="GHEA Grapalat"/>
                <w:b/>
                <w:shd w:val="clear" w:color="auto" w:fill="D9D9D9" w:themeFill="background1" w:themeFillShade="D9"/>
              </w:rPr>
            </w:pPr>
            <w:r w:rsidRPr="00101ECB">
              <w:rPr>
                <w:rFonts w:ascii="GHEA Grapalat" w:hAnsi="GHEA Grapalat"/>
                <w:b/>
                <w:shd w:val="clear" w:color="auto" w:fill="D9D9D9" w:themeFill="background1" w:themeFillShade="D9"/>
                <w:lang w:val="en-US"/>
              </w:rPr>
              <w:t>1</w:t>
            </w:r>
            <w:r w:rsidR="005E02B5" w:rsidRPr="00101ECB">
              <w:rPr>
                <w:rFonts w:ascii="GHEA Grapalat" w:hAnsi="GHEA Grapalat"/>
                <w:b/>
                <w:shd w:val="clear" w:color="auto" w:fill="D9D9D9" w:themeFill="background1" w:themeFillShade="D9"/>
                <w:lang w:val="en-US"/>
              </w:rPr>
              <w:t>2</w:t>
            </w:r>
            <w:r w:rsidRPr="00101ECB">
              <w:rPr>
                <w:rFonts w:ascii="GHEA Grapalat" w:hAnsi="GHEA Grapalat"/>
                <w:b/>
                <w:shd w:val="clear" w:color="auto" w:fill="D9D9D9" w:themeFill="background1" w:themeFillShade="D9"/>
                <w:lang w:val="en-US"/>
              </w:rPr>
              <w:t>.05</w:t>
            </w:r>
            <w:r w:rsidRPr="00101ECB">
              <w:rPr>
                <w:rFonts w:ascii="GHEA Grapalat" w:hAnsi="GHEA Grapalat"/>
                <w:b/>
                <w:shd w:val="clear" w:color="auto" w:fill="D9D9D9" w:themeFill="background1" w:themeFillShade="D9"/>
              </w:rPr>
              <w:t>.202</w:t>
            </w:r>
            <w:r w:rsidRPr="00101ECB">
              <w:rPr>
                <w:rFonts w:ascii="GHEA Grapalat" w:hAnsi="GHEA Grapalat"/>
                <w:b/>
                <w:shd w:val="clear" w:color="auto" w:fill="D9D9D9" w:themeFill="background1" w:themeFillShade="D9"/>
                <w:lang w:val="en-US"/>
              </w:rPr>
              <w:t>3</w:t>
            </w:r>
            <w:r w:rsidRPr="00101ECB">
              <w:rPr>
                <w:rFonts w:ascii="GHEA Grapalat" w:hAnsi="GHEA Grapalat"/>
                <w:b/>
                <w:shd w:val="clear" w:color="auto" w:fill="D9D9D9" w:themeFill="background1" w:themeFillShade="D9"/>
              </w:rPr>
              <w:t>թ.</w:t>
            </w:r>
          </w:p>
        </w:tc>
      </w:tr>
      <w:tr w:rsidR="00091995" w:rsidRPr="00101ECB" w14:paraId="6BE890B6"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360F4981" w14:textId="77777777" w:rsidR="00091995" w:rsidRPr="00101ECB" w:rsidRDefault="00091995"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83A1F3" w14:textId="77777777" w:rsidR="00091995" w:rsidRPr="00101ECB" w:rsidRDefault="00091995" w:rsidP="0061542C">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005E02B5" w:rsidRPr="00101ECB">
              <w:rPr>
                <w:rFonts w:ascii="GHEA Grapalat" w:hAnsi="GHEA Grapalat"/>
                <w:b/>
                <w:shd w:val="clear" w:color="auto" w:fill="D9D9D9" w:themeFill="background1" w:themeFillShade="D9"/>
                <w:lang w:val="en-US"/>
              </w:rPr>
              <w:t>15.1-07/404-23</w:t>
            </w:r>
          </w:p>
        </w:tc>
      </w:tr>
      <w:tr w:rsidR="00091995" w:rsidRPr="00B94CE1" w14:paraId="27ED91D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5404811D" w14:textId="77777777" w:rsidR="00091995" w:rsidRPr="00101ECB" w:rsidRDefault="005E02B5" w:rsidP="00620D40">
            <w:pPr>
              <w:spacing w:line="360" w:lineRule="auto"/>
              <w:ind w:firstLine="567"/>
              <w:jc w:val="both"/>
              <w:rPr>
                <w:rFonts w:ascii="GHEA Grapalat" w:hAnsi="GHEA Grapalat"/>
                <w:shd w:val="clear" w:color="auto" w:fill="FFFFFF"/>
                <w:lang w:val="hy-AM"/>
              </w:rPr>
            </w:pPr>
            <w:r w:rsidRPr="00101ECB">
              <w:rPr>
                <w:rFonts w:ascii="GHEA Grapalat" w:hAnsi="GHEA Grapalat"/>
                <w:lang w:val="hy-AM"/>
              </w:rPr>
              <w:t xml:space="preserve">1. </w:t>
            </w:r>
            <w:r w:rsidRPr="00101ECB">
              <w:rPr>
                <w:rFonts w:ascii="GHEA Grapalat" w:hAnsi="GHEA Grapalat" w:cs="Sylfaen"/>
                <w:lang w:val="hy-AM"/>
              </w:rPr>
              <w:t>Նախագծի</w:t>
            </w:r>
            <w:r w:rsidRPr="00101ECB">
              <w:rPr>
                <w:rFonts w:ascii="GHEA Grapalat" w:hAnsi="GHEA Grapalat"/>
                <w:lang w:val="hy-AM"/>
              </w:rPr>
              <w:t xml:space="preserve"> 2-</w:t>
            </w:r>
            <w:r w:rsidRPr="00101ECB">
              <w:rPr>
                <w:rFonts w:ascii="GHEA Grapalat" w:hAnsi="GHEA Grapalat" w:cs="Sylfaen"/>
                <w:lang w:val="hy-AM"/>
              </w:rPr>
              <w:t>րդ</w:t>
            </w:r>
            <w:r w:rsidRPr="00101ECB">
              <w:rPr>
                <w:rFonts w:ascii="GHEA Grapalat" w:hAnsi="GHEA Grapalat"/>
                <w:lang w:val="hy-AM"/>
              </w:rPr>
              <w:t xml:space="preserve"> </w:t>
            </w:r>
            <w:r w:rsidRPr="00101ECB">
              <w:rPr>
                <w:rFonts w:ascii="GHEA Grapalat" w:hAnsi="GHEA Grapalat" w:cs="Sylfaen"/>
                <w:lang w:val="hy-AM"/>
              </w:rPr>
              <w:t>հոդվածով</w:t>
            </w:r>
            <w:r w:rsidRPr="00101ECB">
              <w:rPr>
                <w:rFonts w:ascii="GHEA Grapalat" w:hAnsi="GHEA Grapalat"/>
                <w:lang w:val="hy-AM"/>
              </w:rPr>
              <w:t xml:space="preserve"> </w:t>
            </w:r>
            <w:r w:rsidRPr="00101ECB">
              <w:rPr>
                <w:rFonts w:ascii="GHEA Grapalat" w:hAnsi="GHEA Grapalat" w:cs="Sylfaen"/>
                <w:lang w:val="hy-AM"/>
              </w:rPr>
              <w:t>նոր</w:t>
            </w:r>
            <w:r w:rsidRPr="00101ECB">
              <w:rPr>
                <w:rFonts w:ascii="GHEA Grapalat" w:hAnsi="GHEA Grapalat"/>
                <w:lang w:val="hy-AM"/>
              </w:rPr>
              <w:t xml:space="preserve"> </w:t>
            </w:r>
            <w:r w:rsidRPr="00101ECB">
              <w:rPr>
                <w:rFonts w:ascii="GHEA Grapalat" w:hAnsi="GHEA Grapalat" w:cs="Sylfaen"/>
                <w:lang w:val="hy-AM"/>
              </w:rPr>
              <w:t>խմբագրությամբ</w:t>
            </w:r>
            <w:r w:rsidRPr="00101ECB">
              <w:rPr>
                <w:rFonts w:ascii="GHEA Grapalat" w:hAnsi="GHEA Grapalat"/>
                <w:lang w:val="hy-AM"/>
              </w:rPr>
              <w:t xml:space="preserve"> </w:t>
            </w:r>
            <w:r w:rsidRPr="00101ECB">
              <w:rPr>
                <w:rFonts w:ascii="GHEA Grapalat" w:hAnsi="GHEA Grapalat" w:cs="Sylfaen"/>
                <w:lang w:val="hy-AM"/>
              </w:rPr>
              <w:t>շարադրվող</w:t>
            </w:r>
            <w:r w:rsidRPr="00101ECB">
              <w:rPr>
                <w:rFonts w:ascii="GHEA Grapalat" w:hAnsi="GHEA Grapalat"/>
                <w:lang w:val="hy-AM"/>
              </w:rPr>
              <w:t xml:space="preserve"> </w:t>
            </w:r>
            <w:r w:rsidRPr="00101ECB">
              <w:rPr>
                <w:rFonts w:ascii="GHEA Grapalat" w:hAnsi="GHEA Grapalat" w:cs="Sylfaen"/>
                <w:lang w:val="hy-AM"/>
              </w:rPr>
              <w:t>Հայաստանի</w:t>
            </w:r>
            <w:r w:rsidRPr="00101ECB">
              <w:rPr>
                <w:rFonts w:ascii="GHEA Grapalat" w:hAnsi="GHEA Grapalat"/>
                <w:lang w:val="hy-AM"/>
              </w:rPr>
              <w:t xml:space="preserve"> </w:t>
            </w:r>
            <w:r w:rsidRPr="00101ECB">
              <w:rPr>
                <w:rFonts w:ascii="GHEA Grapalat" w:hAnsi="GHEA Grapalat" w:cs="Sylfaen"/>
                <w:lang w:val="hy-AM"/>
              </w:rPr>
              <w:t>Հանրապետության</w:t>
            </w:r>
            <w:r w:rsidRPr="00101ECB">
              <w:rPr>
                <w:rFonts w:ascii="GHEA Grapalat" w:hAnsi="GHEA Grapalat"/>
                <w:lang w:val="hy-AM"/>
              </w:rPr>
              <w:t xml:space="preserve"> </w:t>
            </w:r>
            <w:r w:rsidRPr="00101ECB">
              <w:rPr>
                <w:rFonts w:ascii="GHEA Grapalat" w:eastAsia="GHEA Grapalat" w:hAnsi="GHEA Grapalat" w:cs="Sylfaen"/>
                <w:lang w:val="hy-AM"/>
              </w:rPr>
              <w:t>քաղաքացիական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դատավարության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օրենսգրքի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այսուհետ</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Օրենսգիրք</w:t>
            </w:r>
            <w:r w:rsidRPr="00101ECB">
              <w:rPr>
                <w:rFonts w:ascii="GHEA Grapalat" w:eastAsia="GHEA Grapalat" w:hAnsi="GHEA Grapalat" w:cs="GHEA Grapalat"/>
                <w:lang w:val="hy-AM"/>
              </w:rPr>
              <w:t>) 17-</w:t>
            </w:r>
            <w:r w:rsidRPr="00101ECB">
              <w:rPr>
                <w:rFonts w:ascii="GHEA Grapalat" w:eastAsia="GHEA Grapalat" w:hAnsi="GHEA Grapalat" w:cs="Sylfaen"/>
                <w:lang w:val="hy-AM"/>
              </w:rPr>
              <w:t>րդ</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հոդվածի</w:t>
            </w:r>
            <w:r w:rsidRPr="00101ECB">
              <w:rPr>
                <w:rFonts w:ascii="GHEA Grapalat" w:eastAsia="GHEA Grapalat" w:hAnsi="GHEA Grapalat" w:cs="GHEA Grapalat"/>
                <w:lang w:val="hy-AM"/>
              </w:rPr>
              <w:t xml:space="preserve"> 2-</w:t>
            </w:r>
            <w:r w:rsidRPr="00101ECB">
              <w:rPr>
                <w:rFonts w:ascii="GHEA Grapalat" w:eastAsia="GHEA Grapalat" w:hAnsi="GHEA Grapalat" w:cs="Sylfaen"/>
                <w:lang w:val="hy-AM"/>
              </w:rPr>
              <w:t>րդ</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մասով</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նախատեսվում</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է</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դատական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վարույթը</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կամ</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դրա</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մի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մասը</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դռնփակ</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կարգով</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անցկացնելու</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դեպքերը</w:t>
            </w:r>
            <w:r w:rsidRPr="00101ECB">
              <w:rPr>
                <w:rFonts w:ascii="GHEA Grapalat" w:eastAsia="GHEA Grapalat" w:hAnsi="GHEA Grapalat" w:cs="GHEA Grapalat"/>
                <w:lang w:val="hy-AM"/>
              </w:rPr>
              <w:t>: «</w:t>
            </w:r>
            <w:r w:rsidRPr="00101ECB">
              <w:rPr>
                <w:rFonts w:ascii="GHEA Grapalat" w:eastAsia="GHEA Grapalat" w:hAnsi="GHEA Grapalat" w:cs="Sylfaen"/>
                <w:lang w:val="hy-AM"/>
              </w:rPr>
              <w:t>Բանկային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գաղտնիքի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մասին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Հայաստանի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Հանրապետության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օրենքի</w:t>
            </w:r>
            <w:r w:rsidRPr="00101ECB">
              <w:rPr>
                <w:rFonts w:ascii="GHEA Grapalat" w:eastAsia="GHEA Grapalat" w:hAnsi="GHEA Grapalat" w:cs="GHEA Grapalat"/>
                <w:lang w:val="hy-AM"/>
              </w:rPr>
              <w:t xml:space="preserve"> 8-</w:t>
            </w:r>
            <w:r w:rsidRPr="00101ECB">
              <w:rPr>
                <w:rFonts w:ascii="GHEA Grapalat" w:eastAsia="GHEA Grapalat" w:hAnsi="GHEA Grapalat" w:cs="Sylfaen"/>
                <w:lang w:val="hy-AM"/>
              </w:rPr>
              <w:t>րդ</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հոդվածի</w:t>
            </w:r>
            <w:r w:rsidRPr="00101ECB">
              <w:rPr>
                <w:rFonts w:ascii="GHEA Grapalat" w:eastAsia="GHEA Grapalat" w:hAnsi="GHEA Grapalat" w:cs="GHEA Grapalat"/>
                <w:lang w:val="hy-AM"/>
              </w:rPr>
              <w:t xml:space="preserve"> 4-</w:t>
            </w:r>
            <w:r w:rsidRPr="00101ECB">
              <w:rPr>
                <w:rFonts w:ascii="GHEA Grapalat" w:eastAsia="GHEA Grapalat" w:hAnsi="GHEA Grapalat" w:cs="Sylfaen"/>
                <w:lang w:val="hy-AM"/>
              </w:rPr>
              <w:t>րդ</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մասով</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նախատեսված</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է</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բանկի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կամ</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lastRenderedPageBreak/>
              <w:t>հաճախորդի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միջնորդությամբ</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դռնփակ</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դատական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նիստ</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անցկացնելու</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դեպքեր</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ուստի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առաջարկում</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ենք</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Օրենսգրքի</w:t>
            </w:r>
            <w:r w:rsidRPr="00101ECB">
              <w:rPr>
                <w:rFonts w:ascii="GHEA Grapalat" w:eastAsia="GHEA Grapalat" w:hAnsi="GHEA Grapalat" w:cs="GHEA Grapalat"/>
                <w:lang w:val="hy-AM"/>
              </w:rPr>
              <w:t xml:space="preserve"> 17-</w:t>
            </w:r>
            <w:r w:rsidRPr="00101ECB">
              <w:rPr>
                <w:rFonts w:ascii="GHEA Grapalat" w:eastAsia="GHEA Grapalat" w:hAnsi="GHEA Grapalat" w:cs="Sylfaen"/>
                <w:lang w:val="hy-AM"/>
              </w:rPr>
              <w:t>րդ</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հոդվածի</w:t>
            </w:r>
            <w:r w:rsidRPr="00101ECB">
              <w:rPr>
                <w:rFonts w:ascii="GHEA Grapalat" w:eastAsia="GHEA Grapalat" w:hAnsi="GHEA Grapalat" w:cs="GHEA Grapalat"/>
                <w:lang w:val="hy-AM"/>
              </w:rPr>
              <w:t xml:space="preserve"> 2-</w:t>
            </w:r>
            <w:r w:rsidRPr="00101ECB">
              <w:rPr>
                <w:rFonts w:ascii="GHEA Grapalat" w:eastAsia="GHEA Grapalat" w:hAnsi="GHEA Grapalat" w:cs="Sylfaen"/>
                <w:lang w:val="hy-AM"/>
              </w:rPr>
              <w:t>րդ</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մասը</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խմբագրել՝</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ավելացնելով</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այլ</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օրենքներով</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նախատեսված</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դեպքեր</w:t>
            </w:r>
            <w:r w:rsidRPr="00101ECB">
              <w:rPr>
                <w:rFonts w:ascii="GHEA Grapalat" w:eastAsia="GHEA Grapalat" w:hAnsi="GHEA Grapalat" w:cs="GHEA Grapalat"/>
                <w:lang w:val="hy-AM"/>
              </w:rPr>
              <w:t>»-</w:t>
            </w:r>
            <w:r w:rsidRPr="00101ECB">
              <w:rPr>
                <w:rFonts w:ascii="GHEA Grapalat" w:eastAsia="GHEA Grapalat" w:hAnsi="GHEA Grapalat" w:cs="Sylfaen"/>
                <w:lang w:val="hy-AM"/>
              </w:rPr>
              <w:t>ում</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բառերը</w:t>
            </w:r>
            <w:r w:rsidRPr="00101ECB">
              <w:rPr>
                <w:rFonts w:ascii="GHEA Grapalat" w:eastAsia="GHEA Grapalat" w:hAnsi="GHEA Grapalat" w:cs="GHEA Grapalat"/>
                <w:lang w:val="hy-AM"/>
              </w:rPr>
              <w:t xml:space="preserve">: </w:t>
            </w:r>
          </w:p>
        </w:tc>
        <w:tc>
          <w:tcPr>
            <w:tcW w:w="5940" w:type="dxa"/>
            <w:tcBorders>
              <w:top w:val="single" w:sz="4" w:space="0" w:color="auto"/>
              <w:left w:val="single" w:sz="4" w:space="0" w:color="auto"/>
              <w:bottom w:val="single" w:sz="4" w:space="0" w:color="auto"/>
              <w:right w:val="single" w:sz="4" w:space="0" w:color="auto"/>
            </w:tcBorders>
            <w:hideMark/>
          </w:tcPr>
          <w:p w14:paraId="4BDA1E0F" w14:textId="77777777" w:rsidR="00091995" w:rsidRPr="00465E12" w:rsidRDefault="009F76CA" w:rsidP="00620D40">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lastRenderedPageBreak/>
              <w:t>Չի ընդունվել:</w:t>
            </w:r>
          </w:p>
          <w:p w14:paraId="09C00E34" w14:textId="77777777" w:rsidR="009F76CA" w:rsidRPr="00465E12" w:rsidRDefault="003F71B4" w:rsidP="00620D40">
            <w:pPr>
              <w:spacing w:line="360" w:lineRule="auto"/>
              <w:jc w:val="both"/>
              <w:rPr>
                <w:rFonts w:ascii="GHEA Grapalat" w:hAnsi="GHEA Grapalat"/>
                <w:color w:val="000000"/>
                <w:lang w:val="hy-AM"/>
              </w:rPr>
            </w:pPr>
            <w:r w:rsidRPr="00465E12">
              <w:rPr>
                <w:rFonts w:ascii="GHEA Grapalat" w:hAnsi="GHEA Grapalat"/>
                <w:color w:val="000000"/>
                <w:lang w:val="hy-AM"/>
              </w:rPr>
              <w:t xml:space="preserve">Համանման </w:t>
            </w:r>
            <w:r w:rsidR="004F7F43" w:rsidRPr="00465E12">
              <w:rPr>
                <w:rFonts w:ascii="GHEA Grapalat" w:hAnsi="GHEA Grapalat"/>
                <w:color w:val="000000"/>
                <w:lang w:val="hy-AM"/>
              </w:rPr>
              <w:t xml:space="preserve">կարգավորումներ </w:t>
            </w:r>
            <w:r w:rsidRPr="00465E12">
              <w:rPr>
                <w:rFonts w:ascii="GHEA Grapalat" w:hAnsi="GHEA Grapalat"/>
                <w:color w:val="000000"/>
                <w:lang w:val="hy-AM"/>
              </w:rPr>
              <w:t>նյութական</w:t>
            </w:r>
            <w:r w:rsidR="004F7F43" w:rsidRPr="00465E12">
              <w:rPr>
                <w:rFonts w:ascii="GHEA Grapalat" w:hAnsi="GHEA Grapalat"/>
                <w:color w:val="000000"/>
                <w:lang w:val="hy-AM"/>
              </w:rPr>
              <w:t xml:space="preserve"> իրավունքի նորմերով նախատեսված են և </w:t>
            </w:r>
            <w:r w:rsidRPr="00465E12">
              <w:rPr>
                <w:rFonts w:ascii="GHEA Grapalat" w:hAnsi="GHEA Grapalat"/>
                <w:color w:val="000000"/>
                <w:lang w:val="hy-AM"/>
              </w:rPr>
              <w:t>կիրառելի են քաղաքացիական դատավարության շրջանակներում</w:t>
            </w:r>
            <w:r w:rsidR="004F7F43" w:rsidRPr="00465E12">
              <w:rPr>
                <w:rFonts w:ascii="GHEA Grapalat" w:hAnsi="GHEA Grapalat"/>
                <w:color w:val="000000"/>
                <w:lang w:val="hy-AM"/>
              </w:rPr>
              <w:t xml:space="preserve">, որոնք քաղաքացիական դատավարության օրենսգրքով նախատեսելը </w:t>
            </w:r>
            <w:r w:rsidR="004F7F43" w:rsidRPr="00465E12">
              <w:rPr>
                <w:rFonts w:ascii="GHEA Grapalat" w:hAnsi="GHEA Grapalat"/>
                <w:color w:val="000000"/>
                <w:lang w:val="hy-AM"/>
              </w:rPr>
              <w:lastRenderedPageBreak/>
              <w:t>կհանգեցնի համապատասխան նորմի անհարկի ծանրաբեռնմանը:</w:t>
            </w:r>
          </w:p>
        </w:tc>
      </w:tr>
      <w:tr w:rsidR="005E02B5" w:rsidRPr="00B94CE1" w14:paraId="795FA70A"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5FFFF037" w14:textId="77777777" w:rsidR="005E02B5" w:rsidRPr="00101ECB" w:rsidRDefault="005E02B5" w:rsidP="00620D40">
            <w:pPr>
              <w:spacing w:line="360" w:lineRule="auto"/>
              <w:ind w:firstLine="567"/>
              <w:jc w:val="both"/>
              <w:rPr>
                <w:rFonts w:ascii="GHEA Grapalat" w:hAnsi="GHEA Grapalat"/>
                <w:lang w:val="hy-AM"/>
              </w:rPr>
            </w:pPr>
            <w:r w:rsidRPr="00101ECB">
              <w:rPr>
                <w:rFonts w:ascii="GHEA Grapalat" w:eastAsia="GHEA Grapalat" w:hAnsi="GHEA Grapalat" w:cs="GHEA Grapalat"/>
                <w:lang w:val="hy-AM"/>
              </w:rPr>
              <w:lastRenderedPageBreak/>
              <w:t xml:space="preserve">2. </w:t>
            </w:r>
            <w:r w:rsidRPr="00101ECB">
              <w:rPr>
                <w:rFonts w:ascii="GHEA Grapalat" w:eastAsia="GHEA Grapalat" w:hAnsi="GHEA Grapalat" w:cs="Sylfaen"/>
                <w:lang w:val="hy-AM"/>
              </w:rPr>
              <w:t>Նախագծի</w:t>
            </w:r>
            <w:r w:rsidRPr="00101ECB">
              <w:rPr>
                <w:rFonts w:ascii="GHEA Grapalat" w:eastAsia="GHEA Grapalat" w:hAnsi="GHEA Grapalat" w:cs="GHEA Grapalat"/>
                <w:lang w:val="hy-AM"/>
              </w:rPr>
              <w:t xml:space="preserve"> 14-</w:t>
            </w:r>
            <w:r w:rsidRPr="00101ECB">
              <w:rPr>
                <w:rFonts w:ascii="GHEA Grapalat" w:eastAsia="GHEA Grapalat" w:hAnsi="GHEA Grapalat" w:cs="Sylfaen"/>
                <w:lang w:val="hy-AM"/>
              </w:rPr>
              <w:t>րդ</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հոդվածով</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նախատեսվում</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է</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դատական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ծանուցագրի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էլեկտրոնային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նոր</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հաղորդակցության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միջոցներ՝</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հեռախոսակապի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կամ</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ինտերնետ</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կապի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կիրառմամբ</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Գտնում</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ենք</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որ</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անհրաժեշտ</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է</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նախատեսել</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կարգավորումներ</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որով</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կողմը</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կտա</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իր</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համաձայնությունը</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համապատասխան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ծանուցագիր</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ստանալու</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համար</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Բացի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այդ</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անհրաժեշտ</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է</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հստակեցնել</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ինտերնետ</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կապ</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հասկացությունը</w:t>
            </w:r>
            <w:r w:rsidRPr="00101ECB">
              <w:rPr>
                <w:rFonts w:ascii="GHEA Grapalat" w:eastAsia="GHEA Grapalat" w:hAnsi="GHEA Grapalat" w:cs="GHEA Grapalat"/>
                <w:lang w:val="hy-AM"/>
              </w:rPr>
              <w:t>:</w:t>
            </w:r>
          </w:p>
        </w:tc>
        <w:tc>
          <w:tcPr>
            <w:tcW w:w="5940" w:type="dxa"/>
            <w:tcBorders>
              <w:top w:val="single" w:sz="4" w:space="0" w:color="auto"/>
              <w:left w:val="single" w:sz="4" w:space="0" w:color="auto"/>
              <w:bottom w:val="single" w:sz="4" w:space="0" w:color="auto"/>
              <w:right w:val="single" w:sz="4" w:space="0" w:color="auto"/>
            </w:tcBorders>
            <w:hideMark/>
          </w:tcPr>
          <w:p w14:paraId="78AF6065" w14:textId="77777777" w:rsidR="005E02B5" w:rsidRPr="00465E12" w:rsidRDefault="001F0C64" w:rsidP="00620D40">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t>Ը</w:t>
            </w:r>
            <w:r w:rsidR="00E05DE7" w:rsidRPr="00465E12">
              <w:rPr>
                <w:rFonts w:ascii="GHEA Grapalat" w:hAnsi="GHEA Grapalat"/>
                <w:b/>
                <w:color w:val="000000"/>
                <w:lang w:val="hy-AM"/>
              </w:rPr>
              <w:t>նդունվել</w:t>
            </w:r>
            <w:r w:rsidRPr="00465E12">
              <w:rPr>
                <w:rFonts w:ascii="GHEA Grapalat" w:hAnsi="GHEA Grapalat"/>
                <w:b/>
                <w:color w:val="000000"/>
                <w:lang w:val="hy-AM"/>
              </w:rPr>
              <w:t xml:space="preserve"> է:</w:t>
            </w:r>
          </w:p>
          <w:p w14:paraId="7B11EA8A" w14:textId="77777777" w:rsidR="001F0C64" w:rsidRPr="00465E12" w:rsidRDefault="001F0C64" w:rsidP="00620D40">
            <w:pPr>
              <w:spacing w:line="360" w:lineRule="auto"/>
              <w:jc w:val="both"/>
              <w:rPr>
                <w:rFonts w:ascii="GHEA Grapalat" w:hAnsi="GHEA Grapalat"/>
                <w:color w:val="000000"/>
                <w:lang w:val="hy-AM"/>
              </w:rPr>
            </w:pPr>
            <w:r w:rsidRPr="00465E12">
              <w:rPr>
                <w:rFonts w:ascii="GHEA Grapalat" w:hAnsi="GHEA Grapalat"/>
                <w:color w:val="000000"/>
                <w:lang w:val="hy-AM"/>
              </w:rPr>
              <w:t>«ինտերնետ կապ» հասկացությունը փոխարինվել է «ինտերնետ» բառով՝ հիմք ընդունելով «Ինտերնետով հրապարակային և անհատական ծանուցման մասին» օրենքի 10-րդ հոդվածը:</w:t>
            </w:r>
          </w:p>
        </w:tc>
      </w:tr>
      <w:tr w:rsidR="005E02B5" w:rsidRPr="00B94CE1" w14:paraId="38D0473F"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5983506" w14:textId="77777777" w:rsidR="005E02B5" w:rsidRPr="00101ECB" w:rsidRDefault="005E02B5" w:rsidP="00620D40">
            <w:pPr>
              <w:spacing w:line="360" w:lineRule="auto"/>
              <w:ind w:firstLine="567"/>
              <w:jc w:val="both"/>
              <w:rPr>
                <w:rFonts w:ascii="GHEA Grapalat" w:hAnsi="GHEA Grapalat"/>
                <w:lang w:val="hy-AM"/>
              </w:rPr>
            </w:pPr>
            <w:r w:rsidRPr="00101ECB">
              <w:rPr>
                <w:rFonts w:ascii="GHEA Grapalat" w:eastAsia="GHEA Grapalat" w:hAnsi="GHEA Grapalat" w:cs="GHEA Grapalat"/>
                <w:lang w:val="hy-AM"/>
              </w:rPr>
              <w:t xml:space="preserve">3. </w:t>
            </w:r>
            <w:r w:rsidRPr="00101ECB">
              <w:rPr>
                <w:rFonts w:ascii="GHEA Grapalat" w:eastAsia="GHEA Grapalat" w:hAnsi="GHEA Grapalat" w:cs="Sylfaen"/>
                <w:lang w:val="hy-AM"/>
              </w:rPr>
              <w:t>Նախագծի</w:t>
            </w:r>
            <w:r w:rsidRPr="00101ECB">
              <w:rPr>
                <w:rFonts w:ascii="GHEA Grapalat" w:eastAsia="GHEA Grapalat" w:hAnsi="GHEA Grapalat" w:cs="GHEA Grapalat"/>
                <w:lang w:val="hy-AM"/>
              </w:rPr>
              <w:t xml:space="preserve"> 32-</w:t>
            </w:r>
            <w:r w:rsidRPr="00101ECB">
              <w:rPr>
                <w:rFonts w:ascii="GHEA Grapalat" w:eastAsia="GHEA Grapalat" w:hAnsi="GHEA Grapalat" w:cs="Sylfaen"/>
                <w:lang w:val="hy-AM"/>
              </w:rPr>
              <w:t>րդ</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հոդվածում</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նշվում</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է</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որ</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տուգանք</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կիրառելիս</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կամ</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գործին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մասնակցող</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անձին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դատական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նիստերի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դահլիճից</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հեռացնելիս</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արտահայտվելու</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իրավունք</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չտրամադրելը</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դատարանը</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պետք</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է</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հնարավորության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դեպքում</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պատճառաբանի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այդ</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անձի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ներկայությամբ</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կամ</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այդ</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անձի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բացակայությամբ</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Այս</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առումով</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գտնում</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ենք</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որ</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անհրաժեշտ</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է</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հստակեցնել</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հնարավորության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դեպքում</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արտահայտությունը</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lastRenderedPageBreak/>
              <w:t>քանզի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կիրառման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ժամանակ</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հնարավոր</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է</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տարընկալման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պատճառ</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դառնալ</w:t>
            </w:r>
            <w:r w:rsidRPr="00101ECB">
              <w:rPr>
                <w:rFonts w:ascii="GHEA Grapalat" w:eastAsia="GHEA Grapalat" w:hAnsi="GHEA Grapalat" w:cs="GHEA Grapalat"/>
                <w:lang w:val="hy-AM"/>
              </w:rPr>
              <w:t xml:space="preserve">: </w:t>
            </w:r>
          </w:p>
        </w:tc>
        <w:tc>
          <w:tcPr>
            <w:tcW w:w="5940" w:type="dxa"/>
            <w:tcBorders>
              <w:top w:val="single" w:sz="4" w:space="0" w:color="auto"/>
              <w:left w:val="single" w:sz="4" w:space="0" w:color="auto"/>
              <w:bottom w:val="single" w:sz="4" w:space="0" w:color="auto"/>
              <w:right w:val="single" w:sz="4" w:space="0" w:color="auto"/>
            </w:tcBorders>
            <w:hideMark/>
          </w:tcPr>
          <w:p w14:paraId="1B3713E7" w14:textId="77777777" w:rsidR="005E02B5" w:rsidRPr="00465E12" w:rsidRDefault="00C1569D" w:rsidP="00620D40">
            <w:pPr>
              <w:spacing w:line="360" w:lineRule="auto"/>
              <w:ind w:firstLine="720"/>
              <w:jc w:val="center"/>
              <w:rPr>
                <w:rFonts w:ascii="GHEA Grapalat" w:hAnsi="GHEA Grapalat"/>
                <w:b/>
                <w:color w:val="000000"/>
                <w:lang w:val="hy-AM"/>
              </w:rPr>
            </w:pPr>
            <w:r>
              <w:rPr>
                <w:rFonts w:ascii="GHEA Grapalat" w:hAnsi="GHEA Grapalat"/>
                <w:b/>
                <w:color w:val="000000"/>
                <w:lang w:val="hy-AM"/>
              </w:rPr>
              <w:lastRenderedPageBreak/>
              <w:t>Ընդունվել է</w:t>
            </w:r>
            <w:r w:rsidR="00567308" w:rsidRPr="00465E12">
              <w:rPr>
                <w:rFonts w:ascii="GHEA Grapalat" w:hAnsi="GHEA Grapalat"/>
                <w:b/>
                <w:color w:val="000000"/>
                <w:lang w:val="hy-AM"/>
              </w:rPr>
              <w:t>:</w:t>
            </w:r>
          </w:p>
          <w:p w14:paraId="2B034DE6" w14:textId="77777777" w:rsidR="00567308" w:rsidRPr="00465E12" w:rsidRDefault="00C1569D" w:rsidP="00620D40">
            <w:pPr>
              <w:spacing w:line="360" w:lineRule="auto"/>
              <w:ind w:firstLine="720"/>
              <w:jc w:val="both"/>
              <w:rPr>
                <w:rFonts w:ascii="GHEA Grapalat" w:hAnsi="GHEA Grapalat"/>
                <w:color w:val="000000"/>
                <w:lang w:val="hy-AM"/>
              </w:rPr>
            </w:pPr>
            <w:r>
              <w:rPr>
                <w:rFonts w:ascii="GHEA Grapalat" w:hAnsi="GHEA Grapalat"/>
                <w:color w:val="000000"/>
                <w:lang w:val="hy-AM"/>
              </w:rPr>
              <w:t>Նախագծում կատարվել է համապատասխան փոփոխություն</w:t>
            </w:r>
            <w:r w:rsidR="0060451D" w:rsidRPr="00465E12">
              <w:rPr>
                <w:rFonts w:ascii="GHEA Grapalat" w:hAnsi="GHEA Grapalat"/>
                <w:color w:val="000000"/>
                <w:lang w:val="hy-AM"/>
              </w:rPr>
              <w:t>:</w:t>
            </w:r>
          </w:p>
        </w:tc>
      </w:tr>
      <w:tr w:rsidR="005E02B5" w:rsidRPr="00B94CE1" w14:paraId="41B20670"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94A1BCC" w14:textId="77777777" w:rsidR="005E02B5" w:rsidRPr="00101ECB" w:rsidRDefault="005E02B5" w:rsidP="00620D40">
            <w:pPr>
              <w:spacing w:line="360" w:lineRule="auto"/>
              <w:ind w:firstLine="567"/>
              <w:jc w:val="both"/>
              <w:rPr>
                <w:rFonts w:ascii="GHEA Grapalat" w:eastAsia="GHEA Grapalat" w:hAnsi="GHEA Grapalat" w:cs="GHEA Grapalat"/>
                <w:lang w:val="hy-AM"/>
              </w:rPr>
            </w:pPr>
            <w:r w:rsidRPr="00101ECB">
              <w:rPr>
                <w:rFonts w:ascii="GHEA Grapalat" w:eastAsia="GHEA Grapalat" w:hAnsi="GHEA Grapalat" w:cs="GHEA Grapalat"/>
                <w:lang w:val="hy-AM"/>
              </w:rPr>
              <w:lastRenderedPageBreak/>
              <w:t xml:space="preserve">4. </w:t>
            </w:r>
            <w:r w:rsidRPr="00101ECB">
              <w:rPr>
                <w:rFonts w:ascii="GHEA Grapalat" w:eastAsia="GHEA Grapalat" w:hAnsi="GHEA Grapalat" w:cs="Sylfaen"/>
                <w:lang w:val="hy-AM"/>
              </w:rPr>
              <w:t>Նախագծի</w:t>
            </w:r>
            <w:r w:rsidRPr="00101ECB">
              <w:rPr>
                <w:rFonts w:ascii="GHEA Grapalat" w:eastAsia="GHEA Grapalat" w:hAnsi="GHEA Grapalat" w:cs="GHEA Grapalat"/>
                <w:lang w:val="hy-AM"/>
              </w:rPr>
              <w:t xml:space="preserve"> 57-</w:t>
            </w:r>
            <w:r w:rsidRPr="00101ECB">
              <w:rPr>
                <w:rFonts w:ascii="GHEA Grapalat" w:eastAsia="GHEA Grapalat" w:hAnsi="GHEA Grapalat" w:cs="Sylfaen"/>
                <w:lang w:val="hy-AM"/>
              </w:rPr>
              <w:t>րդ</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հոդվածի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վերաբերյալ</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անհրաժեշտ</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է</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նկատի</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ունենալ</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որ</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Օրենսգրքի</w:t>
            </w:r>
            <w:r w:rsidRPr="00101ECB">
              <w:rPr>
                <w:rFonts w:ascii="GHEA Grapalat" w:eastAsia="GHEA Grapalat" w:hAnsi="GHEA Grapalat" w:cs="GHEA Grapalat"/>
                <w:lang w:val="hy-AM"/>
              </w:rPr>
              <w:t xml:space="preserve"> 365-</w:t>
            </w:r>
            <w:r w:rsidRPr="00101ECB">
              <w:rPr>
                <w:rFonts w:ascii="GHEA Grapalat" w:eastAsia="GHEA Grapalat" w:hAnsi="GHEA Grapalat" w:cs="Sylfaen"/>
                <w:lang w:val="hy-AM"/>
              </w:rPr>
              <w:t>րդ</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հոդվածի</w:t>
            </w:r>
            <w:r w:rsidRPr="00101ECB">
              <w:rPr>
                <w:rFonts w:ascii="GHEA Grapalat" w:eastAsia="GHEA Grapalat" w:hAnsi="GHEA Grapalat" w:cs="GHEA Grapalat"/>
                <w:lang w:val="hy-AM"/>
              </w:rPr>
              <w:t xml:space="preserve"> 1-</w:t>
            </w:r>
            <w:r w:rsidRPr="00101ECB">
              <w:rPr>
                <w:rFonts w:ascii="GHEA Grapalat" w:eastAsia="GHEA Grapalat" w:hAnsi="GHEA Grapalat" w:cs="Sylfaen"/>
                <w:lang w:val="hy-AM"/>
              </w:rPr>
              <w:t>ին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մասում</w:t>
            </w:r>
            <w:r w:rsidRPr="00101ECB">
              <w:rPr>
                <w:rFonts w:ascii="GHEA Grapalat" w:eastAsia="GHEA Grapalat" w:hAnsi="GHEA Grapalat" w:cs="GHEA Grapalat"/>
                <w:lang w:val="hy-AM"/>
              </w:rPr>
              <w:t xml:space="preserve"> 6-</w:t>
            </w:r>
            <w:r w:rsidRPr="00101ECB">
              <w:rPr>
                <w:rFonts w:ascii="GHEA Grapalat" w:eastAsia="GHEA Grapalat" w:hAnsi="GHEA Grapalat" w:cs="Sylfaen"/>
                <w:lang w:val="hy-AM"/>
              </w:rPr>
              <w:t>րդ</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կետ</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առկա</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չէ</w:t>
            </w:r>
            <w:r w:rsidRPr="00101ECB">
              <w:rPr>
                <w:rFonts w:ascii="GHEA Grapalat" w:eastAsia="GHEA Grapalat" w:hAnsi="GHEA Grapalat" w:cs="GHEA Grapalat"/>
                <w:lang w:val="hy-AM"/>
              </w:rPr>
              <w:t>:</w:t>
            </w:r>
          </w:p>
          <w:p w14:paraId="1B1927C5" w14:textId="77777777" w:rsidR="005E02B5" w:rsidRPr="00101ECB" w:rsidRDefault="005E02B5" w:rsidP="00620D40">
            <w:pPr>
              <w:spacing w:line="360" w:lineRule="auto"/>
              <w:ind w:firstLine="567"/>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F176F0F" w14:textId="77777777" w:rsidR="005E02B5" w:rsidRPr="00465E12" w:rsidRDefault="00D52CD3" w:rsidP="00620D40">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t>Ընդունվել է:</w:t>
            </w:r>
          </w:p>
          <w:p w14:paraId="310C58A9" w14:textId="77777777" w:rsidR="00D52CD3" w:rsidRPr="00465E12" w:rsidRDefault="00D52CD3" w:rsidP="00620D40">
            <w:pPr>
              <w:spacing w:line="360" w:lineRule="auto"/>
              <w:jc w:val="both"/>
              <w:rPr>
                <w:rFonts w:ascii="GHEA Grapalat" w:hAnsi="GHEA Grapalat"/>
                <w:b/>
                <w:color w:val="000000"/>
                <w:lang w:val="hy-AM"/>
              </w:rPr>
            </w:pPr>
            <w:r w:rsidRPr="00465E12">
              <w:rPr>
                <w:rFonts w:ascii="GHEA Grapalat" w:hAnsi="GHEA Grapalat"/>
                <w:color w:val="000000"/>
                <w:lang w:val="hy-AM"/>
              </w:rPr>
              <w:t>Նախագծում կատարվել է համապատասխան փոփոխություն:</w:t>
            </w:r>
          </w:p>
        </w:tc>
      </w:tr>
      <w:tr w:rsidR="005E02B5" w:rsidRPr="00B94CE1" w14:paraId="513B1301"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5ADD59F" w14:textId="77777777" w:rsidR="005E02B5" w:rsidRPr="00101ECB" w:rsidRDefault="005E02B5" w:rsidP="00620D40">
            <w:pPr>
              <w:spacing w:line="360" w:lineRule="auto"/>
              <w:ind w:firstLine="567"/>
              <w:jc w:val="both"/>
              <w:rPr>
                <w:rFonts w:ascii="GHEA Grapalat" w:hAnsi="GHEA Grapalat"/>
                <w:lang w:val="hy-AM"/>
              </w:rPr>
            </w:pPr>
            <w:r w:rsidRPr="00101ECB">
              <w:rPr>
                <w:rFonts w:ascii="GHEA Grapalat" w:eastAsia="GHEA Grapalat" w:hAnsi="GHEA Grapalat" w:cs="GHEA Grapalat"/>
                <w:lang w:val="hy-AM"/>
              </w:rPr>
              <w:t xml:space="preserve">5. </w:t>
            </w:r>
            <w:r w:rsidRPr="00101ECB">
              <w:rPr>
                <w:rFonts w:ascii="GHEA Grapalat" w:eastAsia="GHEA Grapalat" w:hAnsi="GHEA Grapalat" w:cs="Sylfaen"/>
                <w:lang w:val="hy-AM"/>
              </w:rPr>
              <w:t>Նախագծի</w:t>
            </w:r>
            <w:r w:rsidRPr="00101ECB">
              <w:rPr>
                <w:rFonts w:ascii="GHEA Grapalat" w:eastAsia="GHEA Grapalat" w:hAnsi="GHEA Grapalat" w:cs="GHEA Grapalat"/>
                <w:lang w:val="hy-AM"/>
              </w:rPr>
              <w:t xml:space="preserve"> 64-</w:t>
            </w:r>
            <w:r w:rsidRPr="00101ECB">
              <w:rPr>
                <w:rFonts w:ascii="GHEA Grapalat" w:eastAsia="GHEA Grapalat" w:hAnsi="GHEA Grapalat" w:cs="Sylfaen"/>
                <w:lang w:val="hy-AM"/>
              </w:rPr>
              <w:t>րդ</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հոդվածում</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օբյեկտիվ</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հանգամանքներ</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հասկացությունը</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հստակեցման</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կարիք</w:t>
            </w:r>
            <w:r w:rsidRPr="00101ECB">
              <w:rPr>
                <w:rFonts w:ascii="GHEA Grapalat" w:eastAsia="GHEA Grapalat" w:hAnsi="GHEA Grapalat" w:cs="GHEA Grapalat"/>
                <w:lang w:val="hy-AM"/>
              </w:rPr>
              <w:t xml:space="preserve"> </w:t>
            </w:r>
            <w:r w:rsidRPr="00101ECB">
              <w:rPr>
                <w:rFonts w:ascii="GHEA Grapalat" w:eastAsia="GHEA Grapalat" w:hAnsi="GHEA Grapalat" w:cs="Sylfaen"/>
                <w:lang w:val="hy-AM"/>
              </w:rPr>
              <w:t>ունի</w:t>
            </w:r>
            <w:r w:rsidRPr="00101ECB">
              <w:rPr>
                <w:rFonts w:ascii="GHEA Grapalat" w:eastAsia="GHEA Grapalat" w:hAnsi="GHEA Grapalat" w:cs="GHEA Grapalat"/>
                <w:lang w:val="hy-AM"/>
              </w:rPr>
              <w:t>:</w:t>
            </w:r>
          </w:p>
          <w:p w14:paraId="58E913EB" w14:textId="77777777" w:rsidR="005E02B5" w:rsidRPr="00101ECB" w:rsidRDefault="005E02B5" w:rsidP="00620D40">
            <w:pPr>
              <w:spacing w:line="360" w:lineRule="auto"/>
              <w:ind w:firstLine="567"/>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0AE1270" w14:textId="77777777" w:rsidR="005E02B5" w:rsidRPr="00465E12" w:rsidRDefault="00D52CD3" w:rsidP="00620D40">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t>Չի ընդունվել:</w:t>
            </w:r>
          </w:p>
          <w:p w14:paraId="31061407" w14:textId="77777777" w:rsidR="00D52CD3" w:rsidRPr="00465E12" w:rsidRDefault="00D52CD3" w:rsidP="00620D40">
            <w:pPr>
              <w:spacing w:line="360" w:lineRule="auto"/>
              <w:jc w:val="both"/>
              <w:rPr>
                <w:rFonts w:ascii="GHEA Grapalat" w:hAnsi="GHEA Grapalat"/>
                <w:color w:val="000000"/>
                <w:lang w:val="hy-AM"/>
              </w:rPr>
            </w:pPr>
            <w:r w:rsidRPr="00465E12">
              <w:rPr>
                <w:rFonts w:ascii="GHEA Grapalat" w:hAnsi="GHEA Grapalat"/>
                <w:color w:val="000000"/>
                <w:lang w:val="hy-AM"/>
              </w:rPr>
              <w:t xml:space="preserve">Նշված հասկացությունը արդեն իսկ կիրառվում է </w:t>
            </w:r>
            <w:r w:rsidR="00651DF3">
              <w:rPr>
                <w:rFonts w:ascii="GHEA Grapalat" w:hAnsi="GHEA Grapalat"/>
                <w:color w:val="000000"/>
                <w:lang w:val="hy-AM"/>
              </w:rPr>
              <w:t>ք</w:t>
            </w:r>
            <w:r w:rsidRPr="00465E12">
              <w:rPr>
                <w:rFonts w:ascii="GHEA Grapalat" w:hAnsi="GHEA Grapalat"/>
                <w:color w:val="000000"/>
                <w:lang w:val="hy-AM"/>
              </w:rPr>
              <w:t>աղաքացիական դատավարության օրենսգրք</w:t>
            </w:r>
            <w:r w:rsidR="0061542C">
              <w:rPr>
                <w:rFonts w:ascii="GHEA Grapalat" w:hAnsi="GHEA Grapalat"/>
                <w:color w:val="000000"/>
                <w:lang w:val="hy-AM"/>
              </w:rPr>
              <w:t>ի համանման հարցի կարգավորմանւ նվիրված հոդվածում</w:t>
            </w:r>
            <w:r w:rsidRPr="00465E12">
              <w:rPr>
                <w:rFonts w:ascii="GHEA Grapalat" w:hAnsi="GHEA Grapalat"/>
                <w:color w:val="000000"/>
                <w:lang w:val="hy-AM"/>
              </w:rPr>
              <w:t>: Բացի այդ, առաջարկ</w:t>
            </w:r>
            <w:r w:rsidR="0061542C">
              <w:rPr>
                <w:rFonts w:ascii="GHEA Grapalat" w:hAnsi="GHEA Grapalat"/>
                <w:color w:val="000000"/>
                <w:lang w:val="hy-AM"/>
              </w:rPr>
              <w:t xml:space="preserve">ում հիմնավորված չէ, թե նշված բառերի օգտագործումը ինչ խնդիրներ կարող է ստեղծել։ </w:t>
            </w:r>
            <w:r w:rsidRPr="00465E12">
              <w:rPr>
                <w:rFonts w:ascii="GHEA Grapalat" w:hAnsi="GHEA Grapalat"/>
                <w:color w:val="000000"/>
                <w:lang w:val="hy-AM"/>
              </w:rPr>
              <w:t xml:space="preserve"> </w:t>
            </w:r>
          </w:p>
        </w:tc>
      </w:tr>
      <w:tr w:rsidR="00091995" w:rsidRPr="00101ECB" w14:paraId="466CEE88"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54F71F" w14:textId="77777777" w:rsidR="00091995" w:rsidRPr="00465E12" w:rsidRDefault="0061542C" w:rsidP="0061542C">
            <w:pPr>
              <w:spacing w:line="360" w:lineRule="auto"/>
              <w:ind w:firstLine="720"/>
              <w:jc w:val="center"/>
              <w:rPr>
                <w:rFonts w:ascii="GHEA Grapalat" w:hAnsi="GHEA Grapalat"/>
                <w:b/>
                <w:shd w:val="clear" w:color="auto" w:fill="D9D9D9" w:themeFill="background1" w:themeFillShade="D9"/>
                <w:lang w:val="hy-AM"/>
              </w:rPr>
            </w:pPr>
            <w:r w:rsidRPr="00465E12">
              <w:rPr>
                <w:rFonts w:ascii="GHEA Grapalat" w:hAnsi="GHEA Grapalat"/>
                <w:b/>
                <w:shd w:val="clear" w:color="auto" w:fill="D9D9D9" w:themeFill="background1" w:themeFillShade="D9"/>
                <w:lang w:val="hy-AM"/>
              </w:rPr>
              <w:t>13.</w:t>
            </w:r>
            <w:r w:rsidRPr="00465E12">
              <w:rPr>
                <w:rFonts w:ascii="GHEA Grapalat" w:hAnsi="GHEA Grapalat" w:cs="Sylfaen"/>
                <w:lang w:val="hy-AM"/>
              </w:rPr>
              <w:t xml:space="preserve"> </w:t>
            </w:r>
            <w:r w:rsidRPr="00465E12">
              <w:rPr>
                <w:rFonts w:ascii="GHEA Grapalat" w:hAnsi="GHEA Grapalat" w:cs="Sylfaen"/>
                <w:b/>
                <w:lang w:val="hy-AM"/>
              </w:rPr>
              <w:t>ՀՀ ԲԱՐՁՐ ՏԵԽՆՈԼՈԳԻԱԿԱՆ ԱՐԴՅՈՒՆԱԲԵՐՈՒԹՅԱՆ ՆԱԽԱՐԱՐՈՒԹՅՈՒՆ</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995C0A" w14:textId="77777777" w:rsidR="00091995" w:rsidRPr="00101ECB" w:rsidRDefault="00091995" w:rsidP="0061542C">
            <w:pPr>
              <w:spacing w:line="360" w:lineRule="auto"/>
              <w:jc w:val="center"/>
              <w:rPr>
                <w:rFonts w:ascii="GHEA Grapalat" w:hAnsi="GHEA Grapalat"/>
                <w:b/>
                <w:shd w:val="clear" w:color="auto" w:fill="D9D9D9" w:themeFill="background1" w:themeFillShade="D9"/>
              </w:rPr>
            </w:pPr>
            <w:r w:rsidRPr="00101ECB">
              <w:rPr>
                <w:rFonts w:ascii="GHEA Grapalat" w:hAnsi="GHEA Grapalat"/>
                <w:b/>
                <w:shd w:val="clear" w:color="auto" w:fill="D9D9D9" w:themeFill="background1" w:themeFillShade="D9"/>
                <w:lang w:val="en-US"/>
              </w:rPr>
              <w:t>10.05</w:t>
            </w:r>
            <w:r w:rsidRPr="00101ECB">
              <w:rPr>
                <w:rFonts w:ascii="GHEA Grapalat" w:hAnsi="GHEA Grapalat"/>
                <w:b/>
                <w:shd w:val="clear" w:color="auto" w:fill="D9D9D9" w:themeFill="background1" w:themeFillShade="D9"/>
              </w:rPr>
              <w:t>.202</w:t>
            </w:r>
            <w:r w:rsidRPr="00101ECB">
              <w:rPr>
                <w:rFonts w:ascii="GHEA Grapalat" w:hAnsi="GHEA Grapalat"/>
                <w:b/>
                <w:shd w:val="clear" w:color="auto" w:fill="D9D9D9" w:themeFill="background1" w:themeFillShade="D9"/>
                <w:lang w:val="en-US"/>
              </w:rPr>
              <w:t>3</w:t>
            </w:r>
            <w:r w:rsidRPr="00101ECB">
              <w:rPr>
                <w:rFonts w:ascii="GHEA Grapalat" w:hAnsi="GHEA Grapalat"/>
                <w:b/>
                <w:shd w:val="clear" w:color="auto" w:fill="D9D9D9" w:themeFill="background1" w:themeFillShade="D9"/>
              </w:rPr>
              <w:t>թ.</w:t>
            </w:r>
          </w:p>
        </w:tc>
      </w:tr>
      <w:tr w:rsidR="00091995" w:rsidRPr="00101ECB" w14:paraId="1CF0B7F9"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5C07BDD5" w14:textId="77777777" w:rsidR="00091995" w:rsidRPr="00101ECB" w:rsidRDefault="00091995"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0A79D5" w14:textId="77777777" w:rsidR="00091995" w:rsidRPr="00101ECB" w:rsidRDefault="00091995" w:rsidP="0061542C">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00101ECB" w:rsidRPr="00101ECB">
              <w:rPr>
                <w:rFonts w:ascii="GHEA Grapalat" w:hAnsi="GHEA Grapalat"/>
                <w:b/>
                <w:shd w:val="clear" w:color="auto" w:fill="D9D9D9" w:themeFill="background1" w:themeFillShade="D9"/>
                <w:lang w:val="en-US"/>
              </w:rPr>
              <w:t>Մ/37833-2023</w:t>
            </w:r>
          </w:p>
        </w:tc>
      </w:tr>
      <w:tr w:rsidR="00091995" w:rsidRPr="00B94CE1" w14:paraId="094C3316"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59CE8BE5" w14:textId="77777777" w:rsidR="00101ECB" w:rsidRPr="00101ECB" w:rsidRDefault="00101ECB" w:rsidP="00620D40">
            <w:pPr>
              <w:tabs>
                <w:tab w:val="left" w:pos="0"/>
              </w:tabs>
              <w:spacing w:line="360" w:lineRule="auto"/>
              <w:jc w:val="both"/>
              <w:rPr>
                <w:rFonts w:ascii="GHEA Grapalat" w:hAnsi="GHEA Grapalat" w:cs="GHEA Grapalat"/>
                <w:bCs/>
                <w:lang w:val="hy-AM"/>
              </w:rPr>
            </w:pPr>
            <w:r w:rsidRPr="00101ECB">
              <w:rPr>
                <w:rFonts w:ascii="GHEA Grapalat" w:hAnsi="GHEA Grapalat" w:cs="GHEA Grapalat"/>
                <w:bCs/>
                <w:lang w:val="hy-AM"/>
              </w:rPr>
              <w:t xml:space="preserve">1. Նախագծի 2-րդ հոդվածով նոր խմբագրմամբ շարադրվող Հայաստանի Հանրապետության քաղաքացիական դատավարության օրենսգրքի (այսուհետ՝ Օրենսգիրք) 17-րդ </w:t>
            </w:r>
            <w:r w:rsidRPr="00101ECB">
              <w:rPr>
                <w:rFonts w:ascii="GHEA Grapalat" w:hAnsi="GHEA Grapalat" w:cs="GHEA Grapalat"/>
                <w:bCs/>
                <w:lang w:val="hy-AM"/>
              </w:rPr>
              <w:lastRenderedPageBreak/>
              <w:t>հոդվածի 8-րդ մասում «ծանուցում են» բառերն անհրաժեշտ է փոխարինել «ծանուցվում են:» բառերով:</w:t>
            </w:r>
          </w:p>
          <w:p w14:paraId="63D9B21F" w14:textId="77777777" w:rsidR="00091995" w:rsidRPr="00101ECB" w:rsidRDefault="00091995" w:rsidP="00620D40">
            <w:pPr>
              <w:pStyle w:val="BodyText"/>
              <w:spacing w:after="0" w:line="360" w:lineRule="auto"/>
              <w:ind w:firstLine="567"/>
              <w:jc w:val="both"/>
              <w:rPr>
                <w:rFonts w:ascii="GHEA Grapalat" w:hAnsi="GHEA Grapalat"/>
                <w:sz w:val="24"/>
                <w:szCs w:val="24"/>
                <w:lang w:val="hy-AM"/>
              </w:rPr>
            </w:pPr>
          </w:p>
          <w:p w14:paraId="3193389D" w14:textId="77777777" w:rsidR="00091995" w:rsidRPr="00101ECB" w:rsidRDefault="00091995" w:rsidP="00620D40">
            <w:pPr>
              <w:spacing w:line="360" w:lineRule="auto"/>
              <w:jc w:val="both"/>
              <w:rPr>
                <w:rFonts w:ascii="GHEA Grapalat" w:hAnsi="GHEA Grapalat"/>
                <w:shd w:val="clear" w:color="auto" w:fill="FFFFFF"/>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77EFA158" w14:textId="77777777" w:rsidR="00091995" w:rsidRPr="00465E12" w:rsidRDefault="00BE2D5A" w:rsidP="00620D40">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lastRenderedPageBreak/>
              <w:t>Ընդունվել է:</w:t>
            </w:r>
          </w:p>
          <w:p w14:paraId="3F0DA3A8" w14:textId="77777777" w:rsidR="00BE2D5A" w:rsidRPr="00465E12" w:rsidRDefault="00BE2D5A" w:rsidP="00620D40">
            <w:pPr>
              <w:spacing w:line="360" w:lineRule="auto"/>
              <w:jc w:val="both"/>
              <w:rPr>
                <w:rFonts w:ascii="GHEA Grapalat" w:hAnsi="GHEA Grapalat"/>
                <w:color w:val="000000"/>
                <w:lang w:val="hy-AM"/>
              </w:rPr>
            </w:pPr>
            <w:r w:rsidRPr="00465E12">
              <w:rPr>
                <w:rFonts w:ascii="GHEA Grapalat" w:hAnsi="GHEA Grapalat"/>
                <w:color w:val="000000"/>
                <w:lang w:val="hy-AM"/>
              </w:rPr>
              <w:t>Նախագծում կատարվել է համապատասխան փոփոխություն:</w:t>
            </w:r>
          </w:p>
        </w:tc>
      </w:tr>
      <w:tr w:rsidR="00101ECB" w:rsidRPr="00B94CE1" w14:paraId="696D5DED"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4B50784E" w14:textId="77777777" w:rsidR="00101ECB" w:rsidRPr="00101ECB" w:rsidRDefault="00101ECB" w:rsidP="00620D40">
            <w:pPr>
              <w:tabs>
                <w:tab w:val="left" w:pos="0"/>
              </w:tabs>
              <w:spacing w:line="360" w:lineRule="auto"/>
              <w:jc w:val="both"/>
              <w:rPr>
                <w:rFonts w:ascii="GHEA Grapalat" w:hAnsi="GHEA Grapalat" w:cs="GHEA Grapalat"/>
                <w:bCs/>
                <w:lang w:val="hy-AM"/>
              </w:rPr>
            </w:pPr>
            <w:r w:rsidRPr="00101ECB">
              <w:rPr>
                <w:rFonts w:ascii="GHEA Grapalat" w:hAnsi="GHEA Grapalat" w:cs="GHEA Grapalat"/>
                <w:bCs/>
                <w:lang w:val="hy-AM"/>
              </w:rPr>
              <w:lastRenderedPageBreak/>
              <w:t>2. Նախագծի 14-րդ հոդվածով Օրենսգրքի 97-րդ հոդվածում լրացվող նոր՝ 4.1-րդ մասում առաջարկում ենք «իր հեռախոսահամարը» բառերը փոխարինել «ծանուցման հեռախոսահամարը» բառերով՝ հաշվի առնելով, որ նման կարգավորումը թույլ կտա կողմին հստակ նշում կատարել այն մասին, որ տրամադրված հեռախոսահամարը հենց ծանուցման հեռախոսահամարն է:</w:t>
            </w:r>
          </w:p>
          <w:p w14:paraId="692433B5" w14:textId="77777777" w:rsidR="00101ECB" w:rsidRPr="00101ECB" w:rsidRDefault="00101ECB" w:rsidP="00620D40">
            <w:pPr>
              <w:tabs>
                <w:tab w:val="left" w:pos="0"/>
              </w:tabs>
              <w:spacing w:line="360" w:lineRule="auto"/>
              <w:jc w:val="both"/>
              <w:rPr>
                <w:rFonts w:ascii="GHEA Grapalat" w:hAnsi="GHEA Grapalat" w:cs="GHEA Grapalat"/>
                <w:b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CE08BC2" w14:textId="77777777" w:rsidR="00101ECB" w:rsidRPr="00465E12" w:rsidRDefault="00BE2D5A" w:rsidP="00620D40">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t>Չի ընդունվել:</w:t>
            </w:r>
          </w:p>
          <w:p w14:paraId="3D5E659F" w14:textId="67BF6E39" w:rsidR="00BE2D5A" w:rsidRPr="00465E12" w:rsidRDefault="00BE2D5A" w:rsidP="00124D74">
            <w:pPr>
              <w:spacing w:line="360" w:lineRule="auto"/>
              <w:jc w:val="both"/>
              <w:rPr>
                <w:rFonts w:ascii="GHEA Grapalat" w:hAnsi="GHEA Grapalat"/>
                <w:color w:val="000000"/>
                <w:lang w:val="hy-AM"/>
              </w:rPr>
            </w:pPr>
            <w:r w:rsidRPr="00465E12">
              <w:rPr>
                <w:rFonts w:ascii="GHEA Grapalat" w:hAnsi="GHEA Grapalat"/>
                <w:color w:val="000000"/>
                <w:lang w:val="hy-AM"/>
              </w:rPr>
              <w:t>Հասկանալի չէ</w:t>
            </w:r>
            <w:r w:rsidR="00124D74" w:rsidRPr="00101ECB">
              <w:rPr>
                <w:rFonts w:ascii="GHEA Grapalat" w:hAnsi="GHEA Grapalat" w:cs="GHEA Grapalat"/>
                <w:bCs/>
                <w:lang w:val="hy-AM"/>
              </w:rPr>
              <w:t>«իր հեռախոսահամարը» բառերը</w:t>
            </w:r>
            <w:r w:rsidRPr="00465E12">
              <w:rPr>
                <w:rFonts w:ascii="GHEA Grapalat" w:hAnsi="GHEA Grapalat"/>
                <w:color w:val="000000"/>
                <w:lang w:val="hy-AM"/>
              </w:rPr>
              <w:t xml:space="preserve"> «ծանուցման </w:t>
            </w:r>
            <w:r w:rsidR="00124D74">
              <w:rPr>
                <w:rFonts w:ascii="GHEA Grapalat" w:hAnsi="GHEA Grapalat"/>
                <w:color w:val="000000"/>
                <w:lang w:val="hy-AM"/>
              </w:rPr>
              <w:t xml:space="preserve">հեռախոսահամարը» բառերով փոխարինելու նպատակը որն է:  </w:t>
            </w:r>
          </w:p>
        </w:tc>
      </w:tr>
      <w:tr w:rsidR="00101ECB" w:rsidRPr="00B94CE1" w14:paraId="5EA5A3E5"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3B92CC8" w14:textId="77777777" w:rsidR="00101ECB" w:rsidRPr="00101ECB" w:rsidRDefault="00101ECB" w:rsidP="00620D40">
            <w:pPr>
              <w:tabs>
                <w:tab w:val="left" w:pos="0"/>
              </w:tabs>
              <w:spacing w:line="360" w:lineRule="auto"/>
              <w:jc w:val="both"/>
              <w:rPr>
                <w:rFonts w:ascii="GHEA Grapalat" w:hAnsi="GHEA Grapalat" w:cs="GHEA Grapalat"/>
                <w:bCs/>
                <w:lang w:val="hy-AM"/>
              </w:rPr>
            </w:pPr>
            <w:r w:rsidRPr="00465E12">
              <w:rPr>
                <w:rFonts w:ascii="GHEA Grapalat" w:hAnsi="GHEA Grapalat" w:cs="GHEA Grapalat"/>
                <w:bCs/>
                <w:lang w:val="hy-AM"/>
              </w:rPr>
              <w:t>3.</w:t>
            </w:r>
            <w:r w:rsidRPr="00101ECB">
              <w:rPr>
                <w:rFonts w:ascii="GHEA Grapalat" w:hAnsi="GHEA Grapalat" w:cs="GHEA Grapalat"/>
                <w:bCs/>
                <w:lang w:val="hy-AM"/>
              </w:rPr>
              <w:t>Նախագծի 34-րդ հոդվածով Օրենսգրքի 156-րդ հոդվածի 1-ին մասի կետերում կատարվող լրացումները և փոփոխություններն անհրաժեշտ է համարակալել հաջորդական համարակալմամբ</w:t>
            </w:r>
            <w:r w:rsidRPr="00A23634">
              <w:rPr>
                <w:rFonts w:ascii="GHEA Grapalat" w:hAnsi="GHEA Grapalat" w:cs="GHEA Grapalat"/>
                <w:bCs/>
                <w:lang w:val="hy-AM"/>
              </w:rPr>
              <w:t>,</w:t>
            </w:r>
            <w:r w:rsidRPr="00BE2D5A">
              <w:rPr>
                <w:rFonts w:ascii="GHEA Grapalat" w:hAnsi="GHEA Grapalat" w:cs="GHEA Grapalat"/>
                <w:bCs/>
                <w:highlight w:val="yellow"/>
                <w:lang w:val="hy-AM"/>
              </w:rPr>
              <w:t xml:space="preserve"> </w:t>
            </w:r>
            <w:r w:rsidRPr="00A23634">
              <w:rPr>
                <w:rFonts w:ascii="GHEA Grapalat" w:hAnsi="GHEA Grapalat" w:cs="GHEA Grapalat"/>
                <w:bCs/>
                <w:lang w:val="hy-AM"/>
              </w:rPr>
              <w:t>իսկ նշված հոդվածում լրացվող 4-րդ մասն անհրաժեշտ է համարակալել որպես Նախագծի 34-րդ հոդվածի 2-րդ մաս:</w:t>
            </w:r>
          </w:p>
          <w:p w14:paraId="11F7CCC6" w14:textId="77777777" w:rsidR="00101ECB" w:rsidRPr="00101ECB" w:rsidRDefault="00101ECB" w:rsidP="00620D40">
            <w:pPr>
              <w:tabs>
                <w:tab w:val="left" w:pos="0"/>
              </w:tabs>
              <w:spacing w:line="360" w:lineRule="auto"/>
              <w:jc w:val="both"/>
              <w:rPr>
                <w:rFonts w:ascii="GHEA Grapalat" w:hAnsi="GHEA Grapalat" w:cs="GHEA Grapalat"/>
                <w:bCs/>
                <w:lang w:val="hy-AM"/>
              </w:rPr>
            </w:pPr>
            <w:r w:rsidRPr="00101ECB">
              <w:rPr>
                <w:rFonts w:ascii="GHEA Grapalat" w:hAnsi="GHEA Grapalat" w:cs="GHEA Grapalat"/>
                <w:bCs/>
                <w:lang w:val="hy-AM"/>
              </w:rPr>
              <w:lastRenderedPageBreak/>
              <w:t>Նույն դիտողությունը վերաբերում է նաև Նախագծի 35-րդ հոդվածին:</w:t>
            </w:r>
          </w:p>
          <w:p w14:paraId="6A7792C8" w14:textId="77777777" w:rsidR="00101ECB" w:rsidRPr="00101ECB" w:rsidRDefault="00101ECB" w:rsidP="00620D40">
            <w:pPr>
              <w:tabs>
                <w:tab w:val="left" w:pos="0"/>
              </w:tabs>
              <w:spacing w:line="360" w:lineRule="auto"/>
              <w:jc w:val="both"/>
              <w:rPr>
                <w:rFonts w:ascii="GHEA Grapalat" w:hAnsi="GHEA Grapalat" w:cs="GHEA Grapalat"/>
                <w:b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846EE1B" w14:textId="77777777" w:rsidR="00A23634" w:rsidRPr="00A23634" w:rsidRDefault="00BE2D5A" w:rsidP="00A23634">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lastRenderedPageBreak/>
              <w:t>Ընդունվել է</w:t>
            </w:r>
            <w:r w:rsidR="00A23634" w:rsidRPr="00A23634">
              <w:rPr>
                <w:rFonts w:ascii="GHEA Grapalat" w:hAnsi="GHEA Grapalat"/>
                <w:b/>
                <w:color w:val="000000"/>
                <w:lang w:val="hy-AM"/>
              </w:rPr>
              <w:t>:</w:t>
            </w:r>
          </w:p>
          <w:p w14:paraId="2429476B" w14:textId="77777777" w:rsidR="00BE2D5A" w:rsidRPr="00465E12" w:rsidRDefault="00A23634" w:rsidP="00124D74">
            <w:pPr>
              <w:spacing w:line="360" w:lineRule="auto"/>
              <w:jc w:val="both"/>
              <w:rPr>
                <w:rFonts w:ascii="GHEA Grapalat" w:hAnsi="GHEA Grapalat"/>
                <w:color w:val="000000"/>
                <w:lang w:val="hy-AM"/>
              </w:rPr>
            </w:pPr>
            <w:r w:rsidRPr="00465E12">
              <w:rPr>
                <w:rFonts w:ascii="GHEA Grapalat" w:hAnsi="GHEA Grapalat"/>
                <w:color w:val="000000"/>
                <w:lang w:val="hy-AM"/>
              </w:rPr>
              <w:t>Նախագծում կատարվել է համապատասխան փոփոխություն:</w:t>
            </w:r>
          </w:p>
        </w:tc>
      </w:tr>
      <w:tr w:rsidR="00101ECB" w:rsidRPr="00B94CE1" w14:paraId="63AF31C0"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38D61BC" w14:textId="77777777" w:rsidR="00101ECB" w:rsidRPr="00101ECB" w:rsidRDefault="00101ECB" w:rsidP="00620D40">
            <w:pPr>
              <w:tabs>
                <w:tab w:val="left" w:pos="0"/>
              </w:tabs>
              <w:spacing w:line="360" w:lineRule="auto"/>
              <w:jc w:val="both"/>
              <w:rPr>
                <w:rFonts w:ascii="GHEA Grapalat" w:hAnsi="GHEA Grapalat" w:cs="GHEA Grapalat"/>
                <w:bCs/>
                <w:lang w:val="hy-AM"/>
              </w:rPr>
            </w:pPr>
            <w:r w:rsidRPr="00101ECB">
              <w:rPr>
                <w:rFonts w:ascii="GHEA Grapalat" w:hAnsi="GHEA Grapalat" w:cs="GHEA Grapalat"/>
                <w:bCs/>
                <w:lang w:val="hy-AM"/>
              </w:rPr>
              <w:lastRenderedPageBreak/>
              <w:t>4. Նախագծի 43-րդ հոդվածով Օրենսգրքի 180-րդ հոդվածի 1-ին մասի 2-րդ կետում լրացվող նոր նախադասության մեջ անհրաժեշտ է հստակեցնել «այդ ժամանակահատվածը» ձևակերպումը, քանի որ այն բովանդակային առումով առնչություն չունի հիշյալ կետի հետ: Առաջարկում ենք փոփոխությունը կատարել Օրենսգրքի 180-րդ հոդվածի 1-ին մասի 3-րդ կետում:</w:t>
            </w:r>
          </w:p>
          <w:p w14:paraId="31EB1F19" w14:textId="77777777" w:rsidR="00101ECB" w:rsidRPr="00101ECB" w:rsidRDefault="00101ECB" w:rsidP="00620D40">
            <w:pPr>
              <w:tabs>
                <w:tab w:val="left" w:pos="0"/>
              </w:tabs>
              <w:spacing w:line="360" w:lineRule="auto"/>
              <w:jc w:val="both"/>
              <w:rPr>
                <w:rFonts w:ascii="GHEA Grapalat" w:hAnsi="GHEA Grapalat" w:cs="GHEA Grapalat"/>
                <w:b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414C598" w14:textId="77777777" w:rsidR="00101ECB" w:rsidRPr="00465E12" w:rsidRDefault="00BE2D5A" w:rsidP="00620D40">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t>Ընդունվել է:</w:t>
            </w:r>
          </w:p>
          <w:p w14:paraId="4BED24F2" w14:textId="77777777" w:rsidR="008B7BE0" w:rsidRPr="00465E12" w:rsidRDefault="008B7BE0" w:rsidP="00620D40">
            <w:pPr>
              <w:spacing w:line="360" w:lineRule="auto"/>
              <w:jc w:val="both"/>
              <w:rPr>
                <w:rFonts w:ascii="GHEA Grapalat" w:hAnsi="GHEA Grapalat"/>
                <w:color w:val="000000"/>
                <w:lang w:val="hy-AM"/>
              </w:rPr>
            </w:pPr>
            <w:r w:rsidRPr="00465E12">
              <w:rPr>
                <w:rFonts w:ascii="GHEA Grapalat" w:hAnsi="GHEA Grapalat"/>
                <w:color w:val="000000"/>
                <w:lang w:val="hy-AM"/>
              </w:rPr>
              <w:t>Նախագծում կատարվել է համապատասխան փոփոխություն:</w:t>
            </w:r>
          </w:p>
        </w:tc>
      </w:tr>
      <w:tr w:rsidR="00101ECB" w:rsidRPr="00B94CE1" w14:paraId="2144C0AF"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53148AC9" w14:textId="77777777" w:rsidR="00101ECB" w:rsidRPr="00101ECB" w:rsidRDefault="00101ECB" w:rsidP="00620D40">
            <w:pPr>
              <w:tabs>
                <w:tab w:val="left" w:pos="0"/>
              </w:tabs>
              <w:spacing w:line="360" w:lineRule="auto"/>
              <w:jc w:val="both"/>
              <w:rPr>
                <w:rFonts w:ascii="GHEA Grapalat" w:hAnsi="GHEA Grapalat" w:cs="GHEA Grapalat"/>
                <w:bCs/>
                <w:lang w:val="hy-AM"/>
              </w:rPr>
            </w:pPr>
            <w:r w:rsidRPr="00101ECB">
              <w:rPr>
                <w:rFonts w:ascii="GHEA Grapalat" w:hAnsi="GHEA Grapalat" w:cs="GHEA Grapalat"/>
                <w:bCs/>
                <w:lang w:val="hy-AM"/>
              </w:rPr>
              <w:t>5. Նախագծի 57-րդ հոդվածի 1-ին մասով առաջարկվող փոփոխությունը պետք է կատարել ոչ թե 365-րդ հոդվածի 1-ին մասի 6-րդ կետում, այլ՝ նույն հոդվածի 2-րդ մասի 6-րդ կետում, քանի որ նշված հոդվածի 1-ին մասը կետեր չունի:</w:t>
            </w:r>
          </w:p>
          <w:p w14:paraId="561D1A68" w14:textId="77777777" w:rsidR="00101ECB" w:rsidRPr="00101ECB" w:rsidRDefault="00101ECB" w:rsidP="00620D40">
            <w:pPr>
              <w:tabs>
                <w:tab w:val="left" w:pos="0"/>
              </w:tabs>
              <w:spacing w:line="360" w:lineRule="auto"/>
              <w:jc w:val="both"/>
              <w:rPr>
                <w:rFonts w:ascii="GHEA Grapalat" w:hAnsi="GHEA Grapalat" w:cs="GHEA Grapalat"/>
                <w:b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358AFC5F" w14:textId="77777777" w:rsidR="008B7BE0" w:rsidRPr="00465E12" w:rsidRDefault="008B7BE0" w:rsidP="00620D40">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t>Ընդունվել է:</w:t>
            </w:r>
          </w:p>
          <w:p w14:paraId="30009444" w14:textId="77777777" w:rsidR="00101ECB" w:rsidRPr="00465E12" w:rsidRDefault="008B7BE0" w:rsidP="00620D40">
            <w:pPr>
              <w:spacing w:line="360" w:lineRule="auto"/>
              <w:jc w:val="both"/>
              <w:rPr>
                <w:rFonts w:ascii="GHEA Grapalat" w:hAnsi="GHEA Grapalat"/>
                <w:b/>
                <w:color w:val="000000"/>
                <w:lang w:val="hy-AM"/>
              </w:rPr>
            </w:pPr>
            <w:r w:rsidRPr="00465E12">
              <w:rPr>
                <w:rFonts w:ascii="GHEA Grapalat" w:hAnsi="GHEA Grapalat"/>
                <w:color w:val="000000"/>
                <w:lang w:val="hy-AM"/>
              </w:rPr>
              <w:t>Նախագծում կատարվել է համապատասխան փոփոխություն:</w:t>
            </w:r>
          </w:p>
        </w:tc>
      </w:tr>
      <w:tr w:rsidR="00101ECB" w:rsidRPr="00B94CE1" w14:paraId="0D50E600"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5A0B417" w14:textId="77777777" w:rsidR="00101ECB" w:rsidRPr="00101ECB" w:rsidRDefault="00101ECB" w:rsidP="00620D40">
            <w:pPr>
              <w:tabs>
                <w:tab w:val="left" w:pos="0"/>
              </w:tabs>
              <w:spacing w:line="360" w:lineRule="auto"/>
              <w:jc w:val="both"/>
              <w:rPr>
                <w:rFonts w:ascii="GHEA Grapalat" w:hAnsi="GHEA Grapalat" w:cs="GHEA Grapalat"/>
                <w:bCs/>
                <w:lang w:val="hy-AM"/>
              </w:rPr>
            </w:pPr>
            <w:r w:rsidRPr="00101ECB">
              <w:rPr>
                <w:rFonts w:ascii="GHEA Grapalat" w:hAnsi="GHEA Grapalat" w:cs="GHEA Grapalat"/>
                <w:bCs/>
                <w:lang w:val="hy-AM"/>
              </w:rPr>
              <w:lastRenderedPageBreak/>
              <w:t>6. Նախագծի 58-րդ հոդվածով առաջարկվող լրացումն առաջարկում ենք կատարել որպես Օրենսգրքի 369-րդ հոդվածի 7.1-րդ մաս:</w:t>
            </w:r>
          </w:p>
          <w:p w14:paraId="6129D13C" w14:textId="77777777" w:rsidR="00101ECB" w:rsidRPr="00101ECB" w:rsidRDefault="00101ECB" w:rsidP="00620D40">
            <w:pPr>
              <w:tabs>
                <w:tab w:val="left" w:pos="0"/>
              </w:tabs>
              <w:spacing w:line="360" w:lineRule="auto"/>
              <w:jc w:val="both"/>
              <w:rPr>
                <w:rFonts w:ascii="GHEA Grapalat" w:hAnsi="GHEA Grapalat" w:cs="GHEA Grapalat"/>
                <w:b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C4CE6CE" w14:textId="77777777" w:rsidR="00101ECB" w:rsidRPr="00465E12" w:rsidRDefault="008B7BE0" w:rsidP="00620D40">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t>Չի ընդունվել:</w:t>
            </w:r>
          </w:p>
          <w:p w14:paraId="4D3F37EA" w14:textId="77777777" w:rsidR="008B7BE0" w:rsidRPr="00465E12" w:rsidRDefault="008B7BE0" w:rsidP="00620D40">
            <w:pPr>
              <w:spacing w:line="360" w:lineRule="auto"/>
              <w:jc w:val="both"/>
              <w:rPr>
                <w:rFonts w:ascii="GHEA Grapalat" w:hAnsi="GHEA Grapalat"/>
                <w:color w:val="000000"/>
                <w:lang w:val="hy-AM"/>
              </w:rPr>
            </w:pPr>
            <w:r w:rsidRPr="00465E12">
              <w:rPr>
                <w:rFonts w:ascii="GHEA Grapalat" w:hAnsi="GHEA Grapalat"/>
                <w:color w:val="000000"/>
                <w:lang w:val="hy-AM"/>
              </w:rPr>
              <w:t>Հաշվի առնելով, որ նշված հոդվածում 7-րդ մասը վերջին մասն է, ապա դրանից հետո լրացումները կատարվում են հաջորդական համարներով, տվյալ դեպքում 8-ով: Միևնույն ժամանակ, 6.1-րդ մասով լրացնելը նպատակ է հետապնդում ապահովել հոդվածի տրամաբանական հաջորդականությունը և կապը:</w:t>
            </w:r>
          </w:p>
        </w:tc>
      </w:tr>
      <w:tr w:rsidR="00101ECB" w:rsidRPr="00B94CE1" w14:paraId="6B9D0AC0"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394473E" w14:textId="77777777" w:rsidR="00101ECB" w:rsidRPr="00101ECB" w:rsidRDefault="00101ECB" w:rsidP="00620D40">
            <w:pPr>
              <w:tabs>
                <w:tab w:val="left" w:pos="0"/>
              </w:tabs>
              <w:spacing w:line="360" w:lineRule="auto"/>
              <w:jc w:val="both"/>
              <w:rPr>
                <w:rFonts w:ascii="GHEA Grapalat" w:hAnsi="GHEA Grapalat" w:cs="GHEA Grapalat"/>
                <w:bCs/>
                <w:lang w:val="hy-AM"/>
              </w:rPr>
            </w:pPr>
            <w:r w:rsidRPr="00101ECB">
              <w:rPr>
                <w:rFonts w:ascii="GHEA Grapalat" w:hAnsi="GHEA Grapalat" w:cs="GHEA Grapalat"/>
                <w:bCs/>
                <w:lang w:val="hy-AM"/>
              </w:rPr>
              <w:t>7. Նախագծի 59-րդ հոդվածով Օրենսգրքի 371-րդ հոդվածում լրացվող նոր՝ 5.1-րդ մասում «վճռաբեկ բողոքը» բառերն անհրաժեշտ է փոխարինել «վերաքննիչ բողոքը» բառերով:</w:t>
            </w:r>
          </w:p>
          <w:p w14:paraId="1A7E0D09" w14:textId="77777777" w:rsidR="00101ECB" w:rsidRPr="00101ECB" w:rsidRDefault="00101ECB" w:rsidP="00620D40">
            <w:pPr>
              <w:tabs>
                <w:tab w:val="left" w:pos="0"/>
              </w:tabs>
              <w:spacing w:line="360" w:lineRule="auto"/>
              <w:jc w:val="both"/>
              <w:rPr>
                <w:rFonts w:ascii="GHEA Grapalat" w:hAnsi="GHEA Grapalat" w:cs="GHEA Grapalat"/>
                <w:b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70C6E151" w14:textId="77777777" w:rsidR="00101ECB" w:rsidRPr="00465E12" w:rsidRDefault="008B7BE0" w:rsidP="00620D40">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t>Ընդունվել է:</w:t>
            </w:r>
          </w:p>
          <w:p w14:paraId="18BED278" w14:textId="77777777" w:rsidR="008B7BE0" w:rsidRPr="00465E12" w:rsidRDefault="008B7BE0" w:rsidP="00620D40">
            <w:pPr>
              <w:spacing w:line="360" w:lineRule="auto"/>
              <w:jc w:val="both"/>
              <w:rPr>
                <w:rFonts w:ascii="GHEA Grapalat" w:hAnsi="GHEA Grapalat"/>
                <w:color w:val="000000"/>
                <w:lang w:val="hy-AM"/>
              </w:rPr>
            </w:pPr>
            <w:r w:rsidRPr="00465E12">
              <w:rPr>
                <w:rFonts w:ascii="GHEA Grapalat" w:hAnsi="GHEA Grapalat"/>
                <w:color w:val="000000"/>
                <w:lang w:val="hy-AM"/>
              </w:rPr>
              <w:t>Նախագծում կատարվել է համապատասխան փոփոխություն:</w:t>
            </w:r>
          </w:p>
        </w:tc>
      </w:tr>
      <w:tr w:rsidR="00101ECB" w:rsidRPr="00B94CE1" w14:paraId="6924894A"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2B25AB2" w14:textId="77777777" w:rsidR="00101ECB" w:rsidRPr="00101ECB" w:rsidRDefault="00101ECB" w:rsidP="00620D40">
            <w:pPr>
              <w:tabs>
                <w:tab w:val="left" w:pos="0"/>
              </w:tabs>
              <w:spacing w:line="360" w:lineRule="auto"/>
              <w:jc w:val="both"/>
              <w:rPr>
                <w:rFonts w:ascii="GHEA Grapalat" w:hAnsi="GHEA Grapalat" w:cs="GHEA Grapalat"/>
                <w:bCs/>
                <w:lang w:val="hy-AM"/>
              </w:rPr>
            </w:pPr>
            <w:r w:rsidRPr="00101ECB">
              <w:rPr>
                <w:rFonts w:ascii="GHEA Grapalat" w:hAnsi="GHEA Grapalat" w:cs="GHEA Grapalat"/>
                <w:bCs/>
                <w:lang w:val="hy-AM"/>
              </w:rPr>
              <w:t>8. Նախագծի 65-րդ և 66-րդ հոդվածներն անհրաժեշտ է միավորել, քանի որ հիշյալ հոդվածներով առաջարկվող փոփոխությունները վերաբերում են Օրենսգրքի նույն՝ 387-րդ հոդվածին:</w:t>
            </w:r>
          </w:p>
          <w:p w14:paraId="0F4E045B" w14:textId="77777777" w:rsidR="00101ECB" w:rsidRPr="00101ECB" w:rsidRDefault="00101ECB" w:rsidP="00620D40">
            <w:pPr>
              <w:tabs>
                <w:tab w:val="left" w:pos="0"/>
              </w:tabs>
              <w:spacing w:line="360" w:lineRule="auto"/>
              <w:jc w:val="both"/>
              <w:rPr>
                <w:rFonts w:ascii="GHEA Grapalat" w:hAnsi="GHEA Grapalat" w:cs="GHEA Grapalat"/>
                <w:b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3F09D88C" w14:textId="77777777" w:rsidR="00101ECB" w:rsidRDefault="00651DF3" w:rsidP="00620D40">
            <w:pPr>
              <w:spacing w:line="360" w:lineRule="auto"/>
              <w:ind w:firstLine="720"/>
              <w:jc w:val="center"/>
              <w:rPr>
                <w:rFonts w:ascii="GHEA Grapalat" w:hAnsi="GHEA Grapalat"/>
                <w:b/>
                <w:bCs/>
                <w:color w:val="000000"/>
                <w:lang w:val="hy-AM"/>
              </w:rPr>
            </w:pPr>
            <w:r>
              <w:rPr>
                <w:rFonts w:ascii="GHEA Grapalat" w:hAnsi="GHEA Grapalat"/>
                <w:b/>
                <w:bCs/>
                <w:color w:val="000000"/>
                <w:lang w:val="hy-AM"/>
              </w:rPr>
              <w:t>Ընդունվել է:</w:t>
            </w:r>
          </w:p>
          <w:p w14:paraId="77C55A42" w14:textId="77777777" w:rsidR="00651DF3" w:rsidRPr="00651DF3" w:rsidRDefault="00651DF3" w:rsidP="00620D40">
            <w:pPr>
              <w:spacing w:line="360" w:lineRule="auto"/>
              <w:rPr>
                <w:rFonts w:ascii="GHEA Grapalat" w:hAnsi="GHEA Grapalat"/>
                <w:color w:val="000000"/>
                <w:lang w:val="hy-AM"/>
              </w:rPr>
            </w:pPr>
            <w:r>
              <w:rPr>
                <w:rFonts w:ascii="GHEA Grapalat" w:hAnsi="GHEA Grapalat"/>
                <w:color w:val="000000"/>
                <w:lang w:val="hy-AM"/>
              </w:rPr>
              <w:t>Նախագծում կատարվել է համապատասխան փոփոխություն:</w:t>
            </w:r>
          </w:p>
        </w:tc>
      </w:tr>
      <w:tr w:rsidR="00101ECB" w:rsidRPr="00B94CE1" w14:paraId="35B4A90D"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9B3CAB4" w14:textId="77777777" w:rsidR="00101ECB" w:rsidRPr="00101ECB" w:rsidRDefault="00101ECB" w:rsidP="00620D40">
            <w:pPr>
              <w:tabs>
                <w:tab w:val="left" w:pos="0"/>
              </w:tabs>
              <w:spacing w:line="360" w:lineRule="auto"/>
              <w:jc w:val="both"/>
              <w:rPr>
                <w:rFonts w:ascii="GHEA Grapalat" w:hAnsi="GHEA Grapalat" w:cs="GHEA Grapalat"/>
                <w:bCs/>
                <w:lang w:val="hy-AM"/>
              </w:rPr>
            </w:pPr>
            <w:r w:rsidRPr="00101ECB">
              <w:rPr>
                <w:rFonts w:ascii="GHEA Grapalat" w:hAnsi="GHEA Grapalat" w:cs="GHEA Grapalat"/>
                <w:bCs/>
                <w:lang w:val="hy-AM"/>
              </w:rPr>
              <w:lastRenderedPageBreak/>
              <w:t>9. Նախագծի հոդվածների դրույթների համարակալումն իրականացվել է միայն «կետերի» տեսքով, մինչդեռ «Նորմատիվ իրավական ակտերի մասին» օրենքի (այսուհետ՝ Օրենք) 14-րդ հոդվածի 3-րդ մասի պահանջների համաձայն՝ օրենսդրական ակտերում հոդվածները բաժանվում են «մասեր» կոչվող միայն համարակալված պարբերությունների, իսկ հոդվածների մասերը կարող են բաժանվել միայն համարակալված կետերի, կետերը` միայն համարակալված ենթակետերի: Ուստի առաջարկում ենք Նախագծի համարակալումը համապատասխանեցնել Օրենքի հիշյալ հոդվածի պահանջներին:</w:t>
            </w:r>
          </w:p>
          <w:p w14:paraId="417427AB" w14:textId="77777777" w:rsidR="00101ECB" w:rsidRPr="00101ECB" w:rsidRDefault="00101ECB" w:rsidP="00620D40">
            <w:pPr>
              <w:tabs>
                <w:tab w:val="left" w:pos="0"/>
              </w:tabs>
              <w:spacing w:line="360" w:lineRule="auto"/>
              <w:jc w:val="both"/>
              <w:rPr>
                <w:rFonts w:ascii="GHEA Grapalat" w:hAnsi="GHEA Grapalat" w:cs="GHEA Grapalat"/>
                <w:b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022A184" w14:textId="77777777" w:rsidR="00101ECB" w:rsidRPr="00465E12" w:rsidRDefault="00311ED2" w:rsidP="0061542C">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t>Չի ընդունվել:</w:t>
            </w:r>
          </w:p>
          <w:p w14:paraId="6B9B08FC" w14:textId="77777777" w:rsidR="00311ED2" w:rsidRPr="00465E12" w:rsidRDefault="00311ED2" w:rsidP="00620D40">
            <w:pPr>
              <w:spacing w:line="360" w:lineRule="auto"/>
              <w:jc w:val="both"/>
              <w:rPr>
                <w:rFonts w:ascii="GHEA Grapalat" w:hAnsi="GHEA Grapalat"/>
                <w:color w:val="000000"/>
                <w:lang w:val="hy-AM"/>
              </w:rPr>
            </w:pPr>
            <w:r w:rsidRPr="00465E12">
              <w:rPr>
                <w:rFonts w:ascii="GHEA Grapalat" w:hAnsi="GHEA Grapalat"/>
                <w:color w:val="000000"/>
                <w:lang w:val="hy-AM"/>
              </w:rPr>
              <w:t>Օրենքում փոփոխություններ և լրացումներ կատարելու մասին օրենքի նախագիծ է, տվյալ դեպքում որպես մաս դիտարկվում է հոդվածի համարակալումից հետո նշված</w:t>
            </w:r>
            <w:r w:rsidR="003437ED" w:rsidRPr="00465E12">
              <w:rPr>
                <w:rFonts w:ascii="GHEA Grapalat" w:hAnsi="GHEA Grapalat"/>
                <w:color w:val="000000"/>
                <w:lang w:val="hy-AM"/>
              </w:rPr>
              <w:t xml:space="preserve"> մասը:</w:t>
            </w:r>
          </w:p>
        </w:tc>
      </w:tr>
      <w:tr w:rsidR="00101ECB" w:rsidRPr="00B94CE1" w14:paraId="750C3845"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EC63B26" w14:textId="77777777" w:rsidR="00101ECB" w:rsidRPr="00101ECB" w:rsidRDefault="00101ECB" w:rsidP="00620D40">
            <w:pPr>
              <w:tabs>
                <w:tab w:val="left" w:pos="0"/>
              </w:tabs>
              <w:spacing w:line="360" w:lineRule="auto"/>
              <w:jc w:val="both"/>
              <w:rPr>
                <w:rFonts w:ascii="GHEA Grapalat" w:hAnsi="GHEA Grapalat" w:cs="GHEA Grapalat"/>
                <w:bCs/>
                <w:lang w:val="hy-AM"/>
              </w:rPr>
            </w:pPr>
            <w:r w:rsidRPr="00101ECB">
              <w:rPr>
                <w:rFonts w:ascii="GHEA Grapalat" w:hAnsi="GHEA Grapalat" w:cs="GHEA Grapalat"/>
                <w:bCs/>
                <w:lang w:val="hy-AM"/>
              </w:rPr>
              <w:t xml:space="preserve">10. Նախագծի այն հոդվածներում, որտեղ առաջարկվում է Օրենսգրքի ինչ-որ դրույթի կամ կարգավորման նոր խմբագրությամբ շարադրանք, անհրաժեշտ է «շարադրել նոր խմբագրմամբ՝ հետևյալ բավանդակությամբ» կամ «շարադրել հետևյալ բովանդակությամբ» ձևակերպումների փոխարեն (օրինակ՝ Նախագծի 2-րդ, 4-րդ, 5-րդ, 21-րդ, 24-րդ հոդվածները </w:t>
            </w:r>
            <w:r w:rsidRPr="00101ECB">
              <w:rPr>
                <w:rFonts w:ascii="GHEA Grapalat" w:hAnsi="GHEA Grapalat" w:cs="GHEA Grapalat"/>
                <w:bCs/>
                <w:lang w:val="hy-AM"/>
              </w:rPr>
              <w:lastRenderedPageBreak/>
              <w:t>և այլն) օգտագործել «շարադրել հետևյալ խմբագրությամբ» ձևակերպումը:</w:t>
            </w:r>
          </w:p>
          <w:p w14:paraId="45D8226E" w14:textId="77777777" w:rsidR="00101ECB" w:rsidRPr="00101ECB" w:rsidRDefault="00101ECB" w:rsidP="00620D40">
            <w:pPr>
              <w:tabs>
                <w:tab w:val="left" w:pos="0"/>
              </w:tabs>
              <w:spacing w:line="360" w:lineRule="auto"/>
              <w:jc w:val="both"/>
              <w:rPr>
                <w:rFonts w:ascii="GHEA Grapalat" w:hAnsi="GHEA Grapalat" w:cs="GHEA Grapalat"/>
                <w:bCs/>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FADB918" w14:textId="77777777" w:rsidR="00101ECB" w:rsidRPr="00465E12" w:rsidRDefault="00C6688D" w:rsidP="0061542C">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lastRenderedPageBreak/>
              <w:t>Ընդունվել է:</w:t>
            </w:r>
          </w:p>
          <w:p w14:paraId="16A28D1C" w14:textId="77777777" w:rsidR="00C6688D" w:rsidRPr="00465E12" w:rsidRDefault="00C6688D" w:rsidP="00620D40">
            <w:pPr>
              <w:spacing w:line="360" w:lineRule="auto"/>
              <w:jc w:val="both"/>
              <w:rPr>
                <w:rFonts w:ascii="GHEA Grapalat" w:hAnsi="GHEA Grapalat"/>
                <w:b/>
                <w:color w:val="000000"/>
                <w:lang w:val="hy-AM"/>
              </w:rPr>
            </w:pPr>
            <w:r w:rsidRPr="00465E12">
              <w:rPr>
                <w:rFonts w:ascii="GHEA Grapalat" w:hAnsi="GHEA Grapalat"/>
                <w:color w:val="000000"/>
                <w:lang w:val="hy-AM"/>
              </w:rPr>
              <w:t>Նախագծում կատարվել է համապատասխան փոփոխություն:</w:t>
            </w:r>
          </w:p>
        </w:tc>
      </w:tr>
      <w:tr w:rsidR="00101ECB" w:rsidRPr="00101ECB" w14:paraId="0A20AA44"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D7ABBF" w14:textId="77777777" w:rsidR="00101ECB" w:rsidRPr="0060451D" w:rsidRDefault="0061542C" w:rsidP="0061542C">
            <w:pPr>
              <w:spacing w:line="360" w:lineRule="auto"/>
              <w:ind w:firstLine="720"/>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lastRenderedPageBreak/>
              <w:t>13</w:t>
            </w:r>
            <w:r w:rsidRPr="00101ECB">
              <w:rPr>
                <w:rFonts w:ascii="GHEA Grapalat" w:hAnsi="GHEA Grapalat"/>
                <w:b/>
                <w:shd w:val="clear" w:color="auto" w:fill="D9D9D9" w:themeFill="background1" w:themeFillShade="D9"/>
              </w:rPr>
              <w:t>.</w:t>
            </w:r>
            <w:r w:rsidRPr="00101ECB">
              <w:rPr>
                <w:rFonts w:ascii="GHEA Grapalat" w:hAnsi="GHEA Grapalat" w:cs="Sylfaen"/>
              </w:rPr>
              <w:t xml:space="preserve"> </w:t>
            </w:r>
            <w:r w:rsidRPr="00651DF3">
              <w:rPr>
                <w:rFonts w:ascii="GHEA Grapalat" w:hAnsi="GHEA Grapalat" w:cs="Sylfaen"/>
                <w:b/>
                <w:bCs/>
                <w:lang w:val="en-US"/>
              </w:rPr>
              <w:t>ՖԻՆԱՆՍՆԵՐԻ ՆԱԽԱՐԱՐՈՒԹՅՈՒՆ</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E4A1D2" w14:textId="77777777" w:rsidR="00101ECB" w:rsidRPr="00101ECB" w:rsidRDefault="0060451D" w:rsidP="00620D40">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17</w:t>
            </w:r>
            <w:r w:rsidR="00101ECB" w:rsidRPr="00101ECB">
              <w:rPr>
                <w:rFonts w:ascii="GHEA Grapalat" w:hAnsi="GHEA Grapalat"/>
                <w:b/>
                <w:shd w:val="clear" w:color="auto" w:fill="D9D9D9" w:themeFill="background1" w:themeFillShade="D9"/>
                <w:lang w:val="en-US"/>
              </w:rPr>
              <w:t>.05</w:t>
            </w:r>
            <w:r w:rsidR="00101ECB" w:rsidRPr="00101ECB">
              <w:rPr>
                <w:rFonts w:ascii="GHEA Grapalat" w:hAnsi="GHEA Grapalat"/>
                <w:b/>
                <w:shd w:val="clear" w:color="auto" w:fill="D9D9D9" w:themeFill="background1" w:themeFillShade="D9"/>
              </w:rPr>
              <w:t>.202</w:t>
            </w:r>
            <w:r w:rsidR="00101ECB" w:rsidRPr="00101ECB">
              <w:rPr>
                <w:rFonts w:ascii="GHEA Grapalat" w:hAnsi="GHEA Grapalat"/>
                <w:b/>
                <w:shd w:val="clear" w:color="auto" w:fill="D9D9D9" w:themeFill="background1" w:themeFillShade="D9"/>
                <w:lang w:val="en-US"/>
              </w:rPr>
              <w:t>3</w:t>
            </w:r>
            <w:r w:rsidR="00101ECB" w:rsidRPr="00101ECB">
              <w:rPr>
                <w:rFonts w:ascii="GHEA Grapalat" w:hAnsi="GHEA Grapalat"/>
                <w:b/>
                <w:shd w:val="clear" w:color="auto" w:fill="D9D9D9" w:themeFill="background1" w:themeFillShade="D9"/>
              </w:rPr>
              <w:t>թ.</w:t>
            </w:r>
          </w:p>
        </w:tc>
      </w:tr>
      <w:tr w:rsidR="00101ECB" w:rsidRPr="00101ECB" w14:paraId="182BEB7D"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2230B64A" w14:textId="77777777" w:rsidR="00101ECB" w:rsidRPr="00101ECB" w:rsidRDefault="00101ECB"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CE0894" w14:textId="77777777" w:rsidR="00101ECB" w:rsidRPr="00101ECB" w:rsidRDefault="00101ECB" w:rsidP="00620D40">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0060451D" w:rsidRPr="0060451D">
              <w:rPr>
                <w:rFonts w:ascii="GHEA Grapalat" w:hAnsi="GHEA Grapalat"/>
                <w:b/>
                <w:shd w:val="clear" w:color="auto" w:fill="D9D9D9" w:themeFill="background1" w:themeFillShade="D9"/>
                <w:lang w:val="en-US"/>
              </w:rPr>
              <w:t>01/11-1/9735-2023</w:t>
            </w:r>
          </w:p>
        </w:tc>
      </w:tr>
      <w:tr w:rsidR="00101ECB" w:rsidRPr="00B94CE1" w14:paraId="65EC03F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7F5C617" w14:textId="77777777" w:rsidR="00101ECB" w:rsidRPr="008F0614" w:rsidRDefault="0060451D" w:rsidP="00620D40">
            <w:pPr>
              <w:pStyle w:val="BodyText"/>
              <w:tabs>
                <w:tab w:val="left" w:pos="0"/>
                <w:tab w:val="left" w:pos="426"/>
                <w:tab w:val="left" w:pos="709"/>
              </w:tabs>
              <w:spacing w:line="360" w:lineRule="auto"/>
              <w:contextualSpacing/>
              <w:jc w:val="both"/>
              <w:rPr>
                <w:rFonts w:ascii="GHEA Grapalat" w:hAnsi="GHEA Grapalat"/>
                <w:sz w:val="24"/>
                <w:szCs w:val="24"/>
                <w:shd w:val="clear" w:color="auto" w:fill="FFFFFF"/>
                <w:lang w:val="hy-AM"/>
              </w:rPr>
            </w:pPr>
            <w:r>
              <w:rPr>
                <w:rFonts w:ascii="GHEA Grapalat" w:hAnsi="GHEA Grapalat"/>
                <w:spacing w:val="-6"/>
                <w:lang w:val="af-ZA"/>
              </w:rPr>
              <w:tab/>
            </w:r>
            <w:r w:rsidRPr="008F0614">
              <w:rPr>
                <w:rFonts w:ascii="GHEA Grapalat" w:hAnsi="GHEA Grapalat"/>
                <w:spacing w:val="-6"/>
                <w:sz w:val="24"/>
                <w:szCs w:val="24"/>
                <w:lang w:val="hy-AM"/>
              </w:rPr>
              <w:t xml:space="preserve"> 1. Նախագծի 13-րդ հոդվածում նախատեսվում է կատարել լրացում՝ սահմանելով, որ </w:t>
            </w:r>
            <w:r w:rsidRPr="008F0614">
              <w:rPr>
                <w:rFonts w:ascii="GHEA Grapalat" w:hAnsi="GHEA Grapalat"/>
                <w:spacing w:val="-6"/>
                <w:sz w:val="24"/>
                <w:szCs w:val="24"/>
                <w:lang w:val="af-ZA"/>
              </w:rPr>
              <w:t xml:space="preserve">դատական ծանուցագիրն առձեռն հանձնելու </w:t>
            </w:r>
            <w:r w:rsidRPr="008F0614">
              <w:rPr>
                <w:rFonts w:ascii="GHEA Grapalat" w:hAnsi="GHEA Grapalat"/>
                <w:spacing w:val="-6"/>
                <w:sz w:val="24"/>
                <w:szCs w:val="24"/>
                <w:lang w:val="hy-AM"/>
              </w:rPr>
              <w:t>համար սահմանված ժամկետի խախտմամբ ստացված հետադարձ ծանուցումը դատարանն ընդունում է, եթե այն չի կորցրել իր նշանակությունը: Սակայն նման կարգավորում նախատեսելու անհրաժեշտությունն անհասկանալի է, քանի որ խնդրո առարկա դեպքում լրացմանը նախորդող կարգավորումը դառնում է ինքնանպատակ:</w:t>
            </w:r>
          </w:p>
        </w:tc>
        <w:tc>
          <w:tcPr>
            <w:tcW w:w="5940" w:type="dxa"/>
            <w:tcBorders>
              <w:top w:val="single" w:sz="4" w:space="0" w:color="auto"/>
              <w:left w:val="single" w:sz="4" w:space="0" w:color="auto"/>
              <w:bottom w:val="single" w:sz="4" w:space="0" w:color="auto"/>
              <w:right w:val="single" w:sz="4" w:space="0" w:color="auto"/>
            </w:tcBorders>
            <w:hideMark/>
          </w:tcPr>
          <w:p w14:paraId="5ABD5C96" w14:textId="5744B8C3" w:rsidR="00DF011E" w:rsidRPr="00DF011E" w:rsidRDefault="00CC2793" w:rsidP="0061542C">
            <w:pPr>
              <w:spacing w:line="360" w:lineRule="auto"/>
              <w:jc w:val="center"/>
              <w:rPr>
                <w:rFonts w:ascii="GHEA Grapalat" w:hAnsi="GHEA Grapalat" w:cs="Sylfaen"/>
                <w:b/>
                <w:bCs/>
                <w:lang w:val="hy-AM"/>
              </w:rPr>
            </w:pPr>
            <w:r w:rsidRPr="00DF011E">
              <w:rPr>
                <w:rFonts w:ascii="GHEA Grapalat" w:hAnsi="GHEA Grapalat" w:cs="Sylfaen"/>
                <w:b/>
                <w:bCs/>
                <w:lang w:val="hy-AM"/>
              </w:rPr>
              <w:t>Ը</w:t>
            </w:r>
            <w:r w:rsidR="00DF011E" w:rsidRPr="00DF011E">
              <w:rPr>
                <w:rFonts w:ascii="GHEA Grapalat" w:hAnsi="GHEA Grapalat" w:cs="Sylfaen"/>
                <w:b/>
                <w:bCs/>
                <w:lang w:val="hy-AM"/>
              </w:rPr>
              <w:t>նդունվել</w:t>
            </w:r>
            <w:r>
              <w:rPr>
                <w:rFonts w:ascii="GHEA Grapalat" w:hAnsi="GHEA Grapalat" w:cs="Sylfaen"/>
                <w:b/>
                <w:bCs/>
                <w:lang w:val="hy-AM"/>
              </w:rPr>
              <w:t xml:space="preserve"> է</w:t>
            </w:r>
            <w:r w:rsidR="00DF011E" w:rsidRPr="00DF011E">
              <w:rPr>
                <w:rFonts w:ascii="GHEA Grapalat" w:hAnsi="GHEA Grapalat" w:cs="Sylfaen"/>
                <w:b/>
                <w:bCs/>
                <w:lang w:val="hy-AM"/>
              </w:rPr>
              <w:t>:</w:t>
            </w:r>
          </w:p>
          <w:p w14:paraId="2D95C67A" w14:textId="1D286CE8" w:rsidR="00101ECB" w:rsidRPr="00DF011E" w:rsidRDefault="00CC2793" w:rsidP="00620D40">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Նախագծից նշված կարգավորումը հանվել է: </w:t>
            </w:r>
          </w:p>
        </w:tc>
      </w:tr>
      <w:tr w:rsidR="0060451D" w:rsidRPr="00B94CE1" w14:paraId="09C4DE07"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A603BA6" w14:textId="77777777" w:rsidR="0060451D" w:rsidRPr="008F0614" w:rsidRDefault="0060451D" w:rsidP="00620D40">
            <w:pPr>
              <w:pStyle w:val="BodyText"/>
              <w:tabs>
                <w:tab w:val="left" w:pos="0"/>
                <w:tab w:val="left" w:pos="426"/>
                <w:tab w:val="left" w:pos="709"/>
              </w:tabs>
              <w:spacing w:line="360" w:lineRule="auto"/>
              <w:ind w:right="-180"/>
              <w:contextualSpacing/>
              <w:jc w:val="both"/>
              <w:rPr>
                <w:rFonts w:ascii="GHEA Grapalat" w:hAnsi="GHEA Grapalat"/>
                <w:spacing w:val="-6"/>
                <w:sz w:val="24"/>
                <w:szCs w:val="24"/>
                <w:lang w:val="af-ZA"/>
              </w:rPr>
            </w:pPr>
            <w:r w:rsidRPr="008F0614">
              <w:rPr>
                <w:rFonts w:ascii="GHEA Grapalat" w:hAnsi="GHEA Grapalat"/>
                <w:spacing w:val="-6"/>
                <w:sz w:val="24"/>
                <w:szCs w:val="24"/>
                <w:lang w:val="hy-AM"/>
              </w:rPr>
              <w:t>2. Նախագծի 14-րդ հոդվածում «դատարանին» բառից հետո անհրաժեշտ է ավելացնել «այդ նպատակով» բառերը:</w:t>
            </w:r>
          </w:p>
        </w:tc>
        <w:tc>
          <w:tcPr>
            <w:tcW w:w="5940" w:type="dxa"/>
            <w:tcBorders>
              <w:top w:val="single" w:sz="4" w:space="0" w:color="auto"/>
              <w:left w:val="single" w:sz="4" w:space="0" w:color="auto"/>
              <w:bottom w:val="single" w:sz="4" w:space="0" w:color="auto"/>
              <w:right w:val="single" w:sz="4" w:space="0" w:color="auto"/>
            </w:tcBorders>
            <w:hideMark/>
          </w:tcPr>
          <w:p w14:paraId="48DD15E3" w14:textId="77777777" w:rsidR="0060451D" w:rsidRPr="00465E12" w:rsidRDefault="002B363C" w:rsidP="008F0614">
            <w:pPr>
              <w:spacing w:line="360" w:lineRule="auto"/>
              <w:ind w:firstLine="720"/>
              <w:jc w:val="center"/>
              <w:rPr>
                <w:rFonts w:ascii="GHEA Grapalat" w:hAnsi="GHEA Grapalat"/>
                <w:b/>
                <w:color w:val="000000"/>
                <w:lang w:val="af-ZA"/>
              </w:rPr>
            </w:pPr>
            <w:r w:rsidRPr="002B363C">
              <w:rPr>
                <w:rFonts w:ascii="GHEA Grapalat" w:hAnsi="GHEA Grapalat"/>
                <w:b/>
                <w:color w:val="000000"/>
                <w:lang w:val="en-US"/>
              </w:rPr>
              <w:t>Ընդունվել</w:t>
            </w:r>
            <w:r w:rsidRPr="00465E12">
              <w:rPr>
                <w:rFonts w:ascii="GHEA Grapalat" w:hAnsi="GHEA Grapalat"/>
                <w:b/>
                <w:color w:val="000000"/>
                <w:lang w:val="af-ZA"/>
              </w:rPr>
              <w:t xml:space="preserve"> </w:t>
            </w:r>
            <w:r w:rsidRPr="002B363C">
              <w:rPr>
                <w:rFonts w:ascii="GHEA Grapalat" w:hAnsi="GHEA Grapalat"/>
                <w:b/>
                <w:color w:val="000000"/>
                <w:lang w:val="en-US"/>
              </w:rPr>
              <w:t>է</w:t>
            </w:r>
            <w:r w:rsidR="00127587">
              <w:rPr>
                <w:rFonts w:ascii="GHEA Grapalat" w:hAnsi="GHEA Grapalat"/>
                <w:b/>
                <w:color w:val="000000"/>
                <w:lang w:val="af-ZA"/>
              </w:rPr>
              <w:t>:</w:t>
            </w:r>
          </w:p>
          <w:p w14:paraId="649D8359" w14:textId="77777777" w:rsidR="002B363C" w:rsidRPr="00465E12" w:rsidRDefault="002B363C" w:rsidP="00620D40">
            <w:pPr>
              <w:spacing w:line="360" w:lineRule="auto"/>
              <w:ind w:firstLine="720"/>
              <w:jc w:val="both"/>
              <w:rPr>
                <w:rFonts w:ascii="GHEA Grapalat" w:hAnsi="GHEA Grapalat"/>
                <w:color w:val="000000"/>
                <w:lang w:val="af-ZA"/>
              </w:rPr>
            </w:pPr>
            <w:r>
              <w:rPr>
                <w:rFonts w:ascii="GHEA Grapalat" w:hAnsi="GHEA Grapalat"/>
                <w:color w:val="000000"/>
                <w:lang w:val="en-US"/>
              </w:rPr>
              <w:t>Նշված</w:t>
            </w:r>
            <w:r w:rsidRPr="00465E12">
              <w:rPr>
                <w:rFonts w:ascii="GHEA Grapalat" w:hAnsi="GHEA Grapalat"/>
                <w:color w:val="000000"/>
                <w:lang w:val="af-ZA"/>
              </w:rPr>
              <w:t xml:space="preserve"> </w:t>
            </w:r>
            <w:r>
              <w:rPr>
                <w:rFonts w:ascii="GHEA Grapalat" w:hAnsi="GHEA Grapalat"/>
                <w:color w:val="000000"/>
                <w:lang w:val="en-US"/>
              </w:rPr>
              <w:t>հոդվածը</w:t>
            </w:r>
            <w:r w:rsidRPr="00465E12">
              <w:rPr>
                <w:rFonts w:ascii="GHEA Grapalat" w:hAnsi="GHEA Grapalat"/>
                <w:color w:val="000000"/>
                <w:lang w:val="af-ZA"/>
              </w:rPr>
              <w:t xml:space="preserve"> </w:t>
            </w:r>
            <w:r>
              <w:rPr>
                <w:rFonts w:ascii="GHEA Grapalat" w:hAnsi="GHEA Grapalat"/>
                <w:color w:val="000000"/>
                <w:lang w:val="en-US"/>
              </w:rPr>
              <w:t>խմբագրվել</w:t>
            </w:r>
            <w:r w:rsidRPr="00465E12">
              <w:rPr>
                <w:rFonts w:ascii="GHEA Grapalat" w:hAnsi="GHEA Grapalat"/>
                <w:color w:val="000000"/>
                <w:lang w:val="af-ZA"/>
              </w:rPr>
              <w:t xml:space="preserve"> </w:t>
            </w:r>
            <w:r>
              <w:rPr>
                <w:rFonts w:ascii="GHEA Grapalat" w:hAnsi="GHEA Grapalat"/>
                <w:color w:val="000000"/>
                <w:lang w:val="en-US"/>
              </w:rPr>
              <w:t>է</w:t>
            </w:r>
            <w:r w:rsidRPr="00465E12">
              <w:rPr>
                <w:rFonts w:ascii="GHEA Grapalat" w:hAnsi="GHEA Grapalat"/>
                <w:color w:val="000000"/>
                <w:lang w:val="af-ZA"/>
              </w:rPr>
              <w:t>:</w:t>
            </w:r>
          </w:p>
        </w:tc>
      </w:tr>
      <w:tr w:rsidR="0060451D" w:rsidRPr="00B94CE1" w14:paraId="388A5F34"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0866D36" w14:textId="77777777" w:rsidR="0060451D" w:rsidRPr="008F0614" w:rsidRDefault="0060451D" w:rsidP="00620D40">
            <w:pPr>
              <w:pStyle w:val="BodyText"/>
              <w:tabs>
                <w:tab w:val="left" w:pos="0"/>
                <w:tab w:val="left" w:pos="426"/>
                <w:tab w:val="left" w:pos="709"/>
              </w:tabs>
              <w:spacing w:line="360" w:lineRule="auto"/>
              <w:ind w:right="72"/>
              <w:contextualSpacing/>
              <w:jc w:val="both"/>
              <w:rPr>
                <w:rFonts w:ascii="GHEA Grapalat" w:hAnsi="GHEA Grapalat"/>
                <w:spacing w:val="-6"/>
                <w:sz w:val="24"/>
                <w:szCs w:val="24"/>
                <w:lang w:val="hy-AM"/>
              </w:rPr>
            </w:pPr>
            <w:r w:rsidRPr="008F0614">
              <w:rPr>
                <w:rFonts w:ascii="GHEA Grapalat" w:hAnsi="GHEA Grapalat"/>
                <w:spacing w:val="-6"/>
                <w:sz w:val="24"/>
                <w:szCs w:val="24"/>
                <w:lang w:val="af-ZA"/>
              </w:rPr>
              <w:tab/>
            </w:r>
            <w:r w:rsidRPr="008F0614">
              <w:rPr>
                <w:rFonts w:ascii="GHEA Grapalat" w:hAnsi="GHEA Grapalat"/>
                <w:spacing w:val="-6"/>
                <w:sz w:val="24"/>
                <w:szCs w:val="24"/>
                <w:lang w:val="hy-AM"/>
              </w:rPr>
              <w:tab/>
              <w:t>3. Նախագծի 20-րդ հոդվածի 2-րդ մասի համաձայն՝ դ</w:t>
            </w:r>
            <w:r w:rsidRPr="008F0614">
              <w:rPr>
                <w:rFonts w:ascii="GHEA Grapalat" w:eastAsia="Times New Roman" w:hAnsi="GHEA Grapalat" w:cs="Times New Roman"/>
                <w:color w:val="auto"/>
                <w:spacing w:val="-6"/>
                <w:sz w:val="24"/>
                <w:szCs w:val="24"/>
                <w:lang w:val="hy-AM"/>
              </w:rPr>
              <w:t xml:space="preserve">ատարանը բացառիկ դեպքերում պատճառաբանված որոշմամբ </w:t>
            </w:r>
            <w:r w:rsidRPr="008F0614">
              <w:rPr>
                <w:rFonts w:ascii="GHEA Grapalat" w:eastAsia="Times New Roman" w:hAnsi="GHEA Grapalat" w:cs="Times New Roman"/>
                <w:color w:val="auto"/>
                <w:spacing w:val="-6"/>
                <w:sz w:val="24"/>
                <w:szCs w:val="24"/>
                <w:lang w:val="hy-AM"/>
              </w:rPr>
              <w:lastRenderedPageBreak/>
              <w:t>կարող է իր նախաձեռնությամբ անհրաժեշտ ժամանակահատվածով երկարաձգել գործի կամ միջնորդության քննության և լուծման, առանձին դատավարական գործողության կատարման դատավարական ժամկետը</w:t>
            </w:r>
            <w:r w:rsidRPr="008F0614">
              <w:rPr>
                <w:rFonts w:ascii="GHEA Grapalat" w:hAnsi="GHEA Grapalat"/>
                <w:spacing w:val="-6"/>
                <w:sz w:val="24"/>
                <w:szCs w:val="24"/>
                <w:lang w:val="hy-AM"/>
              </w:rPr>
              <w:t>:</w:t>
            </w:r>
          </w:p>
          <w:p w14:paraId="20189313" w14:textId="77777777" w:rsidR="0060451D" w:rsidRPr="008F0614" w:rsidRDefault="0060451D" w:rsidP="00620D40">
            <w:pPr>
              <w:pStyle w:val="BodyText"/>
              <w:tabs>
                <w:tab w:val="left" w:pos="0"/>
                <w:tab w:val="left" w:pos="3095"/>
              </w:tabs>
              <w:spacing w:line="360" w:lineRule="auto"/>
              <w:ind w:right="72"/>
              <w:contextualSpacing/>
              <w:jc w:val="both"/>
              <w:rPr>
                <w:rFonts w:ascii="GHEA Grapalat" w:hAnsi="GHEA Grapalat"/>
                <w:spacing w:val="-6"/>
                <w:sz w:val="24"/>
                <w:szCs w:val="24"/>
                <w:lang w:val="af-ZA"/>
              </w:rPr>
            </w:pPr>
            <w:r w:rsidRPr="008F0614">
              <w:rPr>
                <w:rFonts w:ascii="GHEA Grapalat" w:hAnsi="GHEA Grapalat"/>
                <w:spacing w:val="-6"/>
                <w:sz w:val="24"/>
                <w:szCs w:val="24"/>
                <w:lang w:val="hy-AM"/>
              </w:rPr>
              <w:t>Վերոգրյալի կապակցությամբ առաջարկում ենք «դատավարական ժամկետ» բառերից հետո ավելացնել «բացառությամբ գնումների հետ կապված վեճերով գործերի» բառակապակցությունը: Բացի այդ, անհրաժեշտ է որոշակիացնել «անհրաժեշտ ժամանակահատված» բառակապացությունը՝ սահմանելով, որ գործի կամ միջնորդության քննության և լուծման, առանձին դատավարական գործողության կատարման դատավարական ժամկետը երկարաձգվում է մեկ անգամ առավելագույնը համապատասխան դատավարական գործողության կատարման համար սահմանված ժամկետով՝ հակառակ պարագայում ստեղծվում է բոլոր դատավարական ժամկետներն անսահմանափակ ժամկետով երկարացնելու հնարավորություն:</w:t>
            </w:r>
          </w:p>
        </w:tc>
        <w:tc>
          <w:tcPr>
            <w:tcW w:w="5940" w:type="dxa"/>
            <w:tcBorders>
              <w:top w:val="single" w:sz="4" w:space="0" w:color="auto"/>
              <w:left w:val="single" w:sz="4" w:space="0" w:color="auto"/>
              <w:bottom w:val="single" w:sz="4" w:space="0" w:color="auto"/>
              <w:right w:val="single" w:sz="4" w:space="0" w:color="auto"/>
            </w:tcBorders>
            <w:hideMark/>
          </w:tcPr>
          <w:p w14:paraId="69CF0D4D" w14:textId="40F635D4" w:rsidR="0060451D" w:rsidRDefault="002E21BD" w:rsidP="008F0614">
            <w:pPr>
              <w:spacing w:line="360" w:lineRule="auto"/>
              <w:ind w:firstLine="720"/>
              <w:jc w:val="center"/>
              <w:rPr>
                <w:rFonts w:ascii="GHEA Grapalat" w:hAnsi="GHEA Grapalat"/>
                <w:b/>
                <w:color w:val="000000"/>
                <w:lang w:val="af-ZA"/>
              </w:rPr>
            </w:pPr>
            <w:r>
              <w:rPr>
                <w:rFonts w:ascii="GHEA Grapalat" w:hAnsi="GHEA Grapalat"/>
                <w:b/>
                <w:color w:val="000000"/>
                <w:lang w:val="hy-AM"/>
              </w:rPr>
              <w:lastRenderedPageBreak/>
              <w:t>Ը</w:t>
            </w:r>
            <w:r w:rsidR="002B363C" w:rsidRPr="008F0614">
              <w:rPr>
                <w:rFonts w:ascii="GHEA Grapalat" w:hAnsi="GHEA Grapalat"/>
                <w:b/>
                <w:color w:val="000000"/>
                <w:lang w:val="en-US"/>
              </w:rPr>
              <w:t>նդունվել</w:t>
            </w:r>
            <w:r>
              <w:rPr>
                <w:rFonts w:ascii="GHEA Grapalat" w:hAnsi="GHEA Grapalat"/>
                <w:b/>
                <w:color w:val="000000"/>
                <w:lang w:val="hy-AM"/>
              </w:rPr>
              <w:t xml:space="preserve"> է</w:t>
            </w:r>
            <w:r w:rsidR="002B363C" w:rsidRPr="00AA0649">
              <w:rPr>
                <w:rFonts w:ascii="GHEA Grapalat" w:hAnsi="GHEA Grapalat"/>
                <w:b/>
                <w:color w:val="000000"/>
                <w:lang w:val="af-ZA"/>
              </w:rPr>
              <w:t>:</w:t>
            </w:r>
          </w:p>
          <w:p w14:paraId="4C9290C5" w14:textId="60F694D2" w:rsidR="002E21BD" w:rsidRPr="00C70009" w:rsidRDefault="002E21BD" w:rsidP="00C70009">
            <w:pPr>
              <w:spacing w:line="360" w:lineRule="auto"/>
              <w:rPr>
                <w:rFonts w:ascii="GHEA Grapalat" w:hAnsi="GHEA Grapalat"/>
                <w:bCs/>
                <w:color w:val="000000"/>
                <w:lang w:val="hy-AM"/>
              </w:rPr>
            </w:pPr>
            <w:r w:rsidRPr="00C70009">
              <w:rPr>
                <w:rFonts w:ascii="GHEA Grapalat" w:hAnsi="GHEA Grapalat"/>
                <w:bCs/>
                <w:color w:val="000000"/>
                <w:lang w:val="hy-AM"/>
              </w:rPr>
              <w:t>Նախագծում կատարվել է համապատասխան փոփոխություն:</w:t>
            </w:r>
          </w:p>
          <w:p w14:paraId="413560E3" w14:textId="5BB53E28" w:rsidR="002E21BD" w:rsidRDefault="002E21BD" w:rsidP="002E21BD">
            <w:pPr>
              <w:spacing w:line="360" w:lineRule="auto"/>
              <w:ind w:firstLine="720"/>
              <w:jc w:val="both"/>
              <w:rPr>
                <w:rFonts w:ascii="GHEA Grapalat" w:hAnsi="GHEA Grapalat"/>
                <w:color w:val="000000"/>
                <w:lang w:val="hy-AM"/>
              </w:rPr>
            </w:pPr>
          </w:p>
          <w:p w14:paraId="473E352A" w14:textId="48D8F742" w:rsidR="002B363C" w:rsidRPr="00AA0649" w:rsidRDefault="002B363C" w:rsidP="002E21BD">
            <w:pPr>
              <w:spacing w:line="360" w:lineRule="auto"/>
              <w:ind w:firstLine="720"/>
              <w:jc w:val="both"/>
              <w:rPr>
                <w:rFonts w:ascii="GHEA Grapalat" w:hAnsi="GHEA Grapalat"/>
                <w:color w:val="000000"/>
                <w:lang w:val="af-ZA"/>
              </w:rPr>
            </w:pPr>
          </w:p>
        </w:tc>
      </w:tr>
      <w:tr w:rsidR="0060451D" w:rsidRPr="00B94CE1" w14:paraId="07887CC0"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F732AA7" w14:textId="77777777" w:rsidR="0060451D" w:rsidRPr="008F0614" w:rsidRDefault="0060451D" w:rsidP="00620D40">
            <w:pPr>
              <w:pStyle w:val="BodyText"/>
              <w:tabs>
                <w:tab w:val="left" w:pos="0"/>
                <w:tab w:val="left" w:pos="426"/>
                <w:tab w:val="left" w:pos="709"/>
              </w:tabs>
              <w:spacing w:line="360" w:lineRule="auto"/>
              <w:ind w:right="72"/>
              <w:contextualSpacing/>
              <w:jc w:val="both"/>
              <w:rPr>
                <w:rFonts w:ascii="GHEA Grapalat" w:hAnsi="GHEA Grapalat"/>
                <w:spacing w:val="-6"/>
                <w:sz w:val="24"/>
                <w:szCs w:val="24"/>
                <w:lang w:val="hy-AM"/>
              </w:rPr>
            </w:pPr>
            <w:r w:rsidRPr="008F0614">
              <w:rPr>
                <w:rFonts w:ascii="GHEA Grapalat" w:hAnsi="GHEA Grapalat"/>
                <w:spacing w:val="-6"/>
                <w:sz w:val="24"/>
                <w:szCs w:val="24"/>
                <w:lang w:val="hy-AM"/>
              </w:rPr>
              <w:lastRenderedPageBreak/>
              <w:t>4. Նախագծի 49-րդ հոդվածի համաձայն՝ գ</w:t>
            </w:r>
            <w:r w:rsidRPr="008F0614">
              <w:rPr>
                <w:rFonts w:ascii="GHEA Grapalat" w:hAnsi="GHEA Grapalat"/>
                <w:color w:val="auto"/>
                <w:spacing w:val="-6"/>
                <w:sz w:val="24"/>
                <w:szCs w:val="24"/>
                <w:lang w:val="hy-AM"/>
              </w:rPr>
              <w:t xml:space="preserve">նումների հետ կապված վեճերը քննվում և լուծվում են հայցադիմումը վարույթ ընդունելուց </w:t>
            </w:r>
            <w:r w:rsidRPr="008F0614">
              <w:rPr>
                <w:rFonts w:ascii="GHEA Grapalat" w:hAnsi="GHEA Grapalat"/>
                <w:color w:val="auto"/>
                <w:spacing w:val="-6"/>
                <w:sz w:val="24"/>
                <w:szCs w:val="24"/>
                <w:lang w:val="hy-AM"/>
              </w:rPr>
              <w:lastRenderedPageBreak/>
              <w:t xml:space="preserve">հետո՝ </w:t>
            </w:r>
            <w:r w:rsidRPr="008F0614">
              <w:rPr>
                <w:rFonts w:ascii="GHEA Grapalat" w:hAnsi="GHEA Grapalat"/>
                <w:spacing w:val="-6"/>
                <w:sz w:val="24"/>
                <w:szCs w:val="24"/>
                <w:lang w:val="hy-AM"/>
              </w:rPr>
              <w:t>երկու ամսվա</w:t>
            </w:r>
            <w:r w:rsidRPr="008F0614">
              <w:rPr>
                <w:rFonts w:ascii="GHEA Grapalat" w:hAnsi="GHEA Grapalat"/>
                <w:color w:val="auto"/>
                <w:spacing w:val="-6"/>
                <w:sz w:val="24"/>
                <w:szCs w:val="24"/>
                <w:lang w:val="hy-AM"/>
              </w:rPr>
              <w:t xml:space="preserve"> ընթացքում: Դատարանի պատճառաբանված որոշմամբ </w:t>
            </w:r>
            <w:r w:rsidRPr="008F0614">
              <w:rPr>
                <w:rFonts w:ascii="GHEA Grapalat" w:hAnsi="GHEA Grapalat"/>
                <w:spacing w:val="-6"/>
                <w:sz w:val="24"/>
                <w:szCs w:val="24"/>
                <w:lang w:val="hy-AM"/>
              </w:rPr>
              <w:t>ն</w:t>
            </w:r>
            <w:r w:rsidRPr="008F0614">
              <w:rPr>
                <w:rFonts w:ascii="GHEA Grapalat" w:hAnsi="GHEA Grapalat"/>
                <w:color w:val="auto"/>
                <w:spacing w:val="-6"/>
                <w:sz w:val="24"/>
                <w:szCs w:val="24"/>
                <w:lang w:val="hy-AM"/>
              </w:rPr>
              <w:t>ույն մասով նախատեսված ժամկետը կարող է երկարաձգվել մեկ անգամ` մինչև տասն օրացուցային օրով:</w:t>
            </w:r>
          </w:p>
          <w:p w14:paraId="70381D8F" w14:textId="77777777" w:rsidR="0060451D" w:rsidRPr="008F0614" w:rsidRDefault="0060451D" w:rsidP="00620D40">
            <w:pPr>
              <w:pStyle w:val="BodyText"/>
              <w:tabs>
                <w:tab w:val="left" w:pos="0"/>
                <w:tab w:val="left" w:pos="426"/>
                <w:tab w:val="left" w:pos="709"/>
              </w:tabs>
              <w:spacing w:line="360" w:lineRule="auto"/>
              <w:ind w:right="72"/>
              <w:contextualSpacing/>
              <w:jc w:val="both"/>
              <w:rPr>
                <w:rFonts w:ascii="GHEA Grapalat" w:hAnsi="GHEA Grapalat"/>
                <w:spacing w:val="-6"/>
                <w:sz w:val="24"/>
                <w:szCs w:val="24"/>
                <w:lang w:val="hy-AM"/>
              </w:rPr>
            </w:pPr>
            <w:r w:rsidRPr="008F0614">
              <w:rPr>
                <w:rFonts w:ascii="GHEA Grapalat" w:hAnsi="GHEA Grapalat"/>
                <w:spacing w:val="-6"/>
                <w:sz w:val="24"/>
                <w:szCs w:val="24"/>
                <w:lang w:val="hy-AM"/>
              </w:rPr>
              <w:tab/>
            </w:r>
            <w:r w:rsidRPr="008F0614">
              <w:rPr>
                <w:rFonts w:ascii="GHEA Grapalat" w:hAnsi="GHEA Grapalat"/>
                <w:spacing w:val="-6"/>
                <w:sz w:val="24"/>
                <w:szCs w:val="24"/>
                <w:lang w:val="hy-AM"/>
              </w:rPr>
              <w:tab/>
              <w:t xml:space="preserve">Նախագծի հիմնավորման համաձայն՝ նման նախաձեռնությամբ հանդես գալու անհրաժեշտությունը պայմանավորված է դատարանների ծանրաբեռնվածությամբ. </w:t>
            </w:r>
            <w:r w:rsidRPr="008F0614">
              <w:rPr>
                <w:rFonts w:ascii="GHEA Grapalat" w:eastAsia="Times New Roman" w:hAnsi="GHEA Grapalat" w:cs="Times New Roman"/>
                <w:spacing w:val="-6"/>
                <w:sz w:val="24"/>
                <w:szCs w:val="24"/>
                <w:lang w:val="hy-AM"/>
              </w:rPr>
              <w:t xml:space="preserve">դատարանները չեն կարողանում </w:t>
            </w:r>
            <w:r w:rsidRPr="008F0614">
              <w:rPr>
                <w:rFonts w:ascii="GHEA Grapalat" w:hAnsi="GHEA Grapalat"/>
                <w:spacing w:val="-6"/>
                <w:sz w:val="24"/>
                <w:szCs w:val="24"/>
                <w:lang w:val="hy-AM"/>
              </w:rPr>
              <w:t xml:space="preserve">երեսնօրյա </w:t>
            </w:r>
            <w:r w:rsidRPr="008F0614">
              <w:rPr>
                <w:rFonts w:ascii="GHEA Grapalat" w:eastAsia="Times New Roman" w:hAnsi="GHEA Grapalat" w:cs="Times New Roman"/>
                <w:spacing w:val="-6"/>
                <w:sz w:val="24"/>
                <w:szCs w:val="24"/>
                <w:lang w:val="hy-AM"/>
              </w:rPr>
              <w:t xml:space="preserve">ժամկետներում իրականացնել </w:t>
            </w:r>
            <w:r w:rsidRPr="008F0614">
              <w:rPr>
                <w:rFonts w:ascii="GHEA Grapalat" w:hAnsi="GHEA Grapalat"/>
                <w:color w:val="auto"/>
                <w:spacing w:val="-6"/>
                <w:sz w:val="24"/>
                <w:szCs w:val="24"/>
                <w:lang w:val="hy-AM"/>
              </w:rPr>
              <w:t>պատվիրատուի և գնահատող հանձնաժողովի գործողությունների (անգործության) և որոշումների բողոքարկման հետ կապված վեճեր</w:t>
            </w:r>
            <w:r w:rsidRPr="008F0614">
              <w:rPr>
                <w:rFonts w:ascii="GHEA Grapalat" w:hAnsi="GHEA Grapalat"/>
                <w:spacing w:val="-6"/>
                <w:sz w:val="24"/>
                <w:szCs w:val="24"/>
                <w:lang w:val="hy-AM"/>
              </w:rPr>
              <w:t>ի</w:t>
            </w:r>
            <w:r w:rsidRPr="008F0614">
              <w:rPr>
                <w:rFonts w:ascii="GHEA Grapalat" w:eastAsia="Times New Roman" w:hAnsi="GHEA Grapalat" w:cs="Times New Roman"/>
                <w:spacing w:val="-6"/>
                <w:sz w:val="24"/>
                <w:szCs w:val="24"/>
                <w:lang w:val="hy-AM"/>
              </w:rPr>
              <w:t xml:space="preserve"> քննություն</w:t>
            </w:r>
            <w:r w:rsidRPr="008F0614">
              <w:rPr>
                <w:rFonts w:ascii="GHEA Grapalat" w:hAnsi="GHEA Grapalat"/>
                <w:spacing w:val="-6"/>
                <w:sz w:val="24"/>
                <w:szCs w:val="24"/>
                <w:lang w:val="hy-AM"/>
              </w:rPr>
              <w:t>ը</w:t>
            </w:r>
            <w:r w:rsidRPr="008F0614">
              <w:rPr>
                <w:rFonts w:ascii="GHEA Grapalat" w:eastAsia="Times New Roman" w:hAnsi="GHEA Grapalat" w:cs="Times New Roman"/>
                <w:spacing w:val="-6"/>
                <w:sz w:val="24"/>
                <w:szCs w:val="24"/>
                <w:lang w:val="hy-AM"/>
              </w:rPr>
              <w:t xml:space="preserve"> և լուծում</w:t>
            </w:r>
            <w:r w:rsidRPr="008F0614">
              <w:rPr>
                <w:rFonts w:ascii="GHEA Grapalat" w:hAnsi="GHEA Grapalat"/>
                <w:spacing w:val="-6"/>
                <w:sz w:val="24"/>
                <w:szCs w:val="24"/>
                <w:lang w:val="hy-AM"/>
              </w:rPr>
              <w:t>ը</w:t>
            </w:r>
            <w:r w:rsidRPr="008F0614">
              <w:rPr>
                <w:rFonts w:ascii="GHEA Grapalat" w:eastAsia="Times New Roman" w:hAnsi="GHEA Grapalat" w:cs="Times New Roman"/>
                <w:spacing w:val="-6"/>
                <w:sz w:val="24"/>
                <w:szCs w:val="24"/>
                <w:lang w:val="hy-AM"/>
              </w:rPr>
              <w:t>:</w:t>
            </w:r>
            <w:r w:rsidRPr="008F0614">
              <w:rPr>
                <w:rFonts w:ascii="GHEA Grapalat" w:hAnsi="GHEA Grapalat"/>
                <w:spacing w:val="-6"/>
                <w:sz w:val="24"/>
                <w:szCs w:val="24"/>
                <w:lang w:val="hy-AM"/>
              </w:rPr>
              <w:t xml:space="preserve"> Սակայն ընդհանուր բնույթի նկարագրողական պատճառաբանություններով, առանց համապատասխան վերլուծությունների կոնկրետ նպատակ հետապնդող կարգավորումներում նման փոփոխությամբ հանդես գալը Նախարարությունը սկզբունքորեն անընդունելի է համարում հետևյալ հիմնավորմամբ. </w:t>
            </w:r>
            <w:r w:rsidRPr="008F0614">
              <w:rPr>
                <w:rFonts w:ascii="GHEA Grapalat" w:eastAsia="Times New Roman" w:hAnsi="GHEA Grapalat" w:cs="Times New Roman"/>
                <w:spacing w:val="-6"/>
                <w:sz w:val="24"/>
                <w:szCs w:val="24"/>
                <w:lang w:val="hy-AM"/>
              </w:rPr>
              <w:t>պատվիրատուի, գնահատող հանձնաժողովի</w:t>
            </w:r>
            <w:r w:rsidRPr="008F0614">
              <w:rPr>
                <w:rFonts w:ascii="GHEA Grapalat" w:hAnsi="GHEA Grapalat"/>
                <w:spacing w:val="-6"/>
                <w:sz w:val="24"/>
                <w:szCs w:val="24"/>
                <w:lang w:val="hy-AM"/>
              </w:rPr>
              <w:t xml:space="preserve"> գործողությունների (անգործության) և որոշումների բողոքարկման լիազորությունը դատարաններին վերապահվել է 2022 թվականի հունիսի 1-ից և գնումների հետ կապված բողոքների </w:t>
            </w:r>
            <w:r w:rsidRPr="008F0614">
              <w:rPr>
                <w:rFonts w:ascii="GHEA Grapalat" w:hAnsi="GHEA Grapalat"/>
                <w:spacing w:val="-6"/>
                <w:sz w:val="24"/>
                <w:szCs w:val="24"/>
                <w:lang w:val="hy-AM"/>
              </w:rPr>
              <w:lastRenderedPageBreak/>
              <w:t>քննության արտադատական կարգի վերացմամբ 2022 թվականի հունիսի 1-ից ցայսօր ՀՀ դատարաններում վարույթ է ընդունվել ընդամենը 41 գործ: Հետևապես նման սակավաթիվ դատական գործերի պարագայում, հատկապես հաշվի առնելով, որ գնումների հետ կապված բողոքների քննության դատական կարգի ներդրմամբ դատարանների ծանրաբեռնվածության հնարավոր ռիսկը նկատի ունենալով, համապատասխան դատարանում դատավորների թվակազմն ավելացվել է երկու դատավորով, գ</w:t>
            </w:r>
            <w:r w:rsidRPr="008F0614">
              <w:rPr>
                <w:rFonts w:ascii="GHEA Grapalat" w:hAnsi="GHEA Grapalat"/>
                <w:color w:val="auto"/>
                <w:spacing w:val="-6"/>
                <w:sz w:val="24"/>
                <w:szCs w:val="24"/>
                <w:lang w:val="hy-AM"/>
              </w:rPr>
              <w:t>նումների հետ կապված վեճեր</w:t>
            </w:r>
            <w:r w:rsidRPr="008F0614">
              <w:rPr>
                <w:rFonts w:ascii="GHEA Grapalat" w:hAnsi="GHEA Grapalat"/>
                <w:spacing w:val="-6"/>
                <w:sz w:val="24"/>
                <w:szCs w:val="24"/>
                <w:lang w:val="hy-AM"/>
              </w:rPr>
              <w:t>ի</w:t>
            </w:r>
            <w:r w:rsidRPr="008F0614">
              <w:rPr>
                <w:rFonts w:ascii="GHEA Grapalat" w:hAnsi="GHEA Grapalat"/>
                <w:color w:val="auto"/>
                <w:spacing w:val="-6"/>
                <w:sz w:val="24"/>
                <w:szCs w:val="24"/>
                <w:lang w:val="hy-AM"/>
              </w:rPr>
              <w:t xml:space="preserve"> քնն</w:t>
            </w:r>
            <w:r w:rsidRPr="008F0614">
              <w:rPr>
                <w:rFonts w:ascii="GHEA Grapalat" w:hAnsi="GHEA Grapalat"/>
                <w:spacing w:val="-6"/>
                <w:sz w:val="24"/>
                <w:szCs w:val="24"/>
                <w:lang w:val="hy-AM"/>
              </w:rPr>
              <w:t>ության և լուծման համար նախատեսված ժամկետի փոփոխությունը չի կարող ընդունելի համարվել: Նախագծի հիմնավորման մեջ նշված մտահոգությունը սպառելու համար առավել նպատակահարմար ենք համարում դատավորի կողմից գ</w:t>
            </w:r>
            <w:r w:rsidRPr="008F0614">
              <w:rPr>
                <w:rFonts w:ascii="GHEA Grapalat" w:hAnsi="GHEA Grapalat"/>
                <w:color w:val="auto"/>
                <w:spacing w:val="-6"/>
                <w:sz w:val="24"/>
                <w:szCs w:val="24"/>
                <w:lang w:val="hy-AM"/>
              </w:rPr>
              <w:t>նումների հետ կապված վեճեր</w:t>
            </w:r>
            <w:r w:rsidRPr="008F0614">
              <w:rPr>
                <w:rFonts w:ascii="GHEA Grapalat" w:hAnsi="GHEA Grapalat"/>
                <w:spacing w:val="-6"/>
                <w:sz w:val="24"/>
                <w:szCs w:val="24"/>
                <w:lang w:val="hy-AM"/>
              </w:rPr>
              <w:t>ի</w:t>
            </w:r>
            <w:r w:rsidRPr="008F0614">
              <w:rPr>
                <w:rFonts w:ascii="GHEA Grapalat" w:hAnsi="GHEA Grapalat"/>
                <w:color w:val="auto"/>
                <w:spacing w:val="-6"/>
                <w:sz w:val="24"/>
                <w:szCs w:val="24"/>
                <w:lang w:val="hy-AM"/>
              </w:rPr>
              <w:t xml:space="preserve"> քնն</w:t>
            </w:r>
            <w:r w:rsidRPr="008F0614">
              <w:rPr>
                <w:rFonts w:ascii="GHEA Grapalat" w:hAnsi="GHEA Grapalat"/>
                <w:spacing w:val="-6"/>
                <w:sz w:val="24"/>
                <w:szCs w:val="24"/>
                <w:lang w:val="hy-AM"/>
              </w:rPr>
              <w:t xml:space="preserve">ության և լուծման դատավարական ժամկետի խախտման յուրաքանչյուր կոնկրետ դեպքի մասով նախաձեռնել կարգապահական վարույթ և քննության առարկա դարձնել ու վեր հանել խախտման իրական պատճառները: </w:t>
            </w:r>
          </w:p>
          <w:p w14:paraId="33D2EF6F" w14:textId="77777777" w:rsidR="0060451D" w:rsidRPr="008F0614" w:rsidRDefault="0060451D" w:rsidP="00620D40">
            <w:pPr>
              <w:pStyle w:val="BodyText"/>
              <w:tabs>
                <w:tab w:val="left" w:pos="0"/>
                <w:tab w:val="left" w:pos="426"/>
                <w:tab w:val="left" w:pos="709"/>
              </w:tabs>
              <w:spacing w:line="360" w:lineRule="auto"/>
              <w:ind w:right="72"/>
              <w:contextualSpacing/>
              <w:jc w:val="both"/>
              <w:rPr>
                <w:rFonts w:ascii="GHEA Grapalat" w:hAnsi="GHEA Grapalat"/>
                <w:spacing w:val="-6"/>
                <w:sz w:val="24"/>
                <w:szCs w:val="24"/>
                <w:lang w:val="hy-AM"/>
              </w:rPr>
            </w:pPr>
            <w:r w:rsidRPr="008F0614">
              <w:rPr>
                <w:rFonts w:ascii="GHEA Grapalat" w:hAnsi="GHEA Grapalat"/>
                <w:spacing w:val="-6"/>
                <w:sz w:val="24"/>
                <w:szCs w:val="24"/>
                <w:lang w:val="hy-AM"/>
              </w:rPr>
              <w:lastRenderedPageBreak/>
              <w:tab/>
            </w:r>
            <w:r w:rsidRPr="008F0614">
              <w:rPr>
                <w:rFonts w:ascii="GHEA Grapalat" w:hAnsi="GHEA Grapalat"/>
                <w:spacing w:val="-6"/>
                <w:sz w:val="24"/>
                <w:szCs w:val="24"/>
                <w:lang w:val="hy-AM"/>
              </w:rPr>
              <w:tab/>
              <w:t xml:space="preserve">Միևնույն ժամանակ հանրային շահի ապահովման անհրաժեշտությամբ պայմանավորված՝ առաջարկում ենք </w:t>
            </w:r>
            <w:r w:rsidRPr="008F0614">
              <w:rPr>
                <w:rFonts w:ascii="GHEA Grapalat" w:hAnsi="GHEA Grapalat"/>
                <w:color w:val="auto"/>
                <w:spacing w:val="-6"/>
                <w:sz w:val="24"/>
                <w:szCs w:val="24"/>
                <w:lang w:val="hy-AM"/>
              </w:rPr>
              <w:t xml:space="preserve">«Գնումների մասին» </w:t>
            </w:r>
            <w:r w:rsidRPr="008F0614">
              <w:rPr>
                <w:rFonts w:ascii="GHEA Grapalat" w:hAnsi="GHEA Grapalat"/>
                <w:spacing w:val="-6"/>
                <w:sz w:val="24"/>
                <w:szCs w:val="24"/>
                <w:lang w:val="hy-AM"/>
              </w:rPr>
              <w:t>ՀՀ</w:t>
            </w:r>
            <w:r w:rsidRPr="008F0614">
              <w:rPr>
                <w:rFonts w:ascii="GHEA Grapalat" w:hAnsi="GHEA Grapalat"/>
                <w:color w:val="auto"/>
                <w:spacing w:val="-6"/>
                <w:sz w:val="24"/>
                <w:szCs w:val="24"/>
                <w:lang w:val="hy-AM"/>
              </w:rPr>
              <w:t xml:space="preserve"> օրենքի 46-րդ հոդվածի 1-ին մասով սահմանված՝ պատվիրատուի և գնահատող հանձնաժողովի գործողությունների (անգործության) և որոշումների բողոքարկման հետ կապված վեճեր</w:t>
            </w:r>
            <w:r w:rsidRPr="008F0614">
              <w:rPr>
                <w:rFonts w:ascii="GHEA Grapalat" w:hAnsi="GHEA Grapalat"/>
                <w:spacing w:val="-6"/>
                <w:sz w:val="24"/>
                <w:szCs w:val="24"/>
                <w:lang w:val="hy-AM"/>
              </w:rPr>
              <w:t>ով հայցային վաղեմության ժամկետները սահմանել որպես հայցադիմում ներկայացնելու դատավարական ժամկետներ և նախատեսել հայցադիմումի ընդունումը մերժելու հիմք:</w:t>
            </w:r>
          </w:p>
          <w:p w14:paraId="3E385229" w14:textId="77777777" w:rsidR="0060451D" w:rsidRPr="008F0614" w:rsidRDefault="0060451D" w:rsidP="00620D40">
            <w:pPr>
              <w:pStyle w:val="BodyText"/>
              <w:tabs>
                <w:tab w:val="left" w:pos="0"/>
                <w:tab w:val="left" w:pos="426"/>
                <w:tab w:val="left" w:pos="709"/>
              </w:tabs>
              <w:spacing w:line="360" w:lineRule="auto"/>
              <w:ind w:right="72"/>
              <w:contextualSpacing/>
              <w:jc w:val="both"/>
              <w:rPr>
                <w:rFonts w:ascii="GHEA Grapalat" w:hAnsi="GHEA Grapalat"/>
                <w:spacing w:val="-6"/>
                <w:sz w:val="24"/>
                <w:szCs w:val="24"/>
                <w:lang w:val="hy-AM"/>
              </w:rPr>
            </w:pPr>
            <w:r w:rsidRPr="008F0614">
              <w:rPr>
                <w:rFonts w:ascii="GHEA Grapalat" w:hAnsi="GHEA Grapalat"/>
                <w:spacing w:val="-6"/>
                <w:sz w:val="24"/>
                <w:szCs w:val="24"/>
                <w:lang w:val="hy-AM"/>
              </w:rPr>
              <w:tab/>
            </w:r>
            <w:r w:rsidRPr="008F0614">
              <w:rPr>
                <w:rFonts w:ascii="GHEA Grapalat" w:hAnsi="GHEA Grapalat"/>
                <w:spacing w:val="-6"/>
                <w:sz w:val="24"/>
                <w:szCs w:val="24"/>
                <w:lang w:val="hy-AM"/>
              </w:rPr>
              <w:tab/>
              <w:t xml:space="preserve">Սույն նախագծի շրջանակներում մեկ անգամ ևս անհրաժեշտ ենք համարում ուշադրություն հրավիրել Նախարարության 10.05.2023 թվականի թիվ </w:t>
            </w:r>
            <w:r w:rsidRPr="008F0614">
              <w:rPr>
                <w:rFonts w:ascii="GHEA Grapalat" w:hAnsi="GHEA Grapalat"/>
                <w:color w:val="auto"/>
                <w:spacing w:val="-6"/>
                <w:sz w:val="24"/>
                <w:szCs w:val="24"/>
                <w:lang w:val="hy-AM"/>
              </w:rPr>
              <w:t>01/11-1/9167-2023</w:t>
            </w:r>
            <w:r w:rsidRPr="008F0614">
              <w:rPr>
                <w:rFonts w:ascii="GHEA Grapalat" w:hAnsi="GHEA Grapalat"/>
                <w:spacing w:val="-6"/>
                <w:sz w:val="24"/>
                <w:szCs w:val="24"/>
                <w:lang w:val="hy-AM"/>
              </w:rPr>
              <w:t xml:space="preserve"> գրությամբ բարձրաձայնված դատական ծախսերի փոխհատուցման պրակտիկայում գոյություն ունեցող խնդիրներին:</w:t>
            </w:r>
          </w:p>
          <w:p w14:paraId="11B4CAC3" w14:textId="77777777" w:rsidR="0060451D" w:rsidRPr="008F0614" w:rsidRDefault="0060451D" w:rsidP="00620D40">
            <w:pPr>
              <w:pStyle w:val="BodyText"/>
              <w:tabs>
                <w:tab w:val="left" w:pos="0"/>
                <w:tab w:val="left" w:pos="426"/>
                <w:tab w:val="left" w:pos="709"/>
              </w:tabs>
              <w:spacing w:line="360" w:lineRule="auto"/>
              <w:ind w:right="72"/>
              <w:contextualSpacing/>
              <w:jc w:val="both"/>
              <w:rPr>
                <w:rFonts w:ascii="GHEA Grapalat" w:hAnsi="GHEA Grapalat"/>
                <w:spacing w:val="-6"/>
                <w:sz w:val="24"/>
                <w:szCs w:val="24"/>
                <w:lang w:val="af-ZA"/>
              </w:rPr>
            </w:pPr>
          </w:p>
        </w:tc>
        <w:tc>
          <w:tcPr>
            <w:tcW w:w="5940" w:type="dxa"/>
            <w:tcBorders>
              <w:top w:val="single" w:sz="4" w:space="0" w:color="auto"/>
              <w:left w:val="single" w:sz="4" w:space="0" w:color="auto"/>
              <w:bottom w:val="single" w:sz="4" w:space="0" w:color="auto"/>
              <w:right w:val="single" w:sz="4" w:space="0" w:color="auto"/>
            </w:tcBorders>
            <w:hideMark/>
          </w:tcPr>
          <w:p w14:paraId="5FD3427A" w14:textId="20458A67" w:rsidR="00431AF0" w:rsidRPr="00AA0649" w:rsidRDefault="00124D74" w:rsidP="008F0614">
            <w:pPr>
              <w:spacing w:line="360" w:lineRule="auto"/>
              <w:ind w:firstLine="720"/>
              <w:jc w:val="center"/>
              <w:rPr>
                <w:rFonts w:ascii="GHEA Grapalat" w:hAnsi="GHEA Grapalat"/>
                <w:b/>
                <w:color w:val="000000"/>
                <w:lang w:val="af-ZA"/>
              </w:rPr>
            </w:pPr>
            <w:r>
              <w:rPr>
                <w:rFonts w:ascii="GHEA Grapalat" w:hAnsi="GHEA Grapalat"/>
                <w:b/>
                <w:color w:val="000000"/>
                <w:lang w:val="hy-AM"/>
              </w:rPr>
              <w:lastRenderedPageBreak/>
              <w:t>Ը</w:t>
            </w:r>
            <w:r w:rsidR="00431AF0" w:rsidRPr="008F0614">
              <w:rPr>
                <w:rFonts w:ascii="GHEA Grapalat" w:hAnsi="GHEA Grapalat"/>
                <w:b/>
                <w:color w:val="000000"/>
                <w:lang w:val="en-US"/>
              </w:rPr>
              <w:t>նդունվել</w:t>
            </w:r>
            <w:r>
              <w:rPr>
                <w:rFonts w:ascii="GHEA Grapalat" w:hAnsi="GHEA Grapalat"/>
                <w:b/>
                <w:color w:val="000000"/>
                <w:lang w:val="hy-AM"/>
              </w:rPr>
              <w:t xml:space="preserve"> է</w:t>
            </w:r>
            <w:r w:rsidR="00431AF0" w:rsidRPr="00AA0649">
              <w:rPr>
                <w:rFonts w:ascii="GHEA Grapalat" w:hAnsi="GHEA Grapalat"/>
                <w:b/>
                <w:color w:val="000000"/>
                <w:lang w:val="af-ZA"/>
              </w:rPr>
              <w:t>:</w:t>
            </w:r>
          </w:p>
          <w:p w14:paraId="46AA1F88" w14:textId="119E24C7" w:rsidR="0060451D" w:rsidRPr="00AA0649" w:rsidRDefault="00124D74" w:rsidP="00124D74">
            <w:pPr>
              <w:spacing w:line="360" w:lineRule="auto"/>
              <w:ind w:firstLine="720"/>
              <w:jc w:val="both"/>
              <w:rPr>
                <w:rFonts w:ascii="GHEA Grapalat" w:hAnsi="GHEA Grapalat"/>
                <w:color w:val="000000"/>
                <w:lang w:val="af-ZA"/>
              </w:rPr>
            </w:pPr>
            <w:r>
              <w:rPr>
                <w:rFonts w:ascii="GHEA Grapalat" w:hAnsi="GHEA Grapalat"/>
                <w:color w:val="000000"/>
                <w:lang w:val="hy-AM"/>
              </w:rPr>
              <w:lastRenderedPageBreak/>
              <w:t xml:space="preserve">Նախագծից հանվել է համապատասխան կարգավորումը: </w:t>
            </w:r>
          </w:p>
        </w:tc>
      </w:tr>
      <w:tr w:rsidR="0060451D" w:rsidRPr="00101ECB" w14:paraId="5E6FA6C6"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268B26" w14:textId="77777777" w:rsidR="0060451D" w:rsidRPr="00AA0649" w:rsidRDefault="00C320A8" w:rsidP="00C320A8">
            <w:pPr>
              <w:spacing w:line="360" w:lineRule="auto"/>
              <w:ind w:firstLine="720"/>
              <w:jc w:val="center"/>
              <w:rPr>
                <w:rFonts w:ascii="GHEA Grapalat" w:hAnsi="GHEA Grapalat"/>
                <w:b/>
                <w:shd w:val="clear" w:color="auto" w:fill="D9D9D9" w:themeFill="background1" w:themeFillShade="D9"/>
                <w:lang w:val="af-ZA"/>
              </w:rPr>
            </w:pPr>
            <w:r w:rsidRPr="00AA0649">
              <w:rPr>
                <w:rFonts w:ascii="GHEA Grapalat" w:hAnsi="GHEA Grapalat"/>
                <w:b/>
                <w:shd w:val="clear" w:color="auto" w:fill="D9D9D9" w:themeFill="background1" w:themeFillShade="D9"/>
                <w:lang w:val="af-ZA"/>
              </w:rPr>
              <w:lastRenderedPageBreak/>
              <w:t>13.</w:t>
            </w:r>
            <w:r w:rsidRPr="00AA0649">
              <w:rPr>
                <w:rFonts w:ascii="GHEA Grapalat" w:hAnsi="GHEA Grapalat" w:cs="Sylfaen"/>
                <w:lang w:val="af-ZA"/>
              </w:rPr>
              <w:t xml:space="preserve"> </w:t>
            </w:r>
            <w:r w:rsidRPr="00543302">
              <w:rPr>
                <w:rFonts w:ascii="GHEA Grapalat" w:hAnsi="GHEA Grapalat" w:cs="Sylfaen"/>
                <w:b/>
                <w:bCs/>
                <w:lang w:val="en-US"/>
              </w:rPr>
              <w:t>ՀՀ</w:t>
            </w:r>
            <w:r w:rsidRPr="00AA0649">
              <w:rPr>
                <w:rFonts w:ascii="GHEA Grapalat" w:hAnsi="GHEA Grapalat" w:cs="Sylfaen"/>
                <w:b/>
                <w:bCs/>
                <w:lang w:val="af-ZA"/>
              </w:rPr>
              <w:t xml:space="preserve"> </w:t>
            </w:r>
            <w:r w:rsidRPr="00543302">
              <w:rPr>
                <w:rFonts w:ascii="GHEA Grapalat" w:hAnsi="GHEA Grapalat" w:cs="Sylfaen"/>
                <w:b/>
                <w:bCs/>
                <w:lang w:val="en-US"/>
              </w:rPr>
              <w:t>ՏԱՐԱԾՔԱՅԻՆ</w:t>
            </w:r>
            <w:r w:rsidRPr="00AA0649">
              <w:rPr>
                <w:rFonts w:ascii="GHEA Grapalat" w:hAnsi="GHEA Grapalat" w:cs="Sylfaen"/>
                <w:b/>
                <w:bCs/>
                <w:lang w:val="af-ZA"/>
              </w:rPr>
              <w:t xml:space="preserve"> </w:t>
            </w:r>
            <w:r w:rsidRPr="00543302">
              <w:rPr>
                <w:rFonts w:ascii="GHEA Grapalat" w:hAnsi="GHEA Grapalat" w:cs="Sylfaen"/>
                <w:b/>
                <w:bCs/>
                <w:lang w:val="en-US"/>
              </w:rPr>
              <w:t>ԿԱՌԱՎԱՐՄԱՆ</w:t>
            </w:r>
            <w:r w:rsidRPr="00AA0649">
              <w:rPr>
                <w:rFonts w:ascii="GHEA Grapalat" w:hAnsi="GHEA Grapalat" w:cs="Sylfaen"/>
                <w:b/>
                <w:bCs/>
                <w:lang w:val="af-ZA"/>
              </w:rPr>
              <w:t xml:space="preserve"> </w:t>
            </w:r>
            <w:r w:rsidRPr="00543302">
              <w:rPr>
                <w:rFonts w:ascii="GHEA Grapalat" w:hAnsi="GHEA Grapalat" w:cs="Sylfaen"/>
                <w:b/>
                <w:bCs/>
                <w:lang w:val="en-US"/>
              </w:rPr>
              <w:t>և</w:t>
            </w:r>
            <w:r w:rsidRPr="00AA0649">
              <w:rPr>
                <w:rFonts w:ascii="GHEA Grapalat" w:hAnsi="GHEA Grapalat" w:cs="Sylfaen"/>
                <w:b/>
                <w:bCs/>
                <w:lang w:val="af-ZA"/>
              </w:rPr>
              <w:t xml:space="preserve"> </w:t>
            </w:r>
            <w:r w:rsidRPr="00543302">
              <w:rPr>
                <w:rFonts w:ascii="GHEA Grapalat" w:hAnsi="GHEA Grapalat" w:cs="Sylfaen"/>
                <w:b/>
                <w:bCs/>
                <w:lang w:val="en-US"/>
              </w:rPr>
              <w:t>ԵՆԹԱԿԱՌՈՒՑՎԱԾՔՆԵՐԻ</w:t>
            </w:r>
            <w:r w:rsidRPr="00AA0649">
              <w:rPr>
                <w:rFonts w:ascii="GHEA Grapalat" w:hAnsi="GHEA Grapalat" w:cs="Sylfaen"/>
                <w:b/>
                <w:bCs/>
                <w:lang w:val="af-ZA"/>
              </w:rPr>
              <w:t xml:space="preserve"> </w:t>
            </w:r>
            <w:r w:rsidRPr="00543302">
              <w:rPr>
                <w:rFonts w:ascii="GHEA Grapalat" w:hAnsi="GHEA Grapalat" w:cs="Sylfaen"/>
                <w:b/>
                <w:bCs/>
                <w:lang w:val="en-US"/>
              </w:rPr>
              <w:t>ՆԱԽԱՐԱՐՈՒԹՅԱՆ</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B4E986" w14:textId="77777777" w:rsidR="0060451D" w:rsidRPr="00101ECB" w:rsidRDefault="00717714" w:rsidP="00620D40">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17</w:t>
            </w:r>
            <w:r w:rsidR="0060451D" w:rsidRPr="00101ECB">
              <w:rPr>
                <w:rFonts w:ascii="GHEA Grapalat" w:hAnsi="GHEA Grapalat"/>
                <w:b/>
                <w:shd w:val="clear" w:color="auto" w:fill="D9D9D9" w:themeFill="background1" w:themeFillShade="D9"/>
                <w:lang w:val="en-US"/>
              </w:rPr>
              <w:t>.05</w:t>
            </w:r>
            <w:r w:rsidR="0060451D" w:rsidRPr="00101ECB">
              <w:rPr>
                <w:rFonts w:ascii="GHEA Grapalat" w:hAnsi="GHEA Grapalat"/>
                <w:b/>
                <w:shd w:val="clear" w:color="auto" w:fill="D9D9D9" w:themeFill="background1" w:themeFillShade="D9"/>
              </w:rPr>
              <w:t>.202</w:t>
            </w:r>
            <w:r w:rsidR="0060451D" w:rsidRPr="00101ECB">
              <w:rPr>
                <w:rFonts w:ascii="GHEA Grapalat" w:hAnsi="GHEA Grapalat"/>
                <w:b/>
                <w:shd w:val="clear" w:color="auto" w:fill="D9D9D9" w:themeFill="background1" w:themeFillShade="D9"/>
                <w:lang w:val="en-US"/>
              </w:rPr>
              <w:t>3</w:t>
            </w:r>
            <w:r w:rsidR="0060451D" w:rsidRPr="00101ECB">
              <w:rPr>
                <w:rFonts w:ascii="GHEA Grapalat" w:hAnsi="GHEA Grapalat"/>
                <w:b/>
                <w:shd w:val="clear" w:color="auto" w:fill="D9D9D9" w:themeFill="background1" w:themeFillShade="D9"/>
              </w:rPr>
              <w:t>թ.</w:t>
            </w:r>
          </w:p>
        </w:tc>
      </w:tr>
      <w:tr w:rsidR="0060451D" w:rsidRPr="00101ECB" w14:paraId="7BD68975"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7C5DE5C0" w14:textId="77777777" w:rsidR="0060451D" w:rsidRPr="00101ECB" w:rsidRDefault="0060451D"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43DF33" w14:textId="77777777" w:rsidR="0060451D" w:rsidRPr="00101ECB" w:rsidRDefault="00717714" w:rsidP="00620D40">
            <w:pPr>
              <w:spacing w:line="360" w:lineRule="auto"/>
              <w:jc w:val="center"/>
              <w:rPr>
                <w:rFonts w:ascii="GHEA Grapalat" w:hAnsi="GHEA Grapalat"/>
                <w:b/>
                <w:shd w:val="clear" w:color="auto" w:fill="D9D9D9" w:themeFill="background1" w:themeFillShade="D9"/>
                <w:lang w:val="en-US"/>
              </w:rPr>
            </w:pPr>
            <w:r w:rsidRPr="00717714">
              <w:rPr>
                <w:rFonts w:ascii="GHEA Grapalat" w:hAnsi="GHEA Grapalat"/>
                <w:b/>
                <w:shd w:val="clear" w:color="auto" w:fill="D9D9D9" w:themeFill="background1" w:themeFillShade="D9"/>
                <w:lang w:val="en-US"/>
              </w:rPr>
              <w:t>ԳՍ//13854-2023</w:t>
            </w:r>
          </w:p>
        </w:tc>
      </w:tr>
      <w:tr w:rsidR="0060451D" w:rsidRPr="00B94CE1" w14:paraId="5BAB4DF1"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06436DA" w14:textId="77777777" w:rsidR="0060451D" w:rsidRPr="00D91FF1" w:rsidRDefault="00717714" w:rsidP="00620D40">
            <w:pPr>
              <w:spacing w:line="360" w:lineRule="auto"/>
              <w:ind w:firstLine="720"/>
              <w:jc w:val="both"/>
              <w:rPr>
                <w:rFonts w:ascii="GHEA Grapalat" w:hAnsi="GHEA Grapalat"/>
                <w:lang w:val="hy-AM"/>
              </w:rPr>
            </w:pPr>
            <w:r w:rsidRPr="002E703A">
              <w:rPr>
                <w:rFonts w:ascii="GHEA Grapalat" w:hAnsi="GHEA Grapalat"/>
                <w:lang w:val="hy-AM"/>
              </w:rPr>
              <w:lastRenderedPageBreak/>
              <w:t xml:space="preserve">1. </w:t>
            </w:r>
            <w:r>
              <w:rPr>
                <w:rFonts w:ascii="GHEA Grapalat" w:hAnsi="GHEA Grapalat"/>
                <w:lang w:val="hy-AM"/>
              </w:rPr>
              <w:t>Նախագծի</w:t>
            </w:r>
            <w:r>
              <w:rPr>
                <w:rFonts w:ascii="GHEA Grapalat" w:hAnsi="GHEA Grapalat" w:cs="Sylfaen"/>
                <w:lang w:val="hy-AM"/>
              </w:rPr>
              <w:t xml:space="preserve"> հոդված 2-ում նշված </w:t>
            </w:r>
            <w:r w:rsidRPr="00567FDF">
              <w:rPr>
                <w:rFonts w:ascii="GHEA Grapalat" w:hAnsi="GHEA Grapalat"/>
                <w:color w:val="000000"/>
                <w:lang w:val="hy-AM"/>
              </w:rPr>
              <w:t>Հայաստանի</w:t>
            </w:r>
            <w:r w:rsidRPr="00C93CCC">
              <w:rPr>
                <w:rFonts w:ascii="GHEA Grapalat" w:hAnsi="GHEA Grapalat"/>
                <w:color w:val="000000"/>
                <w:lang w:val="af-ZA"/>
              </w:rPr>
              <w:t xml:space="preserve"> </w:t>
            </w:r>
            <w:r w:rsidRPr="00567FDF">
              <w:rPr>
                <w:rFonts w:ascii="GHEA Grapalat" w:hAnsi="GHEA Grapalat"/>
                <w:color w:val="000000"/>
                <w:lang w:val="hy-AM"/>
              </w:rPr>
              <w:t>Հանրապետության</w:t>
            </w:r>
            <w:r w:rsidRPr="00C93CCC">
              <w:rPr>
                <w:rFonts w:ascii="GHEA Grapalat" w:hAnsi="GHEA Grapalat"/>
                <w:color w:val="000000"/>
                <w:lang w:val="af-ZA"/>
              </w:rPr>
              <w:t xml:space="preserve"> </w:t>
            </w:r>
            <w:r w:rsidRPr="00543302">
              <w:rPr>
                <w:rStyle w:val="Strong"/>
                <w:rFonts w:ascii="GHEA Grapalat" w:hAnsi="GHEA Grapalat"/>
                <w:b w:val="0"/>
                <w:bCs w:val="0"/>
                <w:color w:val="000000" w:themeColor="text1"/>
                <w:lang w:val="hy-AM"/>
              </w:rPr>
              <w:t>ք</w:t>
            </w:r>
            <w:r w:rsidRPr="00662E2C">
              <w:rPr>
                <w:rFonts w:ascii="GHEA Grapalat" w:eastAsia="GHEA Grapalat" w:hAnsi="GHEA Grapalat" w:cs="GHEA Grapalat"/>
                <w:color w:val="000000"/>
                <w:lang w:val="hy-AM"/>
              </w:rPr>
              <w:t>աղաքացիական դատավարության</w:t>
            </w:r>
            <w:r w:rsidRPr="00567FDF">
              <w:rPr>
                <w:rFonts w:ascii="GHEA Grapalat" w:hAnsi="GHEA Grapalat"/>
                <w:color w:val="000000"/>
                <w:lang w:val="hy-AM"/>
              </w:rPr>
              <w:t xml:space="preserve"> օրենսգրքի</w:t>
            </w:r>
            <w:r w:rsidRPr="00C93CCC">
              <w:rPr>
                <w:rFonts w:ascii="GHEA Grapalat" w:hAnsi="GHEA Grapalat"/>
                <w:color w:val="000000"/>
                <w:lang w:val="af-ZA"/>
              </w:rPr>
              <w:t xml:space="preserve"> (</w:t>
            </w:r>
            <w:r w:rsidRPr="00567FDF">
              <w:rPr>
                <w:rFonts w:ascii="GHEA Grapalat" w:hAnsi="GHEA Grapalat"/>
                <w:color w:val="000000"/>
                <w:lang w:val="hy-AM"/>
              </w:rPr>
              <w:t>այսուհետ՝</w:t>
            </w:r>
            <w:r w:rsidRPr="00C93CCC">
              <w:rPr>
                <w:rFonts w:ascii="GHEA Grapalat" w:hAnsi="GHEA Grapalat"/>
                <w:color w:val="000000"/>
                <w:lang w:val="af-ZA"/>
              </w:rPr>
              <w:t xml:space="preserve"> </w:t>
            </w:r>
            <w:r w:rsidRPr="00D91FF1">
              <w:rPr>
                <w:rFonts w:ascii="GHEA Grapalat" w:hAnsi="GHEA Grapalat"/>
                <w:bCs/>
                <w:color w:val="000000"/>
                <w:lang w:val="hy-AM"/>
              </w:rPr>
              <w:t>Օրենսգիրք</w:t>
            </w:r>
            <w:r w:rsidRPr="00C93CCC">
              <w:rPr>
                <w:rFonts w:ascii="GHEA Grapalat" w:hAnsi="GHEA Grapalat"/>
                <w:color w:val="000000"/>
                <w:lang w:val="af-ZA"/>
              </w:rPr>
              <w:t>)</w:t>
            </w:r>
            <w:r>
              <w:rPr>
                <w:rFonts w:ascii="GHEA Grapalat" w:hAnsi="GHEA Grapalat" w:cs="Sylfaen"/>
                <w:lang w:val="hy-AM"/>
              </w:rPr>
              <w:t xml:space="preserve"> 17-րդ հոդվածի 8-րդ մասի «ծանուցում են» բառը փոխարինել «ծանուցվում են։» բառով։</w:t>
            </w:r>
          </w:p>
        </w:tc>
        <w:tc>
          <w:tcPr>
            <w:tcW w:w="5940" w:type="dxa"/>
            <w:tcBorders>
              <w:top w:val="single" w:sz="4" w:space="0" w:color="auto"/>
              <w:left w:val="single" w:sz="4" w:space="0" w:color="auto"/>
              <w:bottom w:val="single" w:sz="4" w:space="0" w:color="auto"/>
              <w:right w:val="single" w:sz="4" w:space="0" w:color="auto"/>
            </w:tcBorders>
            <w:hideMark/>
          </w:tcPr>
          <w:p w14:paraId="4F993205" w14:textId="77777777" w:rsidR="0060451D" w:rsidRPr="00465E12" w:rsidRDefault="00F64927" w:rsidP="00620D40">
            <w:pPr>
              <w:spacing w:line="360" w:lineRule="auto"/>
              <w:ind w:firstLine="720"/>
              <w:jc w:val="center"/>
              <w:rPr>
                <w:rFonts w:ascii="GHEA Grapalat" w:hAnsi="GHEA Grapalat"/>
                <w:b/>
                <w:color w:val="000000"/>
                <w:lang w:val="hy-AM"/>
              </w:rPr>
            </w:pPr>
            <w:r w:rsidRPr="00465E12">
              <w:rPr>
                <w:rFonts w:ascii="GHEA Grapalat" w:hAnsi="GHEA Grapalat"/>
                <w:b/>
                <w:color w:val="000000"/>
                <w:lang w:val="hy-AM"/>
              </w:rPr>
              <w:t>Ընդունվել է:</w:t>
            </w:r>
          </w:p>
          <w:p w14:paraId="4320C827" w14:textId="77777777" w:rsidR="00F64927" w:rsidRPr="00465E12" w:rsidRDefault="00F64927" w:rsidP="00620D40">
            <w:pPr>
              <w:spacing w:line="360" w:lineRule="auto"/>
              <w:jc w:val="both"/>
              <w:rPr>
                <w:rFonts w:ascii="GHEA Grapalat" w:hAnsi="GHEA Grapalat"/>
                <w:color w:val="000000"/>
                <w:lang w:val="hy-AM"/>
              </w:rPr>
            </w:pPr>
            <w:r w:rsidRPr="00465E12">
              <w:rPr>
                <w:rFonts w:ascii="GHEA Grapalat" w:hAnsi="GHEA Grapalat"/>
                <w:color w:val="000000"/>
                <w:lang w:val="hy-AM"/>
              </w:rPr>
              <w:t>Նախագծում կատարվել է համապատասխան փոփոխություն:</w:t>
            </w:r>
          </w:p>
        </w:tc>
      </w:tr>
      <w:tr w:rsidR="00717714" w:rsidRPr="00B94CE1" w14:paraId="5DE96CF3"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55DA0538" w14:textId="77777777" w:rsidR="00717714" w:rsidRPr="00D91FF1" w:rsidRDefault="00717714" w:rsidP="00620D40">
            <w:pPr>
              <w:spacing w:line="360" w:lineRule="auto"/>
              <w:ind w:firstLine="720"/>
              <w:jc w:val="both"/>
              <w:rPr>
                <w:rFonts w:ascii="GHEA Grapalat" w:hAnsi="GHEA Grapalat" w:cs="Sylfaen"/>
                <w:lang w:val="hy-AM"/>
              </w:rPr>
            </w:pPr>
            <w:r>
              <w:rPr>
                <w:rFonts w:ascii="GHEA Grapalat" w:hAnsi="GHEA Grapalat" w:cs="Sylfaen"/>
                <w:lang w:val="hy-AM"/>
              </w:rPr>
              <w:t xml:space="preserve">2. </w:t>
            </w:r>
            <w:r>
              <w:rPr>
                <w:rFonts w:ascii="GHEA Grapalat" w:hAnsi="GHEA Grapalat"/>
                <w:lang w:val="hy-AM"/>
              </w:rPr>
              <w:t>Նախագծի</w:t>
            </w:r>
            <w:r>
              <w:rPr>
                <w:rFonts w:ascii="GHEA Grapalat" w:hAnsi="GHEA Grapalat" w:cs="Sylfaen"/>
                <w:lang w:val="hy-AM"/>
              </w:rPr>
              <w:t xml:space="preserve"> հոդված 5-ում նշված</w:t>
            </w:r>
            <w:r w:rsidRPr="00567FDF">
              <w:rPr>
                <w:rStyle w:val="Strong"/>
                <w:rFonts w:ascii="GHEA Grapalat" w:hAnsi="GHEA Grapalat" w:cs="Sylfaen"/>
                <w:color w:val="000000" w:themeColor="text1"/>
                <w:lang w:val="hy-AM"/>
              </w:rPr>
              <w:t xml:space="preserve"> </w:t>
            </w:r>
            <w:r w:rsidRPr="00543302">
              <w:rPr>
                <w:rStyle w:val="Strong"/>
                <w:rFonts w:ascii="GHEA Grapalat" w:hAnsi="GHEA Grapalat" w:cs="Sylfaen"/>
                <w:b w:val="0"/>
                <w:bCs w:val="0"/>
                <w:color w:val="000000" w:themeColor="text1"/>
                <w:lang w:val="hy-AM"/>
              </w:rPr>
              <w:t>Օ</w:t>
            </w:r>
            <w:r w:rsidRPr="00567FDF">
              <w:rPr>
                <w:rFonts w:ascii="GHEA Grapalat" w:hAnsi="GHEA Grapalat"/>
                <w:color w:val="000000"/>
                <w:lang w:val="hy-AM"/>
              </w:rPr>
              <w:t>րենսգրքի</w:t>
            </w:r>
            <w:r w:rsidRPr="00C93CCC">
              <w:rPr>
                <w:rFonts w:ascii="GHEA Grapalat" w:hAnsi="GHEA Grapalat"/>
                <w:color w:val="000000"/>
                <w:lang w:val="af-ZA"/>
              </w:rPr>
              <w:t xml:space="preserve"> </w:t>
            </w:r>
            <w:r>
              <w:rPr>
                <w:rFonts w:ascii="GHEA Grapalat" w:hAnsi="GHEA Grapalat"/>
                <w:color w:val="000000"/>
                <w:lang w:val="hy-AM"/>
              </w:rPr>
              <w:t>29</w:t>
            </w:r>
            <w:r>
              <w:rPr>
                <w:rFonts w:ascii="GHEA Grapalat" w:hAnsi="GHEA Grapalat" w:cs="Sylfaen"/>
                <w:lang w:val="hy-AM"/>
              </w:rPr>
              <w:t>-րդ հոդվածի 7-րդ</w:t>
            </w:r>
            <w:r w:rsidRPr="00567FDF">
              <w:rPr>
                <w:rStyle w:val="Strong"/>
                <w:rFonts w:ascii="GHEA Grapalat" w:hAnsi="GHEA Grapalat" w:cs="Sylfaen"/>
                <w:color w:val="000000" w:themeColor="text1"/>
                <w:lang w:val="hy-AM"/>
              </w:rPr>
              <w:t xml:space="preserve"> </w:t>
            </w:r>
            <w:r w:rsidRPr="00543302">
              <w:rPr>
                <w:rStyle w:val="Strong"/>
                <w:rFonts w:ascii="GHEA Grapalat" w:hAnsi="GHEA Grapalat" w:cs="Sylfaen"/>
                <w:b w:val="0"/>
                <w:bCs w:val="0"/>
                <w:color w:val="000000" w:themeColor="text1"/>
                <w:lang w:val="hy-AM"/>
              </w:rPr>
              <w:t>մասի 2</w:t>
            </w:r>
            <w:r w:rsidRPr="00543302">
              <w:rPr>
                <w:rFonts w:ascii="GHEA Grapalat" w:hAnsi="GHEA Grapalat" w:cs="Sylfaen"/>
                <w:b/>
                <w:bCs/>
                <w:lang w:val="hy-AM"/>
              </w:rPr>
              <w:t>-</w:t>
            </w:r>
            <w:r w:rsidRPr="00543302">
              <w:rPr>
                <w:rFonts w:ascii="GHEA Grapalat" w:hAnsi="GHEA Grapalat" w:cs="Sylfaen"/>
                <w:lang w:val="hy-AM"/>
              </w:rPr>
              <w:t>րդ</w:t>
            </w:r>
            <w:r>
              <w:rPr>
                <w:rFonts w:ascii="GHEA Grapalat" w:hAnsi="GHEA Grapalat" w:cs="Sylfaen"/>
                <w:lang w:val="hy-AM"/>
              </w:rPr>
              <w:t xml:space="preserve"> նախադասության փոփոխությունը առաջարկում ենք հանել, քանի որ նշված մասի 1-ին նախադասությունում նշվում է գ</w:t>
            </w:r>
            <w:r w:rsidRPr="003A1C72">
              <w:rPr>
                <w:rFonts w:ascii="GHEA Grapalat" w:eastAsia="GHEA Grapalat" w:hAnsi="GHEA Grapalat" w:cs="GHEA Grapalat"/>
                <w:color w:val="000000"/>
                <w:lang w:val="hy-AM"/>
              </w:rPr>
              <w:t>ործի քննությ</w:t>
            </w:r>
            <w:r>
              <w:rPr>
                <w:rFonts w:ascii="GHEA Grapalat" w:eastAsia="GHEA Grapalat" w:hAnsi="GHEA Grapalat" w:cs="GHEA Grapalat"/>
                <w:color w:val="000000"/>
                <w:lang w:val="hy-AM"/>
              </w:rPr>
              <w:t>ա</w:t>
            </w:r>
            <w:r w:rsidRPr="003A1C72">
              <w:rPr>
                <w:rFonts w:ascii="GHEA Grapalat" w:eastAsia="GHEA Grapalat" w:hAnsi="GHEA Grapalat" w:cs="GHEA Grapalat"/>
                <w:color w:val="000000"/>
                <w:lang w:val="hy-AM"/>
              </w:rPr>
              <w:t>ն ընդհատ</w:t>
            </w:r>
            <w:r>
              <w:rPr>
                <w:rFonts w:ascii="GHEA Grapalat" w:eastAsia="GHEA Grapalat" w:hAnsi="GHEA Grapalat" w:cs="GHEA Grapalat"/>
                <w:color w:val="000000"/>
                <w:lang w:val="hy-AM"/>
              </w:rPr>
              <w:t xml:space="preserve">ման իմպերատիվ պահանջի մասին, իսկ </w:t>
            </w:r>
            <w:r w:rsidRPr="00543302">
              <w:rPr>
                <w:rStyle w:val="Strong"/>
                <w:rFonts w:ascii="GHEA Grapalat" w:hAnsi="GHEA Grapalat" w:cs="Sylfaen"/>
                <w:b w:val="0"/>
                <w:bCs w:val="0"/>
                <w:color w:val="000000" w:themeColor="text1"/>
                <w:lang w:val="hy-AM"/>
              </w:rPr>
              <w:t>2</w:t>
            </w:r>
            <w:r>
              <w:rPr>
                <w:rFonts w:ascii="GHEA Grapalat" w:hAnsi="GHEA Grapalat" w:cs="Sylfaen"/>
                <w:lang w:val="hy-AM"/>
              </w:rPr>
              <w:t>-րդ նախադասության</w:t>
            </w:r>
            <w:r>
              <w:rPr>
                <w:rFonts w:ascii="GHEA Grapalat" w:eastAsia="GHEA Grapalat" w:hAnsi="GHEA Grapalat" w:cs="GHEA Grapalat"/>
                <w:color w:val="000000"/>
                <w:lang w:val="hy-AM"/>
              </w:rPr>
              <w:t xml:space="preserve"> կատարվող փոփոխությունով խոսվում է դրա </w:t>
            </w:r>
            <w:r w:rsidRPr="003A1C72">
              <w:rPr>
                <w:rFonts w:ascii="GHEA Grapalat" w:eastAsia="GHEA Grapalat" w:hAnsi="GHEA Grapalat" w:cs="GHEA Grapalat"/>
                <w:color w:val="000000"/>
                <w:lang w:val="hy-AM"/>
              </w:rPr>
              <w:t>ընդհատ</w:t>
            </w:r>
            <w:r>
              <w:rPr>
                <w:rFonts w:ascii="GHEA Grapalat" w:eastAsia="GHEA Grapalat" w:hAnsi="GHEA Grapalat" w:cs="GHEA Grapalat"/>
                <w:color w:val="000000"/>
                <w:lang w:val="hy-AM"/>
              </w:rPr>
              <w:t>ման</w:t>
            </w:r>
            <w:r>
              <w:rPr>
                <w:rFonts w:ascii="GHEA Grapalat" w:hAnsi="GHEA Grapalat" w:cs="Sylfaen"/>
                <w:lang w:val="hy-AM"/>
              </w:rPr>
              <w:t xml:space="preserve"> հայեցողական իրավունքի մասին։ Գտնում ենք </w:t>
            </w:r>
            <w:r>
              <w:rPr>
                <w:rStyle w:val="Strong"/>
                <w:rFonts w:ascii="GHEA Grapalat" w:hAnsi="GHEA Grapalat" w:cs="Sylfaen"/>
                <w:color w:val="000000" w:themeColor="text1"/>
                <w:lang w:val="hy-AM"/>
              </w:rPr>
              <w:t>Օ</w:t>
            </w:r>
            <w:r w:rsidRPr="00567FDF">
              <w:rPr>
                <w:rFonts w:ascii="GHEA Grapalat" w:hAnsi="GHEA Grapalat"/>
                <w:color w:val="000000"/>
                <w:lang w:val="hy-AM"/>
              </w:rPr>
              <w:t>րենսգրքի</w:t>
            </w:r>
            <w:r>
              <w:rPr>
                <w:rFonts w:ascii="GHEA Grapalat" w:hAnsi="GHEA Grapalat" w:cs="Sylfaen"/>
                <w:lang w:val="hy-AM"/>
              </w:rPr>
              <w:t xml:space="preserve"> գործող տարբերակը ավելի նպատակահարմար է և առաջարկում ենք փոփոխությունը հանել։</w:t>
            </w:r>
          </w:p>
        </w:tc>
        <w:tc>
          <w:tcPr>
            <w:tcW w:w="5940" w:type="dxa"/>
            <w:tcBorders>
              <w:top w:val="single" w:sz="4" w:space="0" w:color="auto"/>
              <w:left w:val="single" w:sz="4" w:space="0" w:color="auto"/>
              <w:bottom w:val="single" w:sz="4" w:space="0" w:color="auto"/>
              <w:right w:val="single" w:sz="4" w:space="0" w:color="auto"/>
            </w:tcBorders>
            <w:hideMark/>
          </w:tcPr>
          <w:p w14:paraId="28071A0D" w14:textId="77777777" w:rsidR="009B6296" w:rsidRPr="009422D9" w:rsidRDefault="00AA0649" w:rsidP="00AA0649">
            <w:pPr>
              <w:spacing w:line="360" w:lineRule="auto"/>
              <w:jc w:val="center"/>
              <w:rPr>
                <w:rFonts w:ascii="GHEA Grapalat" w:hAnsi="GHEA Grapalat"/>
                <w:b/>
                <w:color w:val="000000"/>
                <w:lang w:val="hy-AM"/>
              </w:rPr>
            </w:pPr>
            <w:r w:rsidRPr="009422D9">
              <w:rPr>
                <w:rFonts w:ascii="GHEA Grapalat" w:hAnsi="GHEA Grapalat"/>
                <w:b/>
                <w:color w:val="000000"/>
                <w:lang w:val="hy-AM"/>
              </w:rPr>
              <w:t>Չի ընդունվել:</w:t>
            </w:r>
          </w:p>
          <w:p w14:paraId="337F1CFF" w14:textId="77777777" w:rsidR="00AA0649" w:rsidRPr="009422D9" w:rsidRDefault="00AA0649" w:rsidP="00620D40">
            <w:pPr>
              <w:spacing w:line="360" w:lineRule="auto"/>
              <w:jc w:val="both"/>
              <w:rPr>
                <w:rFonts w:ascii="GHEA Grapalat" w:hAnsi="GHEA Grapalat"/>
                <w:bCs/>
                <w:color w:val="000000"/>
                <w:lang w:val="hy-AM"/>
              </w:rPr>
            </w:pPr>
            <w:r w:rsidRPr="009422D9">
              <w:rPr>
                <w:rFonts w:ascii="GHEA Grapalat" w:hAnsi="GHEA Grapalat"/>
                <w:color w:val="000000"/>
                <w:lang w:val="hy-AM"/>
              </w:rPr>
              <w:t xml:space="preserve">Առաջարկը հիմնավորված չէ: </w:t>
            </w:r>
          </w:p>
          <w:p w14:paraId="2E8825EC" w14:textId="77777777" w:rsidR="0007053B" w:rsidRPr="008339BD" w:rsidRDefault="0007053B" w:rsidP="00620D40">
            <w:pPr>
              <w:spacing w:line="360" w:lineRule="auto"/>
              <w:ind w:firstLine="720"/>
              <w:jc w:val="both"/>
              <w:rPr>
                <w:rFonts w:ascii="GHEA Grapalat" w:hAnsi="GHEA Grapalat"/>
                <w:b/>
                <w:color w:val="000000"/>
                <w:lang w:val="hy-AM"/>
              </w:rPr>
            </w:pPr>
          </w:p>
          <w:p w14:paraId="3823ACEC" w14:textId="77777777" w:rsidR="00F64927" w:rsidRPr="008339BD" w:rsidRDefault="00F64927" w:rsidP="00620D40">
            <w:pPr>
              <w:spacing w:line="360" w:lineRule="auto"/>
              <w:ind w:firstLine="720"/>
              <w:jc w:val="both"/>
              <w:rPr>
                <w:rFonts w:ascii="GHEA Grapalat" w:hAnsi="GHEA Grapalat"/>
                <w:color w:val="000000"/>
                <w:lang w:val="hy-AM"/>
              </w:rPr>
            </w:pPr>
          </w:p>
          <w:p w14:paraId="4BAD9993" w14:textId="77777777" w:rsidR="00717714" w:rsidRPr="008339BD" w:rsidRDefault="00717714" w:rsidP="00620D40">
            <w:pPr>
              <w:spacing w:line="360" w:lineRule="auto"/>
              <w:jc w:val="both"/>
              <w:rPr>
                <w:rFonts w:ascii="GHEA Grapalat" w:hAnsi="GHEA Grapalat"/>
                <w:lang w:val="hy-AM"/>
              </w:rPr>
            </w:pPr>
          </w:p>
        </w:tc>
      </w:tr>
      <w:tr w:rsidR="00717714" w:rsidRPr="00B94CE1" w14:paraId="3B58778F"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5F058A3B" w14:textId="77777777" w:rsidR="00717714" w:rsidRPr="00CF3B19" w:rsidRDefault="00717714" w:rsidP="00620D40">
            <w:pPr>
              <w:spacing w:line="360" w:lineRule="auto"/>
              <w:ind w:firstLine="720"/>
              <w:jc w:val="both"/>
              <w:rPr>
                <w:rFonts w:ascii="GHEA Grapalat" w:hAnsi="GHEA Grapalat" w:cs="Sylfaen"/>
                <w:lang w:val="hy-AM"/>
              </w:rPr>
            </w:pPr>
            <w:r>
              <w:rPr>
                <w:rFonts w:ascii="GHEA Grapalat" w:hAnsi="GHEA Grapalat" w:cs="Sylfaen"/>
                <w:lang w:val="hy-AM"/>
              </w:rPr>
              <w:t xml:space="preserve">3. </w:t>
            </w:r>
            <w:r>
              <w:rPr>
                <w:rFonts w:ascii="GHEA Grapalat" w:hAnsi="GHEA Grapalat"/>
                <w:lang w:val="hy-AM"/>
              </w:rPr>
              <w:t>Նախագծի</w:t>
            </w:r>
            <w:r>
              <w:rPr>
                <w:rFonts w:ascii="GHEA Grapalat" w:hAnsi="GHEA Grapalat" w:cs="Sylfaen"/>
                <w:lang w:val="hy-AM"/>
              </w:rPr>
              <w:t xml:space="preserve"> հոդված 7-ում նշված</w:t>
            </w:r>
            <w:r w:rsidRPr="00567FDF">
              <w:rPr>
                <w:rStyle w:val="Strong"/>
                <w:rFonts w:ascii="GHEA Grapalat" w:hAnsi="GHEA Grapalat" w:cs="Sylfaen"/>
                <w:color w:val="000000" w:themeColor="text1"/>
                <w:lang w:val="hy-AM"/>
              </w:rPr>
              <w:t xml:space="preserve"> </w:t>
            </w:r>
            <w:r w:rsidRPr="00543302">
              <w:rPr>
                <w:rStyle w:val="Strong"/>
                <w:rFonts w:ascii="GHEA Grapalat" w:hAnsi="GHEA Grapalat" w:cs="Sylfaen"/>
                <w:b w:val="0"/>
                <w:bCs w:val="0"/>
                <w:color w:val="000000" w:themeColor="text1"/>
                <w:lang w:val="hy-AM"/>
              </w:rPr>
              <w:t>Օ</w:t>
            </w:r>
            <w:r w:rsidRPr="00567FDF">
              <w:rPr>
                <w:rFonts w:ascii="GHEA Grapalat" w:hAnsi="GHEA Grapalat"/>
                <w:color w:val="000000"/>
                <w:lang w:val="hy-AM"/>
              </w:rPr>
              <w:t>րենսգրքի</w:t>
            </w:r>
            <w:r w:rsidRPr="00C93CCC">
              <w:rPr>
                <w:rFonts w:ascii="GHEA Grapalat" w:hAnsi="GHEA Grapalat"/>
                <w:color w:val="000000"/>
                <w:lang w:val="af-ZA"/>
              </w:rPr>
              <w:t xml:space="preserve"> </w:t>
            </w:r>
            <w:r>
              <w:rPr>
                <w:rFonts w:ascii="GHEA Grapalat" w:hAnsi="GHEA Grapalat"/>
                <w:color w:val="000000"/>
                <w:lang w:val="hy-AM"/>
              </w:rPr>
              <w:t>38</w:t>
            </w:r>
            <w:r>
              <w:rPr>
                <w:rFonts w:ascii="GHEA Grapalat" w:hAnsi="GHEA Grapalat" w:cs="Sylfaen"/>
                <w:lang w:val="hy-AM"/>
              </w:rPr>
              <w:t>-րդ հոդվածում նոր 7.1-րդ</w:t>
            </w:r>
            <w:r w:rsidRPr="00567FDF">
              <w:rPr>
                <w:rStyle w:val="Strong"/>
                <w:rFonts w:ascii="GHEA Grapalat" w:hAnsi="GHEA Grapalat" w:cs="Sylfaen"/>
                <w:color w:val="000000" w:themeColor="text1"/>
                <w:lang w:val="hy-AM"/>
              </w:rPr>
              <w:t xml:space="preserve"> </w:t>
            </w:r>
            <w:r>
              <w:rPr>
                <w:rStyle w:val="Strong"/>
                <w:rFonts w:ascii="GHEA Grapalat" w:hAnsi="GHEA Grapalat" w:cs="Sylfaen"/>
                <w:color w:val="000000" w:themeColor="text1"/>
                <w:lang w:val="hy-AM"/>
              </w:rPr>
              <w:t xml:space="preserve">մաս ավելացնելու կապակցությամբ առկա է օրենսդրական հակասություն։ Մասնավորապես, նոր ավելացվող մասում խոսվում է նույն </w:t>
            </w:r>
            <w:r w:rsidRPr="00E47DB8">
              <w:rPr>
                <w:rFonts w:ascii="GHEA Grapalat" w:eastAsia="GHEA Grapalat" w:hAnsi="GHEA Grapalat" w:cs="GHEA Grapalat"/>
                <w:lang w:val="hy-AM"/>
              </w:rPr>
              <w:t xml:space="preserve">հոդվածի 3-րդ մասով </w:t>
            </w:r>
            <w:r w:rsidRPr="00E47DB8">
              <w:rPr>
                <w:rFonts w:ascii="GHEA Grapalat" w:eastAsia="GHEA Grapalat" w:hAnsi="GHEA Grapalat" w:cs="GHEA Grapalat"/>
                <w:highlight w:val="white"/>
                <w:lang w:val="hy-AM"/>
              </w:rPr>
              <w:t>սահմանված կարգով ծանուցված անձ</w:t>
            </w:r>
            <w:r>
              <w:rPr>
                <w:rFonts w:ascii="GHEA Grapalat" w:eastAsia="GHEA Grapalat" w:hAnsi="GHEA Grapalat" w:cs="GHEA Grapalat"/>
                <w:highlight w:val="white"/>
                <w:lang w:val="hy-AM"/>
              </w:rPr>
              <w:t>ա</w:t>
            </w:r>
            <w:r w:rsidRPr="00E47DB8">
              <w:rPr>
                <w:rFonts w:ascii="GHEA Grapalat" w:eastAsia="GHEA Grapalat" w:hAnsi="GHEA Grapalat" w:cs="GHEA Grapalat"/>
                <w:highlight w:val="white"/>
                <w:lang w:val="hy-AM"/>
              </w:rPr>
              <w:t>ն</w:t>
            </w:r>
            <w:r>
              <w:rPr>
                <w:rFonts w:ascii="GHEA Grapalat" w:eastAsia="GHEA Grapalat" w:hAnsi="GHEA Grapalat" w:cs="GHEA Grapalat"/>
                <w:lang w:val="hy-AM"/>
              </w:rPr>
              <w:t>ց</w:t>
            </w:r>
            <w:r w:rsidRPr="00E47DB8">
              <w:rPr>
                <w:rFonts w:ascii="GHEA Grapalat" w:eastAsia="GHEA Grapalat" w:hAnsi="GHEA Grapalat" w:cs="GHEA Grapalat"/>
                <w:lang w:val="hy-AM"/>
              </w:rPr>
              <w:t xml:space="preserve"> իրավունք</w:t>
            </w:r>
            <w:r>
              <w:rPr>
                <w:rFonts w:ascii="GHEA Grapalat" w:eastAsia="GHEA Grapalat" w:hAnsi="GHEA Grapalat" w:cs="GHEA Grapalat"/>
                <w:lang w:val="hy-AM"/>
              </w:rPr>
              <w:t xml:space="preserve">ների և </w:t>
            </w:r>
            <w:r>
              <w:rPr>
                <w:rFonts w:ascii="GHEA Grapalat" w:eastAsia="GHEA Grapalat" w:hAnsi="GHEA Grapalat" w:cs="GHEA Grapalat"/>
                <w:lang w:val="hy-AM"/>
              </w:rPr>
              <w:lastRenderedPageBreak/>
              <w:t xml:space="preserve">պարտականությունների մասին, ինչը հակասում է </w:t>
            </w:r>
            <w:r>
              <w:rPr>
                <w:rStyle w:val="Strong"/>
                <w:rFonts w:ascii="GHEA Grapalat" w:hAnsi="GHEA Grapalat" w:cs="Sylfaen"/>
                <w:color w:val="000000" w:themeColor="text1"/>
                <w:lang w:val="hy-AM"/>
              </w:rPr>
              <w:t xml:space="preserve">նույն </w:t>
            </w:r>
            <w:r w:rsidRPr="00E47DB8">
              <w:rPr>
                <w:rFonts w:ascii="GHEA Grapalat" w:eastAsia="GHEA Grapalat" w:hAnsi="GHEA Grapalat" w:cs="GHEA Grapalat"/>
                <w:lang w:val="hy-AM"/>
              </w:rPr>
              <w:t xml:space="preserve">հոդվածի </w:t>
            </w:r>
            <w:r>
              <w:rPr>
                <w:rFonts w:ascii="GHEA Grapalat" w:eastAsia="GHEA Grapalat" w:hAnsi="GHEA Grapalat" w:cs="GHEA Grapalat"/>
                <w:lang w:val="hy-AM"/>
              </w:rPr>
              <w:t>5</w:t>
            </w:r>
            <w:r w:rsidRPr="00E47DB8">
              <w:rPr>
                <w:rFonts w:ascii="GHEA Grapalat" w:eastAsia="GHEA Grapalat" w:hAnsi="GHEA Grapalat" w:cs="GHEA Grapalat"/>
                <w:lang w:val="hy-AM"/>
              </w:rPr>
              <w:t>-րդ մաս</w:t>
            </w:r>
            <w:r>
              <w:rPr>
                <w:rFonts w:ascii="GHEA Grapalat" w:eastAsia="GHEA Grapalat" w:hAnsi="GHEA Grapalat" w:cs="GHEA Grapalat"/>
                <w:lang w:val="hy-AM"/>
              </w:rPr>
              <w:t>ին, որով նշվում է, որ</w:t>
            </w:r>
            <w:r w:rsidRPr="00D9447F">
              <w:rPr>
                <w:rFonts w:ascii="GHEA Grapalat" w:eastAsia="GHEA Grapalat" w:hAnsi="GHEA Grapalat" w:cs="GHEA Grapalat"/>
                <w:lang w:val="hy-AM"/>
              </w:rPr>
              <w:t xml:space="preserve"> </w:t>
            </w:r>
            <w:r>
              <w:rPr>
                <w:rFonts w:ascii="GHEA Grapalat" w:eastAsia="GHEA Grapalat" w:hAnsi="GHEA Grapalat" w:cs="GHEA Grapalat"/>
                <w:lang w:val="hy-AM"/>
              </w:rPr>
              <w:t>վ</w:t>
            </w:r>
            <w:r w:rsidRPr="00D9447F">
              <w:rPr>
                <w:rFonts w:ascii="GHEA Grapalat" w:hAnsi="GHEA Grapalat"/>
                <w:lang w:val="hy-AM"/>
              </w:rPr>
              <w:t>եճի առարկայի նկատմամբ ինքնուրույն պահանջներ չներկայացնող երրորդ անձին գործին ներգրավելու կամ ներգրավելու դիմումը մերժելու մասին առաջին ատյանի դատարանը կայացնում է որոշում` առանձին դատական ակտի ձևով</w:t>
            </w:r>
            <w:r>
              <w:rPr>
                <w:rFonts w:ascii="GHEA Grapalat" w:hAnsi="GHEA Grapalat"/>
                <w:lang w:val="hy-AM"/>
              </w:rPr>
              <w:t xml:space="preserve">, որը իր հերթին նշանակում է, որ դատավարական </w:t>
            </w:r>
            <w:r w:rsidRPr="00E47DB8">
              <w:rPr>
                <w:rFonts w:ascii="GHEA Grapalat" w:eastAsia="GHEA Grapalat" w:hAnsi="GHEA Grapalat" w:cs="GHEA Grapalat"/>
                <w:lang w:val="hy-AM"/>
              </w:rPr>
              <w:t>իրավունք</w:t>
            </w:r>
            <w:r>
              <w:rPr>
                <w:rFonts w:ascii="GHEA Grapalat" w:eastAsia="GHEA Grapalat" w:hAnsi="GHEA Grapalat" w:cs="GHEA Grapalat"/>
                <w:lang w:val="hy-AM"/>
              </w:rPr>
              <w:t>ներ և պարտականություններ անձը ձեռք է բերում այն ժամանակ, երբ դատարանը որոշում է կայացնում անձին վ</w:t>
            </w:r>
            <w:r w:rsidRPr="00D9447F">
              <w:rPr>
                <w:rFonts w:ascii="GHEA Grapalat" w:hAnsi="GHEA Grapalat"/>
                <w:lang w:val="hy-AM"/>
              </w:rPr>
              <w:t>եճի առարկայի նկատմամբ ինքնուրույն պահանջներ չներկայացնող երրորդ անձ ներգրավելու</w:t>
            </w:r>
            <w:r>
              <w:rPr>
                <w:rFonts w:ascii="GHEA Grapalat" w:hAnsi="GHEA Grapalat"/>
                <w:lang w:val="hy-AM"/>
              </w:rPr>
              <w:t xml:space="preserve"> մասին, այլ ոչ թե անձանց ծանուցման հանգամանքը։ Առաջարկում ենք Նախագծից հանել հիշատակված մասը կամ վերախմբագրել</w:t>
            </w:r>
            <w:r w:rsidR="00CF3B19">
              <w:rPr>
                <w:rFonts w:ascii="GHEA Grapalat" w:hAnsi="GHEA Grapalat"/>
                <w:lang w:val="hy-AM"/>
              </w:rPr>
              <w:t>:</w:t>
            </w:r>
          </w:p>
        </w:tc>
        <w:tc>
          <w:tcPr>
            <w:tcW w:w="5940" w:type="dxa"/>
            <w:tcBorders>
              <w:top w:val="single" w:sz="4" w:space="0" w:color="auto"/>
              <w:left w:val="single" w:sz="4" w:space="0" w:color="auto"/>
              <w:bottom w:val="single" w:sz="4" w:space="0" w:color="auto"/>
              <w:right w:val="single" w:sz="4" w:space="0" w:color="auto"/>
            </w:tcBorders>
            <w:hideMark/>
          </w:tcPr>
          <w:p w14:paraId="7294DF1C" w14:textId="77777777" w:rsidR="00717714" w:rsidRPr="00D04962" w:rsidRDefault="00D91FF1" w:rsidP="00620D40">
            <w:pPr>
              <w:spacing w:line="360" w:lineRule="auto"/>
              <w:ind w:firstLine="720"/>
              <w:jc w:val="center"/>
              <w:rPr>
                <w:rFonts w:ascii="GHEA Grapalat" w:hAnsi="GHEA Grapalat"/>
                <w:b/>
                <w:bCs/>
                <w:color w:val="000000"/>
                <w:lang w:val="hy-AM"/>
              </w:rPr>
            </w:pPr>
            <w:r w:rsidRPr="00D04962">
              <w:rPr>
                <w:rFonts w:ascii="GHEA Grapalat" w:hAnsi="GHEA Grapalat"/>
                <w:b/>
                <w:bCs/>
                <w:color w:val="000000"/>
                <w:lang w:val="hy-AM"/>
              </w:rPr>
              <w:lastRenderedPageBreak/>
              <w:t>Չի ընդունվել:</w:t>
            </w:r>
          </w:p>
          <w:p w14:paraId="544021AB" w14:textId="77777777" w:rsidR="00D91FF1" w:rsidRPr="00D04962" w:rsidRDefault="00CF3B19" w:rsidP="00620D40">
            <w:pPr>
              <w:spacing w:line="360" w:lineRule="auto"/>
              <w:ind w:firstLine="720"/>
              <w:jc w:val="both"/>
              <w:rPr>
                <w:rFonts w:ascii="GHEA Grapalat" w:hAnsi="GHEA Grapalat"/>
                <w:color w:val="000000"/>
                <w:lang w:val="hy-AM"/>
              </w:rPr>
            </w:pPr>
            <w:r w:rsidRPr="00D04962">
              <w:rPr>
                <w:rFonts w:ascii="GHEA Grapalat" w:hAnsi="GHEA Grapalat"/>
                <w:b/>
                <w:bCs/>
                <w:color w:val="000000"/>
                <w:lang w:val="hy-AM"/>
              </w:rPr>
              <w:t xml:space="preserve"> </w:t>
            </w:r>
            <w:r w:rsidRPr="00D04962">
              <w:rPr>
                <w:rFonts w:ascii="GHEA Grapalat" w:hAnsi="GHEA Grapalat"/>
                <w:color w:val="000000"/>
                <w:lang w:val="hy-AM"/>
              </w:rPr>
              <w:t xml:space="preserve">Առաջարկը հասկանալի չէ, մասնավորապես խոսվում է 7.1-ին մասից, այնուհետև նույն հոդվածի փոփոխվող 3-րդ և գործող 5-րդ մասերից: Վերջում </w:t>
            </w:r>
            <w:r w:rsidRPr="00D04962">
              <w:rPr>
                <w:rFonts w:ascii="GHEA Grapalat" w:hAnsi="GHEA Grapalat"/>
                <w:color w:val="000000"/>
                <w:lang w:val="hy-AM"/>
              </w:rPr>
              <w:lastRenderedPageBreak/>
              <w:t>առաջարկվում է նախագծից հանել հիշատակված մասը, բայց որ մասի մասին է խոսքը հասկանալի չէ:</w:t>
            </w:r>
          </w:p>
        </w:tc>
      </w:tr>
      <w:tr w:rsidR="0007053B" w:rsidRPr="00B94CE1" w14:paraId="5A04D5FF"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4BEF8C01" w14:textId="77777777" w:rsidR="0007053B" w:rsidRDefault="0007053B" w:rsidP="00620D40">
            <w:pPr>
              <w:spacing w:line="360" w:lineRule="auto"/>
              <w:ind w:firstLine="720"/>
              <w:jc w:val="both"/>
              <w:rPr>
                <w:rFonts w:ascii="GHEA Grapalat" w:hAnsi="GHEA Grapalat" w:cs="Sylfaen"/>
                <w:lang w:val="hy-AM"/>
              </w:rPr>
            </w:pPr>
            <w:r w:rsidRPr="00D04962">
              <w:rPr>
                <w:rFonts w:ascii="GHEA Grapalat" w:hAnsi="GHEA Grapalat"/>
                <w:lang w:val="hy-AM"/>
              </w:rPr>
              <w:lastRenderedPageBreak/>
              <w:t xml:space="preserve">4. Նախագծի 55-րդ հոդվածը, այն է. «Հոդված 53. Օրենսգրքի 303-րդ հեդվածի 1-ին մասի 8-րդ կետը շարադրել հետևյալ խմբագրությամբ. «8. Հայցն ակնհայտ անհիմն է, եթե դրանում ձևակերպված հայցապահանջն ակնհայտորեն ոչ իրավաչափ է (ակնհայտորեն ենթակա է մերժման անկախ դրա հիմքում դրված փաստերից), ներկայացվել է ոչ պատշաճ </w:t>
            </w:r>
            <w:r w:rsidRPr="00D04962">
              <w:rPr>
                <w:rFonts w:ascii="GHEA Grapalat" w:hAnsi="GHEA Grapalat"/>
                <w:lang w:val="hy-AM"/>
              </w:rPr>
              <w:lastRenderedPageBreak/>
              <w:t>հայցվորի կողմից կամ ոչ պատշաճ պատասխանողի դեմ, կամ հայցվորի կողմից դրա հիմքում դրված փաստերի հիման վրա ակնհայտորեն ենթակա է կողմից դրա հիմքում դրված փաստերի հիման վրա ակնհայտորեն ենթակա է մերժման (այսուհետ՝ ակնհայտ անհիմն հայց)»: հակասում է ՀՀ ՔԴՕ 172-րդ հոդվածին, ինչը հնարավորություն է տալիս ոչ պատշաճ պատասխանողին փոխարինել պատշաճ պատասխանողով:</w:t>
            </w:r>
          </w:p>
        </w:tc>
        <w:tc>
          <w:tcPr>
            <w:tcW w:w="5940" w:type="dxa"/>
            <w:tcBorders>
              <w:top w:val="single" w:sz="4" w:space="0" w:color="auto"/>
              <w:left w:val="single" w:sz="4" w:space="0" w:color="auto"/>
              <w:bottom w:val="single" w:sz="4" w:space="0" w:color="auto"/>
              <w:right w:val="single" w:sz="4" w:space="0" w:color="auto"/>
            </w:tcBorders>
            <w:hideMark/>
          </w:tcPr>
          <w:p w14:paraId="3FDAE126" w14:textId="77777777" w:rsidR="0007053B" w:rsidRPr="00C320A8" w:rsidRDefault="00B4364E" w:rsidP="00C320A8">
            <w:pPr>
              <w:spacing w:line="360" w:lineRule="auto"/>
              <w:ind w:firstLine="720"/>
              <w:jc w:val="center"/>
              <w:rPr>
                <w:rFonts w:ascii="GHEA Grapalat" w:hAnsi="GHEA Grapalat"/>
                <w:b/>
                <w:color w:val="000000"/>
                <w:lang w:val="hy-AM"/>
              </w:rPr>
            </w:pPr>
            <w:r w:rsidRPr="00C320A8">
              <w:rPr>
                <w:rFonts w:ascii="GHEA Grapalat" w:hAnsi="GHEA Grapalat"/>
                <w:b/>
                <w:color w:val="000000"/>
                <w:lang w:val="hy-AM"/>
              </w:rPr>
              <w:lastRenderedPageBreak/>
              <w:t>Ընդունվել է մասնակի:</w:t>
            </w:r>
          </w:p>
          <w:p w14:paraId="4AFC4007" w14:textId="77777777" w:rsidR="00B4364E" w:rsidRPr="00AA0649" w:rsidRDefault="00B4364E" w:rsidP="00620D40">
            <w:pPr>
              <w:spacing w:line="360" w:lineRule="auto"/>
              <w:ind w:firstLine="720"/>
              <w:jc w:val="both"/>
              <w:rPr>
                <w:rFonts w:ascii="GHEA Grapalat" w:hAnsi="GHEA Grapalat"/>
                <w:color w:val="000000"/>
                <w:lang w:val="hy-AM"/>
              </w:rPr>
            </w:pPr>
            <w:r w:rsidRPr="00C320A8">
              <w:rPr>
                <w:rFonts w:ascii="GHEA Grapalat" w:hAnsi="GHEA Grapalat"/>
                <w:color w:val="000000"/>
                <w:lang w:val="hy-AM"/>
              </w:rPr>
              <w:t xml:space="preserve">Տվյալ դեպքում 172-րդ հոդվածի հետ հակասություն </w:t>
            </w:r>
            <w:r w:rsidR="00A12EF0" w:rsidRPr="00C320A8">
              <w:rPr>
                <w:rFonts w:ascii="GHEA Grapalat" w:hAnsi="GHEA Grapalat"/>
                <w:color w:val="000000"/>
                <w:lang w:val="hy-AM"/>
              </w:rPr>
              <w:t>առկա չէ</w:t>
            </w:r>
            <w:r w:rsidRPr="00C320A8">
              <w:rPr>
                <w:rFonts w:ascii="GHEA Grapalat" w:hAnsi="GHEA Grapalat"/>
                <w:color w:val="000000"/>
                <w:lang w:val="hy-AM"/>
              </w:rPr>
              <w:t xml:space="preserve">, մասնավորապես, 172-րդ հոդվածով սահմանվում է գործի քննության ընթացքում, այսինքն՝ մինչև նախնական դատական նիստի ավարտը ոչ պատշաճ պատասխանողին </w:t>
            </w:r>
            <w:r w:rsidRPr="00C320A8">
              <w:rPr>
                <w:rFonts w:ascii="GHEA Grapalat" w:hAnsi="GHEA Grapalat"/>
                <w:color w:val="000000"/>
                <w:lang w:val="hy-AM"/>
              </w:rPr>
              <w:lastRenderedPageBreak/>
              <w:t>փոխարինելու հարցը, իսկ փոփո</w:t>
            </w:r>
            <w:r w:rsidR="00A12EF0" w:rsidRPr="00C320A8">
              <w:rPr>
                <w:rFonts w:ascii="GHEA Grapalat" w:hAnsi="GHEA Grapalat"/>
                <w:color w:val="000000"/>
                <w:lang w:val="hy-AM"/>
              </w:rPr>
              <w:t>խ</w:t>
            </w:r>
            <w:r w:rsidRPr="00C320A8">
              <w:rPr>
                <w:rFonts w:ascii="GHEA Grapalat" w:hAnsi="GHEA Grapalat"/>
                <w:color w:val="000000"/>
                <w:lang w:val="hy-AM"/>
              </w:rPr>
              <w:t xml:space="preserve">վող հոդվածով կարգավորվում է արագացված դատաքննության կիրառման հիմքերը, ըստ որի կիրառման հիմք է հայցն ակնհայտ անհիմն լինելը, </w:t>
            </w:r>
            <w:r w:rsidR="009E45EF" w:rsidRPr="00C320A8">
              <w:rPr>
                <w:rFonts w:ascii="GHEA Grapalat" w:hAnsi="GHEA Grapalat"/>
                <w:color w:val="000000"/>
                <w:lang w:val="hy-AM"/>
              </w:rPr>
              <w:t>որը կարող է դրսևորվել ակնհայտ ոչ պատշաճ պատասխանողի</w:t>
            </w:r>
            <w:r w:rsidR="002A52B1" w:rsidRPr="00C320A8">
              <w:rPr>
                <w:rFonts w:ascii="GHEA Grapalat" w:hAnsi="GHEA Grapalat"/>
                <w:color w:val="000000"/>
                <w:lang w:val="hy-AM"/>
              </w:rPr>
              <w:t xml:space="preserve"> </w:t>
            </w:r>
            <w:r w:rsidR="009E45EF" w:rsidRPr="00C320A8">
              <w:rPr>
                <w:rFonts w:ascii="GHEA Grapalat" w:hAnsi="GHEA Grapalat"/>
                <w:color w:val="000000"/>
                <w:lang w:val="hy-AM"/>
              </w:rPr>
              <w:t>դեմ ներկայացված հայցով:</w:t>
            </w:r>
            <w:r w:rsidR="009F7708" w:rsidRPr="00C320A8">
              <w:rPr>
                <w:rFonts w:ascii="GHEA Grapalat" w:hAnsi="GHEA Grapalat"/>
                <w:color w:val="000000"/>
                <w:lang w:val="hy-AM"/>
              </w:rPr>
              <w:t xml:space="preserve"> Այսինքն, նշված կարգավորումը անձին չի զրկում Օրենսգրքի 172-րդ հոդվածով տրված իրավունքից օգտվելու հնարավորությունից:</w:t>
            </w:r>
          </w:p>
          <w:p w14:paraId="4A31227C" w14:textId="77777777" w:rsidR="00E631A8" w:rsidRPr="00AA0649" w:rsidRDefault="00E631A8" w:rsidP="00620D40">
            <w:pPr>
              <w:spacing w:line="360" w:lineRule="auto"/>
              <w:ind w:firstLine="720"/>
              <w:jc w:val="both"/>
              <w:rPr>
                <w:rFonts w:ascii="GHEA Grapalat" w:hAnsi="GHEA Grapalat"/>
                <w:color w:val="000000"/>
                <w:lang w:val="hy-AM"/>
              </w:rPr>
            </w:pPr>
            <w:r w:rsidRPr="00AA0649">
              <w:rPr>
                <w:rFonts w:ascii="GHEA Grapalat" w:hAnsi="GHEA Grapalat"/>
                <w:color w:val="000000"/>
                <w:lang w:val="hy-AM"/>
              </w:rPr>
              <w:t xml:space="preserve">Բացի այդ, նշված կարգավորումը գործում է այն դեպքերում, երբ հայցվորը չի համաձայնվում գործի քննության ընթացքում կատարել ոչ պատշաճ պատասխանողի փոփոխություն: Այդ դեպքում, դատարանը անցում է կատարում արագացված դատաքննության: </w:t>
            </w:r>
          </w:p>
        </w:tc>
      </w:tr>
      <w:tr w:rsidR="00717714" w:rsidRPr="00B94CE1" w14:paraId="5289EA9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6928782" w14:textId="77777777" w:rsidR="00524C43" w:rsidRPr="00F45B4A" w:rsidRDefault="00524C43" w:rsidP="00620D40">
            <w:pPr>
              <w:spacing w:line="360" w:lineRule="auto"/>
              <w:ind w:firstLine="720"/>
              <w:jc w:val="both"/>
              <w:rPr>
                <w:rFonts w:ascii="GHEA Grapalat" w:hAnsi="GHEA Grapalat" w:cs="Sylfaen"/>
                <w:lang w:val="hy-AM"/>
              </w:rPr>
            </w:pPr>
            <w:r w:rsidRPr="00465E12">
              <w:rPr>
                <w:rFonts w:ascii="GHEA Grapalat" w:hAnsi="GHEA Grapalat"/>
                <w:lang w:val="hy-AM"/>
              </w:rPr>
              <w:lastRenderedPageBreak/>
              <w:t>5.</w:t>
            </w:r>
            <w:r w:rsidRPr="00F45B4A">
              <w:rPr>
                <w:rFonts w:ascii="GHEA Grapalat" w:hAnsi="GHEA Grapalat" w:cs="Sylfaen"/>
                <w:lang w:val="hy-AM"/>
              </w:rPr>
              <w:t xml:space="preserve"> Առաջարկում ենք Նախագծի 2-րդ հոդվածի 8-րդ մասում հստակեցնել «հրապարակման անհնարինություն» եզրույթը և հստակ թվարկել, թե այն որ դեպքերն է իր մեջ </w:t>
            </w:r>
            <w:r w:rsidRPr="00F45B4A">
              <w:rPr>
                <w:rFonts w:ascii="GHEA Grapalat" w:hAnsi="GHEA Grapalat" w:cs="Sylfaen"/>
                <w:lang w:val="hy-AM"/>
              </w:rPr>
              <w:lastRenderedPageBreak/>
              <w:t>ներառում, ինչպես նաև «ծանուցում են» բառը փոխարինել «ծանուցվում են։» բառով:</w:t>
            </w:r>
          </w:p>
          <w:p w14:paraId="3E6540F9" w14:textId="77777777" w:rsidR="00717714" w:rsidRPr="00524C43" w:rsidRDefault="00717714" w:rsidP="00620D40">
            <w:pPr>
              <w:pStyle w:val="BodyText"/>
              <w:spacing w:after="0" w:line="360" w:lineRule="auto"/>
              <w:ind w:firstLine="567"/>
              <w:jc w:val="both"/>
              <w:rPr>
                <w:rFonts w:ascii="GHEA Grapalat" w:hAnsi="GHEA Grapalat"/>
                <w:sz w:val="24"/>
                <w:szCs w:val="24"/>
              </w:rPr>
            </w:pPr>
          </w:p>
        </w:tc>
        <w:tc>
          <w:tcPr>
            <w:tcW w:w="5940" w:type="dxa"/>
            <w:tcBorders>
              <w:top w:val="single" w:sz="4" w:space="0" w:color="auto"/>
              <w:left w:val="single" w:sz="4" w:space="0" w:color="auto"/>
              <w:bottom w:val="single" w:sz="4" w:space="0" w:color="auto"/>
              <w:right w:val="single" w:sz="4" w:space="0" w:color="auto"/>
            </w:tcBorders>
            <w:hideMark/>
          </w:tcPr>
          <w:p w14:paraId="4D7A5384" w14:textId="77777777" w:rsidR="00717714" w:rsidRPr="009E45EF" w:rsidRDefault="009E45EF" w:rsidP="00744D9D">
            <w:pPr>
              <w:spacing w:line="360" w:lineRule="auto"/>
              <w:ind w:firstLine="720"/>
              <w:jc w:val="center"/>
              <w:rPr>
                <w:rFonts w:ascii="GHEA Grapalat" w:hAnsi="GHEA Grapalat"/>
                <w:b/>
                <w:color w:val="000000"/>
                <w:lang w:val="en-US"/>
              </w:rPr>
            </w:pPr>
            <w:r w:rsidRPr="009E45EF">
              <w:rPr>
                <w:rFonts w:ascii="GHEA Grapalat" w:hAnsi="GHEA Grapalat"/>
                <w:b/>
                <w:color w:val="000000"/>
                <w:lang w:val="en-US"/>
              </w:rPr>
              <w:lastRenderedPageBreak/>
              <w:t>Ընդունվել է մասնակի:</w:t>
            </w:r>
          </w:p>
          <w:p w14:paraId="68E2DE98" w14:textId="77777777" w:rsidR="00052453" w:rsidRDefault="00052453" w:rsidP="00620D40">
            <w:pPr>
              <w:spacing w:line="360" w:lineRule="auto"/>
              <w:ind w:firstLine="720"/>
              <w:jc w:val="both"/>
              <w:rPr>
                <w:rFonts w:ascii="GHEA Grapalat" w:hAnsi="GHEA Grapalat" w:cs="Sylfaen"/>
                <w:lang w:val="en-US"/>
              </w:rPr>
            </w:pPr>
            <w:r>
              <w:rPr>
                <w:rFonts w:ascii="GHEA Grapalat" w:hAnsi="GHEA Grapalat" w:cs="Sylfaen"/>
                <w:lang w:val="en-US"/>
              </w:rPr>
              <w:t>Նախագծի 2-րդ հոդվածի 8-րդ մասը խմբագրվել է:</w:t>
            </w:r>
          </w:p>
          <w:p w14:paraId="62825FC8" w14:textId="43C23A60" w:rsidR="009E45EF" w:rsidRPr="008339BD" w:rsidRDefault="009E45EF" w:rsidP="00620D40">
            <w:pPr>
              <w:spacing w:line="360" w:lineRule="auto"/>
              <w:ind w:firstLine="720"/>
              <w:jc w:val="both"/>
              <w:rPr>
                <w:rFonts w:ascii="GHEA Grapalat" w:hAnsi="GHEA Grapalat" w:cs="Sylfaen"/>
                <w:lang w:val="hy-AM"/>
              </w:rPr>
            </w:pPr>
            <w:r w:rsidRPr="008339BD">
              <w:rPr>
                <w:rFonts w:ascii="GHEA Grapalat" w:hAnsi="GHEA Grapalat" w:cs="Sylfaen"/>
                <w:lang w:val="hy-AM"/>
              </w:rPr>
              <w:lastRenderedPageBreak/>
              <w:t>Հրապարակման անհնարինությունը կարող է պայմանավորված լինել բազմաթիվ հանգամանքներով, որոնք թվարկելը հնարավոր չէ, օր</w:t>
            </w:r>
            <w:r w:rsidR="00124D74">
              <w:rPr>
                <w:rFonts w:ascii="GHEA Grapalat" w:hAnsi="GHEA Grapalat" w:cs="Sylfaen"/>
                <w:lang w:val="hy-AM"/>
              </w:rPr>
              <w:t>ինակ,</w:t>
            </w:r>
            <w:r w:rsidRPr="008339BD">
              <w:rPr>
                <w:rFonts w:ascii="GHEA Grapalat" w:hAnsi="GHEA Grapalat" w:cs="Sylfaen"/>
                <w:lang w:val="hy-AM"/>
              </w:rPr>
              <w:t xml:space="preserve"> դատական իշխանության պաշտոնական կայքի խափանում, ինտերնետ կապի խափանում:  </w:t>
            </w:r>
          </w:p>
          <w:p w14:paraId="3EA17172" w14:textId="77777777" w:rsidR="009E45EF" w:rsidRPr="008339BD" w:rsidRDefault="009E45EF" w:rsidP="00620D40">
            <w:pPr>
              <w:spacing w:line="360" w:lineRule="auto"/>
              <w:ind w:firstLine="720"/>
              <w:jc w:val="both"/>
              <w:rPr>
                <w:rFonts w:ascii="GHEA Grapalat" w:hAnsi="GHEA Grapalat"/>
                <w:color w:val="000000"/>
                <w:lang w:val="hy-AM"/>
              </w:rPr>
            </w:pPr>
          </w:p>
        </w:tc>
      </w:tr>
      <w:tr w:rsidR="00524C43" w:rsidRPr="00B94CE1" w14:paraId="3AE55624"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FF8B9CF" w14:textId="77777777" w:rsidR="00524C43" w:rsidRPr="00F45B4A" w:rsidRDefault="00524C43" w:rsidP="00620D40">
            <w:pPr>
              <w:spacing w:line="360" w:lineRule="auto"/>
              <w:ind w:firstLine="720"/>
              <w:jc w:val="both"/>
              <w:rPr>
                <w:rFonts w:ascii="GHEA Grapalat" w:eastAsia="GHEA Grapalat" w:hAnsi="GHEA Grapalat" w:cs="GHEA Grapalat"/>
                <w:color w:val="000000"/>
                <w:lang w:val="hy-AM"/>
              </w:rPr>
            </w:pPr>
            <w:r w:rsidRPr="008339BD">
              <w:rPr>
                <w:rFonts w:ascii="GHEA Grapalat" w:hAnsi="GHEA Grapalat" w:cs="Sylfaen"/>
                <w:lang w:val="hy-AM"/>
              </w:rPr>
              <w:lastRenderedPageBreak/>
              <w:t>6.</w:t>
            </w:r>
            <w:r w:rsidRPr="00F45B4A">
              <w:rPr>
                <w:rFonts w:ascii="GHEA Grapalat" w:hAnsi="GHEA Grapalat" w:cs="Sylfaen"/>
                <w:lang w:val="hy-AM"/>
              </w:rPr>
              <w:t>Նախագծի 13-րդ հոդվածում «</w:t>
            </w:r>
            <w:r w:rsidRPr="00F45B4A">
              <w:rPr>
                <w:rFonts w:ascii="GHEA Grapalat" w:eastAsia="GHEA Grapalat" w:hAnsi="GHEA Grapalat" w:cs="GHEA Grapalat"/>
                <w:color w:val="000000"/>
                <w:lang w:val="hy-AM"/>
              </w:rPr>
              <w:t>եթե այն չի կորցրել իր նշանակությունը» արտահայտությունը պարզաբանման կարիք ունի, քանի որ պարզ չէ, թե ինչ չափանիշներով է որոշվելու հետադարձ ծանուցումը կորցրել է իր նշանակությունը, թե ոչ:</w:t>
            </w:r>
          </w:p>
          <w:p w14:paraId="53FCFAB6" w14:textId="77777777" w:rsidR="00524C43" w:rsidRPr="00101ECB" w:rsidRDefault="00524C43"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B2B0105" w14:textId="23ABDABC" w:rsidR="00524C43" w:rsidRPr="00465E12" w:rsidRDefault="00BF2D31" w:rsidP="00744D9D">
            <w:pPr>
              <w:spacing w:line="360" w:lineRule="auto"/>
              <w:ind w:firstLine="720"/>
              <w:jc w:val="center"/>
              <w:rPr>
                <w:rFonts w:ascii="GHEA Grapalat" w:hAnsi="GHEA Grapalat"/>
                <w:b/>
                <w:color w:val="000000"/>
                <w:lang w:val="hy-AM"/>
              </w:rPr>
            </w:pPr>
            <w:r>
              <w:rPr>
                <w:rFonts w:ascii="GHEA Grapalat" w:hAnsi="GHEA Grapalat"/>
                <w:b/>
                <w:color w:val="000000"/>
                <w:lang w:val="hy-AM"/>
              </w:rPr>
              <w:t>Ը</w:t>
            </w:r>
            <w:r w:rsidR="009E45EF" w:rsidRPr="00465E12">
              <w:rPr>
                <w:rFonts w:ascii="GHEA Grapalat" w:hAnsi="GHEA Grapalat"/>
                <w:b/>
                <w:color w:val="000000"/>
                <w:lang w:val="hy-AM"/>
              </w:rPr>
              <w:t>նդունվել</w:t>
            </w:r>
            <w:r>
              <w:rPr>
                <w:rFonts w:ascii="GHEA Grapalat" w:hAnsi="GHEA Grapalat"/>
                <w:b/>
                <w:color w:val="000000"/>
                <w:lang w:val="hy-AM"/>
              </w:rPr>
              <w:t xml:space="preserve"> է</w:t>
            </w:r>
            <w:r w:rsidR="009E45EF" w:rsidRPr="00465E12">
              <w:rPr>
                <w:rFonts w:ascii="GHEA Grapalat" w:hAnsi="GHEA Grapalat"/>
                <w:b/>
                <w:color w:val="000000"/>
                <w:lang w:val="hy-AM"/>
              </w:rPr>
              <w:t>:</w:t>
            </w:r>
          </w:p>
          <w:p w14:paraId="53428B42" w14:textId="72DB1845" w:rsidR="009E45EF" w:rsidRPr="00465E12" w:rsidRDefault="00BF2D31" w:rsidP="00BF2D31">
            <w:pPr>
              <w:spacing w:line="360" w:lineRule="auto"/>
              <w:ind w:firstLine="720"/>
              <w:jc w:val="both"/>
              <w:rPr>
                <w:rFonts w:ascii="GHEA Grapalat" w:hAnsi="GHEA Grapalat"/>
                <w:b/>
                <w:color w:val="000000"/>
                <w:lang w:val="hy-AM"/>
              </w:rPr>
            </w:pPr>
            <w:r>
              <w:rPr>
                <w:rFonts w:ascii="GHEA Grapalat" w:hAnsi="GHEA Grapalat"/>
                <w:color w:val="000000"/>
                <w:lang w:val="hy-AM"/>
              </w:rPr>
              <w:t>Նախագծից նշված կարգավորումը հանվել է:</w:t>
            </w:r>
          </w:p>
        </w:tc>
      </w:tr>
      <w:tr w:rsidR="00524C43" w:rsidRPr="00B94CE1" w14:paraId="539A7CDD"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B2683E4" w14:textId="77777777" w:rsidR="00524C43" w:rsidRPr="00F45B4A" w:rsidRDefault="00524C43" w:rsidP="00620D40">
            <w:pPr>
              <w:spacing w:line="360" w:lineRule="auto"/>
              <w:ind w:firstLine="720"/>
              <w:jc w:val="both"/>
              <w:rPr>
                <w:rFonts w:ascii="GHEA Grapalat" w:eastAsia="GHEA Grapalat" w:hAnsi="GHEA Grapalat" w:cs="GHEA Grapalat"/>
                <w:color w:val="000000"/>
                <w:lang w:val="hy-AM"/>
              </w:rPr>
            </w:pPr>
            <w:r w:rsidRPr="00465E12">
              <w:rPr>
                <w:rFonts w:ascii="GHEA Grapalat" w:hAnsi="GHEA Grapalat" w:cs="Sylfaen"/>
                <w:lang w:val="hy-AM"/>
              </w:rPr>
              <w:t>7.</w:t>
            </w:r>
            <w:r w:rsidRPr="00F45B4A">
              <w:rPr>
                <w:rFonts w:ascii="GHEA Grapalat" w:hAnsi="GHEA Grapalat" w:cs="Sylfaen"/>
                <w:lang w:val="hy-AM"/>
              </w:rPr>
              <w:t>Նախագծի 14-րդ հոդվածում «</w:t>
            </w:r>
            <w:r w:rsidRPr="00F45B4A">
              <w:rPr>
                <w:rFonts w:ascii="GHEA Grapalat" w:eastAsia="GHEA Grapalat" w:hAnsi="GHEA Grapalat" w:cs="GHEA Grapalat"/>
                <w:color w:val="000000"/>
                <w:lang w:val="hy-AM"/>
              </w:rPr>
              <w:t>եթե առկա է դատական ծանուցագրի հաղորդագրությունն ուղարկելու և այն հասցեատիրոջ կողմից ստացվելու փաստը հաստատելու հնարավորություն» նախադասությունը պարզաբանման կարիք ունի, մասնավորապես՝ առաջարկում ենք նշել, թե ինչ եղանակներով է հասցեատիրոջ կողմից հաստատվելու ծանուցագիրը ստանալու փաստը:</w:t>
            </w:r>
          </w:p>
          <w:p w14:paraId="5F9E6904" w14:textId="77777777" w:rsidR="00524C43" w:rsidRPr="00101ECB" w:rsidRDefault="00524C43"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B2F9837" w14:textId="77777777" w:rsidR="00524C43" w:rsidRPr="00AA0649" w:rsidRDefault="00744D9D" w:rsidP="00620D40">
            <w:pPr>
              <w:spacing w:line="360" w:lineRule="auto"/>
              <w:jc w:val="center"/>
              <w:rPr>
                <w:rFonts w:ascii="GHEA Grapalat" w:hAnsi="GHEA Grapalat"/>
                <w:b/>
                <w:color w:val="000000"/>
                <w:lang w:val="hy-AM"/>
              </w:rPr>
            </w:pPr>
            <w:r w:rsidRPr="00AA0649">
              <w:rPr>
                <w:rFonts w:ascii="GHEA Grapalat" w:hAnsi="GHEA Grapalat"/>
                <w:b/>
                <w:color w:val="000000"/>
                <w:lang w:val="hy-AM"/>
              </w:rPr>
              <w:lastRenderedPageBreak/>
              <w:t>Չի ընդունվել:</w:t>
            </w:r>
          </w:p>
          <w:p w14:paraId="4BEF670C" w14:textId="77777777" w:rsidR="00744D9D" w:rsidRPr="00AA0649" w:rsidRDefault="00744D9D" w:rsidP="00744D9D">
            <w:pPr>
              <w:spacing w:line="360" w:lineRule="auto"/>
              <w:jc w:val="both"/>
              <w:rPr>
                <w:rFonts w:ascii="GHEA Grapalat" w:hAnsi="GHEA Grapalat"/>
                <w:color w:val="000000"/>
                <w:lang w:val="hy-AM"/>
              </w:rPr>
            </w:pPr>
            <w:r w:rsidRPr="00AA0649">
              <w:rPr>
                <w:rFonts w:ascii="GHEA Grapalat" w:hAnsi="GHEA Grapalat"/>
                <w:color w:val="000000"/>
                <w:lang w:val="hy-AM"/>
              </w:rPr>
              <w:t xml:space="preserve">Կարծում ենք, որ դատավարական օրենսդրությունը չի կարող օգտագործվող բոլոր բառերի բացատրությունը սահմանել: Այս պարագայում, խոսքը վերաբերում է այն դեպքերին, որ ծանուցումը իրականացվում է հեռախոսակապի միջոցով, եթե օրինակ հնարավորություն կա կապ հաստատել </w:t>
            </w:r>
            <w:r w:rsidRPr="00AA0649">
              <w:rPr>
                <w:rFonts w:ascii="GHEA Grapalat" w:hAnsi="GHEA Grapalat"/>
                <w:color w:val="000000"/>
                <w:lang w:val="hy-AM"/>
              </w:rPr>
              <w:lastRenderedPageBreak/>
              <w:t xml:space="preserve">ինտերնետ կապի միջոցով, որի արդյունքում ֆիքսել նաև, որ իրոք զանգ կատարվել է </w:t>
            </w:r>
          </w:p>
          <w:p w14:paraId="3A5114DF" w14:textId="77777777" w:rsidR="00BF6E4B" w:rsidRPr="00AA0649" w:rsidRDefault="00BF6E4B" w:rsidP="009933DB">
            <w:pPr>
              <w:spacing w:line="360" w:lineRule="auto"/>
              <w:ind w:firstLine="720"/>
              <w:jc w:val="both"/>
              <w:rPr>
                <w:rFonts w:ascii="GHEA Grapalat" w:hAnsi="GHEA Grapalat"/>
                <w:color w:val="000000"/>
                <w:lang w:val="hy-AM"/>
              </w:rPr>
            </w:pPr>
          </w:p>
        </w:tc>
      </w:tr>
      <w:tr w:rsidR="00524C43" w:rsidRPr="00B94CE1" w14:paraId="117D9607"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8B4F98F" w14:textId="77777777" w:rsidR="00524C43" w:rsidRPr="00F45B4A" w:rsidRDefault="00524C43" w:rsidP="00620D40">
            <w:pPr>
              <w:spacing w:line="360" w:lineRule="auto"/>
              <w:ind w:firstLine="720"/>
              <w:jc w:val="both"/>
              <w:rPr>
                <w:rFonts w:ascii="GHEA Grapalat" w:eastAsia="GHEA Grapalat" w:hAnsi="GHEA Grapalat" w:cs="GHEA Grapalat"/>
                <w:color w:val="000000"/>
                <w:lang w:val="hy-AM"/>
              </w:rPr>
            </w:pPr>
            <w:r w:rsidRPr="00AA0649">
              <w:rPr>
                <w:rFonts w:ascii="GHEA Grapalat" w:hAnsi="GHEA Grapalat"/>
                <w:lang w:val="hy-AM"/>
              </w:rPr>
              <w:lastRenderedPageBreak/>
              <w:t>8.</w:t>
            </w:r>
            <w:r w:rsidRPr="00F45B4A">
              <w:rPr>
                <w:rFonts w:ascii="GHEA Grapalat" w:hAnsi="GHEA Grapalat" w:cs="Sylfaen"/>
                <w:lang w:val="hy-AM"/>
              </w:rPr>
              <w:t xml:space="preserve"> Նախագծի 14-րդ հոդվածում «</w:t>
            </w:r>
            <w:r w:rsidRPr="00F45B4A">
              <w:rPr>
                <w:rFonts w:ascii="GHEA Grapalat" w:eastAsia="GHEA Grapalat" w:hAnsi="GHEA Grapalat" w:cs="GHEA Grapalat"/>
                <w:color w:val="000000"/>
                <w:lang w:val="hy-AM"/>
              </w:rPr>
              <w:t xml:space="preserve">իսկ հեռախոսային խոսակցության դեպքում՝ դրա բովանդակության մասին ձայնագրություն:» նախադասությունից հետո առաջարկում ենք սահմանել դրույթ հեռախոսային ձայնագրության վերաբերյալ նախապես անձին նախազգուշացնելու </w:t>
            </w:r>
            <w:r>
              <w:rPr>
                <w:rFonts w:ascii="GHEA Grapalat" w:eastAsia="GHEA Grapalat" w:hAnsi="GHEA Grapalat" w:cs="GHEA Grapalat"/>
                <w:color w:val="000000"/>
                <w:lang w:val="hy-AM"/>
              </w:rPr>
              <w:t>մասին</w:t>
            </w:r>
            <w:r w:rsidRPr="00F45B4A">
              <w:rPr>
                <w:rFonts w:ascii="GHEA Grapalat" w:eastAsia="GHEA Grapalat" w:hAnsi="GHEA Grapalat" w:cs="GHEA Grapalat"/>
                <w:color w:val="000000"/>
                <w:lang w:val="hy-AM"/>
              </w:rPr>
              <w:t>:</w:t>
            </w:r>
          </w:p>
          <w:p w14:paraId="01D6C389" w14:textId="77777777" w:rsidR="00524C43" w:rsidRPr="00AA0649" w:rsidRDefault="00524C43"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718176B" w14:textId="77777777" w:rsidR="00BF6E4B" w:rsidRPr="00AA0649" w:rsidRDefault="00BF6E4B" w:rsidP="009933DB">
            <w:pPr>
              <w:spacing w:line="360" w:lineRule="auto"/>
              <w:ind w:firstLine="720"/>
              <w:jc w:val="center"/>
              <w:rPr>
                <w:rFonts w:ascii="GHEA Grapalat" w:hAnsi="GHEA Grapalat"/>
                <w:b/>
                <w:color w:val="000000"/>
                <w:lang w:val="hy-AM"/>
              </w:rPr>
            </w:pPr>
            <w:r w:rsidRPr="00AA0649">
              <w:rPr>
                <w:rFonts w:ascii="GHEA Grapalat" w:hAnsi="GHEA Grapalat"/>
                <w:b/>
                <w:color w:val="000000"/>
                <w:lang w:val="hy-AM"/>
              </w:rPr>
              <w:t>Չի ընդունվել:</w:t>
            </w:r>
          </w:p>
          <w:p w14:paraId="624723A3" w14:textId="77777777" w:rsidR="00BF6E4B" w:rsidRPr="00AA0649" w:rsidRDefault="00BF6E4B" w:rsidP="00620D40">
            <w:pPr>
              <w:spacing w:line="360" w:lineRule="auto"/>
              <w:jc w:val="both"/>
              <w:rPr>
                <w:rFonts w:ascii="GHEA Grapalat" w:hAnsi="GHEA Grapalat"/>
                <w:lang w:val="hy-AM"/>
              </w:rPr>
            </w:pPr>
            <w:r w:rsidRPr="00AA0649">
              <w:rPr>
                <w:rFonts w:ascii="GHEA Grapalat" w:hAnsi="GHEA Grapalat"/>
                <w:lang w:val="hy-AM"/>
              </w:rPr>
              <w:t>Առաջարկը հիմնավորված չէ:</w:t>
            </w:r>
          </w:p>
          <w:p w14:paraId="5E2F04CC" w14:textId="77777777" w:rsidR="00BF6E4B" w:rsidRPr="00AA0649" w:rsidRDefault="00BF6E4B" w:rsidP="00620D40">
            <w:pPr>
              <w:spacing w:line="360" w:lineRule="auto"/>
              <w:jc w:val="both"/>
              <w:rPr>
                <w:rFonts w:ascii="GHEA Grapalat" w:hAnsi="GHEA Grapalat"/>
                <w:lang w:val="hy-AM"/>
              </w:rPr>
            </w:pPr>
          </w:p>
          <w:p w14:paraId="4CD7E51E" w14:textId="77777777" w:rsidR="00524C43" w:rsidRPr="00AA0649" w:rsidRDefault="00BF6E4B" w:rsidP="00620D40">
            <w:pPr>
              <w:tabs>
                <w:tab w:val="left" w:pos="1683"/>
              </w:tabs>
              <w:spacing w:line="360" w:lineRule="auto"/>
              <w:jc w:val="both"/>
              <w:rPr>
                <w:rFonts w:ascii="GHEA Grapalat" w:hAnsi="GHEA Grapalat"/>
                <w:lang w:val="hy-AM"/>
              </w:rPr>
            </w:pPr>
            <w:r w:rsidRPr="00AA0649">
              <w:rPr>
                <w:rFonts w:ascii="GHEA Grapalat" w:hAnsi="GHEA Grapalat"/>
                <w:lang w:val="hy-AM"/>
              </w:rPr>
              <w:tab/>
            </w:r>
          </w:p>
        </w:tc>
      </w:tr>
      <w:tr w:rsidR="00524C43" w:rsidRPr="00B94CE1" w14:paraId="3CB421A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9F15420" w14:textId="77777777" w:rsidR="00524C43" w:rsidRPr="00F45B4A" w:rsidRDefault="00524C43" w:rsidP="00620D40">
            <w:pPr>
              <w:spacing w:line="360" w:lineRule="auto"/>
              <w:ind w:firstLine="720"/>
              <w:jc w:val="both"/>
              <w:rPr>
                <w:rFonts w:ascii="GHEA Grapalat" w:eastAsia="GHEA Grapalat" w:hAnsi="GHEA Grapalat" w:cs="GHEA Grapalat"/>
                <w:color w:val="000000"/>
                <w:lang w:val="hy-AM"/>
              </w:rPr>
            </w:pPr>
            <w:r w:rsidRPr="00AA0649">
              <w:rPr>
                <w:rFonts w:ascii="GHEA Grapalat" w:hAnsi="GHEA Grapalat"/>
                <w:lang w:val="hy-AM"/>
              </w:rPr>
              <w:t>9.</w:t>
            </w:r>
            <w:r w:rsidRPr="00F45B4A">
              <w:rPr>
                <w:rFonts w:ascii="GHEA Grapalat" w:eastAsia="GHEA Grapalat" w:hAnsi="GHEA Grapalat" w:cs="GHEA Grapalat"/>
                <w:color w:val="000000"/>
                <w:lang w:val="hy-AM"/>
              </w:rPr>
              <w:t xml:space="preserve"> Նախա</w:t>
            </w:r>
            <w:r>
              <w:rPr>
                <w:rFonts w:ascii="GHEA Grapalat" w:eastAsia="GHEA Grapalat" w:hAnsi="GHEA Grapalat" w:cs="GHEA Grapalat"/>
                <w:color w:val="000000"/>
                <w:lang w:val="hy-AM"/>
              </w:rPr>
              <w:t>գ</w:t>
            </w:r>
            <w:r w:rsidRPr="00F45B4A">
              <w:rPr>
                <w:rFonts w:ascii="GHEA Grapalat" w:eastAsia="GHEA Grapalat" w:hAnsi="GHEA Grapalat" w:cs="GHEA Grapalat"/>
                <w:color w:val="000000"/>
                <w:lang w:val="hy-AM"/>
              </w:rPr>
              <w:t>ծի 25-րդ հոդվածում առաջարկում ենք հստակեցնել, թե հայցադիմումը քանի անգամ կարող է վերադարձվել և ինչ ժամկետներով:</w:t>
            </w:r>
          </w:p>
          <w:p w14:paraId="5A351156" w14:textId="77777777" w:rsidR="00524C43" w:rsidRPr="00AA0649" w:rsidRDefault="00524C43" w:rsidP="00620D40">
            <w:pPr>
              <w:spacing w:line="360" w:lineRule="auto"/>
              <w:ind w:firstLine="720"/>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40E6F58C" w14:textId="77777777" w:rsidR="00524C43" w:rsidRPr="00AA0649" w:rsidRDefault="00AB2AD3" w:rsidP="00620D40">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t>Ընդունվել է մասնակի:</w:t>
            </w:r>
          </w:p>
          <w:p w14:paraId="7766C583" w14:textId="77777777" w:rsidR="00AB2AD3" w:rsidRPr="00AA0649" w:rsidRDefault="00AB2AD3" w:rsidP="00620D40">
            <w:pPr>
              <w:spacing w:line="360" w:lineRule="auto"/>
              <w:ind w:firstLine="720"/>
              <w:jc w:val="center"/>
              <w:rPr>
                <w:rFonts w:ascii="GHEA Grapalat" w:hAnsi="GHEA Grapalat"/>
                <w:color w:val="000000"/>
                <w:lang w:val="hy-AM"/>
              </w:rPr>
            </w:pPr>
            <w:r w:rsidRPr="00AA0649">
              <w:rPr>
                <w:rFonts w:ascii="GHEA Grapalat" w:hAnsi="GHEA Grapalat"/>
                <w:color w:val="000000"/>
                <w:lang w:val="hy-AM"/>
              </w:rPr>
              <w:t>Նշված հոդվածը խմբագրվել է:</w:t>
            </w:r>
          </w:p>
        </w:tc>
      </w:tr>
      <w:tr w:rsidR="00524C43" w:rsidRPr="00B94CE1" w14:paraId="5178400C"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57B252E" w14:textId="77777777" w:rsidR="00524C43" w:rsidRPr="009933DB" w:rsidRDefault="00524C43" w:rsidP="00620D40">
            <w:pPr>
              <w:shd w:val="clear" w:color="auto" w:fill="FFFFFF"/>
              <w:autoSpaceDE w:val="0"/>
              <w:autoSpaceDN w:val="0"/>
              <w:adjustRightInd w:val="0"/>
              <w:spacing w:line="360" w:lineRule="auto"/>
              <w:ind w:right="27" w:firstLine="567"/>
              <w:contextualSpacing/>
              <w:jc w:val="both"/>
              <w:rPr>
                <w:rFonts w:ascii="GHEA Grapalat" w:eastAsia="Calibri" w:hAnsi="GHEA Grapalat" w:cs="Sylfaen"/>
                <w:lang w:val="hy-AM" w:eastAsia="en-US"/>
              </w:rPr>
            </w:pPr>
            <w:r w:rsidRPr="00AA0649">
              <w:rPr>
                <w:rFonts w:ascii="GHEA Grapalat" w:hAnsi="GHEA Grapalat"/>
                <w:lang w:val="hy-AM"/>
              </w:rPr>
              <w:t>10.</w:t>
            </w:r>
            <w:r w:rsidRPr="009933DB">
              <w:rPr>
                <w:rFonts w:ascii="GHEA Grapalat" w:eastAsia="Calibri" w:hAnsi="GHEA Grapalat" w:cs="Sylfaen"/>
                <w:lang w:val="hy-AM" w:eastAsia="en-US"/>
              </w:rPr>
              <w:t xml:space="preserve"> Նախագծի Հոդված 1 շարադրված փոփոխությունները վերաբերում են, ոչ թե ծավալուն փոփոխություններին, այլ որոշակի լրացումներին, ուստի ղեկավարվելով «Նորմատիվ իրավական ակտերի մասին» ՀՀ օրենքի 33-րդ հոդվածի և 34-րդ հոդվածի 4-րդ մասով փոփոխությունները կատարել </w:t>
            </w:r>
            <w:r w:rsidRPr="009933DB">
              <w:rPr>
                <w:rFonts w:ascii="GHEA Grapalat" w:eastAsia="Calibri" w:hAnsi="GHEA Grapalat" w:cs="Sylfaen"/>
                <w:lang w:val="hy-AM" w:eastAsia="en-US"/>
              </w:rPr>
              <w:lastRenderedPageBreak/>
              <w:t>համապատասխան նախադասությունները լրացնելով հետևյալ կերպ.</w:t>
            </w:r>
          </w:p>
          <w:p w14:paraId="404E540A" w14:textId="77777777" w:rsidR="00524C43" w:rsidRPr="009933DB" w:rsidRDefault="00524C43" w:rsidP="00620D40">
            <w:pPr>
              <w:widowControl w:val="0"/>
              <w:pBdr>
                <w:top w:val="nil"/>
                <w:left w:val="nil"/>
                <w:bottom w:val="nil"/>
                <w:right w:val="nil"/>
                <w:between w:val="nil"/>
              </w:pBdr>
              <w:spacing w:line="360" w:lineRule="auto"/>
              <w:ind w:left="720" w:right="-90"/>
              <w:jc w:val="both"/>
              <w:rPr>
                <w:rFonts w:ascii="GHEA Grapalat" w:eastAsia="GHEA Grapalat" w:hAnsi="GHEA Grapalat" w:cs="GHEA Grapalat"/>
                <w:color w:val="000000"/>
                <w:lang w:val="hy-AM" w:eastAsia="en-US"/>
              </w:rPr>
            </w:pPr>
            <w:r w:rsidRPr="009933DB">
              <w:rPr>
                <w:rFonts w:ascii="GHEA Grapalat" w:eastAsia="GHEA Grapalat" w:hAnsi="GHEA Grapalat" w:cs="GHEA Grapalat"/>
                <w:b/>
                <w:color w:val="000000"/>
                <w:lang w:val="hy-AM" w:eastAsia="en-US"/>
              </w:rPr>
              <w:t>Հոդված 1.</w:t>
            </w:r>
            <w:r w:rsidRPr="009933DB">
              <w:rPr>
                <w:rFonts w:ascii="GHEA Grapalat" w:eastAsia="GHEA Grapalat" w:hAnsi="GHEA Grapalat" w:cs="GHEA Grapalat"/>
                <w:color w:val="000000"/>
                <w:lang w:val="hy-AM" w:eastAsia="en-US"/>
              </w:rPr>
              <w:t xml:space="preserve"> 2018 թվականի փետրվարի 9-ի Հայաստանի Հանրապետության քաղաքացիական դատավարության օրենսգրքի (այսուհետ` Օրենսգիրք) 5-րդ հոդվածում՝</w:t>
            </w:r>
          </w:p>
          <w:p w14:paraId="17FAE6EA" w14:textId="77777777" w:rsidR="00524C43" w:rsidRPr="009933DB" w:rsidRDefault="00524C43" w:rsidP="00620D40">
            <w:pPr>
              <w:widowControl w:val="0"/>
              <w:pBdr>
                <w:top w:val="nil"/>
                <w:left w:val="nil"/>
                <w:bottom w:val="nil"/>
                <w:right w:val="nil"/>
                <w:between w:val="nil"/>
              </w:pBdr>
              <w:spacing w:after="160" w:line="360" w:lineRule="auto"/>
              <w:ind w:right="-90" w:firstLine="720"/>
              <w:jc w:val="both"/>
              <w:rPr>
                <w:rFonts w:ascii="GHEA Grapalat" w:eastAsia="GHEA Grapalat" w:hAnsi="GHEA Grapalat" w:cs="GHEA Grapalat"/>
                <w:color w:val="000000"/>
                <w:lang w:val="hy-AM" w:eastAsia="en-US"/>
              </w:rPr>
            </w:pPr>
            <w:r w:rsidRPr="009933DB">
              <w:rPr>
                <w:rFonts w:ascii="GHEA Grapalat" w:eastAsia="GHEA Grapalat" w:hAnsi="GHEA Grapalat" w:cs="GHEA Grapalat"/>
                <w:color w:val="000000"/>
                <w:lang w:val="hy-AM" w:eastAsia="en-US"/>
              </w:rPr>
              <w:t xml:space="preserve"> 1) 2-րդ մասի 1-ին կետի «ա» ենթակետում բառից հետո լրացնել «, լրացուցիչ վճիռը» բառերը:  </w:t>
            </w:r>
          </w:p>
          <w:p w14:paraId="0F796C56" w14:textId="77777777" w:rsidR="00524C43" w:rsidRPr="009933DB" w:rsidRDefault="00524C43" w:rsidP="00620D40">
            <w:pPr>
              <w:widowControl w:val="0"/>
              <w:pBdr>
                <w:top w:val="nil"/>
                <w:left w:val="nil"/>
                <w:bottom w:val="nil"/>
                <w:right w:val="nil"/>
                <w:between w:val="nil"/>
              </w:pBdr>
              <w:spacing w:after="160" w:line="360" w:lineRule="auto"/>
              <w:ind w:right="-90" w:firstLine="720"/>
              <w:jc w:val="both"/>
              <w:rPr>
                <w:rFonts w:ascii="GHEA Grapalat" w:eastAsia="GHEA Grapalat" w:hAnsi="GHEA Grapalat" w:cs="GHEA Grapalat"/>
                <w:color w:val="000000"/>
                <w:lang w:val="hy-AM" w:eastAsia="en-US"/>
              </w:rPr>
            </w:pPr>
            <w:r w:rsidRPr="009933DB">
              <w:rPr>
                <w:rFonts w:ascii="GHEA Grapalat" w:eastAsia="GHEA Grapalat" w:hAnsi="GHEA Grapalat" w:cs="GHEA Grapalat"/>
                <w:color w:val="000000"/>
                <w:lang w:val="hy-AM" w:eastAsia="en-US"/>
              </w:rPr>
              <w:t>2) 2-րդ մասի 1-ին կետի «բ» ենթակետում կատարել հետևյալ լրացումները.</w:t>
            </w:r>
          </w:p>
          <w:p w14:paraId="403DE41A" w14:textId="77777777" w:rsidR="00524C43" w:rsidRPr="009933DB" w:rsidRDefault="00524C43" w:rsidP="00620D40">
            <w:pPr>
              <w:widowControl w:val="0"/>
              <w:pBdr>
                <w:top w:val="nil"/>
                <w:left w:val="nil"/>
                <w:bottom w:val="nil"/>
                <w:right w:val="nil"/>
                <w:between w:val="nil"/>
              </w:pBdr>
              <w:spacing w:after="160" w:line="360" w:lineRule="auto"/>
              <w:ind w:right="-90" w:firstLine="720"/>
              <w:jc w:val="both"/>
              <w:rPr>
                <w:rFonts w:ascii="GHEA Grapalat" w:eastAsia="GHEA Grapalat" w:hAnsi="GHEA Grapalat" w:cs="GHEA Grapalat"/>
                <w:color w:val="000000"/>
                <w:lang w:val="hy-AM" w:eastAsia="en-US"/>
              </w:rPr>
            </w:pPr>
            <w:r w:rsidRPr="009933DB">
              <w:rPr>
                <w:rFonts w:ascii="GHEA Grapalat" w:eastAsia="GHEA Grapalat" w:hAnsi="GHEA Grapalat" w:cs="GHEA Grapalat"/>
                <w:color w:val="000000"/>
                <w:lang w:val="hy-AM" w:eastAsia="en-US"/>
              </w:rPr>
              <w:t xml:space="preserve">Ա. «գործի վարույթը կարճելու,» բառերից հետո լրացնել  «հայցադիմումի ընդունումը մերժելու,» բառերը, </w:t>
            </w:r>
          </w:p>
          <w:p w14:paraId="21649084" w14:textId="77777777" w:rsidR="00524C43" w:rsidRPr="009933DB" w:rsidRDefault="00524C43" w:rsidP="00620D40">
            <w:pPr>
              <w:widowControl w:val="0"/>
              <w:pBdr>
                <w:top w:val="nil"/>
                <w:left w:val="nil"/>
                <w:bottom w:val="nil"/>
                <w:right w:val="nil"/>
                <w:between w:val="nil"/>
              </w:pBdr>
              <w:spacing w:after="160" w:line="360" w:lineRule="auto"/>
              <w:ind w:right="-90" w:firstLine="720"/>
              <w:jc w:val="both"/>
              <w:rPr>
                <w:rFonts w:ascii="GHEA Grapalat" w:eastAsia="GHEA Grapalat" w:hAnsi="GHEA Grapalat" w:cs="GHEA Grapalat"/>
                <w:color w:val="000000"/>
                <w:lang w:val="hy-AM" w:eastAsia="en-US"/>
              </w:rPr>
            </w:pPr>
            <w:r w:rsidRPr="009933DB">
              <w:rPr>
                <w:rFonts w:ascii="GHEA Grapalat" w:eastAsia="GHEA Grapalat" w:hAnsi="GHEA Grapalat" w:cs="GHEA Grapalat"/>
                <w:color w:val="000000"/>
                <w:lang w:val="hy-AM" w:eastAsia="en-US"/>
              </w:rPr>
              <w:t>Բ. «հայցը կամ դիմումն առանց քննության թողնելու,» բառերից հետո լրացնել  «լրացուցիչ վճիռ կայացնելը մերժելու մասին որոշումը,» բառերը,</w:t>
            </w:r>
          </w:p>
          <w:p w14:paraId="2A08CDFA" w14:textId="77777777" w:rsidR="00524C43" w:rsidRPr="009933DB" w:rsidRDefault="00524C43" w:rsidP="00620D40">
            <w:pPr>
              <w:widowControl w:val="0"/>
              <w:pBdr>
                <w:top w:val="nil"/>
                <w:left w:val="nil"/>
                <w:bottom w:val="nil"/>
                <w:right w:val="nil"/>
                <w:between w:val="nil"/>
              </w:pBdr>
              <w:spacing w:after="160" w:line="360" w:lineRule="auto"/>
              <w:ind w:right="-90" w:firstLine="720"/>
              <w:jc w:val="both"/>
              <w:rPr>
                <w:rFonts w:ascii="GHEA Grapalat" w:eastAsia="GHEA Grapalat" w:hAnsi="GHEA Grapalat" w:cs="GHEA Grapalat"/>
                <w:color w:val="000000"/>
                <w:lang w:val="hy-AM" w:eastAsia="en-US"/>
              </w:rPr>
            </w:pPr>
            <w:r w:rsidRPr="009933DB">
              <w:rPr>
                <w:rFonts w:ascii="GHEA Grapalat" w:eastAsia="GHEA Grapalat" w:hAnsi="GHEA Grapalat" w:cs="GHEA Grapalat"/>
                <w:color w:val="000000"/>
                <w:lang w:val="hy-AM" w:eastAsia="en-US"/>
              </w:rPr>
              <w:t>Գ. «կատարողական թերթը» բառերից հետո լրացնել  «ստանալու և» բառերը,</w:t>
            </w:r>
          </w:p>
          <w:p w14:paraId="2ED2C83D" w14:textId="77777777" w:rsidR="00524C43" w:rsidRPr="009933DB" w:rsidRDefault="00524C43"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67588C86" w14:textId="77777777" w:rsidR="00465E12" w:rsidRDefault="00465E12" w:rsidP="00620D40">
            <w:pPr>
              <w:spacing w:line="360" w:lineRule="auto"/>
              <w:jc w:val="center"/>
              <w:rPr>
                <w:rFonts w:ascii="GHEA Grapalat" w:hAnsi="GHEA Grapalat"/>
                <w:b/>
                <w:bCs/>
                <w:color w:val="000000"/>
                <w:lang w:val="hy-AM"/>
              </w:rPr>
            </w:pPr>
            <w:r>
              <w:rPr>
                <w:rFonts w:ascii="GHEA Grapalat" w:hAnsi="GHEA Grapalat"/>
                <w:b/>
                <w:bCs/>
                <w:color w:val="000000"/>
                <w:lang w:val="hy-AM"/>
              </w:rPr>
              <w:lastRenderedPageBreak/>
              <w:t>Չի ընդունվել:</w:t>
            </w:r>
          </w:p>
          <w:p w14:paraId="4B13CBA4" w14:textId="77777777" w:rsidR="00465E12" w:rsidRPr="00465E12" w:rsidRDefault="00465E12" w:rsidP="00620D40">
            <w:pPr>
              <w:spacing w:line="360" w:lineRule="auto"/>
              <w:ind w:firstLine="720"/>
              <w:jc w:val="both"/>
              <w:rPr>
                <w:rFonts w:ascii="GHEA Grapalat" w:hAnsi="GHEA Grapalat"/>
                <w:color w:val="000000"/>
                <w:lang w:val="hy-AM"/>
              </w:rPr>
            </w:pPr>
            <w:r w:rsidRPr="00465E12">
              <w:rPr>
                <w:rFonts w:ascii="GHEA Grapalat" w:hAnsi="GHEA Grapalat"/>
                <w:color w:val="000000"/>
                <w:lang w:val="hy-AM"/>
              </w:rPr>
              <w:t>Առաջարկը տեխնիկական բնույթի է</w:t>
            </w:r>
            <w:r>
              <w:rPr>
                <w:rFonts w:ascii="GHEA Grapalat" w:hAnsi="GHEA Grapalat"/>
                <w:color w:val="000000"/>
                <w:lang w:val="hy-AM"/>
              </w:rPr>
              <w:t>:</w:t>
            </w:r>
            <w:r w:rsidRPr="00465E12">
              <w:rPr>
                <w:rFonts w:ascii="GHEA Grapalat" w:hAnsi="GHEA Grapalat"/>
                <w:color w:val="000000"/>
                <w:lang w:val="hy-AM"/>
              </w:rPr>
              <w:t xml:space="preserve"> </w:t>
            </w:r>
            <w:r>
              <w:rPr>
                <w:rFonts w:ascii="GHEA Grapalat" w:hAnsi="GHEA Grapalat"/>
                <w:color w:val="000000"/>
                <w:lang w:val="hy-AM"/>
              </w:rPr>
              <w:t xml:space="preserve">Հիմք ընդունելով այն հանգամանքը, որ օրենսդիրը փոփոխություններ կատարելու երկու եղանակն էլ սահմանել է, ինչպես նաև </w:t>
            </w:r>
            <w:r w:rsidRPr="004E0B90">
              <w:rPr>
                <w:rFonts w:ascii="GHEA Grapalat" w:eastAsia="Calibri" w:hAnsi="GHEA Grapalat" w:cs="Sylfaen"/>
                <w:lang w:val="hy-AM" w:eastAsia="en-US"/>
              </w:rPr>
              <w:t xml:space="preserve">«Նորմատիվ իրավական </w:t>
            </w:r>
            <w:r w:rsidRPr="004E0B90">
              <w:rPr>
                <w:rFonts w:ascii="GHEA Grapalat" w:eastAsia="Calibri" w:hAnsi="GHEA Grapalat" w:cs="Sylfaen"/>
                <w:lang w:val="hy-AM" w:eastAsia="en-US"/>
              </w:rPr>
              <w:lastRenderedPageBreak/>
              <w:t>ակտերի մասին» օրենքի</w:t>
            </w:r>
            <w:r>
              <w:rPr>
                <w:rFonts w:ascii="GHEA Grapalat" w:hAnsi="GHEA Grapalat"/>
                <w:color w:val="000000"/>
                <w:lang w:val="hy-AM"/>
              </w:rPr>
              <w:t xml:space="preserve"> </w:t>
            </w:r>
            <w:r w:rsidR="009B6296" w:rsidRPr="009B6296">
              <w:rPr>
                <w:rFonts w:ascii="GHEA Grapalat" w:hAnsi="GHEA Grapalat"/>
                <w:color w:val="000000"/>
                <w:lang w:val="hy-AM"/>
              </w:rPr>
              <w:t>34</w:t>
            </w:r>
            <w:r w:rsidR="009B6296">
              <w:rPr>
                <w:rFonts w:ascii="GHEA Grapalat" w:hAnsi="GHEA Grapalat"/>
                <w:color w:val="000000"/>
                <w:lang w:val="hy-AM"/>
              </w:rPr>
              <w:t xml:space="preserve">-րդ հոդվածի </w:t>
            </w:r>
            <w:r w:rsidR="009B6296" w:rsidRPr="009B6296">
              <w:rPr>
                <w:rFonts w:ascii="GHEA Grapalat" w:hAnsi="GHEA Grapalat"/>
                <w:color w:val="000000"/>
                <w:lang w:val="hy-AM"/>
              </w:rPr>
              <w:t>1-</w:t>
            </w:r>
            <w:r w:rsidR="009B6296">
              <w:rPr>
                <w:rFonts w:ascii="GHEA Grapalat" w:hAnsi="GHEA Grapalat"/>
                <w:color w:val="000000"/>
                <w:lang w:val="hy-AM"/>
              </w:rPr>
              <w:t xml:space="preserve">ին մասի </w:t>
            </w:r>
            <w:r w:rsidR="009B6296" w:rsidRPr="009B6296">
              <w:rPr>
                <w:rFonts w:ascii="GHEA Grapalat" w:hAnsi="GHEA Grapalat"/>
                <w:color w:val="000000"/>
                <w:lang w:val="hy-AM"/>
              </w:rPr>
              <w:t>3-</w:t>
            </w:r>
            <w:r w:rsidR="009B6296">
              <w:rPr>
                <w:rFonts w:ascii="GHEA Grapalat" w:hAnsi="GHEA Grapalat"/>
                <w:color w:val="000000"/>
                <w:lang w:val="hy-AM"/>
              </w:rPr>
              <w:t xml:space="preserve">րդ կետը, </w:t>
            </w:r>
            <w:r>
              <w:rPr>
                <w:rFonts w:ascii="GHEA Grapalat" w:hAnsi="GHEA Grapalat"/>
                <w:color w:val="000000"/>
                <w:lang w:val="hy-AM"/>
              </w:rPr>
              <w:t>տվյալ դեպքում առավել նպատակահարմար է փոփոխությունը կատարել նոր խմբագրությամբ շարադրելու միջոցով:</w:t>
            </w:r>
          </w:p>
        </w:tc>
      </w:tr>
      <w:tr w:rsidR="00524C43" w:rsidRPr="00B94CE1" w14:paraId="65620A9E"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D3DF4AA" w14:textId="77777777" w:rsidR="00524C43" w:rsidRPr="009933DB" w:rsidRDefault="00524C43" w:rsidP="00620D40">
            <w:pPr>
              <w:shd w:val="clear" w:color="auto" w:fill="FFFFFF"/>
              <w:autoSpaceDE w:val="0"/>
              <w:autoSpaceDN w:val="0"/>
              <w:adjustRightInd w:val="0"/>
              <w:spacing w:line="360" w:lineRule="auto"/>
              <w:ind w:right="27" w:firstLine="567"/>
              <w:contextualSpacing/>
              <w:jc w:val="both"/>
              <w:rPr>
                <w:rFonts w:ascii="GHEA Grapalat" w:eastAsia="Calibri" w:hAnsi="GHEA Grapalat" w:cs="Sylfaen"/>
                <w:lang w:val="hy-AM" w:eastAsia="en-US"/>
              </w:rPr>
            </w:pPr>
            <w:r w:rsidRPr="009933DB">
              <w:rPr>
                <w:rFonts w:ascii="GHEA Grapalat" w:hAnsi="GHEA Grapalat"/>
                <w:lang w:val="hy-AM"/>
              </w:rPr>
              <w:lastRenderedPageBreak/>
              <w:t>11.</w:t>
            </w:r>
            <w:r w:rsidRPr="009933DB">
              <w:rPr>
                <w:rFonts w:ascii="GHEA Grapalat" w:eastAsia="Calibri" w:hAnsi="GHEA Grapalat" w:cs="Sylfaen"/>
                <w:lang w:val="hy-AM" w:eastAsia="en-US"/>
              </w:rPr>
              <w:t xml:space="preserve"> Նախագծի Հոդված 2 շարադրված փոփոխությունները վերաբերում են, ոչ թե ծավալուն փոփոխություններին, այլ որոշակի լրացումներին, ուստի ղեկավարվելով «Նորմատիվ իրավական ակտերի մասին» ՀՀ օրենքի 14-րդ հոդվածի 11-րդ մասի, 33-րդ հոդվածի և 34-րդ հոդվածի 4-րդ մասով փոփոխությունները կատարել համապատասխան նախադասությունները լրացնելով հետևյալ կերպ.</w:t>
            </w:r>
          </w:p>
          <w:p w14:paraId="1CDFCB3E" w14:textId="77777777" w:rsidR="00524C43" w:rsidRPr="009933DB" w:rsidRDefault="00524C43" w:rsidP="00620D40">
            <w:pPr>
              <w:widowControl w:val="0"/>
              <w:pBdr>
                <w:top w:val="nil"/>
                <w:left w:val="nil"/>
                <w:bottom w:val="nil"/>
                <w:right w:val="nil"/>
                <w:between w:val="nil"/>
              </w:pBdr>
              <w:spacing w:line="360" w:lineRule="auto"/>
              <w:ind w:left="990" w:right="-90"/>
              <w:jc w:val="both"/>
              <w:rPr>
                <w:rFonts w:ascii="GHEA Grapalat" w:eastAsia="GHEA Grapalat" w:hAnsi="GHEA Grapalat" w:cs="GHEA Grapalat"/>
                <w:color w:val="000000"/>
                <w:lang w:val="hy-AM" w:eastAsia="en-US"/>
              </w:rPr>
            </w:pPr>
            <w:r w:rsidRPr="009933DB">
              <w:rPr>
                <w:rFonts w:ascii="GHEA Grapalat" w:eastAsia="GHEA Grapalat" w:hAnsi="GHEA Grapalat" w:cs="GHEA Grapalat"/>
                <w:b/>
                <w:color w:val="000000"/>
                <w:lang w:val="hy-AM" w:eastAsia="en-US"/>
              </w:rPr>
              <w:t>Հոդված 2.</w:t>
            </w:r>
            <w:r w:rsidRPr="009933DB">
              <w:rPr>
                <w:rFonts w:ascii="GHEA Grapalat" w:eastAsia="GHEA Grapalat" w:hAnsi="GHEA Grapalat" w:cs="GHEA Grapalat"/>
                <w:color w:val="000000"/>
                <w:lang w:val="hy-AM" w:eastAsia="en-US"/>
              </w:rPr>
              <w:t xml:space="preserve"> Oրենսգրքի 17-րդ ՝</w:t>
            </w:r>
          </w:p>
          <w:p w14:paraId="5084C6D0" w14:textId="77777777" w:rsidR="00524C43" w:rsidRPr="009933DB" w:rsidRDefault="00524C43" w:rsidP="00620D40">
            <w:pPr>
              <w:widowControl w:val="0"/>
              <w:pBdr>
                <w:top w:val="nil"/>
                <w:left w:val="nil"/>
                <w:bottom w:val="nil"/>
                <w:right w:val="nil"/>
                <w:between w:val="nil"/>
              </w:pBdr>
              <w:spacing w:after="160" w:line="360" w:lineRule="auto"/>
              <w:ind w:right="-90" w:firstLine="720"/>
              <w:jc w:val="both"/>
              <w:rPr>
                <w:rFonts w:ascii="GHEA Grapalat" w:eastAsia="GHEA Grapalat" w:hAnsi="GHEA Grapalat" w:cs="GHEA Grapalat"/>
                <w:color w:val="000000"/>
                <w:lang w:val="hy-AM" w:eastAsia="en-US"/>
              </w:rPr>
            </w:pPr>
            <w:r w:rsidRPr="009933DB">
              <w:rPr>
                <w:rFonts w:ascii="GHEA Grapalat" w:eastAsia="GHEA Grapalat" w:hAnsi="GHEA Grapalat" w:cs="GHEA Grapalat"/>
                <w:color w:val="000000"/>
                <w:lang w:val="hy-AM" w:eastAsia="en-US"/>
              </w:rPr>
              <w:t xml:space="preserve"> 1) 1-րդ մասում «Դատարանում գործը քննվում է դռնբաց դատական նիստում,» բառերից հետո լրացնել «բացառությամբ օրենքով նախատեսված դեպքերի:» բառերը:  </w:t>
            </w:r>
          </w:p>
          <w:p w14:paraId="10CC09BC" w14:textId="77777777" w:rsidR="00524C43" w:rsidRPr="009933DB" w:rsidRDefault="00524C43" w:rsidP="00620D40">
            <w:pPr>
              <w:widowControl w:val="0"/>
              <w:pBdr>
                <w:top w:val="nil"/>
                <w:left w:val="nil"/>
                <w:bottom w:val="nil"/>
                <w:right w:val="nil"/>
                <w:between w:val="nil"/>
              </w:pBdr>
              <w:spacing w:after="160" w:line="360" w:lineRule="auto"/>
              <w:ind w:right="-90" w:firstLine="720"/>
              <w:jc w:val="both"/>
              <w:rPr>
                <w:rFonts w:ascii="GHEA Grapalat" w:eastAsia="GHEA Grapalat" w:hAnsi="GHEA Grapalat" w:cs="GHEA Grapalat"/>
                <w:color w:val="000000"/>
                <w:lang w:val="hy-AM" w:eastAsia="en-US"/>
              </w:rPr>
            </w:pPr>
            <w:r w:rsidRPr="009933DB">
              <w:rPr>
                <w:rFonts w:ascii="GHEA Grapalat" w:eastAsia="GHEA Grapalat" w:hAnsi="GHEA Grapalat" w:cs="GHEA Grapalat"/>
                <w:color w:val="000000"/>
                <w:lang w:val="hy-AM" w:eastAsia="en-US"/>
              </w:rPr>
              <w:t xml:space="preserve">2) 2-րդ մասում «դատական վարույթ» հասկացություն Օրենսգրքում կիրառելի չէ միայն կիրառվել է հոդվածի անվանման մեջ, այլ կարելի է կիրառել և լրացնել  «դատական գործ» բառերը, </w:t>
            </w:r>
          </w:p>
          <w:p w14:paraId="7E9E218C" w14:textId="77777777" w:rsidR="00524C43" w:rsidRPr="00AA0649" w:rsidRDefault="00524C43" w:rsidP="009933DB">
            <w:pPr>
              <w:widowControl w:val="0"/>
              <w:pBdr>
                <w:top w:val="nil"/>
                <w:left w:val="nil"/>
                <w:bottom w:val="nil"/>
                <w:right w:val="nil"/>
                <w:between w:val="nil"/>
              </w:pBdr>
              <w:spacing w:after="160" w:line="360" w:lineRule="auto"/>
              <w:ind w:right="-90" w:firstLine="720"/>
              <w:jc w:val="both"/>
              <w:rPr>
                <w:rFonts w:ascii="GHEA Grapalat" w:eastAsia="GHEA Grapalat" w:hAnsi="GHEA Grapalat" w:cs="GHEA Grapalat"/>
                <w:color w:val="000000"/>
                <w:lang w:val="hy-AM" w:eastAsia="en-US"/>
              </w:rPr>
            </w:pPr>
            <w:r w:rsidRPr="009933DB">
              <w:rPr>
                <w:rFonts w:ascii="GHEA Grapalat" w:eastAsia="GHEA Grapalat" w:hAnsi="GHEA Grapalat" w:cs="GHEA Grapalat"/>
                <w:color w:val="000000"/>
                <w:lang w:val="hy-AM" w:eastAsia="en-US"/>
              </w:rPr>
              <w:t xml:space="preserve">3) 8-րդ մասը փոխարինվել է 9-րդ մասով ինչը չի բխում </w:t>
            </w:r>
            <w:r w:rsidRPr="009933DB">
              <w:rPr>
                <w:rFonts w:ascii="GHEA Grapalat" w:eastAsia="Calibri" w:hAnsi="GHEA Grapalat" w:cs="Sylfaen"/>
                <w:lang w:val="hy-AM" w:eastAsia="en-US"/>
              </w:rPr>
              <w:t xml:space="preserve">«Նորմատիվ իրավական </w:t>
            </w:r>
            <w:r w:rsidRPr="009933DB">
              <w:rPr>
                <w:rFonts w:ascii="GHEA Grapalat" w:eastAsia="GHEA Grapalat" w:hAnsi="GHEA Grapalat" w:cs="GHEA Grapalat"/>
                <w:color w:val="000000"/>
                <w:lang w:val="hy-AM" w:eastAsia="en-US"/>
              </w:rPr>
              <w:t xml:space="preserve">ակտերի մասին» ՀՀ օրենքի 14-րդ հոդվածի 11-րդ մասով նախատաեսված դրույթներից, որի </w:t>
            </w:r>
            <w:r w:rsidRPr="009933DB">
              <w:rPr>
                <w:rFonts w:ascii="GHEA Grapalat" w:eastAsia="GHEA Grapalat" w:hAnsi="GHEA Grapalat" w:cs="GHEA Grapalat"/>
                <w:color w:val="000000"/>
                <w:lang w:val="hy-AM" w:eastAsia="en-US"/>
              </w:rPr>
              <w:lastRenderedPageBreak/>
              <w:t xml:space="preserve">համաձայն՝ </w:t>
            </w:r>
            <w:r w:rsidRPr="009933DB">
              <w:rPr>
                <w:rFonts w:ascii="Calibri" w:eastAsia="GHEA Grapalat" w:hAnsi="Calibri" w:cs="Calibri"/>
                <w:color w:val="000000"/>
                <w:lang w:val="hy-AM" w:eastAsia="en-US"/>
              </w:rPr>
              <w:t> </w:t>
            </w:r>
            <w:r w:rsidRPr="009933DB">
              <w:rPr>
                <w:rFonts w:ascii="GHEA Grapalat" w:eastAsia="GHEA Grapalat" w:hAnsi="GHEA Grapalat" w:cs="GHEA Grapalat"/>
                <w:color w:val="000000"/>
                <w:lang w:val="hy-AM" w:eastAsia="en-US"/>
              </w:rPr>
              <w:t xml:space="preserve">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w:t>
            </w:r>
            <w:r w:rsidRPr="009933DB">
              <w:rPr>
                <w:rFonts w:ascii="GHEA Grapalat" w:eastAsia="GHEA Grapalat" w:hAnsi="GHEA Grapalat" w:cs="GHEA Grapalat"/>
                <w:b/>
                <w:color w:val="000000"/>
                <w:lang w:val="hy-AM" w:eastAsia="en-US"/>
              </w:rPr>
              <w:t>միայն լրացուցիչ համարով</w:t>
            </w:r>
            <w:r w:rsidRPr="009933DB">
              <w:rPr>
                <w:rFonts w:ascii="GHEA Grapalat" w:eastAsia="GHEA Grapalat" w:hAnsi="GHEA Grapalat" w:cs="GHEA Grapalat"/>
                <w:color w:val="000000"/>
                <w:lang w:val="hy-AM" w:eastAsia="en-US"/>
              </w:rPr>
              <w:t>:</w:t>
            </w:r>
          </w:p>
        </w:tc>
        <w:tc>
          <w:tcPr>
            <w:tcW w:w="5940" w:type="dxa"/>
            <w:tcBorders>
              <w:top w:val="single" w:sz="4" w:space="0" w:color="auto"/>
              <w:left w:val="single" w:sz="4" w:space="0" w:color="auto"/>
              <w:bottom w:val="single" w:sz="4" w:space="0" w:color="auto"/>
              <w:right w:val="single" w:sz="4" w:space="0" w:color="auto"/>
            </w:tcBorders>
            <w:hideMark/>
          </w:tcPr>
          <w:p w14:paraId="1379F72A" w14:textId="77777777" w:rsidR="00524C43" w:rsidRDefault="00465E12" w:rsidP="00620D40">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Չի ընդունվել:</w:t>
            </w:r>
          </w:p>
          <w:p w14:paraId="490BD11C" w14:textId="77777777" w:rsidR="00465E12" w:rsidRPr="00465E12" w:rsidRDefault="00465E12" w:rsidP="00620D40">
            <w:pPr>
              <w:spacing w:line="360" w:lineRule="auto"/>
              <w:ind w:firstLine="720"/>
              <w:jc w:val="both"/>
              <w:rPr>
                <w:rFonts w:ascii="GHEA Grapalat" w:hAnsi="GHEA Grapalat"/>
                <w:color w:val="000000"/>
                <w:lang w:val="hy-AM"/>
              </w:rPr>
            </w:pPr>
            <w:r w:rsidRPr="00465E12">
              <w:rPr>
                <w:rFonts w:ascii="GHEA Grapalat" w:hAnsi="GHEA Grapalat"/>
                <w:color w:val="000000"/>
                <w:lang w:val="hy-AM"/>
              </w:rPr>
              <w:t>Տե</w:t>
            </w:r>
            <w:r w:rsidR="009B6296">
              <w:rPr>
                <w:rFonts w:ascii="GHEA Grapalat" w:hAnsi="GHEA Grapalat"/>
                <w:color w:val="000000"/>
                <w:lang w:val="hy-AM"/>
              </w:rPr>
              <w:t>'</w:t>
            </w:r>
            <w:r w:rsidRPr="00465E12">
              <w:rPr>
                <w:rFonts w:ascii="GHEA Grapalat" w:hAnsi="GHEA Grapalat"/>
                <w:color w:val="000000"/>
                <w:lang w:val="hy-AM"/>
              </w:rPr>
              <w:t xml:space="preserve">ս նախորդ </w:t>
            </w:r>
            <w:r>
              <w:rPr>
                <w:rFonts w:ascii="GHEA Grapalat" w:hAnsi="GHEA Grapalat"/>
                <w:color w:val="000000"/>
                <w:lang w:val="hy-AM"/>
              </w:rPr>
              <w:t>հիմնավորում:</w:t>
            </w:r>
          </w:p>
        </w:tc>
      </w:tr>
      <w:tr w:rsidR="00524C43" w:rsidRPr="00B94CE1" w14:paraId="5A616466"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D3E3B5E" w14:textId="77777777" w:rsidR="00524C43" w:rsidRPr="009933DB"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9933DB">
              <w:rPr>
                <w:rFonts w:ascii="GHEA Grapalat" w:hAnsi="GHEA Grapalat"/>
                <w:lang w:val="hy-AM"/>
              </w:rPr>
              <w:lastRenderedPageBreak/>
              <w:t>12.</w:t>
            </w:r>
            <w:r w:rsidRPr="009933DB">
              <w:rPr>
                <w:rFonts w:ascii="GHEA Grapalat" w:hAnsi="GHEA Grapalat"/>
                <w:iCs/>
                <w:lang w:val="hy-AM"/>
              </w:rPr>
              <w:t xml:space="preserve"> </w:t>
            </w:r>
            <w:r w:rsidRPr="009933DB">
              <w:rPr>
                <w:rFonts w:ascii="GHEA Grapalat" w:hAnsi="GHEA Grapalat"/>
                <w:lang w:val="hy-AM"/>
              </w:rPr>
              <w:t xml:space="preserve">Նախագծի 2-րդ հոդվածով առաջարկվում է Հայաստանի Հանրապետության քաղաքացիական դատավարության օրենսգրքի (այսուհետ՝ Օրենսգիրք) 17-րդ հոդվածը շարադրել նոր խմբագրությամբ՝ արդյունքում նոր խմբագրությամբ շարադրվող հոդվածի 8-րդ մասով նախատեսելով, որ դատական իշխանության պաշտոնական կայքի միջոցով առնվազն 7 օր հրապարակման անհնարինության դեպքում` եզրափակիչ, իսկ նույն Օրենսգրքով </w:t>
            </w:r>
            <w:r w:rsidRPr="009933DB">
              <w:rPr>
                <w:rFonts w:ascii="GHEA Grapalat" w:hAnsi="GHEA Grapalat"/>
                <w:lang w:val="hy-AM"/>
              </w:rPr>
              <w:lastRenderedPageBreak/>
              <w:t>նախատեսված դեպքերում նաև այլ դատական ակտերը հրապարակվում են դատական նիստում, որի մասին դատավարության մասնակիցները ծանուցվում են:</w:t>
            </w:r>
          </w:p>
          <w:p w14:paraId="57787B89" w14:textId="77777777" w:rsidR="00524C43" w:rsidRPr="009933DB"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i/>
                <w:lang w:val="hy-AM"/>
              </w:rPr>
            </w:pPr>
            <w:r w:rsidRPr="009933DB">
              <w:rPr>
                <w:rFonts w:ascii="GHEA Grapalat" w:hAnsi="GHEA Grapalat"/>
                <w:lang w:val="hy-AM"/>
              </w:rPr>
              <w:t xml:space="preserve">Այս առումով հայտնում ենք, որ Օրենսգրքի 179-րդ հոդվածի 1-ին մասի համաձայն՝ </w:t>
            </w:r>
            <w:r w:rsidRPr="009933DB">
              <w:rPr>
                <w:rFonts w:ascii="GHEA Grapalat" w:hAnsi="GHEA Grapalat"/>
                <w:i/>
                <w:lang w:val="hy-AM"/>
              </w:rPr>
              <w:t xml:space="preserve">վճիռը սույն օրենսգրքով սահմանված կարգով հրապարակվում է գործի քննությունն ավարտելուց հետո` 15 օրվա ընթացքում, </w:t>
            </w:r>
            <w:r w:rsidRPr="009933DB">
              <w:rPr>
                <w:rFonts w:ascii="GHEA Grapalat" w:hAnsi="GHEA Grapalat"/>
                <w:b/>
                <w:i/>
                <w:lang w:val="hy-AM"/>
              </w:rPr>
              <w:t>եթե օրենքով վճռի հրապարակման համար ավելի կարճ ժամկետ սահմանված չէ:</w:t>
            </w:r>
            <w:r w:rsidRPr="009933DB">
              <w:rPr>
                <w:rFonts w:ascii="GHEA Grapalat" w:hAnsi="GHEA Grapalat"/>
                <w:i/>
                <w:lang w:val="hy-AM"/>
              </w:rPr>
              <w:t xml:space="preserve"> </w:t>
            </w:r>
            <w:r w:rsidRPr="009933DB">
              <w:rPr>
                <w:rFonts w:ascii="GHEA Grapalat" w:hAnsi="GHEA Grapalat"/>
                <w:b/>
                <w:i/>
                <w:lang w:val="hy-AM"/>
              </w:rPr>
              <w:t>Բացառիկ դեպքերում, երբ առկա են դատավորի կամքից անկախ, օբյեկտիվ հանգամանքներ, որոնք անհնար են դարձնում հայտարարված ժամկետում վճռի հրապարակումը, դատարանը կարող է մինչև 15 օրով երկարաձգել վճռի հրապարակման ժամանակը</w:t>
            </w:r>
            <w:r w:rsidRPr="009933DB">
              <w:rPr>
                <w:rFonts w:ascii="GHEA Grapalat" w:hAnsi="GHEA Grapalat"/>
                <w:i/>
                <w:lang w:val="hy-AM"/>
              </w:rPr>
              <w:t>` այդ մասին ծանուցելով գործին մասնակցող անձանց:</w:t>
            </w:r>
          </w:p>
          <w:p w14:paraId="4428104F" w14:textId="77777777" w:rsidR="00524C43" w:rsidRPr="009933DB"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i/>
                <w:lang w:val="hy-AM"/>
              </w:rPr>
            </w:pPr>
            <w:r w:rsidRPr="009933DB">
              <w:rPr>
                <w:rFonts w:ascii="GHEA Grapalat" w:hAnsi="GHEA Grapalat"/>
                <w:lang w:val="hy-AM"/>
              </w:rPr>
              <w:t xml:space="preserve">Օրենսգրքի 386-րդ հոդվածի 1-ին և 2-րդ մասերի համաձայն՝ </w:t>
            </w:r>
            <w:r w:rsidRPr="009933DB">
              <w:rPr>
                <w:rFonts w:ascii="GHEA Grapalat" w:hAnsi="GHEA Grapalat"/>
                <w:i/>
                <w:lang w:val="hy-AM"/>
              </w:rPr>
              <w:t xml:space="preserve">վերաքննիչ բողոքի քննության արդյունքով կայացված դատական ակտերը հրապարակվում են նույն օրենսգրքով սահմանված կարգով: Եզրափակիչ դատական </w:t>
            </w:r>
            <w:r w:rsidRPr="009933DB">
              <w:rPr>
                <w:rFonts w:ascii="GHEA Grapalat" w:hAnsi="GHEA Grapalat"/>
                <w:i/>
                <w:lang w:val="hy-AM"/>
              </w:rPr>
              <w:lastRenderedPageBreak/>
              <w:t>ակտի դեմ բերված և դատական նիստում քննված վերաքննիչ բողոքի քննության արդյունքով կայացված որոշումը հրապարակվում է բողոքի քննությունն ավարտելուց հետո` 15 օրվա ընթացքում: Բացառիկ դեպքերում, երբ առկա են դատավորի առողջական վիճակի հետ կապված հարգելի հանգամանքներ, որոնք անհնար են դարձնում հայտարարված ժամկետում որոշման հրապարակումը, դատարանը կարող է մինչև 15 օրով երկարաձգել որոշման հրապարակման ժամկետը` այդ մասին ծանուցելով գործին մասնակցող անձանց:</w:t>
            </w:r>
          </w:p>
          <w:p w14:paraId="500682DC" w14:textId="77777777" w:rsidR="00524C43" w:rsidRPr="009933DB"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9933DB">
              <w:rPr>
                <w:rFonts w:ascii="GHEA Grapalat" w:hAnsi="GHEA Grapalat"/>
                <w:lang w:val="hy-AM"/>
              </w:rPr>
              <w:t>Վերոգրյալ կարգավորումների բովանդակային վերլուծությունից պարզ է դառնում, որ Օրենսգրքով արդեն իսկ կարգավորված են եզրափակիչ և այլ դատական ակտերի հրապարակման հետ կապված հարաբերությունները, մասնավորապես՝ Օրենսգրքով նախատեսված են եզրափակիչ և այլ դատական ակտերի հրապարակման ժամկետները և օբյեկտիվ հանգամանքներով պայմանավորված՝ վերջիններիս հրապարակման ժամկետը երկարաձգելու կառուցակարգերը:</w:t>
            </w:r>
          </w:p>
          <w:p w14:paraId="24D71BCC" w14:textId="77777777" w:rsidR="00524C43" w:rsidRPr="009933DB"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9933DB">
              <w:rPr>
                <w:rFonts w:ascii="GHEA Grapalat" w:hAnsi="GHEA Grapalat"/>
                <w:lang w:val="hy-AM"/>
              </w:rPr>
              <w:lastRenderedPageBreak/>
              <w:t>Տվյալ պարագայում նկատի ունենալով վերոգրյալը՝ հայտնում ենք, որ Նախագծով առաջարկվող կարգավորումները խնդրահարույց են և հակասում են Օրենսգրքով սահմանված դատական ակտերի հրապարակման ընթացակարգերին:</w:t>
            </w:r>
          </w:p>
          <w:p w14:paraId="6B522DD5" w14:textId="77777777" w:rsidR="00524C43" w:rsidRPr="009933DB"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9933DB">
              <w:rPr>
                <w:rFonts w:ascii="GHEA Grapalat" w:hAnsi="GHEA Grapalat"/>
                <w:lang w:val="hy-AM"/>
              </w:rPr>
              <w:t xml:space="preserve">Միևնույն ժամանակ, վերոգրյալի համատեքստում հայտնում ենք, որ Նախագծով առաջարկվող կարգավորումը խնդրահարույց է նաև իրավական որոշակիության սկզբունքի պահանջների պահպանման տեսանկյունից, մասնավորապես՝ Նախագծի 2-րդ հոդվածով Օրենսգրքի նոր խմբագրությամբ շարադրվող 17-րդ հոդվածի 8-րդ մասում ամրագրված կարգավորումից պարզ չէ, թե դատական իշխանության պաշտոնական կայքի միջոցով առնվազն 7 օր հրապարակման անհնարինության դեպքում` եզրափակիչ, իսկ նույն Օրենսգրքով նախատեսված դեպքերում՝ նաև այլ դատական ակտերը ինչ ժամկետներում են հրապարակվելու դատական նիստում, դատավարության մասնակիցները երբ են ծանուցվելու դատական նիստի ժամանակի և վայրի մասին: </w:t>
            </w:r>
          </w:p>
          <w:p w14:paraId="4AB54495" w14:textId="77777777" w:rsidR="00524C43" w:rsidRPr="009933DB" w:rsidRDefault="00524C43" w:rsidP="00620D40">
            <w:pPr>
              <w:pStyle w:val="BodyText"/>
              <w:tabs>
                <w:tab w:val="left" w:pos="3054"/>
              </w:tabs>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714D9E1" w14:textId="77777777" w:rsidR="00524C43" w:rsidRPr="009B6296" w:rsidRDefault="009B6296" w:rsidP="00620D40">
            <w:pPr>
              <w:spacing w:line="360" w:lineRule="auto"/>
              <w:ind w:firstLine="720"/>
              <w:jc w:val="center"/>
              <w:rPr>
                <w:rFonts w:ascii="GHEA Grapalat" w:hAnsi="GHEA Grapalat"/>
                <w:b/>
                <w:bCs/>
                <w:color w:val="000000"/>
                <w:lang w:val="hy-AM"/>
              </w:rPr>
            </w:pPr>
            <w:r w:rsidRPr="009B6296">
              <w:rPr>
                <w:rFonts w:ascii="GHEA Grapalat" w:hAnsi="GHEA Grapalat"/>
                <w:b/>
                <w:bCs/>
                <w:color w:val="000000"/>
                <w:lang w:val="hy-AM"/>
              </w:rPr>
              <w:lastRenderedPageBreak/>
              <w:t>Ընդունվել է:</w:t>
            </w:r>
          </w:p>
          <w:p w14:paraId="65F746BB" w14:textId="77777777" w:rsidR="009B6296" w:rsidRPr="009B6296" w:rsidRDefault="009B6296" w:rsidP="00620D40">
            <w:pPr>
              <w:spacing w:line="360" w:lineRule="auto"/>
              <w:jc w:val="both"/>
              <w:rPr>
                <w:rFonts w:ascii="GHEA Grapalat" w:hAnsi="GHEA Grapalat"/>
                <w:color w:val="000000"/>
                <w:lang w:val="hy-AM"/>
              </w:rPr>
            </w:pPr>
            <w:r w:rsidRPr="009B6296">
              <w:rPr>
                <w:rFonts w:ascii="GHEA Grapalat" w:hAnsi="GHEA Grapalat"/>
                <w:color w:val="000000"/>
                <w:lang w:val="hy-AM"/>
              </w:rPr>
              <w:t>Նախագծ</w:t>
            </w:r>
            <w:r>
              <w:rPr>
                <w:rFonts w:ascii="GHEA Grapalat" w:hAnsi="GHEA Grapalat"/>
                <w:color w:val="000000"/>
                <w:lang w:val="hy-AM"/>
              </w:rPr>
              <w:t xml:space="preserve">ով փոփոխվող </w:t>
            </w:r>
            <w:r w:rsidRPr="009B6296">
              <w:rPr>
                <w:rFonts w:ascii="GHEA Grapalat" w:hAnsi="GHEA Grapalat"/>
                <w:color w:val="000000"/>
                <w:lang w:val="hy-AM"/>
              </w:rPr>
              <w:t xml:space="preserve">17-րդ հոդվածից </w:t>
            </w:r>
            <w:r>
              <w:rPr>
                <w:rFonts w:ascii="GHEA Grapalat" w:hAnsi="GHEA Grapalat"/>
                <w:color w:val="000000"/>
                <w:lang w:val="hy-AM"/>
              </w:rPr>
              <w:t>նշված մասը հանվել է:</w:t>
            </w:r>
          </w:p>
        </w:tc>
      </w:tr>
      <w:tr w:rsidR="00524C43" w:rsidRPr="00B94CE1" w14:paraId="2D60DB15"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5558F8B"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13</w:t>
            </w:r>
            <w:r w:rsidRPr="00877BE4">
              <w:rPr>
                <w:rFonts w:ascii="GHEA Grapalat" w:hAnsi="GHEA Grapalat"/>
                <w:lang w:val="hy-AM"/>
              </w:rPr>
              <w:t xml:space="preserve">. Նախագծի 4-րդ հոդվածի 2-րդ մասով առաջարկվում է Օրենսգրքի 27-րդ հոդվածի 11-րդ մասը շարադրել նոր խմբագրությամբ՝ արդյունքում նախատեսելով, որ հատուկ կարծիքը հրապարակվում է դատական ակտի հրապարակումից հետո յոթօրյա ժամկետում: </w:t>
            </w:r>
          </w:p>
          <w:p w14:paraId="1E70B651"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b/>
                <w:i/>
                <w:lang w:val="hy-AM"/>
              </w:rPr>
            </w:pPr>
            <w:r w:rsidRPr="00877BE4">
              <w:rPr>
                <w:rFonts w:ascii="GHEA Grapalat" w:hAnsi="GHEA Grapalat"/>
                <w:lang w:val="hy-AM"/>
              </w:rPr>
              <w:t xml:space="preserve">Այս առումով հայտնում ենք, որ Օրենսգրքի 27-րդ հոդվածի 9-րդ և 10-րդ մասերի համաձայն՝ </w:t>
            </w:r>
            <w:r w:rsidRPr="00877BE4">
              <w:rPr>
                <w:rFonts w:ascii="GHEA Grapalat" w:hAnsi="GHEA Grapalat"/>
                <w:b/>
                <w:i/>
                <w:lang w:val="hy-AM"/>
              </w:rPr>
              <w:t>մեծամասնության կարծիքին չհամաձայնվող դատավորի հատուկ կարծիք ունենալու մասին նրա ստորագրությամբ նշում է կատարվում դատական ակտում: Հատուկ կարծիքն այն ներկայացրած դատավորի ստորագրությամբ կցվում է դատական ակտին:</w:t>
            </w:r>
            <w:r w:rsidRPr="00877BE4">
              <w:rPr>
                <w:rFonts w:ascii="GHEA Grapalat" w:hAnsi="GHEA Grapalat"/>
                <w:lang w:val="hy-AM"/>
              </w:rPr>
              <w:t xml:space="preserve"> </w:t>
            </w:r>
            <w:r w:rsidRPr="00877BE4">
              <w:rPr>
                <w:rFonts w:ascii="GHEA Grapalat" w:hAnsi="GHEA Grapalat"/>
                <w:b/>
                <w:i/>
                <w:lang w:val="hy-AM"/>
              </w:rPr>
              <w:t>Հատուկ կարծիքը կարող է վերաբերել դատական ակտի ինչպես պատճառաբանական, այնպես էլ եզրափակիչ մասին:</w:t>
            </w:r>
          </w:p>
          <w:p w14:paraId="650F0DB3"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 xml:space="preserve">Օրենսգրքի 27-րդ հոդվածի գործող 11-րդ մասի համաձայն՝ </w:t>
            </w:r>
            <w:r w:rsidRPr="00877BE4">
              <w:rPr>
                <w:rFonts w:ascii="GHEA Grapalat" w:hAnsi="GHEA Grapalat"/>
                <w:b/>
                <w:bCs/>
                <w:i/>
                <w:iCs/>
                <w:lang w:val="hy-AM"/>
              </w:rPr>
              <w:t>հատուկ կարծիքը հրապարակվում է դատական ակտի հետ մեկտեղ:</w:t>
            </w:r>
          </w:p>
          <w:p w14:paraId="0D8D88C9"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Վերոգրյալ կարգավորումների բովանդակային վերլուծությունից պարզ է դառնում, որ հատուկ կարծիքի </w:t>
            </w:r>
            <w:r w:rsidRPr="00877BE4">
              <w:rPr>
                <w:rFonts w:ascii="GHEA Grapalat" w:hAnsi="GHEA Grapalat"/>
                <w:lang w:val="hy-AM"/>
              </w:rPr>
              <w:lastRenderedPageBreak/>
              <w:t xml:space="preserve">առկայության դեպքում վերջինիս մասին նշում է կատարվում դատական ակտում և այն պարտադիր կցվում է դատական ակտին: </w:t>
            </w:r>
          </w:p>
          <w:p w14:paraId="09C54B0F"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Հետևաբար, նկատի ունենալով Օրենսգրքի 27-րդ հոդվածի 9-րդ և 10-րդ մասերում ամրագրված դրույթները՝ հայտնում ենք, որ հատուկ կարծիքը գործող կարգավորումների համաձայն պետք է կցվի դատական ակտին և չի կարող հրապարակվել վերջինց անկախ: </w:t>
            </w:r>
          </w:p>
          <w:p w14:paraId="70DD2F3A"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Բացի այդ, հաշվի առնելով գործնականում հատուկ կարծիքների նշանակությունը՝ գտնում ենք, որ հատուկ կարծիքի հրապարակումը դատական ակտից զատ՝ այլ, ավելի ուշ ժամկետում չի բխում «հատուկ կարծիքի» ինստիտուտի էությունից, ավելին՝ հարկ է նկատի ունենալ, որ դատական ակտի դեմ բողոք բերելու ժամկետը դատավարությամբ սկսում է հոսել ակտի հրապարակման պահից և շատ հաճախ հատուկ կարծիքում տրված մեկնաբանությունները ինքնին հիմք են հանդիսանում դատական ակտի բողոքարկման համար: </w:t>
            </w:r>
          </w:p>
          <w:p w14:paraId="7069A76C"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lastRenderedPageBreak/>
              <w:t>Նկատի ունենալով վերոգրյալը՝ հայտնում ենք, որ Նախագծով առաջարկվող կարգավորումը չի բխում «հատուկ կարծիքի» ինստիտուտի էությունից և խաթարում է կոլեգիալ կարգով գործի քննության ընթացքում դատավորի կարծիքի արտահայտման իրավունքը:</w:t>
            </w:r>
          </w:p>
          <w:p w14:paraId="2048D50B" w14:textId="77777777" w:rsidR="00524C43" w:rsidRPr="00465E12" w:rsidRDefault="00524C43"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521D5BF" w14:textId="77777777" w:rsidR="00524C43" w:rsidRDefault="009B6296" w:rsidP="00620D40">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Չի ընդունվել:</w:t>
            </w:r>
          </w:p>
          <w:p w14:paraId="1E11D68F" w14:textId="77777777" w:rsidR="009B6296" w:rsidRPr="009B6296" w:rsidRDefault="009B6296" w:rsidP="00620D40">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Հատուկ կարծիքը տրվում է դատական ակտի վերաբերյալ, այսինքն` քանի դեռ չկա դատական ակտ չի կարող լինել հատուկ կարծիք, ուստի սույն կարգավորումը բխում է նշվածի տրամաբանությունից: </w:t>
            </w:r>
          </w:p>
        </w:tc>
      </w:tr>
      <w:tr w:rsidR="00524C43" w:rsidRPr="00B94CE1" w14:paraId="04F5B8F7"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7C171C4"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14</w:t>
            </w:r>
            <w:r w:rsidRPr="00877BE4">
              <w:rPr>
                <w:rFonts w:ascii="GHEA Grapalat" w:hAnsi="GHEA Grapalat"/>
                <w:lang w:val="hy-AM"/>
              </w:rPr>
              <w:t>. Նախագծի 5-րդ հոդվածով առաջարկվում է Օրենսգրքի 29-րդ հոդվածի 7-րդ մասի 2-րդ նախադասությունը շարադրել նոր խմբագրությամբ՝ արդյունքում նախատեսելով, որ գործի քննությունը կարող է ընդհատվել, իսկ դատական նիստի ընթացքում ինքնաբացարկ կամ բացարկ հայտնելու դեպքում նիստը կարող է հետաձգվել ոչ ավելի, քան երեք օրով:</w:t>
            </w:r>
          </w:p>
          <w:p w14:paraId="533674CC"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Այս առումով հայտնում ենք, որ Նախագծի 5-րդ հոդվածով առաջարկվող փոփոխությունները անհասկանալի են, հետևաբար հստակեցման, խմբագրման և վերանայման կարիք ունեն:</w:t>
            </w:r>
          </w:p>
          <w:p w14:paraId="6B2B950B"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Բացի այդ, նկատի ունենալով Օրենսգրքի 29-րդ հոդվածի 7-րդ մասի դրույթները՝ այն է՝</w:t>
            </w:r>
            <w:r w:rsidRPr="00877BE4">
              <w:rPr>
                <w:rFonts w:ascii="Calibri" w:hAnsi="Calibri" w:cs="Calibri"/>
                <w:lang w:val="hy-AM"/>
              </w:rPr>
              <w:t> </w:t>
            </w:r>
            <w:r w:rsidRPr="00877BE4">
              <w:rPr>
                <w:rFonts w:ascii="GHEA Grapalat" w:hAnsi="GHEA Grapalat"/>
                <w:i/>
                <w:lang w:val="hy-AM"/>
              </w:rPr>
              <w:t xml:space="preserve">ինքնաբացարկ կամ բացարկ </w:t>
            </w:r>
            <w:r w:rsidRPr="00877BE4">
              <w:rPr>
                <w:rFonts w:ascii="GHEA Grapalat" w:hAnsi="GHEA Grapalat"/>
                <w:i/>
                <w:lang w:val="hy-AM"/>
              </w:rPr>
              <w:lastRenderedPageBreak/>
              <w:t>հայտնելու դեպքում գործի քննությունն ընդհատվում է մինչև այդ հարցի լուծումը, նիստը կարող է հետաձգվել ոչ ավելի, քան երեք օրով</w:t>
            </w:r>
            <w:r w:rsidRPr="00877BE4">
              <w:rPr>
                <w:rFonts w:ascii="GHEA Grapalat" w:hAnsi="GHEA Grapalat"/>
                <w:lang w:val="hy-AM"/>
              </w:rPr>
              <w:t xml:space="preserve">՝ հայտնում ենք, որ Օրենսգրքի 29-րդ հոդվածի գործող 7-րդ մասում ամրագրված կարգավորումները առավել հստակ են և տարընկալումների տեղիք չեն տալիս: </w:t>
            </w:r>
          </w:p>
          <w:p w14:paraId="0201A629" w14:textId="77777777" w:rsidR="00524C43" w:rsidRPr="00465E12" w:rsidRDefault="00524C43"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4501A62" w14:textId="77777777" w:rsidR="009B6296" w:rsidRDefault="00276795" w:rsidP="00620D40">
            <w:pPr>
              <w:spacing w:line="360" w:lineRule="auto"/>
              <w:jc w:val="center"/>
              <w:rPr>
                <w:rFonts w:ascii="GHEA Grapalat" w:hAnsi="GHEA Grapalat"/>
                <w:b/>
                <w:bCs/>
                <w:color w:val="000000"/>
                <w:lang w:val="hy-AM"/>
              </w:rPr>
            </w:pPr>
            <w:r>
              <w:rPr>
                <w:rFonts w:ascii="GHEA Grapalat" w:hAnsi="GHEA Grapalat"/>
                <w:b/>
                <w:bCs/>
                <w:color w:val="000000"/>
                <w:lang w:val="hy-AM"/>
              </w:rPr>
              <w:lastRenderedPageBreak/>
              <w:t>Չի ընդունվել:</w:t>
            </w:r>
          </w:p>
          <w:p w14:paraId="6010F0E0" w14:textId="77777777" w:rsidR="00276795" w:rsidRPr="00276795" w:rsidRDefault="00276795" w:rsidP="00620D40">
            <w:pPr>
              <w:spacing w:line="360" w:lineRule="auto"/>
              <w:jc w:val="center"/>
              <w:rPr>
                <w:rFonts w:ascii="GHEA Grapalat" w:hAnsi="GHEA Grapalat"/>
                <w:color w:val="000000"/>
                <w:lang w:val="hy-AM"/>
              </w:rPr>
            </w:pPr>
            <w:r w:rsidRPr="00276795">
              <w:rPr>
                <w:rFonts w:ascii="GHEA Grapalat" w:hAnsi="GHEA Grapalat"/>
                <w:color w:val="000000"/>
                <w:lang w:val="hy-AM"/>
              </w:rPr>
              <w:t>Առաջարկը հիմնավորված և հասկանալի չէ</w:t>
            </w:r>
            <w:r>
              <w:rPr>
                <w:rFonts w:ascii="GHEA Grapalat" w:hAnsi="GHEA Grapalat"/>
                <w:color w:val="000000"/>
                <w:lang w:val="hy-AM"/>
              </w:rPr>
              <w:t>:</w:t>
            </w:r>
          </w:p>
        </w:tc>
      </w:tr>
      <w:tr w:rsidR="00524C43" w:rsidRPr="00B94CE1" w14:paraId="12F90605"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1C58B4F"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15.</w:t>
            </w:r>
            <w:r w:rsidRPr="00877BE4">
              <w:rPr>
                <w:rFonts w:ascii="GHEA Grapalat" w:hAnsi="GHEA Grapalat"/>
                <w:lang w:val="hy-AM"/>
              </w:rPr>
              <w:t xml:space="preserve"> Նախագծի 6-րդ հոդվածով առաջարկվում է Օրենսգրքի 37-րդ հոդվածում լրացնել նոր 1.1-ին և 1.2-րդ մասեր՝ արդյունքում սահմանելով, որ վեճի առարկայի նկատմամբ ինքնուրույն պահանջներ ներկայացնող երրորդ անձի հայցադիմումը առաջին ատյանի դատարանն ընդունում է վարույթ, եթե պահանջը ներկայացվել է վեճի առարկայի նկատմամբ, հայցի և գործով քննվող պահանջների համատեղ քննությունը կարող է ապահովել գործի առավել արագ և արդյունավետ լուծումը:</w:t>
            </w:r>
          </w:p>
          <w:p w14:paraId="727E3CA6"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i/>
                <w:lang w:val="hy-AM"/>
              </w:rPr>
            </w:pPr>
            <w:r w:rsidRPr="00877BE4">
              <w:rPr>
                <w:rFonts w:ascii="GHEA Grapalat" w:hAnsi="GHEA Grapalat"/>
                <w:lang w:val="hy-AM"/>
              </w:rPr>
              <w:t xml:space="preserve">Այս առումով հայտնում ենք, որ Հայաստանի Հանրապետության վճռաբեկ դատարանը, ԵԱՆԴ/1684/02/15 քաղաքացիական գործով անդրադառնալով </w:t>
            </w:r>
            <w:r w:rsidRPr="00877BE4">
              <w:rPr>
                <w:rFonts w:ascii="GHEA Grapalat" w:hAnsi="GHEA Grapalat"/>
                <w:iCs/>
                <w:lang w:val="hy-AM"/>
              </w:rPr>
              <w:t xml:space="preserve">վեճի առարկայի </w:t>
            </w:r>
            <w:r w:rsidRPr="00877BE4">
              <w:rPr>
                <w:rFonts w:ascii="GHEA Grapalat" w:hAnsi="GHEA Grapalat"/>
                <w:iCs/>
                <w:lang w:val="hy-AM"/>
              </w:rPr>
              <w:lastRenderedPageBreak/>
              <w:t>նկատմամբ ինքնուրույն պահանջներ ներկայացնող երրորդ անձանց դատավարությունում ունեցած կարգավիճակին, նշել է, որ</w:t>
            </w:r>
            <w:r w:rsidRPr="00877BE4">
              <w:rPr>
                <w:rFonts w:ascii="GHEA Grapalat" w:hAnsi="GHEA Grapalat"/>
                <w:i/>
                <w:lang w:val="hy-AM"/>
              </w:rPr>
              <w:t xml:space="preserve"> (...) ինքնուրույն պահանջ ներկայացնող անձը դատավարությունում հանդես է գալիս՝ օժտված լինելով հայցվորի բոլոր իրավունքներով ու պարտականություններով՝ ներկայացնելով սեփական պահանջը վեճի առարկայի նկատմամբ: Ընդ որում, վերջինիս ներկայացրած ինքնուրույն պահանջը հակադրվում է ինչպես հայցվորին, այնպես էլ պատասխանողին, այլ կերպ ասած՝ վեճի առարկայի նկատմամբ ինքնուրույն պահանջ ներկայացնող երրորդ անձը ներկայացնում է սեփական հավակնությունները: Վերջինս դատավարությանը ներգրավվում է միայն սեփական նախաձեռնությամբ՝ ներկայացնելով ինքնուրույն պահանջ: Տվյալ դեպքում դատարանը, փաստորեն, քննում է երկու գործ՝ հայցվորի ներկայացրած պահանջը և երրորդ անձի ներկայացրած ինքնուրույն պահանջը:</w:t>
            </w:r>
          </w:p>
          <w:p w14:paraId="6FE99C2C"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Վերոգրյալից հետևում է, որ վեճի առարկայի նկատմամբ ինքնուրույն պահանջ ներկայացնող երրորդ անձի իրավունքներն </w:t>
            </w:r>
            <w:r w:rsidRPr="00877BE4">
              <w:rPr>
                <w:rFonts w:ascii="GHEA Grapalat" w:hAnsi="GHEA Grapalat"/>
                <w:lang w:val="hy-AM"/>
              </w:rPr>
              <w:lastRenderedPageBreak/>
              <w:t>ու օրինական շահերը անմիջականորեն առնչվում են դատարանի վարույթում գտնվող համապատասխան վեճին, վերջինիս կողմից վեճի առարկայի նկատմամբ ներկայացվում է ինքնուրույն պահանջ, որը կարող է հակադրվել ինչպես հայցվորին, այնպես էլ պատասխանողին:</w:t>
            </w:r>
          </w:p>
          <w:p w14:paraId="7019252A"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 Հետևաբար, վեճի առարկայի նկատմամբ ինքնուրույն պահանջ ներկայացնող երրորդ անձի հայցադիմումը վարույթ ընդունելու համար Նախագծով առաջարկվող պայմանները, մասնավորապես այն, որ երրորդ անձի հայցադիմումը կարող է ընդունվել, եթե հայցի և գործով քննվող պահանջների համատեղ քննությունը կապահովի գործի առավել արագ և արդյունավետ լուծումը, խնդրահարույց է: Նշված պայմանի հաշվառմամբ հայցադիմումը վարույթ չընդունելը կասկածի տակ է դնելու դատական ակտի օրինական, հիմնավորված և արդարացի լինելը, ինչն էլ հիմքեր է ստեղծելու կայացված դատական ակտը վերադաս ատյաններում բողոքարկման համար, քանի որ, փաստորեն, կայացված դատական ակտը ազդելու է գործին </w:t>
            </w:r>
            <w:r w:rsidRPr="00877BE4">
              <w:rPr>
                <w:rFonts w:ascii="GHEA Grapalat" w:hAnsi="GHEA Grapalat"/>
                <w:lang w:val="hy-AM"/>
              </w:rPr>
              <w:lastRenderedPageBreak/>
              <w:t xml:space="preserve">մասնակից չդարձած անձանց իրավունքների և օրինական շահերի վրա: </w:t>
            </w:r>
          </w:p>
          <w:p w14:paraId="0FB3ACBA"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Նախագծով առաջարկվող կարգավորումից ստացվում է նաև, որ դատարանը վերոնշյալ պայմանի հաշվառմամբ հայցադիմումը վարույթ չընդունելու դեպքում սահմանափակելու է անձի դատական պաշտպանության իրավունքը և զրկելու է անձին՝ վեճի առարկայի նկատմամբ ինքնուրույն պահանջ ներկայացնելու իրավունքից: </w:t>
            </w:r>
          </w:p>
          <w:p w14:paraId="7AF627C5"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Վերոգրյալը հաշվի առնելով՝ գտնում ենք, որ Նախագծի 6-րդ հոդվածով Օրենսգրքի 37-րդ հոդվածում լրացվող նոր 1.2-րդ մասով առաջարկվող կարգավորումն ամբողջությամբ խնդրահարույց է, չի բխում վեճի առարկայի նկատմամբ ինքնուրույն պահանջ ներկայացնող անձի կարգավիճակից: Ավելին հաշվի առնելով ՀՀ Վճռաբեկ դատարանի իրավական դիրքորոշումը հարկ է ընդգծել, որ վեճի առարկայի նկատմամբ ինքնուրույն պահանջ ներկայացնող երրորդ անձի կողմից վեճի առարկայի նկատմամբ իր ինքնուրույն, սեփական պահանջը </w:t>
            </w:r>
            <w:r w:rsidRPr="00877BE4">
              <w:rPr>
                <w:rFonts w:ascii="GHEA Grapalat" w:hAnsi="GHEA Grapalat"/>
                <w:lang w:val="hy-AM"/>
              </w:rPr>
              <w:lastRenderedPageBreak/>
              <w:t>ներկայացնելու իրավունքը չի կարող կախման մեջ դրվել գործի արագ լուծման անհրաժեշտությունից:</w:t>
            </w:r>
          </w:p>
          <w:p w14:paraId="5060A65A" w14:textId="77777777" w:rsidR="00524C43" w:rsidRPr="00465E12" w:rsidRDefault="00524C43"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6DAB937" w14:textId="77777777" w:rsidR="00524C43" w:rsidRPr="009B6296" w:rsidRDefault="009B6296" w:rsidP="00620D40">
            <w:pPr>
              <w:spacing w:line="360" w:lineRule="auto"/>
              <w:ind w:firstLine="720"/>
              <w:jc w:val="center"/>
              <w:rPr>
                <w:rFonts w:ascii="GHEA Grapalat" w:hAnsi="GHEA Grapalat"/>
                <w:b/>
                <w:bCs/>
                <w:color w:val="000000"/>
                <w:lang w:val="hy-AM"/>
              </w:rPr>
            </w:pPr>
            <w:r w:rsidRPr="009B6296">
              <w:rPr>
                <w:rFonts w:ascii="GHEA Grapalat" w:hAnsi="GHEA Grapalat"/>
                <w:b/>
                <w:bCs/>
                <w:color w:val="000000"/>
                <w:lang w:val="hy-AM"/>
              </w:rPr>
              <w:lastRenderedPageBreak/>
              <w:t>Չի ընդունվել:</w:t>
            </w:r>
          </w:p>
          <w:p w14:paraId="300049C0" w14:textId="77777777" w:rsidR="009B6296" w:rsidRDefault="009B6296" w:rsidP="00620D40">
            <w:pPr>
              <w:spacing w:line="360" w:lineRule="auto"/>
              <w:ind w:firstLine="720"/>
              <w:jc w:val="both"/>
              <w:rPr>
                <w:rFonts w:ascii="GHEA Grapalat" w:hAnsi="GHEA Grapalat"/>
                <w:color w:val="000000"/>
                <w:lang w:val="hy-AM"/>
              </w:rPr>
            </w:pPr>
            <w:r w:rsidRPr="009B6296">
              <w:rPr>
                <w:rFonts w:ascii="GHEA Grapalat" w:hAnsi="GHEA Grapalat"/>
                <w:color w:val="000000"/>
                <w:lang w:val="hy-AM"/>
              </w:rPr>
              <w:t>ՔԴՕ 37-րդ հոդվածով կարգավորվել է վ</w:t>
            </w:r>
            <w:r>
              <w:rPr>
                <w:rFonts w:ascii="GHEA Grapalat" w:hAnsi="GHEA Grapalat"/>
                <w:color w:val="000000"/>
                <w:lang w:val="hy-AM"/>
              </w:rPr>
              <w:t xml:space="preserve">եճի առարկայի նկատմամբ ինքնուրույն պահանջներ ներկայացնող երրորդ անձանց կողմից հայցադիմում ներկայացնելու միջոցով պահանջ առաջադրելու եղանակը, սակայն հարկ է նշել, որ  օրենսդրի կողմից չի նախատեսվել կարգավորում` պահանջի ներկայացման վերաբերյալ, բացակայում են երրորդ անձի կողմից վարույթի շրջանակներում հայց ներկայացնելու կոնկրետ, որոշակի և հստակ կարգ` հայցի ընդունելության կոնկրետ </w:t>
            </w:r>
            <w:r>
              <w:rPr>
                <w:rFonts w:ascii="GHEA Grapalat" w:hAnsi="GHEA Grapalat"/>
                <w:color w:val="000000"/>
                <w:lang w:val="hy-AM"/>
              </w:rPr>
              <w:lastRenderedPageBreak/>
              <w:t>չափորոշիչներ,  ինչի կապակցությամբ էլ առաջարկվում է համապատասխան լրացումները:</w:t>
            </w:r>
          </w:p>
          <w:p w14:paraId="161A0B44" w14:textId="77777777" w:rsidR="009B6296" w:rsidRDefault="009B6296" w:rsidP="00620D40">
            <w:pPr>
              <w:spacing w:line="360" w:lineRule="auto"/>
              <w:ind w:firstLine="720"/>
              <w:jc w:val="both"/>
              <w:rPr>
                <w:rFonts w:ascii="GHEA Grapalat" w:hAnsi="GHEA Grapalat"/>
                <w:color w:val="000000"/>
                <w:lang w:val="hy-AM"/>
              </w:rPr>
            </w:pPr>
            <w:r>
              <w:rPr>
                <w:rFonts w:ascii="GHEA Grapalat" w:hAnsi="GHEA Grapalat"/>
                <w:color w:val="000000"/>
                <w:lang w:val="hy-AM"/>
              </w:rPr>
              <w:t>Այսինքն, երրորդ անձը չի կարող հայց ներկայացնել ցանկացած պահանջի մասին այնպես, ինչպես հայցվորը: Գործող կարգավորման բովանդակությունից բխում է, որ երրորդ անձը չի կարող հայց ներկայացնել վեճի առարկայի հետ կապ չունեցող հայցապահանջ կամ ներկայացնել այնպիսի հայցապահանջ, որը քննվող գործով ներկայացված հայցի կամ հայցերի հետ փոխադարձ կապի մեջ չէ, արդյունքում ստացվում է, որ արդեն իսկ քննվող գործի ու երրորդ անձի հայցապահանջների համատեղ քննությունը չի կարող ապահովել գործի առավել արագ և արդյունավետ լուծումը:</w:t>
            </w:r>
          </w:p>
          <w:p w14:paraId="002EF23E" w14:textId="77777777" w:rsidR="009B6296" w:rsidRDefault="009B6296" w:rsidP="00620D40">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Արդյունքում, պրակտիկայում ձևավորվել են տարբեր մոտեցումներ, հիմնական մասը երրորդ անձի հայցն ընդունում է` անկախ որևէ հատուկ </w:t>
            </w:r>
            <w:r>
              <w:rPr>
                <w:rFonts w:ascii="GHEA Grapalat" w:hAnsi="GHEA Grapalat"/>
                <w:color w:val="000000"/>
                <w:lang w:val="hy-AM"/>
              </w:rPr>
              <w:lastRenderedPageBreak/>
              <w:t>պահանջի, քանի որ վերադարձի կամ դրա ընդունումը մերժելու կոնկրետ կարգավորում Օրենսգրքով նախատեսված չէ: Ուստի, առաջարկվող կարգավորումը ուղղված է պրակտիկայում առաջացող խնդիրների լուծմանը:</w:t>
            </w:r>
          </w:p>
          <w:p w14:paraId="240FF364" w14:textId="77777777" w:rsidR="009B6296" w:rsidRPr="009B6296" w:rsidRDefault="009B6296" w:rsidP="00620D40">
            <w:pPr>
              <w:spacing w:line="360" w:lineRule="auto"/>
              <w:ind w:firstLine="720"/>
              <w:jc w:val="both"/>
              <w:rPr>
                <w:rFonts w:ascii="GHEA Grapalat" w:hAnsi="GHEA Grapalat"/>
                <w:color w:val="000000"/>
                <w:lang w:val="hy-AM"/>
              </w:rPr>
            </w:pPr>
            <w:r>
              <w:rPr>
                <w:rFonts w:ascii="GHEA Grapalat" w:hAnsi="GHEA Grapalat"/>
                <w:color w:val="000000"/>
                <w:lang w:val="hy-AM"/>
              </w:rPr>
              <w:t>Ինչ վերաբերում է առաջարկում մեջբերված Վճռաբեկ դատարանի որոշմանը, ապա առաջարկվող կարգավորմանը վերաբերելի չէ:</w:t>
            </w:r>
          </w:p>
        </w:tc>
      </w:tr>
      <w:tr w:rsidR="00524C43" w:rsidRPr="00B94CE1" w14:paraId="76843B59"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668A2A3"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16.</w:t>
            </w:r>
            <w:r w:rsidRPr="00877BE4">
              <w:rPr>
                <w:rFonts w:ascii="GHEA Grapalat" w:hAnsi="GHEA Grapalat"/>
                <w:lang w:val="hy-AM"/>
              </w:rPr>
              <w:t xml:space="preserve">  Նախագծի 7-րդ հոդվածով առաջարկվում է Օրենսգրքի 38-րդ հոդվածը լրացնել նոր 7.1-ին մասով՝ արդյունքում սահմանելով, որ նույն հոդվածի 3-րդ մասով սահմանված կարգով ծանուցված անձինք իրավունք ունեն ծանոթանալու գործի նյութերին, ստանալու դրանց պատճենները, գործի նյութերից անելու քաղվածքներ, լուսանկարներ, լուսապատճեններ և պատճեններ, ինչպես նաև այդ իրավունքների իրացման համար նույն Օրենսգրքով նախատեսված այլ իրավունքներ և կրում են այդ իրավունքների իրացման համար նույն Օրենսգրքով կողմի համար սահմանված պարտականություններ: </w:t>
            </w:r>
          </w:p>
          <w:p w14:paraId="27344998"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Այս առումով նկատի ունենալով ՀՀ Սահմանադրության 63-րդ հոդվածի 1-ին և 2-րդ մասերի պահանջները՝ գտնում ենք, որ Նախագծով առաջարկվող կարգավորումն անհրաժեշտ է դիտարկել դատական վարույթի հրապարակայնությանը </w:t>
            </w:r>
            <w:r w:rsidRPr="00877BE4">
              <w:rPr>
                <w:rFonts w:ascii="GHEA Grapalat" w:hAnsi="GHEA Grapalat"/>
                <w:lang w:val="hy-AM"/>
              </w:rPr>
              <w:lastRenderedPageBreak/>
              <w:t>վերաբերող կարգավորումների համատեքստում: Մասնավորապես, վերոգրյալի հաշվառմամբ գտնում ենք, որ գործի քննությունը դռնփակ դատական նիստում անցկացվելու դեպքում, դեռևս գործին մասնակից չդարձած անձանց գործի նյութերին ծանոթանալու, դրանցից քաղվածքներ, պատճեններ անելու հնարավորության տրամադրումը խնդրահարույց է և հակասում է դռնփակ դատական նիստում գործը քննելու նպատակներին և վերջինիս հիմքում դրված ՀՀ Սահմանադրությամբ երաշխավորված հիմնական սկզբունքներին, այն է՝</w:t>
            </w:r>
            <w:r w:rsidRPr="00877BE4">
              <w:rPr>
                <w:rFonts w:ascii="GHEA Grapalat" w:hAnsi="GHEA Grapalat"/>
                <w:color w:val="000000"/>
                <w:shd w:val="clear" w:color="auto" w:fill="FFFFFF"/>
                <w:lang w:val="hy-AM"/>
              </w:rPr>
              <w:t xml:space="preserve"> </w:t>
            </w:r>
            <w:r w:rsidRPr="00877BE4">
              <w:rPr>
                <w:rFonts w:ascii="GHEA Grapalat" w:hAnsi="GHEA Grapalat"/>
                <w:b/>
                <w:i/>
                <w:lang w:val="hy-AM"/>
              </w:rPr>
              <w:t>դատական վարույթը կամ դրա մի մասը, օրենքով սահմանված դեպքերում և կարգով, դատարանի որոշմամբ կարող է անցկացվել դռնփակ` վարույթի մասնակիցների մասնավոր կյանքի, անչափահասների կամ արդարադատության շահերի, ինչպես նաև պետական անվտանգության, հասարակական կարգի կամ բարոյականության պաշտպանության նպատակով:</w:t>
            </w:r>
          </w:p>
          <w:p w14:paraId="1BF801CC" w14:textId="77777777" w:rsidR="00524C43" w:rsidRPr="00465E12" w:rsidRDefault="00524C43"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4699DB8" w14:textId="04A7606F" w:rsidR="00524C43" w:rsidRDefault="00124D74" w:rsidP="00620D40">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Ը</w:t>
            </w:r>
            <w:r w:rsidR="009B6296">
              <w:rPr>
                <w:rFonts w:ascii="GHEA Grapalat" w:hAnsi="GHEA Grapalat"/>
                <w:b/>
                <w:bCs/>
                <w:color w:val="000000"/>
                <w:lang w:val="hy-AM"/>
              </w:rPr>
              <w:t>նդունվել</w:t>
            </w:r>
            <w:r>
              <w:rPr>
                <w:rFonts w:ascii="GHEA Grapalat" w:hAnsi="GHEA Grapalat"/>
                <w:b/>
                <w:bCs/>
                <w:color w:val="000000"/>
                <w:lang w:val="hy-AM"/>
              </w:rPr>
              <w:t xml:space="preserve"> է</w:t>
            </w:r>
            <w:r w:rsidR="009B6296">
              <w:rPr>
                <w:rFonts w:ascii="GHEA Grapalat" w:hAnsi="GHEA Grapalat"/>
                <w:b/>
                <w:bCs/>
                <w:color w:val="000000"/>
                <w:lang w:val="hy-AM"/>
              </w:rPr>
              <w:t>:</w:t>
            </w:r>
          </w:p>
          <w:p w14:paraId="32D44E92" w14:textId="77777777" w:rsidR="009B6296" w:rsidRDefault="009B6296" w:rsidP="00620D40">
            <w:pPr>
              <w:spacing w:line="360" w:lineRule="auto"/>
              <w:ind w:firstLine="720"/>
              <w:jc w:val="both"/>
              <w:rPr>
                <w:rFonts w:ascii="GHEA Grapalat" w:hAnsi="GHEA Grapalat"/>
                <w:color w:val="000000"/>
                <w:lang w:val="hy-AM"/>
              </w:rPr>
            </w:pPr>
            <w:r w:rsidRPr="009B6296">
              <w:rPr>
                <w:rFonts w:ascii="GHEA Grapalat" w:hAnsi="GHEA Grapalat"/>
                <w:color w:val="000000"/>
                <w:lang w:val="hy-AM"/>
              </w:rPr>
              <w:t>Հնարավոր են դեպք</w:t>
            </w:r>
            <w:r>
              <w:rPr>
                <w:rFonts w:ascii="GHEA Grapalat" w:hAnsi="GHEA Grapalat"/>
                <w:color w:val="000000"/>
                <w:lang w:val="hy-AM"/>
              </w:rPr>
              <w:t xml:space="preserve">եր, երբ անձը համապատասխան ծանուցման հիման վրա ներկայացնում է միջնորդություն, և հետագայում այն բավարարվում է դատարանի կողմից, սակայն ծանոթանալով գործի նյութերին արդեն երրորդ անձի կարգավիճակ ունեցող անձը գտնում է, որ չի ցանկանում  մասնակցել գործի քննությանը, ապա այդ դեպքում ՔԴՕ </w:t>
            </w:r>
            <w:r w:rsidRPr="009B6296">
              <w:rPr>
                <w:rFonts w:ascii="GHEA Grapalat" w:hAnsi="GHEA Grapalat"/>
                <w:color w:val="000000"/>
                <w:lang w:val="hy-AM"/>
              </w:rPr>
              <w:t>38</w:t>
            </w:r>
            <w:r>
              <w:rPr>
                <w:rFonts w:ascii="GHEA Grapalat" w:hAnsi="GHEA Grapalat"/>
                <w:color w:val="000000"/>
                <w:lang w:val="hy-AM"/>
              </w:rPr>
              <w:t xml:space="preserve">-րդ հոդվածի </w:t>
            </w:r>
            <w:r w:rsidRPr="009B6296">
              <w:rPr>
                <w:rFonts w:ascii="GHEA Grapalat" w:hAnsi="GHEA Grapalat"/>
                <w:color w:val="000000"/>
                <w:lang w:val="hy-AM"/>
              </w:rPr>
              <w:t>8</w:t>
            </w:r>
            <w:r>
              <w:rPr>
                <w:rFonts w:ascii="GHEA Grapalat" w:hAnsi="GHEA Grapalat"/>
                <w:color w:val="000000"/>
                <w:lang w:val="hy-AM"/>
              </w:rPr>
              <w:t xml:space="preserve">-րդ մասի կիրառմամբ դատարանը կարող է վերջինիս հանել գործին մասնակցող անձանց կազմից: Այսինքն` գործող իրավակարգավորումը խնդրի լուծմանն ուղղված այլ հնարավորություն, բացի միայն գործին մասնակցող անձանց և օրենքով նախատեսված դեպքերում` նաև դատավարության որոշ </w:t>
            </w:r>
            <w:r>
              <w:rPr>
                <w:rFonts w:ascii="GHEA Grapalat" w:hAnsi="GHEA Grapalat"/>
                <w:color w:val="000000"/>
                <w:lang w:val="hy-AM"/>
              </w:rPr>
              <w:lastRenderedPageBreak/>
              <w:t>մասնակիցների գործի նյութերին ծանոթանալու և դատական նիստը հետաձգելու իրավունք տալուց, այլ հնարավորություն չի ընձեռում դատարանին:</w:t>
            </w:r>
          </w:p>
          <w:p w14:paraId="4A7ED30B" w14:textId="77777777" w:rsidR="00124D74" w:rsidRDefault="009B6296" w:rsidP="00620D40">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Հետևապես, վերոշարադրյալի համատեքստում, ինչպես նաև հիմք ընդունելով այն հանգամանքը, որ դատարանը համապատասխան ծանուցումը ուղարկելով անձին արդեն իսկ դիտարկում է որպես վեճի առարկայի նկատմամբ ինքնուրույն պահանջներ չներկայացնող ենթադրյալ երրորդ անձ և համապատասխան անձի միջնորդության հիման վրա անձը ստանալու է համապատասխան դատավարական կարգավիճակ, առաջարկվող փոփոխությամբ պրակտիկայում առաջացող խնդիրներից խուսափելու համար տրվել է համապատասխան լուծումը: </w:t>
            </w:r>
          </w:p>
          <w:p w14:paraId="15D70FC2" w14:textId="69634675" w:rsidR="009B6296" w:rsidRPr="008339BD" w:rsidRDefault="00124D74" w:rsidP="00124D74">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Այուամենայնիվ, նախագիծը լրամշակվել է և սահմանվել է բացառություն այն  դեպքերի համար, </w:t>
            </w:r>
            <w:r>
              <w:rPr>
                <w:rFonts w:ascii="GHEA Grapalat" w:hAnsi="GHEA Grapalat"/>
                <w:color w:val="000000"/>
                <w:lang w:val="hy-AM"/>
              </w:rPr>
              <w:lastRenderedPageBreak/>
              <w:t xml:space="preserve">երբ գործի նյութերը պարունակում են օրենքով պահպանվող գաղտնի տեղեկություններ: </w:t>
            </w:r>
          </w:p>
        </w:tc>
      </w:tr>
      <w:tr w:rsidR="00524C43" w:rsidRPr="00B94CE1" w14:paraId="611E48D9"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49E5B62C"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17.</w:t>
            </w:r>
            <w:r w:rsidRPr="00877BE4">
              <w:rPr>
                <w:rFonts w:ascii="GHEA Grapalat" w:hAnsi="GHEA Grapalat"/>
                <w:lang w:val="hy-AM"/>
              </w:rPr>
              <w:t xml:space="preserve"> Նախագծի 10-րդ հոդվածով առաջարկվում է փոփոխություն կատարել Օրենսգրքի 62-րդ հոդվածի 2-րդ մասում՝ արդյունքում նախատեսելով, որ գործին մասնակցող անձի պահանջների և առարկությունների հիմքում դրված փաստը ժխտող անձի վրա չի կարող դրվել այդ փաստի բացակայությունն ապացուցելու պարտականություն, բացառությամբ նույն օրենսգրքի 76-րդ հոդվածի 3-րդ մասով նախատեսված և օրենքով սահմանված այլ դեպքերի:</w:t>
            </w:r>
          </w:p>
          <w:p w14:paraId="0C8AA51B" w14:textId="77777777" w:rsidR="00524C43" w:rsidRPr="00877BE4" w:rsidRDefault="00524C4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Այս առումով նկատի ունենալով Օրենսգրքի 1-ին հոդվածում ամրագրված կարգավորումները՝ հայտնում ենք, որ Նախագծով պարզաբանման և հստակեցման կարիք ունի այն հարցը, թե տվյալ պարագայում Նախագծով առաջարկվող օրենքով սահմանված ինչ այլ դեպքերի մասին է խոսքը:</w:t>
            </w:r>
          </w:p>
          <w:p w14:paraId="3DECBE99" w14:textId="77777777" w:rsidR="00524C43" w:rsidRPr="00465E12" w:rsidRDefault="00524C43"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3E58B97E" w14:textId="77777777" w:rsidR="00524C43" w:rsidRDefault="009B6296" w:rsidP="00620D40">
            <w:pPr>
              <w:spacing w:line="360" w:lineRule="auto"/>
              <w:ind w:firstLine="720"/>
              <w:jc w:val="center"/>
              <w:rPr>
                <w:rFonts w:ascii="GHEA Grapalat" w:hAnsi="GHEA Grapalat"/>
                <w:b/>
                <w:bCs/>
                <w:color w:val="000000"/>
                <w:lang w:val="hy-AM"/>
              </w:rPr>
            </w:pPr>
            <w:r>
              <w:rPr>
                <w:rFonts w:ascii="GHEA Grapalat" w:hAnsi="GHEA Grapalat"/>
                <w:b/>
                <w:bCs/>
                <w:color w:val="000000"/>
                <w:lang w:val="hy-AM"/>
              </w:rPr>
              <w:t>Չի ընդունվել:</w:t>
            </w:r>
          </w:p>
          <w:p w14:paraId="6CD0DC4E" w14:textId="77777777" w:rsidR="009B6296" w:rsidRDefault="009B6296" w:rsidP="00620D40">
            <w:pPr>
              <w:spacing w:line="360" w:lineRule="auto"/>
              <w:ind w:firstLine="720"/>
              <w:jc w:val="both"/>
              <w:rPr>
                <w:rFonts w:ascii="GHEA Grapalat" w:hAnsi="GHEA Grapalat"/>
                <w:color w:val="000000"/>
                <w:lang w:val="hy-AM"/>
              </w:rPr>
            </w:pPr>
            <w:r w:rsidRPr="009B6296">
              <w:rPr>
                <w:rFonts w:ascii="GHEA Grapalat" w:hAnsi="GHEA Grapalat"/>
                <w:color w:val="000000"/>
                <w:lang w:val="hy-AM"/>
              </w:rPr>
              <w:t>Գործող կարգավորման ուժով փաստը ժ</w:t>
            </w:r>
            <w:r>
              <w:rPr>
                <w:rFonts w:ascii="GHEA Grapalat" w:hAnsi="GHEA Grapalat"/>
                <w:color w:val="000000"/>
                <w:lang w:val="hy-AM"/>
              </w:rPr>
              <w:t>խտող անձի վրա ապացուցման պարտականություն չի կարող դրվել, սակայն եթե նյութական իրավունքի նորմն այնպիսին է, որն ուղղակիորեն սահմանում է, որ ժխտող փաստը պետք է, այնուամենայնիվ, ներառվի ապացուցման առարկայի մեջ, ապա դա պետք է դիտել, որպես բացառություն: Հակառակ դեպքում` վեճը ճիշտ չի լուծվի և նման փաստը նյութական իրավունքի նորմով սահմանելը կլինի ինքնանպատակ` չծառայելով ի սկզբանե հետապնդվող նպատակին</w:t>
            </w:r>
            <w:r>
              <w:rPr>
                <w:rStyle w:val="FootnoteReference"/>
                <w:rFonts w:ascii="GHEA Grapalat" w:hAnsi="GHEA Grapalat"/>
                <w:color w:val="000000"/>
                <w:lang w:val="hy-AM"/>
              </w:rPr>
              <w:footnoteReference w:id="1"/>
            </w:r>
          </w:p>
          <w:p w14:paraId="23A08BC2" w14:textId="77777777" w:rsidR="009B6296" w:rsidRPr="009B6296" w:rsidRDefault="009B6296" w:rsidP="00620D40">
            <w:pPr>
              <w:spacing w:line="360" w:lineRule="auto"/>
              <w:jc w:val="both"/>
              <w:rPr>
                <w:rFonts w:ascii="GHEA Grapalat" w:hAnsi="GHEA Grapalat"/>
                <w:color w:val="000000"/>
                <w:lang w:val="hy-AM"/>
              </w:rPr>
            </w:pPr>
            <w:r w:rsidRPr="009B6296">
              <w:rPr>
                <w:rFonts w:ascii="GHEA Grapalat" w:hAnsi="GHEA Grapalat"/>
                <w:color w:val="000000"/>
                <w:lang w:val="hy-AM"/>
              </w:rPr>
              <w:t>(օրինակ` ՀՀ քաղաքացիական օրենսգրքի 882-րդ հոդվածի 1-ին մասի համաձայն` փո</w:t>
            </w:r>
            <w:r>
              <w:rPr>
                <w:rFonts w:ascii="GHEA Grapalat" w:hAnsi="GHEA Grapalat"/>
                <w:color w:val="000000"/>
                <w:lang w:val="hy-AM"/>
              </w:rPr>
              <w:t xml:space="preserve">խառուն իրավունք ունի վիճարկել փոխառության </w:t>
            </w:r>
            <w:r>
              <w:rPr>
                <w:rFonts w:ascii="GHEA Grapalat" w:hAnsi="GHEA Grapalat"/>
                <w:color w:val="000000"/>
                <w:lang w:val="hy-AM"/>
              </w:rPr>
              <w:lastRenderedPageBreak/>
              <w:t>պայմանագիրը, եթե ապացուցում է, որ ինքը փոխատուից իրականում դրամ կամ այլ գույք չի ստացել կամ ստացել է պայմանագրում նշվածից ավելի պակաս քանակով</w:t>
            </w:r>
            <w:r w:rsidRPr="009B6296">
              <w:rPr>
                <w:rFonts w:ascii="GHEA Grapalat" w:hAnsi="GHEA Grapalat"/>
                <w:color w:val="000000"/>
                <w:lang w:val="hy-AM"/>
              </w:rPr>
              <w:t>)</w:t>
            </w:r>
            <w:r w:rsidR="00C62B84">
              <w:rPr>
                <w:rFonts w:ascii="GHEA Grapalat" w:hAnsi="GHEA Grapalat"/>
                <w:color w:val="000000"/>
                <w:lang w:val="hy-AM"/>
              </w:rPr>
              <w:t>:</w:t>
            </w:r>
          </w:p>
        </w:tc>
      </w:tr>
      <w:tr w:rsidR="009B6296" w:rsidRPr="00B94CE1" w14:paraId="69245746"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1DD8F96"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18.</w:t>
            </w:r>
            <w:r w:rsidRPr="00877BE4">
              <w:rPr>
                <w:rFonts w:ascii="GHEA Grapalat" w:hAnsi="GHEA Grapalat"/>
                <w:lang w:val="hy-AM"/>
              </w:rPr>
              <w:t xml:space="preserve">  Նախագծի 11-րդ հոդվածով առաջարկվում է Օրենսգրքի 93-րդ հոդվածի 2-րդ մասը շարադրել նոր խմբագրությամբ՝ արդյունքում նախատեսելով, որ</w:t>
            </w:r>
            <w:bookmarkStart w:id="4" w:name="_Hlk134455251"/>
            <w:r w:rsidRPr="00877BE4">
              <w:rPr>
                <w:rFonts w:ascii="GHEA Grapalat" w:hAnsi="GHEA Grapalat"/>
                <w:lang w:val="hy-AM"/>
              </w:rPr>
              <w:t xml:space="preserve"> գործին մասնակցող անձի կողմից իր ներկայացուցչին ծանուցելու վերաբերյալ դիմում ներկայացվելու կամ լիազորագրում նման լիազորության առկայության</w:t>
            </w:r>
            <w:bookmarkEnd w:id="4"/>
            <w:r w:rsidRPr="00877BE4">
              <w:rPr>
                <w:rFonts w:ascii="GHEA Grapalat" w:hAnsi="GHEA Grapalat"/>
                <w:lang w:val="hy-AM"/>
              </w:rPr>
              <w:t xml:space="preserve"> դեպքում դատարանի հայեցողությամբ ծանուցվում է գործին մասնակցող անձը կամ նրա ներկայացուցիչը: </w:t>
            </w:r>
          </w:p>
          <w:p w14:paraId="0BDA56C5"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Այս առումով հարկ ենք համարում անդրադառնալ հետևյալ իրավական կարգավորումներին.</w:t>
            </w:r>
          </w:p>
          <w:p w14:paraId="523F7EE9"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 xml:space="preserve">Օրենսգրքի 12-րդ հոդվածի 2-րդ մասի համաձայն՝ </w:t>
            </w:r>
            <w:r w:rsidRPr="00877BE4">
              <w:rPr>
                <w:rFonts w:ascii="GHEA Grapalat" w:hAnsi="GHEA Grapalat"/>
                <w:b/>
                <w:bCs/>
                <w:i/>
                <w:iCs/>
                <w:lang w:val="hy-AM"/>
              </w:rPr>
              <w:t xml:space="preserve">գործին մասնակցող անձն իրականացնում է իր դատավարական իրավունքները, տնօրինում է դատական պաշտպանության </w:t>
            </w:r>
            <w:r w:rsidRPr="00877BE4">
              <w:rPr>
                <w:rFonts w:ascii="GHEA Grapalat" w:hAnsi="GHEA Grapalat"/>
                <w:b/>
                <w:bCs/>
                <w:i/>
                <w:iCs/>
                <w:lang w:val="hy-AM"/>
              </w:rPr>
              <w:lastRenderedPageBreak/>
              <w:t>միջոցները և եղանակները սեփական հայեցողությամբ` օրենքով սահմանված կարգով:</w:t>
            </w:r>
          </w:p>
          <w:p w14:paraId="68F48516"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Օրենսգրքի 48-րդ հոդվածի համաձայն՝ </w:t>
            </w:r>
            <w:r w:rsidRPr="00877BE4">
              <w:rPr>
                <w:rFonts w:ascii="GHEA Grapalat" w:hAnsi="GHEA Grapalat"/>
                <w:b/>
                <w:bCs/>
                <w:i/>
                <w:iCs/>
                <w:lang w:val="hy-AM"/>
              </w:rPr>
              <w:t>գործին մասնակցող անձը կարող է դատարանում իր գործը վարել անձամբ կամ մեկ կամ մի քանի ներկայացուցչի միջոցով:</w:t>
            </w:r>
            <w:r w:rsidRPr="00877BE4">
              <w:rPr>
                <w:rFonts w:ascii="GHEA Grapalat" w:hAnsi="GHEA Grapalat"/>
                <w:b/>
                <w:bCs/>
                <w:i/>
                <w:iCs/>
                <w:color w:val="000000"/>
                <w:shd w:val="clear" w:color="auto" w:fill="FFFFFF"/>
                <w:lang w:val="hy-AM"/>
              </w:rPr>
              <w:t xml:space="preserve"> </w:t>
            </w:r>
            <w:r w:rsidRPr="00877BE4">
              <w:rPr>
                <w:rFonts w:ascii="GHEA Grapalat" w:hAnsi="GHEA Grapalat"/>
                <w:b/>
                <w:bCs/>
                <w:i/>
                <w:iCs/>
                <w:lang w:val="hy-AM"/>
              </w:rPr>
              <w:t>Անձնական մասնակցությունը գործին չի զրկում գործին մասնակցող անձին` այդ գործով ներկայացուցիչ ունենալու իրավունքից:</w:t>
            </w:r>
            <w:r w:rsidRPr="00877BE4">
              <w:rPr>
                <w:rFonts w:ascii="GHEA Grapalat" w:hAnsi="GHEA Grapalat"/>
                <w:b/>
                <w:bCs/>
                <w:i/>
                <w:iCs/>
                <w:color w:val="000000"/>
                <w:shd w:val="clear" w:color="auto" w:fill="FFFFFF"/>
                <w:lang w:val="hy-AM"/>
              </w:rPr>
              <w:t xml:space="preserve"> </w:t>
            </w:r>
            <w:r w:rsidRPr="00877BE4">
              <w:rPr>
                <w:rFonts w:ascii="GHEA Grapalat" w:hAnsi="GHEA Grapalat"/>
                <w:b/>
                <w:bCs/>
                <w:i/>
                <w:iCs/>
                <w:lang w:val="hy-AM"/>
              </w:rPr>
              <w:t>Ներկայացուցչի կատարած դատավարական գործողությունները գործին մասնակցող անձի համար նույնքան պարտադիր են, որքան այն դեպքերում, երբ գործին մասնակցող անձն ինքը դրանք կատարեր:</w:t>
            </w:r>
          </w:p>
          <w:p w14:paraId="07A29209"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 xml:space="preserve">Օրենսգրքի 56-րդ հոդվածի 1-ին մասի համաձայն՝ </w:t>
            </w:r>
            <w:r w:rsidRPr="00877BE4">
              <w:rPr>
                <w:rFonts w:ascii="GHEA Grapalat" w:hAnsi="GHEA Grapalat"/>
                <w:b/>
                <w:bCs/>
                <w:i/>
                <w:iCs/>
                <w:lang w:val="hy-AM"/>
              </w:rPr>
              <w:t xml:space="preserve">դատարանում գործը վարելու լիազորագիրը ներկայացուցչին իրավունք է տալիս ներկայացվողի անունից կատարելու ցանկացած դատավարական գործողություն, բացառությամբ` 1) հայցադիմումը ստորագրելու, 2) արբիտրաժային համաձայնություն կնքելու և վեճն արբիտրաժ հանձնելու վերաբերյալ համաձայնություն տալու, 3) հայցապահանջներից ամբողջովին կամ մասնակիորեն </w:t>
            </w:r>
            <w:r w:rsidRPr="00877BE4">
              <w:rPr>
                <w:rFonts w:ascii="GHEA Grapalat" w:hAnsi="GHEA Grapalat"/>
                <w:b/>
                <w:bCs/>
                <w:i/>
                <w:iCs/>
                <w:lang w:val="hy-AM"/>
              </w:rPr>
              <w:lastRenderedPageBreak/>
              <w:t>հրաժարվելու, 4) հայցապահանջներն ամբողջովին կամ մասնակիորեն ընդունելու, 5) հայցի առարկան և հիմքը կամ դրանցից յուրաքանչյուրը փոխելու, 6) հաշտության համաձայնություն կնքելու, 7) հաշտարարության վերաբերյալ համաձայնություն կնքելու, 8) արտոնագրված հաշտարարի մասնակցությամբ հաշտարարական գործընթացին մասնակցելու, 9) լիազորություններն այլ անձի փոխանցելու (վերալիազորում կատարելու), 10) դատական ծանուցումները և դատավարական փաստաթղթերն ստանալու, 11) դատական ակտը բողոքարկելու, 12) կատարողական թերթ տալու վերաբերյալ դիմում ներկայացնելու:</w:t>
            </w:r>
          </w:p>
          <w:p w14:paraId="02C90C1C"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 xml:space="preserve">Օրենսգրքի 56-րդ հոդվածի 2-րդ մասի համաձայն՝ </w:t>
            </w:r>
            <w:r w:rsidRPr="00877BE4">
              <w:rPr>
                <w:rFonts w:ascii="GHEA Grapalat" w:hAnsi="GHEA Grapalat"/>
                <w:b/>
                <w:bCs/>
                <w:i/>
                <w:iCs/>
                <w:lang w:val="hy-AM"/>
              </w:rPr>
              <w:t>նույն հոդվածի 1-ին մասում թվարկված գործողություններից յուրաքանչյուրի կատարման համար ներկայացվողի տված լիազորագրում պետք է ուղղակիորեն նախատեսված լինի ներկայացուցչի այդ լիազորությունը:</w:t>
            </w:r>
          </w:p>
          <w:p w14:paraId="75E2416B"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Անդրադառնալով քաղաքացիական դատավարության մեջ էական դեր կատարող տնօրինչականության սկզբունքին՝ Վճռաբեկ դատարանը թիվ ՍԴ3/0055/02/13 գործով նշել է, որ </w:t>
            </w:r>
            <w:r w:rsidRPr="00877BE4">
              <w:rPr>
                <w:rFonts w:ascii="GHEA Grapalat" w:hAnsi="GHEA Grapalat"/>
                <w:i/>
                <w:lang w:val="hy-AM"/>
              </w:rPr>
              <w:lastRenderedPageBreak/>
              <w:t>Հայաստանի Հանրապետության Սահմանադրությամբ և Կոնվենցիայով երաշխավորված դատական պաշտպանության իրավունքի իրացման հիմնական սկզբունքներից է տնօրինչականության (դիսպոզիտիվության) սկզբունքը, որն անձի` Սահմանադրությամբ և օրենքով նրան տրված հնարավորությունն է սեփական հայեցողությամբ տնօրինելու իր նյութական և դատավարական իրավունքները և դրանց պաշտպանության եղանակները:</w:t>
            </w:r>
            <w:r w:rsidRPr="00877BE4">
              <w:rPr>
                <w:rFonts w:ascii="GHEA Grapalat" w:hAnsi="GHEA Grapalat"/>
                <w:lang w:val="hy-AM"/>
              </w:rPr>
              <w:t xml:space="preserve"> </w:t>
            </w:r>
          </w:p>
          <w:p w14:paraId="03F4AF5F"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Վերոգրյալի հաշվառմամբ՝ նկատի ունենալով Օրենսգրքում նախատեսված դատական ներկայացուցչության ինստիտուտի էությունը, գործին մասնակցող անձին տրված հնարավորությունը՝ դատարանում իր գործը վարելու անձամբ կամ մեկ կամ մի քանի ներկայացուցչի միջոցով, ինչպես նաև Օրենսգրքով սահմանված իրավունքը՝ դատական ծանուցումները ստանալ ներկայացուցչի միջոցով՝ գտնում ենք, որ Նախագծի 11-րդ հոդվածով առաջարկվող կարգավորումն ամբողջությամբ խնդրահարույց է, քանի որ Նախագծով առաջարկվող կարգավորումների համաձայն՝ գործին </w:t>
            </w:r>
            <w:r w:rsidRPr="00877BE4">
              <w:rPr>
                <w:rFonts w:ascii="GHEA Grapalat" w:hAnsi="GHEA Grapalat"/>
                <w:lang w:val="hy-AM"/>
              </w:rPr>
              <w:lastRenderedPageBreak/>
              <w:t>մասնակցող անձի կողմից իր ներկայացուցչին ծանուցելու վերաբերյալ դիմում ներկայացվելու կամ լիազորագրում նման լիազորության առկայության դեպքում դատարանն իր հայեցողությամբ է որոշելու ում ծանուցի՝ գործին մասնակցող անձին, թե վերջինիս ներկայացուցչին, ինչի պարագայում էլ, փաստորեն, գործին մասնակցող անձը ըստ էության զրկվելու է սեփական հայեցողությամբ իր դատավարական իրավունքները տնօրինելու հնարավորությունից, միևնույն ժամանակ իմաստազրկվելու է նաև անձի կողմից համապատասխան դիմում ներկայացնելը կամ լիզորագրում լիազորված անձին նման իրավունք վերապահելը:</w:t>
            </w:r>
          </w:p>
          <w:p w14:paraId="5CF87F8A"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4441BB88" w14:textId="38DBA33E" w:rsidR="009B6296" w:rsidRDefault="00441C14" w:rsidP="00620D40">
            <w:pPr>
              <w:spacing w:line="360" w:lineRule="auto"/>
              <w:ind w:firstLine="720"/>
              <w:jc w:val="center"/>
              <w:rPr>
                <w:rFonts w:ascii="GHEA Grapalat" w:hAnsi="GHEA Grapalat"/>
                <w:b/>
                <w:color w:val="000000"/>
                <w:lang w:val="hy-AM"/>
              </w:rPr>
            </w:pPr>
            <w:r>
              <w:rPr>
                <w:rFonts w:ascii="GHEA Grapalat" w:hAnsi="GHEA Grapalat"/>
                <w:b/>
                <w:color w:val="000000"/>
                <w:lang w:val="hy-AM"/>
              </w:rPr>
              <w:lastRenderedPageBreak/>
              <w:t>Ընդունվել է</w:t>
            </w:r>
            <w:r w:rsidR="009B6296" w:rsidRPr="00465E12">
              <w:rPr>
                <w:rFonts w:ascii="GHEA Grapalat" w:hAnsi="GHEA Grapalat"/>
                <w:b/>
                <w:color w:val="000000"/>
                <w:lang w:val="hy-AM"/>
              </w:rPr>
              <w:t>:</w:t>
            </w:r>
          </w:p>
          <w:p w14:paraId="5D1255E4" w14:textId="330D9946" w:rsidR="000B7760" w:rsidRPr="00465E12" w:rsidRDefault="000B7760" w:rsidP="000B7760">
            <w:pPr>
              <w:spacing w:line="360" w:lineRule="auto"/>
              <w:ind w:firstLine="720"/>
              <w:jc w:val="both"/>
              <w:rPr>
                <w:rFonts w:ascii="GHEA Grapalat" w:hAnsi="GHEA Grapalat"/>
                <w:b/>
                <w:color w:val="000000"/>
                <w:lang w:val="hy-AM"/>
              </w:rPr>
            </w:pPr>
            <w:r w:rsidRPr="000B7760">
              <w:rPr>
                <w:rFonts w:ascii="GHEA Grapalat" w:hAnsi="GHEA Grapalat"/>
                <w:color w:val="000000"/>
                <w:lang w:val="hy-AM"/>
              </w:rPr>
              <w:t>Նախագծից հանվել է Օրենսգրքի 93-րդ հոդվածի 2-րդ մասի առաջարկվող փոփոխությունը:</w:t>
            </w:r>
            <w:r>
              <w:rPr>
                <w:rFonts w:ascii="GHEA Grapalat" w:hAnsi="GHEA Grapalat"/>
                <w:b/>
                <w:color w:val="000000"/>
                <w:lang w:val="hy-AM"/>
              </w:rPr>
              <w:t xml:space="preserve"> </w:t>
            </w:r>
          </w:p>
          <w:p w14:paraId="082E0938" w14:textId="7929A02F" w:rsidR="009B6296" w:rsidRPr="009B6296" w:rsidRDefault="009B6296" w:rsidP="00620D40">
            <w:pPr>
              <w:spacing w:line="360" w:lineRule="auto"/>
              <w:ind w:firstLine="720"/>
              <w:jc w:val="both"/>
              <w:rPr>
                <w:rFonts w:ascii="GHEA Grapalat" w:hAnsi="GHEA Grapalat"/>
                <w:color w:val="000000"/>
                <w:lang w:val="hy-AM"/>
              </w:rPr>
            </w:pPr>
          </w:p>
        </w:tc>
      </w:tr>
      <w:tr w:rsidR="009B6296" w:rsidRPr="00B94CE1" w14:paraId="78E52D5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234FF88"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465E12">
              <w:rPr>
                <w:rFonts w:ascii="GHEA Grapalat" w:hAnsi="GHEA Grapalat"/>
                <w:lang w:val="hy-AM"/>
              </w:rPr>
              <w:lastRenderedPageBreak/>
              <w:t>19.</w:t>
            </w:r>
            <w:r w:rsidRPr="00877BE4">
              <w:rPr>
                <w:rFonts w:ascii="GHEA Grapalat" w:hAnsi="GHEA Grapalat"/>
                <w:lang w:val="hy-AM"/>
              </w:rPr>
              <w:t xml:space="preserve"> Նախագծի 13-րդ հոդվածով առաջարկվում է Օրենսգրքի 96-րդ հոդվածի 3-րդ մասում կատարել լրացում՝ արդյունքում նախատեսելով, որ գործին մասնակցող անձի փաստաբան հանդիսացող ներկայացուցչի կամահայտնության դեպքում դատական ծանուցագրի հանձնումը դատավարության մասնակցին դատարանի համաձայնությամբ կարող է </w:t>
            </w:r>
            <w:r w:rsidRPr="00877BE4">
              <w:rPr>
                <w:rFonts w:ascii="GHEA Grapalat" w:hAnsi="GHEA Grapalat"/>
                <w:lang w:val="hy-AM"/>
              </w:rPr>
              <w:lastRenderedPageBreak/>
              <w:t>իրականացվել իր միջոցով՝ պահպանելով նույն օրենսգրքի 95-րդ հոդվածի պահանջները: Եթե դատարանի կողմից այլ ժամկետ չի սահմանվել, ապա մեկշաբաթյա ժամկետում հետադարձ ծանուցումը դատարանում չստացվելու դեպքում ծանուցագրի հանձնումն իրականացվում է դատարանի աշխատակազմի միջոցով: Նշված ժամկետի խախտմամբ ստացված հետադարձ ծանուցումը դատարանն ընդունում է, եթե այն չի կորցրել իր նշանակությունը:</w:t>
            </w:r>
          </w:p>
          <w:p w14:paraId="363BDBD9"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Վերոգրյալ կարգավորումից պարզ է դառնում, որ գործին մասնակցող անձի փաստաբան հանդիսացող ներկայացուցչի կամահայտնության դեպքում դատական ծանուցագրի հանձնումը դատավարության մասնակցին իրականացվում է վերջինիս միջոցով, սակայն մեկշաբաթյա ժամկետում հետադարձ ծանուցում չստանալու դեպքում անձին ծանուցելու պարտականությունը դրվում է դատարանի աշխատակազմի վրա: Նկատի ունենալով նշվածը՝ գտնում ենք, որ Նախագծով առաջարկվող կարգավորումն առ այն, որ նշված ժամկետի խախտմամբ ստացված հետադարձ ծանուցումը դատարանն </w:t>
            </w:r>
            <w:r w:rsidRPr="00877BE4">
              <w:rPr>
                <w:rFonts w:ascii="GHEA Grapalat" w:hAnsi="GHEA Grapalat"/>
                <w:lang w:val="hy-AM"/>
              </w:rPr>
              <w:lastRenderedPageBreak/>
              <w:t>ընդունում է, եթե այն չի կորցրել իր նշանակությունը, անհասկանալի է և հակասում է նույն հոդվածում ամրագրված կարգավորումների տրամաբանությանը, քանի որ հոդվածով նախատեսված ժամկետի ավարտից հետո օրենքով դատարանի համար նախատեսվում է իմպերատիվ պահանջ՝ դատարանի աշխատակազմի միջոցով ծանուցելու դատավարության մասնակցին:</w:t>
            </w:r>
          </w:p>
          <w:p w14:paraId="316DECB3"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611E52D6" w14:textId="39179557" w:rsidR="00C62B84" w:rsidRPr="00C62B84" w:rsidRDefault="008E2ABD" w:rsidP="00620D40">
            <w:pPr>
              <w:spacing w:line="360" w:lineRule="auto"/>
              <w:ind w:firstLine="720"/>
              <w:jc w:val="center"/>
              <w:rPr>
                <w:rFonts w:ascii="GHEA Grapalat" w:hAnsi="GHEA Grapalat" w:cs="Sylfaen"/>
                <w:b/>
                <w:bCs/>
                <w:lang w:val="hy-AM"/>
              </w:rPr>
            </w:pPr>
            <w:r>
              <w:rPr>
                <w:rFonts w:ascii="GHEA Grapalat" w:hAnsi="GHEA Grapalat" w:cs="Sylfaen"/>
                <w:b/>
                <w:bCs/>
                <w:lang w:val="hy-AM"/>
              </w:rPr>
              <w:lastRenderedPageBreak/>
              <w:t>Ը</w:t>
            </w:r>
            <w:r w:rsidR="00C62B84">
              <w:rPr>
                <w:rFonts w:ascii="GHEA Grapalat" w:hAnsi="GHEA Grapalat" w:cs="Sylfaen"/>
                <w:b/>
                <w:bCs/>
                <w:lang w:val="hy-AM"/>
              </w:rPr>
              <w:t>նդունվել</w:t>
            </w:r>
            <w:r>
              <w:rPr>
                <w:rFonts w:ascii="GHEA Grapalat" w:hAnsi="GHEA Grapalat" w:cs="Sylfaen"/>
                <w:b/>
                <w:bCs/>
                <w:lang w:val="hy-AM"/>
              </w:rPr>
              <w:t xml:space="preserve"> է</w:t>
            </w:r>
            <w:r w:rsidR="00C62B84">
              <w:rPr>
                <w:rFonts w:ascii="GHEA Grapalat" w:hAnsi="GHEA Grapalat" w:cs="Sylfaen"/>
                <w:b/>
                <w:bCs/>
                <w:lang w:val="hy-AM"/>
              </w:rPr>
              <w:t>:</w:t>
            </w:r>
          </w:p>
          <w:p w14:paraId="635CC457" w14:textId="0E1CD38B" w:rsidR="009B6296" w:rsidRPr="00C62B84" w:rsidRDefault="008E2ABD" w:rsidP="00620D40">
            <w:pPr>
              <w:spacing w:line="360" w:lineRule="auto"/>
              <w:ind w:firstLine="720"/>
              <w:jc w:val="both"/>
              <w:rPr>
                <w:rFonts w:ascii="GHEA Grapalat" w:hAnsi="GHEA Grapalat"/>
                <w:color w:val="000000"/>
                <w:lang w:val="hy-AM"/>
              </w:rPr>
            </w:pPr>
            <w:r>
              <w:rPr>
                <w:rFonts w:ascii="GHEA Grapalat" w:hAnsi="GHEA Grapalat"/>
                <w:color w:val="000000"/>
                <w:lang w:val="hy-AM"/>
              </w:rPr>
              <w:t>Նախագծից նշված կարգավորումը հանվել է:</w:t>
            </w:r>
          </w:p>
        </w:tc>
      </w:tr>
      <w:tr w:rsidR="009B6296" w:rsidRPr="00B94CE1" w14:paraId="32210C0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B089C54"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20.</w:t>
            </w:r>
            <w:r w:rsidRPr="00877BE4">
              <w:rPr>
                <w:rFonts w:ascii="GHEA Grapalat" w:hAnsi="GHEA Grapalat"/>
                <w:lang w:val="hy-AM"/>
              </w:rPr>
              <w:t xml:space="preserve"> Նախագծի 14-րդ հոդվածով առաջարկվում է Օրենսգրքի 97-րդ հոդվածը լրացնել նոր 4.1-րդ մասով՝ արդյունքում սահմանելով, որ դատական ծանուցագիրը հեռախոսակապի կամ ինտերնետ կապի կիրառմամբ ուղարկելը կամ այդ մասին հաղորդելը հնարավոր է, </w:t>
            </w:r>
            <w:bookmarkStart w:id="5" w:name="_Hlk134457275"/>
            <w:r w:rsidRPr="00877BE4">
              <w:rPr>
                <w:rFonts w:ascii="GHEA Grapalat" w:hAnsi="GHEA Grapalat"/>
                <w:lang w:val="hy-AM"/>
              </w:rPr>
              <w:t>եթե կողմն ինքն է դատարանին տրամադրել իր հեռախոսահամարը</w:t>
            </w:r>
            <w:bookmarkEnd w:id="5"/>
            <w:r w:rsidRPr="00877BE4">
              <w:rPr>
                <w:rFonts w:ascii="GHEA Grapalat" w:hAnsi="GHEA Grapalat"/>
                <w:lang w:val="hy-AM"/>
              </w:rPr>
              <w:t xml:space="preserve">: Այդ դեպքում նշված հեռախոսահամարին ուղարկված կամ հաղորդած ցանկացած տեղեկություն համարվում է ընդունված կամ ստացված հասցեատիրոջ կողմից: Հեռախոսակապի միջոցով իրականացված ծանուցումը պատշաճ է համարվում, եթե առկա </w:t>
            </w:r>
            <w:r w:rsidRPr="00877BE4">
              <w:rPr>
                <w:rFonts w:ascii="GHEA Grapalat" w:hAnsi="GHEA Grapalat"/>
                <w:lang w:val="hy-AM"/>
              </w:rPr>
              <w:lastRenderedPageBreak/>
              <w:t>է դատական ծանուցագրի հաղորդագրությունն ուղարկելու և այն հասցեատիրոջ կողմից ստացվելու փաստը հաստատելու հնարավորություն, իսկ հեռախոսային խոսակցության դեպքում՝ դրա բովանդակության մասին ձայնագրություն:</w:t>
            </w:r>
          </w:p>
          <w:p w14:paraId="6461E79A"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Վերոգրյալ կարգավորումից պարզ է դառնում, որ դատական ծանուցագիրը հեռախոսակապի կամ ինտերնետ կապի կիրառմամբ ուղարկելը կամ այդ մասին հաղորդելը հնարավոր է լինելու, եթե կողմն ինքն է դատարանին տրամադրել իր հեռախոսահամարը՝ անկախ հեռախոսահամարը տրամադրվել է վերջինիս միջոցով ծանուցումն իրականացնելու նպատակով, թե ոչ:</w:t>
            </w:r>
          </w:p>
          <w:p w14:paraId="1AFEFBC7"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Տվյալ պարագայում գտնում ենք, որ ծանուցումը հեռախոսակապի միջոցով պատշաճ կարող է համարվել միայն այն դեպքում, եթե անձը, հեռախոսահամարը տրամադրելով, համաձայնություն է հայտնել, միջնորդել է ծանուցումն իրականացնել այդ եղանակով:</w:t>
            </w:r>
          </w:p>
          <w:p w14:paraId="430DCC4C"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Բացի այդ, հայտնում ենք նաև, որ Նախագծի 14-րդ հոդվածով Օրենսգրքի 97-րդ հոդվածում լրացվող նոր 4</w:t>
            </w:r>
            <w:r w:rsidRPr="00877BE4">
              <w:rPr>
                <w:rFonts w:ascii="MS Mincho" w:eastAsia="MS Mincho" w:hAnsi="MS Mincho" w:cs="MS Mincho" w:hint="eastAsia"/>
                <w:lang w:val="hy-AM"/>
              </w:rPr>
              <w:t>․</w:t>
            </w:r>
            <w:r w:rsidRPr="00877BE4">
              <w:rPr>
                <w:rFonts w:ascii="GHEA Grapalat" w:hAnsi="GHEA Grapalat"/>
                <w:lang w:val="hy-AM"/>
              </w:rPr>
              <w:t xml:space="preserve">1-ին </w:t>
            </w:r>
            <w:r w:rsidRPr="00877BE4">
              <w:rPr>
                <w:rFonts w:ascii="GHEA Grapalat" w:hAnsi="GHEA Grapalat"/>
                <w:lang w:val="hy-AM"/>
              </w:rPr>
              <w:lastRenderedPageBreak/>
              <w:t xml:space="preserve">մասով առաջարկվող կարգավորումներն ըստ էության արդեն իսկ ամրագրված են Օրենսգրքի 97-րդ հոդվածում, մասնավորապես՝ Օրենսգրքի 97-րդ հոդվածի 2-րդ, 3-րդ և 4-րդ մասերում ամրագրված կարգավորումների համաձայն՝ </w:t>
            </w:r>
            <w:r w:rsidRPr="00877BE4">
              <w:rPr>
                <w:rFonts w:ascii="GHEA Grapalat" w:hAnsi="GHEA Grapalat"/>
                <w:b/>
                <w:bCs/>
                <w:i/>
                <w:iCs/>
                <w:lang w:val="hy-AM"/>
              </w:rPr>
              <w:t>դատավարության մասնակիցները դատարանին կարող են գրավոր ներկայացնել իրենց հաղորդակցության միջոցները` միջնորդելով ծանուցումը կատարել այդ միջոցով: Նույն հոդվածի 1-ին և 2-րդ մասերով նախատեսված մարմինները և անձինք կրում են իրենց պաշտոնական էլեկտրոնային փոստին կամ իրենց կողմից տրամադրված էլեկտրոնային հաղորդակցության միջոցներին ուղարկված դատական ծանուցագիրը չկարդալու անբարենպաստ հետևանքները: Դատական ծանուցագիրն էլեկտրոնային փոստին ուղարկելու դեպքում գործին կցվում է այն ստանալու մասին էլեկտրոնային հավաստումը: Դատական ծանուցագիրը կապի այլ միջոցների կիրառմամբ ուղարկելու դեպքում գործին կցվում են այն ուղարկելու (հաղորդելու) փաստը հաստատող ապացույցներ (արձանագրություն, հեռախոսագիր, ձայնագրություն և այլն):</w:t>
            </w:r>
          </w:p>
          <w:p w14:paraId="036352A2"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lastRenderedPageBreak/>
              <w:t>Նկատի ունենալով նշվածը՝ գտնում ենք, որ Նախագծի 14-րդ հոդվածով առաջարկվող կարգավորումները խնդրահարույց են:</w:t>
            </w:r>
          </w:p>
          <w:p w14:paraId="1465CE39"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0A50B1E" w14:textId="77777777" w:rsidR="009B6296" w:rsidRPr="008339BD" w:rsidRDefault="00C62B84" w:rsidP="00620D40">
            <w:pPr>
              <w:spacing w:line="360" w:lineRule="auto"/>
              <w:ind w:firstLine="720"/>
              <w:jc w:val="center"/>
              <w:rPr>
                <w:rFonts w:ascii="GHEA Grapalat" w:hAnsi="GHEA Grapalat"/>
                <w:b/>
                <w:bCs/>
                <w:color w:val="000000"/>
                <w:lang w:val="hy-AM"/>
              </w:rPr>
            </w:pPr>
            <w:r w:rsidRPr="008339BD">
              <w:rPr>
                <w:rFonts w:ascii="GHEA Grapalat" w:hAnsi="GHEA Grapalat"/>
                <w:b/>
                <w:bCs/>
                <w:color w:val="000000"/>
                <w:lang w:val="hy-AM"/>
              </w:rPr>
              <w:lastRenderedPageBreak/>
              <w:t>Ընդունվել է:</w:t>
            </w:r>
          </w:p>
          <w:p w14:paraId="76A85064" w14:textId="77777777" w:rsidR="00C62B84" w:rsidRPr="008339BD" w:rsidRDefault="008339BD" w:rsidP="00620D40">
            <w:pPr>
              <w:spacing w:line="360" w:lineRule="auto"/>
              <w:jc w:val="both"/>
              <w:rPr>
                <w:rFonts w:ascii="GHEA Grapalat" w:hAnsi="GHEA Grapalat"/>
                <w:color w:val="000000"/>
                <w:highlight w:val="magenta"/>
                <w:lang w:val="hy-AM"/>
              </w:rPr>
            </w:pPr>
            <w:r w:rsidRPr="008339BD">
              <w:rPr>
                <w:rFonts w:ascii="GHEA Grapalat" w:hAnsi="GHEA Grapalat"/>
                <w:color w:val="000000"/>
                <w:lang w:val="hy-AM"/>
              </w:rPr>
              <w:t>Նախագծում կատարվել է համապատասխան փոփոխություն:</w:t>
            </w:r>
          </w:p>
        </w:tc>
      </w:tr>
      <w:tr w:rsidR="009B6296" w:rsidRPr="00B94CE1" w14:paraId="16CBF778"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8D66FFC"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21.</w:t>
            </w:r>
            <w:r w:rsidRPr="00877BE4">
              <w:rPr>
                <w:rFonts w:ascii="GHEA Grapalat" w:hAnsi="GHEA Grapalat"/>
                <w:lang w:val="hy-AM"/>
              </w:rPr>
              <w:t xml:space="preserve"> Նախագծի 15-րդ հոդվածով առաջարկվում է Օրենսգրքի 102-րդ հոդվածը լրացնել նոր 13-րդ մասով՝ արդյունքում սահմանելով, որ գործին մասնակից չդարձած անձինք, որոնց իրավունքների և պարտականությունների վերաբերյալ կայացվել է դատական ակտ, այդ ակտի դեմ բողոք ներկայացնելիս վճարում են պետական տուրք օրենքով ոչ դրամական պահանջներով դատական ակտերի դեմ բողոքների համար սահմանված չափով։</w:t>
            </w:r>
          </w:p>
          <w:p w14:paraId="1592E66C"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Այս առումով հայտնում ենք, որ Նախագծով առաջարկվող կարգավորման իրավաչափությունն անհրաժեշտ է դիտարկել «Պետական տուրքի մասին» օրենքով նախատեսված դրույթների համատեքստում։ Մասնավորապես.</w:t>
            </w:r>
          </w:p>
          <w:p w14:paraId="3F9E88D6"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Օրենսգրքի</w:t>
            </w:r>
            <w:r w:rsidRPr="00877BE4">
              <w:rPr>
                <w:rFonts w:ascii="GHEA Grapalat" w:hAnsi="GHEA Grapalat"/>
                <w:color w:val="000000"/>
                <w:shd w:val="clear" w:color="auto" w:fill="FFFFFF"/>
                <w:lang w:val="hy-AM"/>
              </w:rPr>
              <w:t xml:space="preserve"> 102-րդ հոդվածի համաձայն՝ </w:t>
            </w:r>
            <w:r w:rsidRPr="00877BE4">
              <w:rPr>
                <w:rFonts w:ascii="GHEA Grapalat" w:hAnsi="GHEA Grapalat"/>
                <w:b/>
                <w:bCs/>
                <w:i/>
                <w:iCs/>
                <w:lang w:val="hy-AM"/>
              </w:rPr>
              <w:t xml:space="preserve">պետական </w:t>
            </w:r>
            <w:r w:rsidRPr="00877BE4">
              <w:rPr>
                <w:rFonts w:ascii="GHEA Grapalat" w:hAnsi="GHEA Grapalat"/>
                <w:b/>
                <w:bCs/>
                <w:i/>
                <w:iCs/>
                <w:color w:val="000000" w:themeColor="text1"/>
                <w:lang w:val="hy-AM"/>
              </w:rPr>
              <w:t>տուրքի</w:t>
            </w:r>
            <w:r w:rsidRPr="00877BE4">
              <w:rPr>
                <w:rFonts w:ascii="Calibri" w:hAnsi="Calibri" w:cs="Calibri"/>
                <w:b/>
                <w:bCs/>
                <w:i/>
                <w:iCs/>
                <w:color w:val="000000" w:themeColor="text1"/>
                <w:lang w:val="hy-AM"/>
              </w:rPr>
              <w:t> </w:t>
            </w:r>
            <w:hyperlink r:id="rId22" w:history="1">
              <w:r w:rsidRPr="00877BE4">
                <w:rPr>
                  <w:rStyle w:val="Hyperlink"/>
                  <w:rFonts w:ascii="GHEA Grapalat" w:eastAsia="Calibri" w:hAnsi="GHEA Grapalat"/>
                  <w:b/>
                  <w:bCs/>
                  <w:i/>
                  <w:iCs/>
                  <w:color w:val="000000" w:themeColor="text1"/>
                  <w:lang w:val="hy-AM"/>
                </w:rPr>
                <w:t>գանձման օբյեկտները</w:t>
              </w:r>
            </w:hyperlink>
            <w:r w:rsidRPr="00877BE4">
              <w:rPr>
                <w:rFonts w:ascii="GHEA Grapalat" w:hAnsi="GHEA Grapalat"/>
                <w:b/>
                <w:bCs/>
                <w:i/>
                <w:iCs/>
                <w:lang w:val="hy-AM"/>
              </w:rPr>
              <w:t>, պետական տուրքի</w:t>
            </w:r>
            <w:r w:rsidRPr="00877BE4">
              <w:rPr>
                <w:rFonts w:ascii="Calibri" w:hAnsi="Calibri" w:cs="Calibri"/>
                <w:b/>
                <w:bCs/>
                <w:i/>
                <w:iCs/>
                <w:lang w:val="hy-AM"/>
              </w:rPr>
              <w:t> </w:t>
            </w:r>
            <w:hyperlink r:id="rId23" w:history="1">
              <w:r w:rsidRPr="00877BE4">
                <w:rPr>
                  <w:rStyle w:val="Hyperlink"/>
                  <w:rFonts w:ascii="GHEA Grapalat" w:eastAsia="Calibri" w:hAnsi="GHEA Grapalat"/>
                  <w:b/>
                  <w:bCs/>
                  <w:i/>
                  <w:iCs/>
                  <w:color w:val="000000" w:themeColor="text1"/>
                  <w:lang w:val="hy-AM"/>
                </w:rPr>
                <w:t>չափը</w:t>
              </w:r>
            </w:hyperlink>
            <w:r w:rsidRPr="00877BE4">
              <w:rPr>
                <w:rFonts w:ascii="Calibri" w:hAnsi="Calibri" w:cs="Calibri"/>
                <w:b/>
                <w:bCs/>
                <w:i/>
                <w:iCs/>
                <w:lang w:val="hy-AM"/>
              </w:rPr>
              <w:t> </w:t>
            </w:r>
            <w:r w:rsidRPr="00877BE4">
              <w:rPr>
                <w:rFonts w:ascii="GHEA Grapalat" w:hAnsi="GHEA Grapalat"/>
                <w:b/>
                <w:bCs/>
                <w:i/>
                <w:iCs/>
                <w:lang w:val="hy-AM"/>
              </w:rPr>
              <w:t xml:space="preserve">և </w:t>
            </w:r>
            <w:r w:rsidRPr="00877BE4">
              <w:rPr>
                <w:rFonts w:ascii="GHEA Grapalat" w:hAnsi="GHEA Grapalat"/>
                <w:b/>
                <w:bCs/>
                <w:i/>
                <w:iCs/>
                <w:lang w:val="hy-AM"/>
              </w:rPr>
              <w:lastRenderedPageBreak/>
              <w:t>վճարման</w:t>
            </w:r>
            <w:r w:rsidRPr="00877BE4">
              <w:rPr>
                <w:rFonts w:ascii="Calibri" w:hAnsi="Calibri" w:cs="Calibri"/>
                <w:b/>
                <w:bCs/>
                <w:i/>
                <w:iCs/>
                <w:lang w:val="hy-AM"/>
              </w:rPr>
              <w:t> </w:t>
            </w:r>
            <w:hyperlink r:id="rId24" w:history="1">
              <w:r w:rsidRPr="00877BE4">
                <w:rPr>
                  <w:rStyle w:val="Hyperlink"/>
                  <w:rFonts w:ascii="GHEA Grapalat" w:eastAsia="Calibri" w:hAnsi="GHEA Grapalat"/>
                  <w:b/>
                  <w:bCs/>
                  <w:i/>
                  <w:iCs/>
                  <w:color w:val="000000" w:themeColor="text1"/>
                  <w:lang w:val="hy-AM"/>
                </w:rPr>
                <w:t>կարգը</w:t>
              </w:r>
            </w:hyperlink>
            <w:r w:rsidRPr="00877BE4">
              <w:rPr>
                <w:rFonts w:ascii="Calibri" w:hAnsi="Calibri" w:cs="Calibri"/>
                <w:b/>
                <w:bCs/>
                <w:i/>
                <w:iCs/>
                <w:color w:val="000000" w:themeColor="text1"/>
                <w:lang w:val="hy-AM"/>
              </w:rPr>
              <w:t> </w:t>
            </w:r>
            <w:r w:rsidRPr="00877BE4">
              <w:rPr>
                <w:rFonts w:ascii="GHEA Grapalat" w:hAnsi="GHEA Grapalat"/>
                <w:b/>
                <w:bCs/>
                <w:i/>
                <w:iCs/>
                <w:lang w:val="hy-AM"/>
              </w:rPr>
              <w:t>սահմանվում են «Պետական տուրքի մասին» Հայաստանի Հանրապետության օրենքով:</w:t>
            </w:r>
          </w:p>
          <w:p w14:paraId="3FF45E25"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 xml:space="preserve">«Պետական տուրքի մասին» օրենքի 1-ին հոդվածի համաձայն՝ </w:t>
            </w:r>
            <w:r w:rsidRPr="00877BE4">
              <w:rPr>
                <w:rFonts w:ascii="GHEA Grapalat" w:hAnsi="GHEA Grapalat"/>
                <w:b/>
                <w:bCs/>
                <w:i/>
                <w:iCs/>
                <w:lang w:val="hy-AM"/>
              </w:rPr>
              <w:t xml:space="preserve">նույն օրենքը սահմանում է Հայաստանի Հանրապետությունում պետական տուրքի հասկացությունը, պետական տուրքի տեսակներն ու դրույքաչափերը, տուրք վճարողներին (…)։ </w:t>
            </w:r>
          </w:p>
          <w:p w14:paraId="1CCC9A91"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 xml:space="preserve">Նույն օրենքի 9-րդ հոդվածի 1-ին մասի 10-րդ կետի «դ» ենթակետով </w:t>
            </w:r>
            <w:r w:rsidRPr="00877BE4">
              <w:rPr>
                <w:rFonts w:ascii="GHEA Grapalat" w:hAnsi="GHEA Grapalat"/>
                <w:b/>
                <w:bCs/>
                <w:i/>
                <w:iCs/>
                <w:lang w:val="hy-AM"/>
              </w:rPr>
              <w:t>սահմանված է առաջին ատյանի ընդհանուր իրավասության դատարանի դատական ակտերի դեմ գործին մասնակից չդարձած անձանց վերաքննիչ բողոքների համար գանձվող պետական տուրքի դրույքաչափը (</w:t>
            </w:r>
            <w:r w:rsidRPr="00877BE4">
              <w:rPr>
                <w:rFonts w:ascii="GHEA Grapalat" w:hAnsi="GHEA Grapalat"/>
                <w:b/>
                <w:bCs/>
                <w:i/>
                <w:iCs/>
                <w:color w:val="000000"/>
                <w:shd w:val="clear" w:color="auto" w:fill="FFFFFF"/>
                <w:lang w:val="hy-AM"/>
              </w:rPr>
              <w:t>բազային տուրքի 20-ապատիկի չափով</w:t>
            </w:r>
            <w:r w:rsidRPr="00877BE4">
              <w:rPr>
                <w:rFonts w:ascii="GHEA Grapalat" w:hAnsi="GHEA Grapalat"/>
                <w:b/>
                <w:bCs/>
                <w:i/>
                <w:iCs/>
                <w:lang w:val="hy-AM"/>
              </w:rPr>
              <w:t>), իսկ նույն հոդվածի 1-ին մասի 11-րդ կետի «դ» ենթակետով սահմանված է վերաքննիչ քաղաքացիական դատարանի դատական ակտերի դեմ գործին մասնակից չդարձած անձանց վճռաբեկ բողոքների համար գանձվող պետական տուրքի դրույքաչափը (</w:t>
            </w:r>
            <w:r w:rsidRPr="00877BE4">
              <w:rPr>
                <w:rFonts w:ascii="GHEA Grapalat" w:hAnsi="GHEA Grapalat"/>
                <w:b/>
                <w:bCs/>
                <w:i/>
                <w:iCs/>
                <w:color w:val="000000"/>
                <w:shd w:val="clear" w:color="auto" w:fill="FFFFFF"/>
                <w:lang w:val="hy-AM"/>
              </w:rPr>
              <w:t>բազային տուրքի 30-ապատիկի չափով</w:t>
            </w:r>
            <w:r w:rsidRPr="00877BE4">
              <w:rPr>
                <w:rFonts w:ascii="GHEA Grapalat" w:hAnsi="GHEA Grapalat"/>
                <w:b/>
                <w:bCs/>
                <w:i/>
                <w:iCs/>
                <w:lang w:val="hy-AM"/>
              </w:rPr>
              <w:t>):</w:t>
            </w:r>
          </w:p>
          <w:p w14:paraId="70528071"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lastRenderedPageBreak/>
              <w:t xml:space="preserve">Վերոգրյալ կարգավորումներից հետևում է, որ պետական տուրքի հետ կապված հարաբերությունները, այդ թվում պետական տուրքի տեսակներն ու դրույքաչափերը ամբողջությամբ կարգավորված են «Պետական տուրքի մասին» օրենքով, որով սահմանված են նաև գործին մասնակից չդարձած անձանց կողմից վերաքննիչ կամ վճռաբեկ բողոք բերելու պարագայում գանձվող պետական տուրքի դրույքաչափերը։ Սույնով պայմանավորված Նախագծի 15-րդ հոդվածով առաջարկվող կարգավորումը խնդրահարույց է և հակասում է գործող օրենսդրական կարգավորումներին։ </w:t>
            </w:r>
          </w:p>
          <w:p w14:paraId="2816721A"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Միևնույն ժամանակ, Նախագծով առաջարկվող կարգավորումը խնդրահարույց է նաև այն տեսանկյունից, որ այն սահմանում է գործին մասնակից չդարձած անձանց կողմից ներկայացվող բողոքների համար պետական տուրքի վճարման ավելի բարձր դրույքաչափ, քան նախատեսված է գործող կարգավորումներով, սակայն, որի իրավաչափությունը Նախագծով «Պետական տուրքի մասին» օրենքում սահմանված </w:t>
            </w:r>
            <w:r w:rsidRPr="00877BE4">
              <w:rPr>
                <w:rFonts w:ascii="GHEA Grapalat" w:hAnsi="GHEA Grapalat"/>
                <w:lang w:val="hy-AM"/>
              </w:rPr>
              <w:lastRenderedPageBreak/>
              <w:t>տարբերակված դրույքաչափերի տեսանկյունից հիմնավորված չէ:</w:t>
            </w:r>
          </w:p>
          <w:p w14:paraId="00241D73"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48A7BA1" w14:textId="77777777" w:rsidR="009B6296" w:rsidRPr="00E47788" w:rsidRDefault="00240853" w:rsidP="00620D40">
            <w:pPr>
              <w:spacing w:line="360" w:lineRule="auto"/>
              <w:ind w:firstLine="720"/>
              <w:jc w:val="center"/>
              <w:rPr>
                <w:rFonts w:ascii="GHEA Grapalat" w:hAnsi="GHEA Grapalat"/>
                <w:b/>
                <w:bCs/>
                <w:color w:val="000000"/>
                <w:lang w:val="hy-AM"/>
              </w:rPr>
            </w:pPr>
            <w:r w:rsidRPr="00E47788">
              <w:rPr>
                <w:rFonts w:ascii="GHEA Grapalat" w:hAnsi="GHEA Grapalat"/>
                <w:b/>
                <w:bCs/>
                <w:color w:val="000000"/>
                <w:lang w:val="hy-AM"/>
              </w:rPr>
              <w:lastRenderedPageBreak/>
              <w:t>Չի ընդունվել:</w:t>
            </w:r>
          </w:p>
          <w:p w14:paraId="4FB58177" w14:textId="77777777" w:rsidR="00240853" w:rsidRDefault="0024085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E47788">
              <w:rPr>
                <w:rFonts w:ascii="GHEA Grapalat" w:hAnsi="GHEA Grapalat"/>
                <w:color w:val="000000"/>
                <w:lang w:val="hy-AM"/>
              </w:rPr>
              <w:t xml:space="preserve">Լրացումը կատարվում է ՔԴՕ </w:t>
            </w:r>
            <w:r w:rsidRPr="00240853">
              <w:rPr>
                <w:rFonts w:ascii="GHEA Grapalat" w:hAnsi="GHEA Grapalat"/>
                <w:lang w:val="hy-AM"/>
              </w:rPr>
              <w:t>«</w:t>
            </w:r>
            <w:r w:rsidRPr="00E47788">
              <w:rPr>
                <w:rFonts w:ascii="GHEA Grapalat" w:hAnsi="GHEA Grapalat"/>
                <w:color w:val="000000"/>
                <w:lang w:val="hy-AM"/>
              </w:rPr>
              <w:t>պետական տուրքը</w:t>
            </w:r>
            <w:r w:rsidRPr="00240853">
              <w:rPr>
                <w:rFonts w:ascii="GHEA Grapalat" w:hAnsi="GHEA Grapalat"/>
                <w:lang w:val="hy-AM"/>
              </w:rPr>
              <w:t>»</w:t>
            </w:r>
            <w:r>
              <w:rPr>
                <w:rFonts w:ascii="GHEA Grapalat" w:hAnsi="GHEA Grapalat"/>
                <w:lang w:val="hy-AM"/>
              </w:rPr>
              <w:t xml:space="preserve"> վերտառությամբ հոդվածում և համահունչ է նշված հոդվածի այլ մասերով սահմանված կարգավորումներին: Վճարման ենթակա պետական տուրքի չափն արդեն իսկ սահմանվում է </w:t>
            </w:r>
            <w:r w:rsidRPr="00877BE4">
              <w:rPr>
                <w:rFonts w:ascii="GHEA Grapalat" w:hAnsi="GHEA Grapalat"/>
                <w:lang w:val="hy-AM"/>
              </w:rPr>
              <w:t>«Պետական տուրքի մասին» օրենքով</w:t>
            </w:r>
            <w:r>
              <w:rPr>
                <w:rFonts w:ascii="GHEA Grapalat" w:hAnsi="GHEA Grapalat"/>
                <w:lang w:val="hy-AM"/>
              </w:rPr>
              <w:t xml:space="preserve">:  </w:t>
            </w:r>
          </w:p>
          <w:p w14:paraId="0134A05D" w14:textId="77777777" w:rsidR="00240853" w:rsidRPr="00877BE4" w:rsidRDefault="00240853"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p>
          <w:p w14:paraId="5AF8D338" w14:textId="77777777" w:rsidR="00240853" w:rsidRPr="00240853" w:rsidRDefault="00240853" w:rsidP="00620D40">
            <w:pPr>
              <w:spacing w:line="360" w:lineRule="auto"/>
              <w:ind w:firstLine="720"/>
              <w:jc w:val="both"/>
              <w:rPr>
                <w:rFonts w:ascii="GHEA Grapalat" w:hAnsi="GHEA Grapalat"/>
                <w:b/>
                <w:bCs/>
                <w:color w:val="000000"/>
                <w:lang w:val="hy-AM"/>
              </w:rPr>
            </w:pPr>
          </w:p>
        </w:tc>
      </w:tr>
      <w:tr w:rsidR="009B6296" w:rsidRPr="00B94CE1" w14:paraId="40E5EEE3"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9E179A8"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22.</w:t>
            </w:r>
            <w:r w:rsidRPr="00877BE4">
              <w:rPr>
                <w:rFonts w:ascii="GHEA Grapalat" w:hAnsi="GHEA Grapalat"/>
                <w:lang w:val="hy-AM"/>
              </w:rPr>
              <w:t xml:space="preserve"> Նախագծի 17-րդ հոդվածով առաջարկվում է Օրենսգրքի 108-րդ հոդվածի 1-ին մասը շարադրել նոր խմբագրությամբ՝ արդյունքում նախատեսելով, որ դատական ծախսերի հետ կապված պահանջները ներկայացվում են բացառապես տվյալ գործի շրջանակներում գրավոր միջնորդության տեսքով: Նման պահանջից հրաժարվելու կամ այդ կարգը չպահպանելու դեպքում դատական ծախսերի հատուցման հարցը համարվում է լուծված:</w:t>
            </w:r>
          </w:p>
          <w:p w14:paraId="4A04EB50"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Այս առումով հայտնում ենք, որ դատական ծախսերի բաշխման հետ կապված հարցերը կարգավորված են Օրենսգրքի 109-113 հոդվածներով, որոնցով նախատեսված են դատական ծախսերի բաշխման չափը և կարգը:</w:t>
            </w:r>
          </w:p>
          <w:p w14:paraId="39C42844"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Տվյալ պարագայում նկատի ունենալով վերոգրյալը՝ հայտնում ենք, որ Նախագծով առաջարկվող կարգավորումը, ըստ որի՝ նման պահանջից հրաժարվելու կամ այդ կարգը </w:t>
            </w:r>
            <w:r w:rsidRPr="00877BE4">
              <w:rPr>
                <w:rFonts w:ascii="GHEA Grapalat" w:hAnsi="GHEA Grapalat"/>
                <w:lang w:val="hy-AM"/>
              </w:rPr>
              <w:lastRenderedPageBreak/>
              <w:t>չպահպանելու դեպքում դատական ծախսերի հատուցման հարցը համարվում է լուծված, անհասկանալի է, լրացուցիչ վերանայման, հստակեցման և հիմնավորման կարիք ունի։</w:t>
            </w:r>
          </w:p>
          <w:p w14:paraId="35498821"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60F82224" w14:textId="77777777" w:rsidR="000073C4" w:rsidRDefault="00C049CE" w:rsidP="00620D40">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Չի ընդունվել:</w:t>
            </w:r>
          </w:p>
          <w:p w14:paraId="2A42BC36" w14:textId="77777777" w:rsidR="000073C4" w:rsidRPr="000073C4" w:rsidRDefault="000073C4" w:rsidP="00620D40">
            <w:pPr>
              <w:spacing w:line="360" w:lineRule="auto"/>
              <w:ind w:firstLine="720"/>
              <w:jc w:val="both"/>
              <w:rPr>
                <w:rFonts w:ascii="GHEA Grapalat" w:hAnsi="GHEA Grapalat"/>
                <w:color w:val="000000"/>
                <w:lang w:val="hy-AM"/>
              </w:rPr>
            </w:pPr>
            <w:r w:rsidRPr="000073C4">
              <w:rPr>
                <w:rFonts w:ascii="GHEA Grapalat" w:hAnsi="GHEA Grapalat"/>
                <w:color w:val="000000"/>
                <w:lang w:val="hy-AM"/>
              </w:rPr>
              <w:t xml:space="preserve">Նշված կարգավորումը նույնպես բխում </w:t>
            </w:r>
            <w:r>
              <w:rPr>
                <w:rFonts w:ascii="GHEA Grapalat" w:hAnsi="GHEA Grapalat"/>
                <w:color w:val="000000"/>
                <w:lang w:val="hy-AM"/>
              </w:rPr>
              <w:t>է պրակտիկ խնդիրներից: Մասնավորապես, պրակտիկայում հաճախ են հանդիպում այնպիսի իրավիճակներ, երբ դատարանները բաշխում են դատական ծախսերի հարցը, սակայն կողմերը համաձայն չեն նման բաշխման հետ, քանի որ միմյանց հանդեպ պահանջներ չունեն, արդյունքում` ստացվում է, որ դատարանը դատական ծախսերին անդրադառնալիս հաշվի չի առնում այն իրողությունը, որ կողմերն ամեն դեպքում իրենք ենն կրում դատական ծախսերի հատուցում ստանալու կամ չստանալու դրական և բացասակ</w:t>
            </w:r>
            <w:r w:rsidR="000C2DAD">
              <w:rPr>
                <w:rFonts w:ascii="GHEA Grapalat" w:hAnsi="GHEA Grapalat"/>
                <w:color w:val="000000"/>
                <w:lang w:val="hy-AM"/>
              </w:rPr>
              <w:t xml:space="preserve">ան արդյունքը, ուստի յուրաքանչյուր դեպքում պետք է առկա լինի հստակ ձևակերպված գրավոր պահանջ` </w:t>
            </w:r>
            <w:r w:rsidR="000C2DAD">
              <w:rPr>
                <w:rFonts w:ascii="GHEA Grapalat" w:hAnsi="GHEA Grapalat"/>
                <w:color w:val="000000"/>
                <w:lang w:val="hy-AM"/>
              </w:rPr>
              <w:lastRenderedPageBreak/>
              <w:t>հատուցելու դատական ծախսերը: Դրա բացակայության դեպքում` հարցը պետք է համարել լուծված:</w:t>
            </w:r>
            <w:r w:rsidR="000C2DAD">
              <w:rPr>
                <w:rStyle w:val="FootnoteReference"/>
                <w:rFonts w:ascii="GHEA Grapalat" w:hAnsi="GHEA Grapalat"/>
                <w:color w:val="000000"/>
                <w:lang w:val="hy-AM"/>
              </w:rPr>
              <w:footnoteReference w:id="2"/>
            </w:r>
          </w:p>
          <w:p w14:paraId="5D3B2421" w14:textId="77777777" w:rsidR="00C049CE" w:rsidRPr="00C049CE" w:rsidRDefault="00C049CE" w:rsidP="00620D40">
            <w:pPr>
              <w:spacing w:line="360" w:lineRule="auto"/>
              <w:ind w:firstLine="720"/>
              <w:jc w:val="both"/>
              <w:rPr>
                <w:rFonts w:ascii="GHEA Grapalat" w:hAnsi="GHEA Grapalat"/>
                <w:b/>
                <w:bCs/>
                <w:color w:val="000000"/>
                <w:lang w:val="hy-AM"/>
              </w:rPr>
            </w:pPr>
          </w:p>
        </w:tc>
      </w:tr>
      <w:tr w:rsidR="009B6296" w:rsidRPr="00B94CE1" w14:paraId="39B84EF6"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500A5FB1"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eastAsia="GHEA Grapalat" w:hAnsi="GHEA Grapalat" w:cs="GHEA Grapalat"/>
                <w:color w:val="000000"/>
                <w:lang w:val="hy-AM"/>
              </w:rPr>
            </w:pPr>
            <w:r w:rsidRPr="00465E12">
              <w:rPr>
                <w:rFonts w:ascii="GHEA Grapalat" w:hAnsi="GHEA Grapalat"/>
                <w:lang w:val="hy-AM"/>
              </w:rPr>
              <w:lastRenderedPageBreak/>
              <w:t>23.</w:t>
            </w:r>
            <w:r w:rsidRPr="00877BE4">
              <w:rPr>
                <w:rFonts w:ascii="GHEA Grapalat" w:hAnsi="GHEA Grapalat"/>
                <w:lang w:val="hy-AM"/>
              </w:rPr>
              <w:t xml:space="preserve"> Նախագծի 18-րդ հոդվածով առաջարկվում է Օրենսգրքի 109-րդ հոդվածը լրացնել նոր 8-րդ մասով՝ արդյունքում սահմանելով, որ </w:t>
            </w:r>
            <w:r w:rsidRPr="00877BE4">
              <w:rPr>
                <w:rFonts w:ascii="GHEA Grapalat" w:eastAsia="GHEA Grapalat" w:hAnsi="GHEA Grapalat" w:cs="GHEA Grapalat"/>
                <w:color w:val="000000"/>
                <w:lang w:val="hy-AM"/>
              </w:rPr>
              <w:t>ներկայացված ա</w:t>
            </w:r>
            <w:r w:rsidRPr="00877BE4">
              <w:rPr>
                <w:rFonts w:ascii="GHEA Grapalat" w:eastAsia="GHEA Grapalat" w:hAnsi="GHEA Grapalat" w:cs="GHEA Grapalat"/>
                <w:color w:val="000000"/>
                <w:highlight w:val="white"/>
                <w:lang w:val="hy-AM"/>
              </w:rPr>
              <w:t>ռանձին հայցապահանջների նկատմամբ հայցային վաղեմություն կիրառելու հիմքերի առկայության դեպքում, եթե դատարանն այդ մասով առանձնացնում է գործի վարույթը և առանձնացված մասով կայացնում է հայցը մերժելու մասին վճիռ, ապա նշված վճռով դատարանը նշում է կատարում գործի քննության վերսկսված մասով կայացվելիք եզրափակիչ դատական ակտով դատական ծախսերին անդրադառնալու մասին</w:t>
            </w:r>
            <w:r w:rsidRPr="00877BE4">
              <w:rPr>
                <w:rFonts w:ascii="GHEA Grapalat" w:eastAsia="GHEA Grapalat" w:hAnsi="GHEA Grapalat" w:cs="GHEA Grapalat"/>
                <w:color w:val="000000"/>
                <w:lang w:val="hy-AM"/>
              </w:rPr>
              <w:t>։</w:t>
            </w:r>
          </w:p>
          <w:p w14:paraId="3905F25A"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eastAsia="GHEA Grapalat" w:hAnsi="GHEA Grapalat"/>
                <w:color w:val="000000"/>
                <w:lang w:val="hy-AM"/>
              </w:rPr>
            </w:pPr>
            <w:r w:rsidRPr="00877BE4">
              <w:rPr>
                <w:rFonts w:ascii="GHEA Grapalat" w:eastAsia="GHEA Grapalat" w:hAnsi="GHEA Grapalat" w:cs="GHEA Grapalat"/>
                <w:color w:val="000000"/>
                <w:lang w:val="hy-AM"/>
              </w:rPr>
              <w:t>Այս առումով հարկ ենք համարում անդրադառնալ հետևյալ կարգավորումներին</w:t>
            </w:r>
            <w:r w:rsidRPr="00877BE4">
              <w:rPr>
                <w:rFonts w:ascii="MS Mincho" w:eastAsia="MS Mincho" w:hAnsi="MS Mincho" w:cs="MS Mincho" w:hint="eastAsia"/>
                <w:color w:val="000000"/>
                <w:lang w:val="hy-AM"/>
              </w:rPr>
              <w:t>․</w:t>
            </w:r>
          </w:p>
          <w:p w14:paraId="342F337F"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eastAsia="GHEA Grapalat" w:hAnsi="GHEA Grapalat"/>
                <w:color w:val="000000"/>
                <w:lang w:val="hy-AM"/>
              </w:rPr>
            </w:pPr>
            <w:r w:rsidRPr="00877BE4">
              <w:rPr>
                <w:rFonts w:ascii="GHEA Grapalat" w:eastAsia="GHEA Grapalat" w:hAnsi="GHEA Grapalat"/>
                <w:color w:val="000000"/>
                <w:lang w:val="hy-AM"/>
              </w:rPr>
              <w:lastRenderedPageBreak/>
              <w:t xml:space="preserve">Օրենսգրքի 108-րդ հոդվածի համաձայն՝ </w:t>
            </w:r>
            <w:r w:rsidRPr="00877BE4">
              <w:rPr>
                <w:rFonts w:ascii="GHEA Grapalat" w:eastAsia="GHEA Grapalat" w:hAnsi="GHEA Grapalat"/>
                <w:b/>
                <w:bCs/>
                <w:i/>
                <w:iCs/>
                <w:color w:val="000000"/>
                <w:lang w:val="hy-AM"/>
              </w:rPr>
              <w:t>դատական ծախսերի հետ կապված պահանջները ներկայացվում են բացառապես տվյալ գործի շրջանակներում:</w:t>
            </w:r>
          </w:p>
          <w:p w14:paraId="11D76FF2"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eastAsia="GHEA Grapalat" w:hAnsi="GHEA Grapalat" w:cs="GHEA Grapalat"/>
                <w:b/>
                <w:bCs/>
                <w:i/>
                <w:iCs/>
                <w:color w:val="000000"/>
                <w:lang w:val="hy-AM"/>
              </w:rPr>
            </w:pPr>
            <w:r w:rsidRPr="00877BE4">
              <w:rPr>
                <w:rFonts w:ascii="GHEA Grapalat" w:eastAsia="GHEA Grapalat" w:hAnsi="GHEA Grapalat" w:cs="GHEA Grapalat"/>
                <w:color w:val="000000"/>
                <w:lang w:val="hy-AM"/>
              </w:rPr>
              <w:t xml:space="preserve">Օրենսգրքի 168-րդ հոդվածի 7-րդ մասով սահմանվում է, որ </w:t>
            </w:r>
            <w:r w:rsidRPr="00877BE4">
              <w:rPr>
                <w:rFonts w:ascii="GHEA Grapalat" w:eastAsia="GHEA Grapalat" w:hAnsi="GHEA Grapalat" w:cs="GHEA Grapalat"/>
                <w:b/>
                <w:bCs/>
                <w:i/>
                <w:iCs/>
                <w:color w:val="000000"/>
                <w:lang w:val="hy-AM"/>
              </w:rPr>
              <w:t>ներկայացված առանձին հայցապահանջների նկատմամբ հայցային վաղեմություն կիրառելու հիմքերի առկայության դեպքում դատարանն այդ մասով առանձնացնում է գործի վարույթը և առանձնացված մասով կայացնում է հայցը մերժելու մասին վճիռ: Գործից մաս առանձնացնելու մասին որոշումը հրապարակվում է վճռի հետ միասին: Գործից մաս առանձնացնելու մասին որոշմամբ նշանակվում են նախնական դատական նիստի ժամանակը և վայրը: Գործից մաս առանձնացնելու մասին որոշումը եռօրյա ժամկետում ուղարկվում է գործին մասնակցող անձանց:</w:t>
            </w:r>
          </w:p>
          <w:p w14:paraId="10EE6478"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color w:val="000000"/>
                <w:shd w:val="clear" w:color="auto" w:fill="FFFFFF"/>
                <w:lang w:val="hy-AM"/>
              </w:rPr>
            </w:pPr>
            <w:r w:rsidRPr="00877BE4">
              <w:rPr>
                <w:rFonts w:ascii="GHEA Grapalat" w:eastAsia="GHEA Grapalat" w:hAnsi="GHEA Grapalat" w:cs="GHEA Grapalat"/>
                <w:color w:val="000000"/>
                <w:lang w:val="hy-AM"/>
              </w:rPr>
              <w:t xml:space="preserve">Օրենսգրքի 192-րդ հոդվածի 1-ին մասի համաձայն՝ </w:t>
            </w:r>
            <w:r w:rsidRPr="00877BE4">
              <w:rPr>
                <w:rFonts w:ascii="GHEA Grapalat" w:hAnsi="GHEA Grapalat"/>
                <w:b/>
                <w:bCs/>
                <w:i/>
                <w:iCs/>
                <w:color w:val="000000"/>
                <w:shd w:val="clear" w:color="auto" w:fill="FFFFFF"/>
                <w:lang w:val="hy-AM"/>
              </w:rPr>
              <w:t>առաջին ատյանի դատարանի վճիռը կազմված է ներածական, նկարագրական, պատճառաբանական և եզրափակիչ մասերից:</w:t>
            </w:r>
          </w:p>
          <w:p w14:paraId="249102FF"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color w:val="000000"/>
                <w:shd w:val="clear" w:color="auto" w:fill="FFFFFF"/>
                <w:lang w:val="hy-AM"/>
              </w:rPr>
            </w:pPr>
            <w:r w:rsidRPr="00877BE4">
              <w:rPr>
                <w:rFonts w:ascii="GHEA Grapalat" w:hAnsi="GHEA Grapalat"/>
                <w:color w:val="000000"/>
                <w:shd w:val="clear" w:color="auto" w:fill="FFFFFF"/>
                <w:lang w:val="hy-AM"/>
              </w:rPr>
              <w:lastRenderedPageBreak/>
              <w:t xml:space="preserve">Նույն հոդվածի 4-րդ մասի 7-րդ կետով և 7-րդ մասի 2-րդ կետով սահմանվում է, որ </w:t>
            </w:r>
            <w:r w:rsidRPr="00877BE4">
              <w:rPr>
                <w:rFonts w:ascii="GHEA Grapalat" w:hAnsi="GHEA Grapalat"/>
                <w:b/>
                <w:bCs/>
                <w:i/>
                <w:iCs/>
                <w:color w:val="000000"/>
                <w:shd w:val="clear" w:color="auto" w:fill="FFFFFF"/>
                <w:lang w:val="hy-AM"/>
              </w:rPr>
              <w:t>վճռի պատճառաբանական և եզրափակիչ մասերը պետք է պարունակեն գործին մասնակցող անձանց միջև դատական ծախսերի բաշխման վերաբերյալ առաջին ատյանի դատարանի պատճառաբանությունները, գործին մասնակցող անձանց միջև դատական ծախսերը բաշխելու վերաբերյալ առաջին ատյանի դատարանի եզրահանգումները (…):</w:t>
            </w:r>
            <w:r w:rsidRPr="00877BE4">
              <w:rPr>
                <w:rFonts w:ascii="GHEA Grapalat" w:hAnsi="GHEA Grapalat"/>
                <w:color w:val="000000"/>
                <w:shd w:val="clear" w:color="auto" w:fill="FFFFFF"/>
                <w:lang w:val="hy-AM"/>
              </w:rPr>
              <w:t xml:space="preserve"> </w:t>
            </w:r>
          </w:p>
          <w:p w14:paraId="6A2CBB57"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color w:val="000000"/>
                <w:shd w:val="clear" w:color="auto" w:fill="FFFFFF"/>
                <w:lang w:val="hy-AM"/>
              </w:rPr>
            </w:pPr>
            <w:r w:rsidRPr="00877BE4">
              <w:rPr>
                <w:rFonts w:ascii="GHEA Grapalat" w:hAnsi="GHEA Grapalat"/>
                <w:color w:val="000000"/>
                <w:shd w:val="clear" w:color="auto" w:fill="FFFFFF"/>
                <w:lang w:val="hy-AM"/>
              </w:rPr>
              <w:t xml:space="preserve">Վերոգրյալ կարգավորումների համակարգային վերլուծությունից պարզ է դառնում, որ </w:t>
            </w:r>
            <w:r w:rsidRPr="00877BE4">
              <w:rPr>
                <w:rFonts w:ascii="GHEA Grapalat" w:eastAsia="GHEA Grapalat" w:hAnsi="GHEA Grapalat" w:cs="GHEA Grapalat"/>
                <w:color w:val="000000"/>
                <w:lang w:val="hy-AM"/>
              </w:rPr>
              <w:t xml:space="preserve">ներկայացված առանձին հայցապահանջների նկատմամբ հայցային վաղեմություն կիրառելու հիմքերի առկայության դեպքում դատարանն այդ մասով առանձնացնում է գործի վարույթը և առանձնացված մասով կայացնում է հայցը մերժելու մասին վճիռ, որին ներկայացվող պահանջները հստակ նախատեսված են Օրենսգրքի 192-րդ հոդվածով, իսկ նույն հոդվածի կարգավորումներից հետևում է, որ վճռի եզրափակիչ մասում </w:t>
            </w:r>
            <w:r w:rsidRPr="00877BE4">
              <w:rPr>
                <w:rFonts w:ascii="GHEA Grapalat" w:eastAsia="GHEA Grapalat" w:hAnsi="GHEA Grapalat" w:cs="GHEA Grapalat"/>
                <w:color w:val="000000"/>
                <w:lang w:val="hy-AM"/>
              </w:rPr>
              <w:lastRenderedPageBreak/>
              <w:t xml:space="preserve">դատարանը պարտավոր է անդրադառնալ </w:t>
            </w:r>
            <w:r w:rsidRPr="00877BE4">
              <w:rPr>
                <w:rFonts w:ascii="GHEA Grapalat" w:hAnsi="GHEA Grapalat"/>
                <w:color w:val="000000"/>
                <w:shd w:val="clear" w:color="auto" w:fill="FFFFFF"/>
                <w:lang w:val="hy-AM"/>
              </w:rPr>
              <w:t>գործին մասնակցող անձանց միջև դատական ծախսերի բաշխման հարցին:</w:t>
            </w:r>
          </w:p>
          <w:p w14:paraId="511BD61E"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color w:val="000000"/>
                <w:shd w:val="clear" w:color="auto" w:fill="FFFFFF"/>
                <w:lang w:val="hy-AM"/>
              </w:rPr>
            </w:pPr>
            <w:r w:rsidRPr="00877BE4">
              <w:rPr>
                <w:rFonts w:ascii="GHEA Grapalat" w:hAnsi="GHEA Grapalat"/>
                <w:color w:val="000000"/>
                <w:shd w:val="clear" w:color="auto" w:fill="FFFFFF"/>
                <w:lang w:val="hy-AM"/>
              </w:rPr>
              <w:t>Այս առումով նկատի ունենալով նշվածը՝ հայտնում ենք, որ Նախագծով առաջարկվող կարգավորումները խնդրահարույց են և հակասում են Օրենսգրքի 108-րդ և 192-րդ հոդվածների կարգավորումներին, քանի որ առանձնացված վարույթի (գործի) շրջանակներում դատական ծախսերի բաշխման հարցը պետք է լուծվի բացառապես տվյալ գործի շրջանակներում:</w:t>
            </w:r>
          </w:p>
          <w:p w14:paraId="33F20AC0"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color w:val="000000"/>
                <w:shd w:val="clear" w:color="auto" w:fill="FFFFFF"/>
                <w:lang w:val="hy-AM"/>
              </w:rPr>
            </w:pPr>
            <w:r w:rsidRPr="00877BE4">
              <w:rPr>
                <w:rFonts w:ascii="GHEA Grapalat" w:hAnsi="GHEA Grapalat"/>
                <w:color w:val="000000"/>
                <w:shd w:val="clear" w:color="auto" w:fill="FFFFFF"/>
                <w:lang w:val="hy-AM"/>
              </w:rPr>
              <w:t>Նույն դիտարկումը վերաբերելի է նաև Նախագծի 39-րդ հոդվածով Օրենսգրքի 168-րդ հոդվածի 7-րդ մասում լրացվող նոր կարգավորմանը:</w:t>
            </w:r>
          </w:p>
          <w:p w14:paraId="67933706" w14:textId="77777777" w:rsidR="009B6296" w:rsidRPr="00465E12"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5B2C1C4" w14:textId="77777777" w:rsidR="009B6296" w:rsidRPr="00E47788" w:rsidRDefault="000C2DAD" w:rsidP="00620D40">
            <w:pPr>
              <w:spacing w:line="360" w:lineRule="auto"/>
              <w:ind w:firstLine="720"/>
              <w:jc w:val="center"/>
              <w:rPr>
                <w:rFonts w:ascii="GHEA Grapalat" w:hAnsi="GHEA Grapalat"/>
                <w:b/>
                <w:bCs/>
                <w:color w:val="000000"/>
                <w:lang w:val="hy-AM"/>
              </w:rPr>
            </w:pPr>
            <w:r w:rsidRPr="00E47788">
              <w:rPr>
                <w:rFonts w:ascii="GHEA Grapalat" w:hAnsi="GHEA Grapalat"/>
                <w:b/>
                <w:bCs/>
                <w:color w:val="000000"/>
                <w:lang w:val="hy-AM"/>
              </w:rPr>
              <w:lastRenderedPageBreak/>
              <w:t>Չի ընդունվել:</w:t>
            </w:r>
          </w:p>
          <w:p w14:paraId="05C034DA" w14:textId="77777777" w:rsidR="000C2DAD" w:rsidRPr="009933DB" w:rsidRDefault="009933DB" w:rsidP="00620D40">
            <w:pPr>
              <w:spacing w:line="360" w:lineRule="auto"/>
              <w:jc w:val="both"/>
              <w:rPr>
                <w:rFonts w:ascii="GHEA Grapalat" w:hAnsi="GHEA Grapalat"/>
                <w:color w:val="000000"/>
                <w:lang w:val="hy-AM"/>
              </w:rPr>
            </w:pPr>
            <w:r w:rsidRPr="009933DB">
              <w:rPr>
                <w:rFonts w:ascii="GHEA Grapalat" w:hAnsi="GHEA Grapalat"/>
                <w:color w:val="000000"/>
                <w:lang w:val="hy-AM"/>
              </w:rPr>
              <w:t xml:space="preserve">Հարկ է նշել, որ բարձրացված խնդրից խուսափելու համար նախագծում հստակ սահմանվել է, որ առանձնացվող գործով դատական ակտ կայացնելու դեպքում այդ մասին նշվում է, որ դատական ծախսերի բաշխման հարցին անդրադարձ է կատարվելու սկզբնական գործի քննության շրջանակներում, հետևաբար դրանք չեն դիտվում առանձին գործեր: </w:t>
            </w:r>
          </w:p>
        </w:tc>
      </w:tr>
      <w:tr w:rsidR="009B6296" w:rsidRPr="00B94CE1" w14:paraId="4B12E54B"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EB9FCF2"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24.</w:t>
            </w:r>
            <w:r w:rsidRPr="00877BE4">
              <w:rPr>
                <w:rFonts w:ascii="GHEA Grapalat" w:hAnsi="GHEA Grapalat"/>
                <w:lang w:val="hy-AM"/>
              </w:rPr>
              <w:t xml:space="preserve">Նախագծի 20-րդ հոդվածով առաջարկվում է փոփոխություններ կատարել Օրենսգրքի 118-րդ հոդվածում՝ արդյունքում փոփոխվող հոդվածի 1-ին մասով սահմանելով, որ </w:t>
            </w:r>
            <w:r w:rsidRPr="00877BE4">
              <w:rPr>
                <w:rFonts w:ascii="GHEA Grapalat" w:hAnsi="GHEA Grapalat"/>
                <w:color w:val="000000"/>
                <w:shd w:val="clear" w:color="auto" w:fill="FFFFFF"/>
                <w:lang w:val="hy-AM"/>
              </w:rPr>
              <w:t xml:space="preserve">դատարանը գործին մասնակցող անձի միջնորդությամբ կարող է երկարաձգել դատարանի սահմանած և չավարտված, իսկ օրենքով նախատեսված դեպքերում նաև օրենքով սահմանված </w:t>
            </w:r>
            <w:r w:rsidRPr="00877BE4">
              <w:rPr>
                <w:rFonts w:ascii="GHEA Grapalat" w:hAnsi="GHEA Grapalat"/>
                <w:color w:val="000000"/>
                <w:shd w:val="clear" w:color="auto" w:fill="FFFFFF"/>
                <w:lang w:val="hy-AM"/>
              </w:rPr>
              <w:lastRenderedPageBreak/>
              <w:t xml:space="preserve">և չավարտված դատավարական ժամկետները։ Բացի այդ առաջարկվում է նշված հոդվածը լրացնել նոր 3-րդ մասով՝ արդյունքում նոր լրացվող մասով սահմանելով, որ </w:t>
            </w:r>
            <w:r w:rsidRPr="00877BE4">
              <w:rPr>
                <w:rFonts w:ascii="GHEA Grapalat" w:eastAsia="GHEA Grapalat" w:hAnsi="GHEA Grapalat" w:cs="GHEA Grapalat"/>
                <w:color w:val="000000"/>
                <w:highlight w:val="white"/>
                <w:lang w:val="hy-AM"/>
              </w:rPr>
              <w:t>դատարանը բացառիկ դեպքերում պատճառաբանված որոշմամբ կարող է իր նախաձեռնությամբ անհրաժեշտ ժամանակահատվածով երկարաձգել գործի կամ միջնորդության քննության և լուծման, առանձին դատավարական գործողության կատարման դատավարական ժամկետը</w:t>
            </w:r>
            <w:r w:rsidRPr="00877BE4">
              <w:rPr>
                <w:rFonts w:ascii="GHEA Grapalat" w:hAnsi="GHEA Grapalat"/>
                <w:lang w:val="hy-AM"/>
              </w:rPr>
              <w:t>։</w:t>
            </w:r>
          </w:p>
          <w:p w14:paraId="7029B7FD"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Օրենսգրքի 114-րդ հոդվածում ամրագրված իրավակարգավորման համաձայն՝ </w:t>
            </w:r>
            <w:r w:rsidRPr="00877BE4">
              <w:rPr>
                <w:rFonts w:ascii="GHEA Grapalat" w:hAnsi="GHEA Grapalat"/>
                <w:b/>
                <w:bCs/>
                <w:i/>
                <w:iCs/>
                <w:lang w:val="hy-AM"/>
              </w:rPr>
              <w:t>դատավարական ժամկետները սահմանվում են նույն օրենսգրքով, այլ օրենքներով, իսկ օրենքով սահմանված չլինելու դեպքում՝ դատարանի կողմից: Դատարանն առանձին դատավարական գործողությունների կատարման ժամկետներ սահմանելիս հաշվի է առնում այդ դատավարական գործողության կատարման համար անհրաժեշտ և բավարար ժամանակահատվածը:</w:t>
            </w:r>
          </w:p>
          <w:p w14:paraId="0B844A4B"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lastRenderedPageBreak/>
              <w:t>ՀՀ Սահմանադրության 63-րդ հոդվածի համաձայն՝</w:t>
            </w:r>
            <w:r w:rsidRPr="00877BE4">
              <w:rPr>
                <w:rFonts w:ascii="GHEA Grapalat" w:hAnsi="GHEA Grapalat"/>
                <w:color w:val="000000"/>
                <w:shd w:val="clear" w:color="auto" w:fill="FFFFFF"/>
                <w:lang w:val="hy-AM"/>
              </w:rPr>
              <w:t xml:space="preserve"> </w:t>
            </w:r>
            <w:r w:rsidRPr="00877BE4">
              <w:rPr>
                <w:rFonts w:ascii="GHEA Grapalat" w:hAnsi="GHEA Grapalat"/>
                <w:b/>
                <w:bCs/>
                <w:i/>
                <w:iCs/>
                <w:lang w:val="hy-AM"/>
              </w:rPr>
              <w:t>յուրաքանչյուր ոք ունի անկախ և անաչառ դատարանի կողմից իր գործի արդարացի, հրապարակային և ողջամիտ ժամկետում քննության իրավունք:</w:t>
            </w:r>
          </w:p>
          <w:p w14:paraId="6D22C994"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i/>
                <w:iCs/>
                <w:lang w:val="hy-AM"/>
              </w:rPr>
            </w:pPr>
            <w:r w:rsidRPr="00877BE4">
              <w:rPr>
                <w:rFonts w:ascii="GHEA Grapalat" w:hAnsi="GHEA Grapalat"/>
                <w:lang w:val="hy-AM"/>
              </w:rPr>
              <w:t xml:space="preserve">Անդրադառնալով ողջամիտ ժամկետում գործի քննության սահմանադրորեն ամրագրված պահանջին՝ Սահմանադրական դատարանը թիվ ՍԴՈ-1585 գործով նշել է, որ </w:t>
            </w:r>
            <w:r w:rsidRPr="00877BE4">
              <w:rPr>
                <w:rFonts w:ascii="GHEA Grapalat" w:hAnsi="GHEA Grapalat"/>
                <w:i/>
                <w:iCs/>
                <w:lang w:val="hy-AM"/>
              </w:rPr>
              <w:t xml:space="preserve">գործը ողջամիտ ժամկետում քննելու պահանջն արդար դատաքննության իրավունքի անկյունաքարերից մեկն է, և դրա խախտումը կարող է խաթարել արդարադատության բուն էությունը, ուղղակիորեն վտանգել արդարադատության իրականացման ողջ գործընթացի արդյունավետությունը և կասկածի տակ դնել այդ գործընթացի վստահելիությունը: Միջազգայնորեն ընդունված է այն մոտեցումը, որի համաձայն՝ «ուշացած արդարադատությունը հավասար է մերժված արդարադատության» (օրինակ՝ ECHR, Cases of Vazagashvili and Shanava v. Georgia, application no. 50375/07, 18/07/2019, and Lopatin and Medvedskiy v. Ukraine, applications nos. 2278/03 and 6222/03, 20/05/2010), քանի որ </w:t>
            </w:r>
            <w:r w:rsidRPr="00877BE4">
              <w:rPr>
                <w:rFonts w:ascii="GHEA Grapalat" w:hAnsi="GHEA Grapalat"/>
                <w:i/>
                <w:iCs/>
                <w:lang w:val="hy-AM"/>
              </w:rPr>
              <w:lastRenderedPageBreak/>
              <w:t>գործի քննության անհարկի ձգձգումները, նույնիսկ անկախ գործի ելքից, անարդյունավետ են դարձնում մարդու իրավունքների պաշտպանությունը։</w:t>
            </w:r>
          </w:p>
          <w:p w14:paraId="6A9C24A8"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i/>
                <w:iCs/>
                <w:lang w:val="hy-AM"/>
              </w:rPr>
            </w:pPr>
            <w:r w:rsidRPr="00877BE4">
              <w:rPr>
                <w:rFonts w:ascii="GHEA Grapalat" w:hAnsi="GHEA Grapalat"/>
                <w:i/>
                <w:iCs/>
                <w:lang w:val="hy-AM"/>
              </w:rPr>
              <w:t>Ողջամիտ ժամկետում գործի քննության իրավունքն իր ամրագրումն է ստացել նաև «Մարդու իրավունքների և հիմնարար ազատությունների պաշտպանության մասին» եվրոպական կոնվենցիայում (այսուհետ՝ Կոնվենցիա)։ Այսպես՝ Կոնվենցիայի 6-րդ հոդվածի 1-ին կետը սահմանում է, որ յուրաքանչյուր ոք, երբ որոշվում են նրա քաղաքացիական իրավունքներն ու պարտականությունները կամ նրան ներկայացված ցանկացած քրեական մեղադրանքի առնչությամբ, ունի (…) դատարանի կողմից ողջամիտ ժամկետում (…) դատաքննության իրավունք:</w:t>
            </w:r>
          </w:p>
          <w:p w14:paraId="03371E79"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i/>
                <w:iCs/>
                <w:lang w:val="hy-AM"/>
              </w:rPr>
            </w:pPr>
            <w:r w:rsidRPr="00877BE4">
              <w:rPr>
                <w:rFonts w:ascii="GHEA Grapalat" w:hAnsi="GHEA Grapalat"/>
                <w:i/>
                <w:iCs/>
                <w:lang w:val="hy-AM"/>
              </w:rPr>
              <w:t xml:space="preserve"> Մարդու իրավունքների եվրոպական դատարանը բազմիցս անդրադարձել է գործի քննությունը ողջամիտ ժամկետում իրականացնելու պահանջի բովանդակությանը՝ ընդգծելով նաև այդ պահանջի կարևորությունը: Վերջինս, մասնավորապես, նշել է, որ պահանջելով գործերի քննություն </w:t>
            </w:r>
            <w:r w:rsidRPr="00877BE4">
              <w:rPr>
                <w:rFonts w:ascii="GHEA Grapalat" w:hAnsi="GHEA Grapalat"/>
                <w:i/>
                <w:iCs/>
                <w:lang w:val="hy-AM"/>
              </w:rPr>
              <w:lastRenderedPageBreak/>
              <w:t>«ողջամիտ ժամկետում»՝ Կոնվենցիան ընդգծում է այն հանգամանքը, որ արդարադատությունը չպետք է իրականացվի այնպիսի ձգձգումներով, որոնք կարող են վտանգել դրա արդյունավետությունն ու վստահելիությունը (Cases of H. v. France, application no. 10073/82, 24/10/1989, and Katte Klitsche de la Grange v. Italy, application no. 12539/86, 27/10/1994):</w:t>
            </w:r>
          </w:p>
          <w:p w14:paraId="7498A879"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Վերոգրյալ իրավական վերլուծությունների բովանդակությունից հետևում է, որ ողջամիտ ժամկետում գործի քննությունը միտված է անձի արդար դատաքննության իրավունքի պաշտպանությանը, հետևաբար օրենքով համապատասխան դատավարական գործողությունների իրականացման, գործի քննության համար սահմանված ողջամիտ ժամկետների, ինչպես նաև դատարանի կողմից սահմանված առանձին ժամկետների երկարաձգման հնարավորությունը դատարանին վերապահելը գտնում ենք, որ ինքնին խնդրահարույց է, և ներկայումս դատական համակարգի խիստ ծանրաբեռնվածության պարագայում այն հանգեցնելու է դատարանների կողմից գործի քննության ժամկետները իրենց </w:t>
            </w:r>
            <w:r w:rsidRPr="00877BE4">
              <w:rPr>
                <w:rFonts w:ascii="GHEA Grapalat" w:hAnsi="GHEA Grapalat"/>
                <w:lang w:val="hy-AM"/>
              </w:rPr>
              <w:lastRenderedPageBreak/>
              <w:t>նախաձեռնությամբ անընդհատ երկարաձգելուն՝ արդյունքում խաթարելով և վտանգելով արդարադատության արդյունավետությունն ու վստահելիությունը։</w:t>
            </w:r>
          </w:p>
          <w:p w14:paraId="1F8423B8" w14:textId="77777777" w:rsidR="009B6296" w:rsidRPr="00101ECB"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B5B1AB1" w14:textId="53AF5F9F" w:rsidR="009B6296" w:rsidRPr="00D04962" w:rsidRDefault="000B7760" w:rsidP="00620D40">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Ընդունվել է մասնակի:</w:t>
            </w:r>
          </w:p>
          <w:p w14:paraId="611BD1C3" w14:textId="454D0306" w:rsidR="00EB655F" w:rsidRDefault="00EB655F" w:rsidP="00620D40">
            <w:pPr>
              <w:spacing w:line="360" w:lineRule="auto"/>
              <w:ind w:firstLine="720"/>
              <w:jc w:val="both"/>
              <w:rPr>
                <w:rFonts w:ascii="GHEA Grapalat" w:hAnsi="GHEA Grapalat"/>
                <w:color w:val="000000"/>
                <w:lang w:val="hy-AM"/>
              </w:rPr>
            </w:pPr>
            <w:r w:rsidRPr="00D04962">
              <w:rPr>
                <w:rFonts w:ascii="GHEA Grapalat" w:hAnsi="GHEA Grapalat"/>
                <w:color w:val="000000"/>
                <w:lang w:val="hy-AM"/>
              </w:rPr>
              <w:t>Դատական պրակտիկայի ուսումնասիրությունը ցույց է տալիս</w:t>
            </w:r>
            <w:r w:rsidR="004A425E" w:rsidRPr="00D04962">
              <w:rPr>
                <w:rFonts w:ascii="GHEA Grapalat" w:hAnsi="GHEA Grapalat"/>
                <w:color w:val="000000"/>
                <w:lang w:val="hy-AM"/>
              </w:rPr>
              <w:t>,</w:t>
            </w:r>
            <w:r w:rsidRPr="00D04962">
              <w:rPr>
                <w:rFonts w:ascii="GHEA Grapalat" w:hAnsi="GHEA Grapalat"/>
                <w:color w:val="000000"/>
                <w:lang w:val="hy-AM"/>
              </w:rPr>
              <w:t xml:space="preserve"> որ որոշ դատավարական գործողությունների համար սահմանված են սեղմ ժամկետներ և դատավորները բազմաթիվ օբյեկտիվ պատճառներով չեն հասցնում </w:t>
            </w:r>
            <w:r w:rsidRPr="00D04962">
              <w:rPr>
                <w:rFonts w:ascii="GHEA Grapalat" w:hAnsi="GHEA Grapalat"/>
                <w:color w:val="000000"/>
                <w:lang w:val="hy-AM"/>
              </w:rPr>
              <w:lastRenderedPageBreak/>
              <w:t xml:space="preserve">սահմանված ժամկետում համապատասխան գործողությունը կատարել, ինչը հետագայում դատական ակտի բեկանման հիմք է հանդիսանում: Միևնույն ժամանակ, </w:t>
            </w:r>
            <w:r w:rsidR="004A425E" w:rsidRPr="00D04962">
              <w:rPr>
                <w:rFonts w:ascii="GHEA Grapalat" w:hAnsi="GHEA Grapalat"/>
                <w:color w:val="000000"/>
                <w:lang w:val="hy-AM"/>
              </w:rPr>
              <w:t>հարկ է ուշադրություն դարձնել այն հանգամանքին, որ փոփոխությամբ դատավորին ոչ թե հայեցողական լիազորություն տրվում ցանկացած դեպքում նշված ժամկետը երկարաձգելու, այն միայն բացառիկ դեպքերում և միայն պատճառաբանված որոշմամբ:</w:t>
            </w:r>
          </w:p>
          <w:p w14:paraId="3679E94D" w14:textId="589F746A" w:rsidR="000B7760" w:rsidRPr="00D04962" w:rsidRDefault="000B7760" w:rsidP="00620D40">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Ինչ վերաբերում է սահմանվող կարգավորմամբ գործի ժամկետների երկարաձգման հնարավորությանը, ապա այս մասով նախագիծը լրամշակվել է և գործի քննության ժամկետի երկարաձգման հնարավորությունը նախագծից հանվել է: </w:t>
            </w:r>
          </w:p>
          <w:p w14:paraId="034B2167" w14:textId="77777777" w:rsidR="00EB655F" w:rsidRPr="00D04962" w:rsidRDefault="00EB655F" w:rsidP="00620D40">
            <w:pPr>
              <w:spacing w:line="360" w:lineRule="auto"/>
              <w:ind w:firstLine="720"/>
              <w:jc w:val="both"/>
              <w:rPr>
                <w:rFonts w:ascii="GHEA Grapalat" w:hAnsi="GHEA Grapalat"/>
                <w:b/>
                <w:bCs/>
                <w:color w:val="000000"/>
                <w:lang w:val="hy-AM"/>
              </w:rPr>
            </w:pPr>
          </w:p>
          <w:p w14:paraId="744D0DAF" w14:textId="77777777" w:rsidR="0013536D" w:rsidRPr="00D04962" w:rsidRDefault="0013536D" w:rsidP="00620D40">
            <w:pPr>
              <w:spacing w:line="360" w:lineRule="auto"/>
              <w:ind w:firstLine="720"/>
              <w:jc w:val="both"/>
              <w:rPr>
                <w:rFonts w:ascii="GHEA Grapalat" w:hAnsi="GHEA Grapalat"/>
                <w:b/>
                <w:bCs/>
                <w:color w:val="000000"/>
                <w:lang w:val="hy-AM"/>
              </w:rPr>
            </w:pPr>
          </w:p>
        </w:tc>
      </w:tr>
      <w:tr w:rsidR="009B6296" w:rsidRPr="00B94CE1" w14:paraId="0B0FC7C5"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EF33C3F"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iCs/>
                <w:lang w:val="hy-AM"/>
              </w:rPr>
            </w:pPr>
            <w:r w:rsidRPr="00465E12">
              <w:rPr>
                <w:rFonts w:ascii="GHEA Grapalat" w:hAnsi="GHEA Grapalat"/>
                <w:lang w:val="hy-AM"/>
              </w:rPr>
              <w:lastRenderedPageBreak/>
              <w:t>25.</w:t>
            </w:r>
            <w:r w:rsidRPr="00877BE4">
              <w:rPr>
                <w:rFonts w:ascii="GHEA Grapalat" w:hAnsi="GHEA Grapalat"/>
                <w:iCs/>
                <w:lang w:val="hy-AM"/>
              </w:rPr>
              <w:t xml:space="preserve"> Նախագծի 21-րդ հոդվածով առաջարկվում է Օրենսգրքի 122-րդ հոդվածի 2-րդ մասի 1-ին կետը շարադրել նոր խմբագրությամբ՝ արդյունքում նախատեսելով, որ հայցադիմումին չեն կցվում հայցադիմումի օրինակը և դրան կից փաստաթղթերի պատճենները գործին մասնակցող անձանց ուղարկելը հավաստող ապացույցներ, եթե` հայցվորը ներկայացրել է հայցի ապահովման միջոց կիրառելու վերաբերյալ նույն օրենսգրքի 130-րդ հոդվածի 2-րդ մասի պահանջների պահպանմամբ միջնորդություն:</w:t>
            </w:r>
          </w:p>
          <w:p w14:paraId="445B1A19"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lang w:val="hy-AM"/>
              </w:rPr>
            </w:pPr>
            <w:r w:rsidRPr="00877BE4">
              <w:rPr>
                <w:rFonts w:ascii="GHEA Grapalat" w:hAnsi="GHEA Grapalat"/>
                <w:iCs/>
                <w:lang w:val="hy-AM"/>
              </w:rPr>
              <w:t>Այս առումով հայտնում ենք, որ Օրենսգրքի 130-րդ հոդվածի 2-րդ մասի համաձայն՝</w:t>
            </w:r>
            <w:r w:rsidRPr="00877BE4">
              <w:rPr>
                <w:rFonts w:ascii="GHEA Grapalat" w:hAnsi="GHEA Grapalat"/>
                <w:color w:val="000000"/>
                <w:lang w:val="hy-AM"/>
              </w:rPr>
              <w:t xml:space="preserve"> </w:t>
            </w:r>
            <w:r w:rsidRPr="00877BE4">
              <w:rPr>
                <w:rFonts w:ascii="GHEA Grapalat" w:hAnsi="GHEA Grapalat"/>
                <w:b/>
                <w:bCs/>
                <w:i/>
                <w:lang w:val="hy-AM"/>
              </w:rPr>
              <w:t xml:space="preserve">հայցի ապահովման միջոց կիրառելու մասին միջնորդությունը պետք է պարունակի հայցի ապահովման միջոց կիրառելու հիմքի առկայության </w:t>
            </w:r>
            <w:r w:rsidRPr="00877BE4">
              <w:rPr>
                <w:rFonts w:ascii="GHEA Grapalat" w:hAnsi="GHEA Grapalat"/>
                <w:b/>
                <w:bCs/>
                <w:i/>
                <w:lang w:val="hy-AM"/>
              </w:rPr>
              <w:lastRenderedPageBreak/>
              <w:t>վերաբերյալ հիմնավորումներ և նշում հայցի ապահովման միջոցի կամ միջոցների մասին:</w:t>
            </w:r>
          </w:p>
          <w:p w14:paraId="7605096B"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iCs/>
                <w:lang w:val="hy-AM"/>
              </w:rPr>
            </w:pPr>
            <w:r w:rsidRPr="00877BE4">
              <w:rPr>
                <w:rFonts w:ascii="GHEA Grapalat" w:hAnsi="GHEA Grapalat"/>
                <w:iCs/>
                <w:lang w:val="hy-AM"/>
              </w:rPr>
              <w:t>Վերոգրյալ կարգավորման բովանդակությունից պարզ է դառնում, որ հայցի ապահովման միջոց կիրառելու մասին միջնորդությունը պետք է պարունակի հայցի ապահովման միջոց կիրառելու հիմքերի վերաբերյալ համապատասխան հիմնավորումներ, որոնց առկայության և հայցի ապահովման միջոցի կիրառման անհրաժեշտությունն ու իրավաչափությունը որոշելու հնարավորությունը օրենքով վերապահված է դատարանին:</w:t>
            </w:r>
          </w:p>
          <w:p w14:paraId="3A4753FE"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iCs/>
                <w:lang w:val="hy-AM"/>
              </w:rPr>
            </w:pPr>
            <w:r w:rsidRPr="00877BE4">
              <w:rPr>
                <w:rFonts w:ascii="GHEA Grapalat" w:hAnsi="GHEA Grapalat"/>
                <w:iCs/>
                <w:lang w:val="hy-AM"/>
              </w:rPr>
              <w:t xml:space="preserve">Այս առումով նկատի ունենալով այն հանգամանքը, որ Օրենսգրքի 130-րդ հոդվածի 2-րդ մասով նախատեսված պահանջների պահպանման գնահատման իրավասությունը Օրենսգրքով վերապահված է դատարանին՝ հայտնում ենք, որ Նախագծի 21-րդ հոդվածով Օրենսգրքի 122-րդ հոդվածի 2-րդ մասի 1-ին կետում կատարվող փոփոխությունը խնդրահարույց է և ոչ կիրառելի, քանի որ հայցվորի կողմից ներկայացված միջնորդությունների քննության, լուծման, դրանց օրենքով </w:t>
            </w:r>
            <w:r w:rsidRPr="00877BE4">
              <w:rPr>
                <w:rFonts w:ascii="GHEA Grapalat" w:hAnsi="GHEA Grapalat"/>
                <w:iCs/>
                <w:lang w:val="hy-AM"/>
              </w:rPr>
              <w:lastRenderedPageBreak/>
              <w:t>սահմանված պահանջներին համապատասխանության և իրավաչափության որոշման իրավասությունը վերապահված է դատարանին, այլ ոչ թե հայցվորին:</w:t>
            </w:r>
          </w:p>
          <w:p w14:paraId="5D6E1681"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63624DE5" w14:textId="77777777" w:rsidR="009B6296" w:rsidRDefault="003572BD" w:rsidP="00620D40">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Ընդունվել է</w:t>
            </w:r>
            <w:r w:rsidR="00EB655F">
              <w:rPr>
                <w:rFonts w:ascii="GHEA Grapalat" w:hAnsi="GHEA Grapalat"/>
                <w:b/>
                <w:bCs/>
                <w:color w:val="000000"/>
                <w:lang w:val="hy-AM"/>
              </w:rPr>
              <w:t xml:space="preserve"> մասնակի</w:t>
            </w:r>
            <w:r>
              <w:rPr>
                <w:rFonts w:ascii="GHEA Grapalat" w:hAnsi="GHEA Grapalat"/>
                <w:b/>
                <w:bCs/>
                <w:color w:val="000000"/>
                <w:lang w:val="hy-AM"/>
              </w:rPr>
              <w:t>:</w:t>
            </w:r>
          </w:p>
          <w:p w14:paraId="4D532DC5" w14:textId="77777777" w:rsidR="003572BD" w:rsidRPr="003572BD" w:rsidRDefault="003572BD" w:rsidP="00620D40">
            <w:pPr>
              <w:spacing w:line="360" w:lineRule="auto"/>
              <w:ind w:firstLine="720"/>
              <w:jc w:val="both"/>
              <w:rPr>
                <w:rFonts w:ascii="GHEA Grapalat" w:hAnsi="GHEA Grapalat"/>
                <w:color w:val="000000"/>
                <w:lang w:val="hy-AM"/>
              </w:rPr>
            </w:pPr>
            <w:r>
              <w:rPr>
                <w:rFonts w:ascii="GHEA Grapalat" w:hAnsi="GHEA Grapalat"/>
                <w:color w:val="000000"/>
                <w:lang w:val="hy-AM"/>
              </w:rPr>
              <w:t>Նախագծից նշված հոդվածը հանվել է:</w:t>
            </w:r>
          </w:p>
        </w:tc>
      </w:tr>
      <w:tr w:rsidR="009B6296" w:rsidRPr="00B94CE1" w14:paraId="6DDE083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76F84F0"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iCs/>
                <w:lang w:val="hy-AM"/>
              </w:rPr>
            </w:pPr>
            <w:r w:rsidRPr="00465E12">
              <w:rPr>
                <w:rFonts w:ascii="GHEA Grapalat" w:hAnsi="GHEA Grapalat"/>
                <w:lang w:val="hy-AM"/>
              </w:rPr>
              <w:lastRenderedPageBreak/>
              <w:t>26.</w:t>
            </w:r>
            <w:r>
              <w:rPr>
                <w:rFonts w:ascii="GHEA Grapalat" w:hAnsi="GHEA Grapalat"/>
                <w:lang w:val="hy-AM"/>
              </w:rPr>
              <w:tab/>
            </w:r>
            <w:r w:rsidRPr="00877BE4">
              <w:rPr>
                <w:rFonts w:ascii="GHEA Grapalat" w:hAnsi="GHEA Grapalat"/>
                <w:iCs/>
                <w:lang w:val="hy-AM"/>
              </w:rPr>
              <w:t>Նախագծի 22-րդ հոդվածով առաջարկվում է Օրենսգրքի 124-րդ հոդվածում լրացնել նոր 1</w:t>
            </w:r>
            <w:r w:rsidRPr="00877BE4">
              <w:rPr>
                <w:rFonts w:ascii="MS Mincho" w:eastAsia="MS Mincho" w:hAnsi="MS Mincho" w:cs="MS Mincho" w:hint="eastAsia"/>
                <w:iCs/>
                <w:lang w:val="hy-AM"/>
              </w:rPr>
              <w:t>․</w:t>
            </w:r>
            <w:r w:rsidRPr="00877BE4">
              <w:rPr>
                <w:rFonts w:ascii="GHEA Grapalat" w:hAnsi="GHEA Grapalat"/>
                <w:iCs/>
                <w:lang w:val="hy-AM"/>
              </w:rPr>
              <w:t>1-ին մաս, նախատեսելով, որ՝ դատարանը կարող է մեկ որոշմամբ կայացնել նույն հոդվածի 1-ին մասում նշված որոշումներից մի քանիսը, եթե ներկայացվել են երկու և ավելի նյութաիրավական պահանջներ և դրանցից յուրաքանչյուրի մասով պետք է կայացնել նույն հոդվածի 1-ին մասում նշված որոշումներից մեկը:</w:t>
            </w:r>
          </w:p>
          <w:p w14:paraId="0C4BEA1F"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lang w:val="hy-AM"/>
              </w:rPr>
            </w:pPr>
            <w:r w:rsidRPr="00877BE4">
              <w:rPr>
                <w:rFonts w:ascii="GHEA Grapalat" w:hAnsi="GHEA Grapalat"/>
                <w:iCs/>
                <w:lang w:val="hy-AM"/>
              </w:rPr>
              <w:t>Այս առումով անդրադառնալով Օրենսգրքի 124-րդ հոդվածին՝ հայտնում ենք, որ հիշյալ հոդվածի 1-ին մասում ամրագրված կարգավորման համաձայն՝</w:t>
            </w:r>
            <w:r w:rsidRPr="00877BE4">
              <w:rPr>
                <w:rFonts w:ascii="GHEA Grapalat" w:hAnsi="GHEA Grapalat"/>
                <w:color w:val="000000"/>
                <w:lang w:val="hy-AM"/>
              </w:rPr>
              <w:t xml:space="preserve"> </w:t>
            </w:r>
            <w:r w:rsidRPr="00877BE4">
              <w:rPr>
                <w:rFonts w:ascii="GHEA Grapalat" w:hAnsi="GHEA Grapalat"/>
                <w:b/>
                <w:bCs/>
                <w:i/>
                <w:lang w:val="hy-AM"/>
              </w:rPr>
              <w:t>հայցադիմումը ներկայացվելուց հետո` յոթնօրյա ժամկետում, բացառությամբ նույն հոդվածի 2-րդ մասով նախատեսված դեպքերի, առաջին ատյանի դատարանը կայացնում է որոշում`</w:t>
            </w:r>
            <w:r w:rsidRPr="00877BE4">
              <w:rPr>
                <w:rFonts w:ascii="GHEA Grapalat" w:hAnsi="GHEA Grapalat" w:cs="Calibri"/>
                <w:b/>
                <w:bCs/>
                <w:i/>
                <w:lang w:val="hy-AM"/>
              </w:rPr>
              <w:t xml:space="preserve"> 1</w:t>
            </w:r>
            <w:r w:rsidRPr="00877BE4">
              <w:rPr>
                <w:rFonts w:ascii="GHEA Grapalat" w:hAnsi="GHEA Grapalat"/>
                <w:b/>
                <w:bCs/>
                <w:i/>
                <w:lang w:val="hy-AM"/>
              </w:rPr>
              <w:t xml:space="preserve">) հայցադիմումը </w:t>
            </w:r>
            <w:r w:rsidRPr="00877BE4">
              <w:rPr>
                <w:rFonts w:ascii="GHEA Grapalat" w:hAnsi="GHEA Grapalat"/>
                <w:b/>
                <w:bCs/>
                <w:i/>
                <w:lang w:val="hy-AM"/>
              </w:rPr>
              <w:lastRenderedPageBreak/>
              <w:t>վարույթ ընդունելու մասին, 2) հայցադիմումի ընդունումը մերժելու մասին, 3) հայցադիմումը վերադարձնելու մասին:</w:t>
            </w:r>
          </w:p>
          <w:p w14:paraId="57614F59"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iCs/>
                <w:lang w:val="hy-AM"/>
              </w:rPr>
            </w:pPr>
            <w:r w:rsidRPr="00877BE4">
              <w:rPr>
                <w:rFonts w:ascii="GHEA Grapalat" w:hAnsi="GHEA Grapalat"/>
                <w:iCs/>
                <w:lang w:val="hy-AM"/>
              </w:rPr>
              <w:t>Տվյալ պարագայում հայտնում ենք, որ Նախագծի 22-րդ հոդվածով Օրենսգրքի 124-րդ հոդվածում լրացվող նոր կարգավորումը վերաբերվում է ներկայացված մեկից ավելի նյութաիրավական պահանջներին, մինչդեռ, Օրենսգրքի 124-րդ հոդվածի 1-ին մասում նախատեսված կարգավորումները վերաբերվում են հայցադիմումը վարույթ ընդունելուն, ընդունումը մերժելուն և հայցադիմումը վերադարձնելուն:</w:t>
            </w:r>
          </w:p>
          <w:p w14:paraId="4B2DE9FD"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iCs/>
                <w:lang w:val="hy-AM"/>
              </w:rPr>
            </w:pPr>
            <w:r w:rsidRPr="00877BE4">
              <w:rPr>
                <w:rFonts w:ascii="GHEA Grapalat" w:hAnsi="GHEA Grapalat"/>
                <w:iCs/>
                <w:lang w:val="hy-AM"/>
              </w:rPr>
              <w:t>Այս առումով նկատի ունենալով նշվածը՝ հայտնում ենք, որ Նախագծի 22-րդ հոդվածով Օրենսգրքի 124-րդ հոդվածում լրացվող նոր 1</w:t>
            </w:r>
            <w:r w:rsidRPr="00877BE4">
              <w:rPr>
                <w:rFonts w:ascii="MS Mincho" w:eastAsia="MS Mincho" w:hAnsi="MS Mincho" w:cs="MS Mincho" w:hint="eastAsia"/>
                <w:iCs/>
                <w:lang w:val="hy-AM"/>
              </w:rPr>
              <w:t>․</w:t>
            </w:r>
            <w:r w:rsidRPr="00877BE4">
              <w:rPr>
                <w:rFonts w:ascii="GHEA Grapalat" w:hAnsi="GHEA Grapalat"/>
                <w:iCs/>
                <w:lang w:val="hy-AM"/>
              </w:rPr>
              <w:t>1-ին մասում նախատեսված կարգավորումը խնդրահարույց է և պարզաբանման կարիք ունի:</w:t>
            </w:r>
          </w:p>
          <w:p w14:paraId="3B7674E3" w14:textId="77777777" w:rsidR="009B6296" w:rsidRPr="00101ECB" w:rsidRDefault="009B6296" w:rsidP="00620D40">
            <w:pPr>
              <w:pStyle w:val="BodyText"/>
              <w:tabs>
                <w:tab w:val="left" w:pos="4643"/>
              </w:tabs>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4A6F0A79" w14:textId="77777777" w:rsidR="009B6296" w:rsidRDefault="003572BD" w:rsidP="00620D40">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Ընդունվել է</w:t>
            </w:r>
            <w:r w:rsidR="00EB655F">
              <w:rPr>
                <w:rFonts w:ascii="GHEA Grapalat" w:hAnsi="GHEA Grapalat"/>
                <w:b/>
                <w:bCs/>
                <w:color w:val="000000"/>
                <w:lang w:val="hy-AM"/>
              </w:rPr>
              <w:t xml:space="preserve"> մասնակի</w:t>
            </w:r>
            <w:r>
              <w:rPr>
                <w:rFonts w:ascii="GHEA Grapalat" w:hAnsi="GHEA Grapalat"/>
                <w:b/>
                <w:bCs/>
                <w:color w:val="000000"/>
                <w:lang w:val="hy-AM"/>
              </w:rPr>
              <w:t>:</w:t>
            </w:r>
          </w:p>
          <w:p w14:paraId="20F18DEA" w14:textId="77777777" w:rsidR="003572BD" w:rsidRPr="00D04962" w:rsidRDefault="003572BD" w:rsidP="00620D40">
            <w:pPr>
              <w:spacing w:line="360" w:lineRule="auto"/>
              <w:ind w:firstLine="720"/>
              <w:jc w:val="both"/>
              <w:rPr>
                <w:rFonts w:ascii="GHEA Grapalat" w:hAnsi="GHEA Grapalat"/>
                <w:color w:val="000000"/>
                <w:lang w:val="hy-AM"/>
              </w:rPr>
            </w:pPr>
            <w:r>
              <w:rPr>
                <w:rFonts w:ascii="GHEA Grapalat" w:hAnsi="GHEA Grapalat"/>
                <w:color w:val="000000"/>
                <w:lang w:val="hy-AM"/>
              </w:rPr>
              <w:t>Նախագծից նշված հոդվածը հանվել է:</w:t>
            </w:r>
          </w:p>
        </w:tc>
      </w:tr>
      <w:tr w:rsidR="009B6296" w:rsidRPr="00B94CE1" w14:paraId="11D19DB7"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9ED5D39"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27.</w:t>
            </w:r>
            <w:r w:rsidRPr="00877BE4">
              <w:rPr>
                <w:rFonts w:ascii="GHEA Grapalat" w:hAnsi="GHEA Grapalat"/>
                <w:lang w:val="hy-AM"/>
              </w:rPr>
              <w:t xml:space="preserve"> Նախագծի 25-րդ հոդվածի 1-ին մասով առաջարկվում է Օրենսգրքի 127-րդ հոդվածի 1-ին մասի 10-րդ կետում «հոդվածի» բառից հետո լրացնել «1-ին և» բառերը՝ արդյունքում նախատեսելով, որ առաջին ատյանի դատարանը </w:t>
            </w:r>
            <w:r w:rsidRPr="00877BE4">
              <w:rPr>
                <w:rFonts w:ascii="GHEA Grapalat" w:hAnsi="GHEA Grapalat"/>
                <w:lang w:val="hy-AM"/>
              </w:rPr>
              <w:lastRenderedPageBreak/>
              <w:t>վերադարձնում է հայցադիմումը, եթե` հակընդդեմ հայցադիմումը չի համապատասխանում նույն օրենսգրքի</w:t>
            </w:r>
            <w:r w:rsidRPr="00877BE4">
              <w:rPr>
                <w:rFonts w:ascii="Calibri" w:hAnsi="Calibri" w:cs="Calibri"/>
                <w:lang w:val="hy-AM"/>
              </w:rPr>
              <w:t> </w:t>
            </w:r>
            <w:hyperlink r:id="rId25" w:history="1">
              <w:r w:rsidRPr="00877BE4">
                <w:rPr>
                  <w:rStyle w:val="Hyperlink"/>
                  <w:rFonts w:ascii="GHEA Grapalat" w:eastAsia="Calibri" w:hAnsi="GHEA Grapalat"/>
                  <w:color w:val="000000" w:themeColor="text1"/>
                  <w:lang w:val="hy-AM"/>
                </w:rPr>
                <w:t>140-րդ հոդվածի 1-ին և 3-րդ մասով</w:t>
              </w:r>
            </w:hyperlink>
            <w:r w:rsidRPr="00877BE4">
              <w:rPr>
                <w:rFonts w:ascii="Calibri" w:hAnsi="Calibri" w:cs="Calibri"/>
                <w:color w:val="000000" w:themeColor="text1"/>
                <w:lang w:val="hy-AM"/>
              </w:rPr>
              <w:t> </w:t>
            </w:r>
            <w:r w:rsidRPr="00877BE4">
              <w:rPr>
                <w:rFonts w:ascii="GHEA Grapalat" w:hAnsi="GHEA Grapalat"/>
                <w:lang w:val="hy-AM"/>
              </w:rPr>
              <w:t>սահմանված պահանջներին կամ ներկայացվել է նույն օրենսգրքով սահմանված ժամկետի խախտմամբ:</w:t>
            </w:r>
          </w:p>
          <w:p w14:paraId="221E45AD"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Այս առումով հայտնում ենք, որ Օրենսգրքի 140-րդ հոդվածի 1-ին մասում ամրագրված կարգավորման համաձայն՝</w:t>
            </w:r>
            <w:r w:rsidRPr="00877BE4">
              <w:rPr>
                <w:rFonts w:ascii="GHEA Grapalat" w:hAnsi="GHEA Grapalat"/>
                <w:color w:val="000000"/>
                <w:shd w:val="clear" w:color="auto" w:fill="FFFFFF"/>
                <w:lang w:val="hy-AM"/>
              </w:rPr>
              <w:t xml:space="preserve"> </w:t>
            </w:r>
            <w:r w:rsidRPr="00877BE4">
              <w:rPr>
                <w:rFonts w:ascii="GHEA Grapalat" w:hAnsi="GHEA Grapalat"/>
                <w:b/>
                <w:bCs/>
                <w:i/>
                <w:iCs/>
                <w:lang w:val="hy-AM"/>
              </w:rPr>
              <w:t>պատասխանողն իրավունք ունի մինչև ապացուցման պարտականությունը բաշխելու մասին որոշում կայացնելը հակընդդեմ հայց ներկայացնել ընդդեմ հայցվորի` սկզբնական հայցի հետ համատեղ քննելու համար:</w:t>
            </w:r>
          </w:p>
          <w:p w14:paraId="7E63BBF6"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Վերոգրյալ կարգավորման բովանդակությունից պարզ է դառնում, որ Օրենսգրքի 140-րդ հոդվածի 1-ին մասում նախատեսված կարգավորումը սահմանում է ժամկետային պահանջ՝ հակընդդեմ հայցը ներկայացնելու մինչև ապացուցման պարտականությունը բաշխելու մասին որոշում կայացնելը:</w:t>
            </w:r>
          </w:p>
          <w:p w14:paraId="532EBC76"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Տվյալ պարագայում նկատի ունենալով նշվածը՝ հայտնում ենք, որ Օրենսգրքի 127-րդ հոդվածի 1-ին մասի 10-րդ կետում </w:t>
            </w:r>
            <w:r w:rsidRPr="00877BE4">
              <w:rPr>
                <w:rFonts w:ascii="GHEA Grapalat" w:hAnsi="GHEA Grapalat"/>
                <w:lang w:val="hy-AM"/>
              </w:rPr>
              <w:lastRenderedPageBreak/>
              <w:t>արդեն իսկ որպես հայցադիմումը վերադարձնելու հիմք նախատեսված է հակընդդեմ հայցադիմումը նույն օրենսգրքով սահմանված պահանջների խախտմամբ ներկայացնելը, այդ թվում նաև հենց՝ Օրենսգրքի 140-րդ հոդվածի 1-ին մասում նախատեսված ժամկետի խախտմամբ ներկայացնելը:</w:t>
            </w:r>
          </w:p>
          <w:p w14:paraId="4300CA84"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0660704" w14:textId="77777777" w:rsidR="009B6296" w:rsidRPr="00D04962" w:rsidRDefault="007931E2" w:rsidP="00620D40">
            <w:pPr>
              <w:spacing w:line="360" w:lineRule="auto"/>
              <w:ind w:firstLine="720"/>
              <w:jc w:val="center"/>
              <w:rPr>
                <w:rFonts w:ascii="GHEA Grapalat" w:hAnsi="GHEA Grapalat"/>
                <w:b/>
                <w:bCs/>
                <w:color w:val="000000"/>
                <w:lang w:val="hy-AM"/>
              </w:rPr>
            </w:pPr>
            <w:r w:rsidRPr="00D04962">
              <w:rPr>
                <w:rFonts w:ascii="GHEA Grapalat" w:hAnsi="GHEA Grapalat"/>
                <w:b/>
                <w:bCs/>
                <w:color w:val="000000"/>
                <w:lang w:val="hy-AM"/>
              </w:rPr>
              <w:lastRenderedPageBreak/>
              <w:t>Չի ընդունվել:</w:t>
            </w:r>
          </w:p>
          <w:p w14:paraId="3527EEDC" w14:textId="77777777" w:rsidR="007931E2" w:rsidRPr="00D04962" w:rsidRDefault="00AE373F" w:rsidP="00620D40">
            <w:pPr>
              <w:spacing w:line="360" w:lineRule="auto"/>
              <w:ind w:firstLine="720"/>
              <w:jc w:val="both"/>
              <w:rPr>
                <w:rFonts w:ascii="GHEA Grapalat" w:hAnsi="GHEA Grapalat"/>
                <w:color w:val="000000"/>
                <w:lang w:val="hy-AM"/>
              </w:rPr>
            </w:pPr>
            <w:r w:rsidRPr="00D04962">
              <w:rPr>
                <w:rFonts w:ascii="GHEA Grapalat" w:hAnsi="GHEA Grapalat"/>
                <w:color w:val="000000"/>
                <w:lang w:val="hy-AM"/>
              </w:rPr>
              <w:t>Օրենսդիրը հակընդդեմ հայցադիմումը վերադարձնելու հիմք է համարել`</w:t>
            </w:r>
          </w:p>
          <w:p w14:paraId="58032F8F" w14:textId="77777777" w:rsidR="00AE373F" w:rsidRPr="00D04962" w:rsidRDefault="00AE373F" w:rsidP="00620D40">
            <w:pPr>
              <w:spacing w:line="360" w:lineRule="auto"/>
              <w:ind w:firstLine="720"/>
              <w:jc w:val="both"/>
              <w:rPr>
                <w:rFonts w:ascii="GHEA Grapalat" w:hAnsi="GHEA Grapalat"/>
                <w:color w:val="000000"/>
                <w:lang w:val="hy-AM"/>
              </w:rPr>
            </w:pPr>
            <w:r w:rsidRPr="00D04962">
              <w:rPr>
                <w:rFonts w:ascii="GHEA Grapalat" w:hAnsi="GHEA Grapalat"/>
                <w:color w:val="000000"/>
                <w:lang w:val="hy-AM"/>
              </w:rPr>
              <w:lastRenderedPageBreak/>
              <w:t>1.հակընդդեմ հայցադիմումը չի համապատասխանում հենց որպես հակընդդեմ հայցադիմում սկզբնական հայցի հետ քննելու համար օրենքով նախատեսված վերոնշյալ չափանիշներին,</w:t>
            </w:r>
          </w:p>
          <w:p w14:paraId="0D445F4A" w14:textId="77777777" w:rsidR="00AE373F" w:rsidRPr="00D04962" w:rsidRDefault="00AE373F" w:rsidP="00620D40">
            <w:pPr>
              <w:spacing w:line="360" w:lineRule="auto"/>
              <w:ind w:firstLine="720"/>
              <w:jc w:val="both"/>
              <w:rPr>
                <w:rFonts w:ascii="GHEA Grapalat" w:hAnsi="GHEA Grapalat"/>
                <w:color w:val="000000"/>
                <w:lang w:val="hy-AM"/>
              </w:rPr>
            </w:pPr>
            <w:r w:rsidRPr="00D04962">
              <w:rPr>
                <w:rFonts w:ascii="GHEA Grapalat" w:hAnsi="GHEA Grapalat"/>
                <w:color w:val="000000"/>
                <w:lang w:val="hy-AM"/>
              </w:rPr>
              <w:t>2. հակընդդեմ հայցադիմումը ներկայացվել է ապացուցման պարտականությունը բաշխելու մասին որոշում կայացնելուց հետո</w:t>
            </w:r>
            <w:r w:rsidR="00A14BC2" w:rsidRPr="00D04962">
              <w:rPr>
                <w:rFonts w:ascii="GHEA Grapalat" w:hAnsi="GHEA Grapalat"/>
                <w:color w:val="000000"/>
                <w:lang w:val="hy-AM"/>
              </w:rPr>
              <w:t xml:space="preserve"> (140-րդ հոդվածի 1-ին մասով նախատեսված ժամկետ):</w:t>
            </w:r>
          </w:p>
          <w:p w14:paraId="1308414C" w14:textId="77777777" w:rsidR="00A14BC2" w:rsidRPr="00D04962" w:rsidRDefault="00A14BC2" w:rsidP="00620D40">
            <w:pPr>
              <w:spacing w:line="360" w:lineRule="auto"/>
              <w:ind w:firstLine="720"/>
              <w:jc w:val="both"/>
              <w:rPr>
                <w:rFonts w:ascii="GHEA Grapalat" w:hAnsi="GHEA Grapalat"/>
                <w:color w:val="000000"/>
                <w:lang w:val="hy-AM"/>
              </w:rPr>
            </w:pPr>
            <w:r w:rsidRPr="00D04962">
              <w:rPr>
                <w:rFonts w:ascii="GHEA Grapalat" w:hAnsi="GHEA Grapalat"/>
                <w:color w:val="000000"/>
                <w:lang w:val="hy-AM"/>
              </w:rPr>
              <w:t xml:space="preserve">Բացի վերոնշյալից, հակընդդեմ հայցադիմումը ներկայացվում է  նաև հայցադիմում ներկայացնելու կանոններով, հետևաբար հայցադիմումը վերադարձնելու մասին Օրենսգրքի 127-րդ հոդվածով նախատեսված ընդհանուր հիմքերը նույնպես կիրառելի են հակընդդեմ հայցադիմումի նկատմամբ, և առաջին հերթին պետք է ստուգել հակընդդեմ հայցադիմումի ներկայացման ժամկետը և ուսումնասիրել </w:t>
            </w:r>
            <w:r w:rsidRPr="00D04962">
              <w:rPr>
                <w:rFonts w:ascii="GHEA Grapalat" w:hAnsi="GHEA Grapalat"/>
                <w:color w:val="000000"/>
                <w:lang w:val="hy-AM"/>
              </w:rPr>
              <w:lastRenderedPageBreak/>
              <w:t>հակընդդեմ հայցադիմումը` Օրենսգրքի 140-րդ հոդվածի 1-ին և 3-րդ պահանջների պահպանված լինելու տեսանկյունից, երկրորդ հերթին` հայցադիմումի ընդունելիության ընդհանուր կանոններ պահպանված լինելու տեսանկյունից և նշված կանոնների միաժամանակյա առկայության մասին եզրահանգում գալու դեպքում` հակընդդեմ հայցադիմումը պետք է ընդունել վարույթ:</w:t>
            </w:r>
          </w:p>
          <w:p w14:paraId="3EBDC8EA" w14:textId="77777777" w:rsidR="0033020D" w:rsidRPr="00D04962" w:rsidRDefault="0033020D" w:rsidP="00620D40">
            <w:pPr>
              <w:spacing w:line="360" w:lineRule="auto"/>
              <w:ind w:firstLine="720"/>
              <w:jc w:val="both"/>
              <w:rPr>
                <w:rFonts w:ascii="GHEA Grapalat" w:hAnsi="GHEA Grapalat"/>
                <w:color w:val="000000"/>
                <w:lang w:val="hy-AM"/>
              </w:rPr>
            </w:pPr>
            <w:r w:rsidRPr="00D04962">
              <w:rPr>
                <w:rFonts w:ascii="GHEA Grapalat" w:hAnsi="GHEA Grapalat"/>
                <w:color w:val="000000"/>
                <w:lang w:val="hy-AM"/>
              </w:rPr>
              <w:t>Այսինքն, սույն կարգավորման նպատակն է հակընդդեմ հայցադիմումը վերադարձնելու հիմք համարել ոչ միայն ՔԴՕ 140-րդ հոդվածի 3-րդ մասը այլև 1-ին մասը` չսահմանափակվելով նշված մասում միայն հակընդդեմ հայց ներկայացնելու ժամկետի խախտման մասին կարգավորմամբ:</w:t>
            </w:r>
          </w:p>
        </w:tc>
      </w:tr>
      <w:tr w:rsidR="009B6296" w:rsidRPr="00B94CE1" w14:paraId="1E1885D6"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19C2DC1"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28.</w:t>
            </w:r>
            <w:r w:rsidRPr="00877BE4">
              <w:rPr>
                <w:rFonts w:ascii="GHEA Grapalat" w:hAnsi="GHEA Grapalat"/>
                <w:lang w:val="hy-AM"/>
              </w:rPr>
              <w:t xml:space="preserve"> Նախագծի 25-րդ հոդվածի 2-րդ մասով առաջարկվում է Օրենսգրքի 127-րդ հոդվածում լրացնել նոր 4-րդ մաս՝ արդյունքում նախատեսելով, որ կրկին ներկայացված հայցադիմումում առկա խախտումները վերացնելու համար նոր </w:t>
            </w:r>
            <w:r w:rsidRPr="00877BE4">
              <w:rPr>
                <w:rFonts w:ascii="GHEA Grapalat" w:hAnsi="GHEA Grapalat"/>
                <w:lang w:val="hy-AM"/>
              </w:rPr>
              <w:lastRenderedPageBreak/>
              <w:t>ժամկետ չի տրվում՝ բացառությամբ այն դեպքերի, երբ այդ խախտումները վերացնելու հնարավորությունից հայցվորը զրկված էր իր կամքից անկախ պատճառներով:</w:t>
            </w:r>
          </w:p>
          <w:p w14:paraId="4F940866"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Այս առումով նկատի ունենալով Օրենսգրքով սահմանված հայցադիմումի ընդունումը մերժելու հիմքերը՝ հայտնում ենք, որ Նախագծով առաջարկվող կարգավորումներից պարզ չէ, թե կրկին ներկայացված հայցադիմումում առկա խախտումները վերացնելու համար նոր ժամկետ չտրվելու դեպքում հայցադիմումը ներկայացնելուց հետո դատարանը ինչ որոշում է կայացնելու:</w:t>
            </w:r>
          </w:p>
          <w:p w14:paraId="7D130F3C"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F3C7D5C" w14:textId="77777777" w:rsidR="005C55A1" w:rsidRPr="00AA0649" w:rsidRDefault="00AA0649" w:rsidP="00B024D5">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Ընդունվել է</w:t>
            </w:r>
            <w:r w:rsidRPr="00AA0649">
              <w:rPr>
                <w:rFonts w:ascii="GHEA Grapalat" w:hAnsi="GHEA Grapalat"/>
                <w:b/>
                <w:bCs/>
                <w:color w:val="000000"/>
                <w:lang w:val="hy-AM"/>
              </w:rPr>
              <w:t>:</w:t>
            </w:r>
          </w:p>
          <w:p w14:paraId="2EA22956" w14:textId="77777777" w:rsidR="005C55A1" w:rsidRPr="00093DFA" w:rsidRDefault="0033020D" w:rsidP="00B024D5">
            <w:pPr>
              <w:spacing w:line="360" w:lineRule="auto"/>
              <w:jc w:val="both"/>
              <w:rPr>
                <w:rFonts w:ascii="GHEA Grapalat" w:hAnsi="GHEA Grapalat"/>
                <w:color w:val="000000"/>
                <w:lang w:val="hy-AM"/>
              </w:rPr>
            </w:pPr>
            <w:r>
              <w:rPr>
                <w:rFonts w:ascii="GHEA Grapalat" w:hAnsi="GHEA Grapalat"/>
                <w:color w:val="000000"/>
                <w:lang w:val="hy-AM"/>
              </w:rPr>
              <w:t>Նախագծի նշված մասը խմբագրվել է</w:t>
            </w:r>
            <w:r w:rsidR="00093DFA">
              <w:rPr>
                <w:rFonts w:ascii="GHEA Grapalat" w:hAnsi="GHEA Grapalat"/>
                <w:color w:val="000000"/>
                <w:lang w:val="hy-AM"/>
              </w:rPr>
              <w:t xml:space="preserve">: </w:t>
            </w:r>
          </w:p>
        </w:tc>
      </w:tr>
      <w:tr w:rsidR="009B6296" w:rsidRPr="00B94CE1" w14:paraId="1B71A123"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DD3220F"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 xml:space="preserve">29. </w:t>
            </w:r>
            <w:r w:rsidRPr="00877BE4">
              <w:rPr>
                <w:rFonts w:ascii="GHEA Grapalat" w:hAnsi="GHEA Grapalat"/>
                <w:lang w:val="hy-AM"/>
              </w:rPr>
              <w:t xml:space="preserve">Նախագծի 25-րդ հոդվածի 3-րդ մասով առաջարկվում է Օրենսգրքի 127-րդ հոդվածում լրացնել նոր 5-րդ մաս՝ նախատեսելով, որ եթե հայցադիմումը վերադարձնելու մասին առաջին ատյանի դատարանի որոշումը բողոքարկված լինելու պայմաններում հայցադիմումը կրկին ներկայացվել է դատարան, ապա առաջին ատյանի դատարանը կրկին ներկայացված հայցադիմումը վարույթ ընդունելու հարցի վերաբերյալ որոշում է </w:t>
            </w:r>
            <w:r w:rsidRPr="00877BE4">
              <w:rPr>
                <w:rFonts w:ascii="GHEA Grapalat" w:hAnsi="GHEA Grapalat"/>
                <w:lang w:val="hy-AM"/>
              </w:rPr>
              <w:lastRenderedPageBreak/>
              <w:t>կայացնում վերաքննիչ դատարանի կողմից հայցադիմումը վերադարձնելու մասին առաջին ատյանի դատարանի որոշման վերաբերյալ դատական ակտ կայացնելուց հետո:</w:t>
            </w:r>
          </w:p>
          <w:p w14:paraId="17CE5F96"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i/>
                <w:lang w:val="hy-AM"/>
              </w:rPr>
            </w:pPr>
            <w:r w:rsidRPr="00877BE4">
              <w:rPr>
                <w:rFonts w:ascii="GHEA Grapalat" w:hAnsi="GHEA Grapalat"/>
                <w:lang w:val="hy-AM"/>
              </w:rPr>
              <w:t>Այս առումով հայտնում ենք, որ հայցադիմումը ներկայացվելուց հետո դատարանի կողմից կայացվող որոշումների և դրանց կայացման ժամկետների վերաբերյալ կարգավորումները նախատեսված են Օրենսգրքի 124-րդ հոդվածում, որի 1-ին մասի համաձայն՝</w:t>
            </w:r>
            <w:r w:rsidRPr="00877BE4">
              <w:rPr>
                <w:rFonts w:ascii="GHEA Grapalat" w:hAnsi="GHEA Grapalat"/>
                <w:color w:val="000000"/>
                <w:lang w:val="hy-AM"/>
              </w:rPr>
              <w:t xml:space="preserve"> </w:t>
            </w:r>
            <w:r w:rsidRPr="00877BE4">
              <w:rPr>
                <w:rFonts w:ascii="GHEA Grapalat" w:hAnsi="GHEA Grapalat"/>
                <w:b/>
                <w:i/>
                <w:lang w:val="hy-AM"/>
              </w:rPr>
              <w:t>հայցադիմումը ներկայացվելուց հետո` յոթնօրյա ժամկետում, բացառությամբ նույն հոդվածի 2-րդ մասով նախատեսված դեպքերի, առաջին ատյանի դատարանը կայացնում է որոշում`</w:t>
            </w:r>
            <w:r w:rsidRPr="00877BE4">
              <w:rPr>
                <w:rFonts w:ascii="GHEA Grapalat" w:hAnsi="GHEA Grapalat"/>
                <w:i/>
                <w:lang w:val="hy-AM"/>
              </w:rPr>
              <w:t xml:space="preserve"> 1) հայցադիմումը վարույթ ընդունելու մասին, 2) հայցադիմումի ընդունումը մերժելու մասին, 3) հայցադիմումը վերադարձնելու մասին:</w:t>
            </w:r>
          </w:p>
          <w:p w14:paraId="6335B191"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Նույն հոդվածի 2-րդ մասի համաձայն</w:t>
            </w:r>
            <w:r w:rsidRPr="00877BE4">
              <w:rPr>
                <w:rFonts w:ascii="GHEA Grapalat" w:hAnsi="GHEA Grapalat"/>
                <w:b/>
                <w:bCs/>
                <w:i/>
                <w:iCs/>
                <w:lang w:val="hy-AM"/>
              </w:rPr>
              <w:t>՝</w:t>
            </w:r>
            <w:r w:rsidRPr="00877BE4">
              <w:rPr>
                <w:rFonts w:ascii="GHEA Grapalat" w:hAnsi="GHEA Grapalat"/>
                <w:b/>
                <w:bCs/>
                <w:i/>
                <w:iCs/>
                <w:color w:val="000000"/>
                <w:shd w:val="clear" w:color="auto" w:fill="FFFFFF"/>
                <w:lang w:val="hy-AM"/>
              </w:rPr>
              <w:t xml:space="preserve"> </w:t>
            </w:r>
            <w:r w:rsidRPr="00877BE4">
              <w:rPr>
                <w:rFonts w:ascii="GHEA Grapalat" w:hAnsi="GHEA Grapalat"/>
                <w:b/>
                <w:bCs/>
                <w:i/>
                <w:iCs/>
                <w:lang w:val="hy-AM"/>
              </w:rPr>
              <w:t xml:space="preserve">այն դեպքում, երբ, նույն օրենսգրքի 127-րդ հոդվածի 1.1-ին մասին համապատասխան, դատավորի աշխատակազմի կողմից կազմվում է արձանագրություն հայցադիմումում առկա թերությունների մասին, նույն հոդվածի 1-ին մասով </w:t>
            </w:r>
            <w:r w:rsidRPr="00877BE4">
              <w:rPr>
                <w:rFonts w:ascii="GHEA Grapalat" w:hAnsi="GHEA Grapalat"/>
                <w:b/>
                <w:bCs/>
                <w:i/>
                <w:iCs/>
                <w:lang w:val="hy-AM"/>
              </w:rPr>
              <w:lastRenderedPageBreak/>
              <w:t>սահմանված ժամկետը հաշվարկվում է արձանագրությամբ մատնանշված թերությունները վերացնելու համար սահմանված ժամկետն ավարտվելու օրվան հաջորդող հինգերորդ օրվանից:</w:t>
            </w:r>
          </w:p>
          <w:p w14:paraId="1DE9EABC"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Վերոգրյալ կարգավորումների բովանդակությունից պարզ է դառնում, որ դատարանը հայցադիմումը վարույթ ընդունելու, հայցադիմումի ընդունումը մերժելու, հայցադիմումը վերադարձնելու մասին որոշումները կայացնում է հայցադիմումը ներկայացվելուց հետո յոթնօրյա ժամկետում, և հիշյալ ժամկետից բացառություն նախատեսված է միայն նույն հոդվածի 2-րդ մասում նախատեսված դեպքի համար:</w:t>
            </w:r>
          </w:p>
          <w:p w14:paraId="31DEE6B8"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Ուստի նկատի ունենալով նշվածը՝ հայտնում ենք, որ Նախագծի 25-րդ հոդվածի 3-րդ մասով առաջարկվող կարգավորումը խնդրահարույց է:</w:t>
            </w:r>
          </w:p>
          <w:p w14:paraId="4F45F211"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49644C1E" w14:textId="77777777" w:rsidR="009B6296" w:rsidRDefault="005C55A1" w:rsidP="00620D40">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Չի ընդունվել:</w:t>
            </w:r>
          </w:p>
          <w:p w14:paraId="27C901DA" w14:textId="77777777" w:rsidR="005C55A1" w:rsidRDefault="005C55A1" w:rsidP="00620D40">
            <w:pPr>
              <w:spacing w:line="360" w:lineRule="auto"/>
              <w:ind w:firstLine="720"/>
              <w:jc w:val="both"/>
              <w:rPr>
                <w:rFonts w:ascii="GHEA Grapalat" w:hAnsi="GHEA Grapalat"/>
                <w:color w:val="000000"/>
                <w:lang w:val="hy-AM"/>
              </w:rPr>
            </w:pPr>
            <w:r w:rsidRPr="005C55A1">
              <w:rPr>
                <w:rFonts w:ascii="GHEA Grapalat" w:hAnsi="GHEA Grapalat"/>
                <w:color w:val="000000"/>
                <w:lang w:val="hy-AM"/>
              </w:rPr>
              <w:t>Սույն դեպքում</w:t>
            </w:r>
            <w:r>
              <w:rPr>
                <w:rFonts w:ascii="GHEA Grapalat" w:hAnsi="GHEA Grapalat"/>
                <w:color w:val="000000"/>
                <w:lang w:val="hy-AM"/>
              </w:rPr>
              <w:t xml:space="preserve"> սահմանված</w:t>
            </w:r>
            <w:r w:rsidRPr="005C55A1">
              <w:rPr>
                <w:rFonts w:ascii="GHEA Grapalat" w:hAnsi="GHEA Grapalat"/>
                <w:color w:val="000000"/>
                <w:lang w:val="hy-AM"/>
              </w:rPr>
              <w:t xml:space="preserve"> ժամկետը սկսում է հոսե</w:t>
            </w:r>
            <w:r>
              <w:rPr>
                <w:rFonts w:ascii="GHEA Grapalat" w:hAnsi="GHEA Grapalat"/>
                <w:color w:val="000000"/>
                <w:lang w:val="hy-AM"/>
              </w:rPr>
              <w:t>լ, կրկին ներկայացված հայցադիմումը վարույթ ընդունելու հարցի վերաբերյալ վերաքննիչ դատարանի կողմից հայցադիմումը վերադարձնելու մասին առաջին ատյանի դատարանհի որոշման վերաբերյալ դատական ակտ կայացնելուց հետո:</w:t>
            </w:r>
          </w:p>
          <w:p w14:paraId="6558D1B3" w14:textId="77777777" w:rsidR="005C55A1" w:rsidRPr="005C55A1" w:rsidRDefault="00512AE8" w:rsidP="00620D40">
            <w:pPr>
              <w:spacing w:line="360" w:lineRule="auto"/>
              <w:ind w:firstLine="720"/>
              <w:jc w:val="both"/>
              <w:rPr>
                <w:rFonts w:ascii="GHEA Grapalat" w:hAnsi="GHEA Grapalat"/>
                <w:color w:val="000000"/>
                <w:lang w:val="hy-AM"/>
              </w:rPr>
            </w:pPr>
            <w:r>
              <w:rPr>
                <w:rFonts w:ascii="GHEA Grapalat" w:hAnsi="GHEA Grapalat"/>
                <w:color w:val="000000"/>
                <w:lang w:val="hy-AM"/>
              </w:rPr>
              <w:lastRenderedPageBreak/>
              <w:t>Նշված կարգավորումը ուղղված է պրակտիկայում առաջացող այն խնդրի լուծմանը, ըստ որի հայցադիմումը վերադարձնելու մասին որոշումն ստանալու պահից հայցադիմում ներկայացրած անձն իրավունք ունի և' եռօրյա ժամկետում վերացնել հայցադիմումի թերությունները, և' կրկին այն ներկայացնել դատարան, և յոթնօրյա ժամկետում ներկայացնել վերաքննիչ բողոք: Ընդ որում, նշվածը հաճախ կատարվում է թե որպես դատավարական հնարք, թե որպես իրավունքի չարաշահման դրսևորում:</w:t>
            </w:r>
          </w:p>
        </w:tc>
      </w:tr>
      <w:tr w:rsidR="009B6296" w:rsidRPr="00B94CE1" w14:paraId="367D713F"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13F7EC6"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30.</w:t>
            </w:r>
            <w:r w:rsidRPr="00877BE4">
              <w:rPr>
                <w:rFonts w:ascii="GHEA Grapalat" w:hAnsi="GHEA Grapalat"/>
                <w:lang w:val="hy-AM"/>
              </w:rPr>
              <w:t xml:space="preserve"> Նախագծի 27-րդ հոդվածով առաջարկվում է Օրենսգրքի 130-րդ հոդվածը լրացնել նոր 3-րդ մասով՝ նախատեսելով, որ հայցի ապահովման միջոց կիրառելու մասին </w:t>
            </w:r>
            <w:r w:rsidRPr="00877BE4">
              <w:rPr>
                <w:rFonts w:ascii="GHEA Grapalat" w:hAnsi="GHEA Grapalat"/>
                <w:lang w:val="hy-AM"/>
              </w:rPr>
              <w:lastRenderedPageBreak/>
              <w:t>միջնորդությունը հայցադիմումը վարույթ ընդունելու մասին որոշումը կայացնելուց հետո ներկայացվելու և դատարանի կողմից բավարարվելու դեպքում՝ հայցի ապահովման միջոց կիրառելու կամ հայցի ապահովման միջոց կիրառելու վերաբերյալ միջնորդությունը մասնակի բավարարելու մասին դատարանի որոշումը ուղարկվում է պատասխանողին և գործին մասնակցող այլ անձանց հայցի ապահովման մասին դատարանի որոշումը կատարելուց հետո՝ եռօրյա ժամկետում:</w:t>
            </w:r>
          </w:p>
          <w:p w14:paraId="2BEF6193"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 xml:space="preserve">Այս առումով հայտնում ենք, որ հայցի ապահովման միջոց կիրառելու մասին որոշման կատարման հետ կապված հարաբերությունները կարգավորված են Օրենսգրքի 132-րդ հոդվածում, որի 1-ին և 3-րդ մասերի համաձայն՝ </w:t>
            </w:r>
            <w:r w:rsidRPr="00877BE4">
              <w:rPr>
                <w:rFonts w:ascii="GHEA Grapalat" w:hAnsi="GHEA Grapalat"/>
                <w:b/>
                <w:bCs/>
                <w:i/>
                <w:iCs/>
                <w:lang w:val="hy-AM"/>
              </w:rPr>
              <w:t>հայցի ապահովման միջոց կիրառելու մասին որոշման հիման վրա կազմված կատարողական թերթը դատարանն անհապաղ ուղարկում է հարկադիր կատարման: Նույն օրենսգրքի</w:t>
            </w:r>
            <w:r w:rsidRPr="00877BE4">
              <w:rPr>
                <w:rFonts w:ascii="Calibri" w:hAnsi="Calibri" w:cs="Calibri"/>
                <w:b/>
                <w:bCs/>
                <w:i/>
                <w:iCs/>
                <w:lang w:val="hy-AM"/>
              </w:rPr>
              <w:t> </w:t>
            </w:r>
            <w:hyperlink r:id="rId26" w:history="1">
              <w:r w:rsidRPr="00877BE4">
                <w:rPr>
                  <w:rStyle w:val="Hyperlink"/>
                  <w:rFonts w:ascii="GHEA Grapalat" w:eastAsia="Calibri" w:hAnsi="GHEA Grapalat"/>
                  <w:b/>
                  <w:bCs/>
                  <w:i/>
                  <w:iCs/>
                  <w:color w:val="000000" w:themeColor="text1"/>
                  <w:lang w:val="hy-AM"/>
                </w:rPr>
                <w:t>129-րդ հոդվածի 1-ին մասի 2-րդ</w:t>
              </w:r>
            </w:hyperlink>
            <w:r w:rsidRPr="00877BE4">
              <w:rPr>
                <w:rFonts w:ascii="Calibri" w:hAnsi="Calibri" w:cs="Calibri"/>
                <w:b/>
                <w:bCs/>
                <w:i/>
                <w:iCs/>
                <w:color w:val="000000" w:themeColor="text1"/>
                <w:lang w:val="hy-AM"/>
              </w:rPr>
              <w:t> </w:t>
            </w:r>
            <w:r w:rsidRPr="00877BE4">
              <w:rPr>
                <w:rFonts w:ascii="GHEA Grapalat" w:hAnsi="GHEA Grapalat"/>
                <w:b/>
                <w:bCs/>
                <w:i/>
                <w:iCs/>
                <w:color w:val="000000" w:themeColor="text1"/>
                <w:lang w:val="hy-AM"/>
              </w:rPr>
              <w:t>և</w:t>
            </w:r>
            <w:r w:rsidRPr="00877BE4">
              <w:rPr>
                <w:rFonts w:ascii="Calibri" w:hAnsi="Calibri" w:cs="Calibri"/>
                <w:b/>
                <w:bCs/>
                <w:i/>
                <w:iCs/>
                <w:color w:val="000000" w:themeColor="text1"/>
                <w:lang w:val="hy-AM"/>
              </w:rPr>
              <w:t> </w:t>
            </w:r>
            <w:hyperlink r:id="rId27" w:history="1">
              <w:r w:rsidRPr="00877BE4">
                <w:rPr>
                  <w:rStyle w:val="Hyperlink"/>
                  <w:rFonts w:ascii="GHEA Grapalat" w:eastAsia="Calibri" w:hAnsi="GHEA Grapalat"/>
                  <w:b/>
                  <w:bCs/>
                  <w:i/>
                  <w:iCs/>
                  <w:color w:val="000000" w:themeColor="text1"/>
                  <w:lang w:val="hy-AM"/>
                </w:rPr>
                <w:t>3-րդ կետերով</w:t>
              </w:r>
            </w:hyperlink>
            <w:r w:rsidRPr="00877BE4">
              <w:rPr>
                <w:rFonts w:ascii="Calibri" w:hAnsi="Calibri" w:cs="Calibri"/>
                <w:b/>
                <w:bCs/>
                <w:i/>
                <w:iCs/>
                <w:lang w:val="hy-AM"/>
              </w:rPr>
              <w:t> </w:t>
            </w:r>
            <w:r w:rsidRPr="00877BE4">
              <w:rPr>
                <w:rFonts w:ascii="GHEA Grapalat" w:hAnsi="GHEA Grapalat"/>
                <w:b/>
                <w:bCs/>
                <w:i/>
                <w:iCs/>
                <w:lang w:val="hy-AM"/>
              </w:rPr>
              <w:t xml:space="preserve">նախատեսված հայցի ապահովման միջոցները կիրառելու դեպքում դատարանը կարող է, առանց կատարողական թերթը </w:t>
            </w:r>
            <w:r w:rsidRPr="00877BE4">
              <w:rPr>
                <w:rFonts w:ascii="GHEA Grapalat" w:hAnsi="GHEA Grapalat"/>
                <w:b/>
                <w:bCs/>
                <w:i/>
                <w:iCs/>
                <w:lang w:val="hy-AM"/>
              </w:rPr>
              <w:lastRenderedPageBreak/>
              <w:t>հարկադիր կատարման ուղարկելու, հայցի ապահովման միջոց կիրառելու մասին որոշումն անմիջականորեն ուղարկել կամ առձեռն հանձնել այն անձին, որի դեմ կիրառվել է հայցի ապահովման միջոցը:</w:t>
            </w:r>
          </w:p>
          <w:p w14:paraId="197F10C2"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Վերոգրյալ կարգավորման բովանդակությունից պարզ է դառնում, որ նույն օրենսգրքի</w:t>
            </w:r>
            <w:r w:rsidRPr="00877BE4">
              <w:rPr>
                <w:rFonts w:ascii="Calibri" w:hAnsi="Calibri" w:cs="Calibri"/>
                <w:lang w:val="hy-AM"/>
              </w:rPr>
              <w:t> </w:t>
            </w:r>
            <w:hyperlink r:id="rId28" w:history="1">
              <w:r w:rsidRPr="00877BE4">
                <w:rPr>
                  <w:rStyle w:val="Hyperlink"/>
                  <w:rFonts w:ascii="GHEA Grapalat" w:eastAsia="Calibri" w:hAnsi="GHEA Grapalat"/>
                  <w:color w:val="000000" w:themeColor="text1"/>
                  <w:lang w:val="hy-AM"/>
                </w:rPr>
                <w:t>129-րդ հոդվածի 1-ին մասի 2-րդ</w:t>
              </w:r>
            </w:hyperlink>
            <w:r w:rsidRPr="00877BE4">
              <w:rPr>
                <w:rFonts w:ascii="Calibri" w:hAnsi="Calibri" w:cs="Calibri"/>
                <w:color w:val="000000" w:themeColor="text1"/>
                <w:lang w:val="hy-AM"/>
              </w:rPr>
              <w:t> </w:t>
            </w:r>
            <w:r w:rsidRPr="00877BE4">
              <w:rPr>
                <w:rFonts w:ascii="GHEA Grapalat" w:hAnsi="GHEA Grapalat"/>
                <w:color w:val="000000" w:themeColor="text1"/>
                <w:lang w:val="hy-AM"/>
              </w:rPr>
              <w:t>և</w:t>
            </w:r>
            <w:r w:rsidRPr="00877BE4">
              <w:rPr>
                <w:rFonts w:ascii="Calibri" w:hAnsi="Calibri" w:cs="Calibri"/>
                <w:color w:val="000000" w:themeColor="text1"/>
                <w:lang w:val="hy-AM"/>
              </w:rPr>
              <w:t> </w:t>
            </w:r>
            <w:hyperlink r:id="rId29" w:history="1">
              <w:r w:rsidRPr="00877BE4">
                <w:rPr>
                  <w:rStyle w:val="Hyperlink"/>
                  <w:rFonts w:ascii="GHEA Grapalat" w:eastAsia="Calibri" w:hAnsi="GHEA Grapalat"/>
                  <w:color w:val="000000" w:themeColor="text1"/>
                  <w:lang w:val="hy-AM"/>
                </w:rPr>
                <w:t>3-րդ կետերով</w:t>
              </w:r>
            </w:hyperlink>
            <w:r w:rsidRPr="00877BE4">
              <w:rPr>
                <w:rFonts w:ascii="Calibri" w:hAnsi="Calibri" w:cs="Calibri"/>
                <w:lang w:val="hy-AM"/>
              </w:rPr>
              <w:t> </w:t>
            </w:r>
            <w:r w:rsidRPr="00877BE4">
              <w:rPr>
                <w:rFonts w:ascii="GHEA Grapalat" w:hAnsi="GHEA Grapalat"/>
                <w:lang w:val="hy-AM"/>
              </w:rPr>
              <w:t>նախատեսված հայցի ապահովման միջոցները կիրառելու դեպքում դատարանը կարող է, առանց կատարողական թերթը հարկադիր կատարման ուղարկելու, հայցի ապահովման միջոց կիրառելու մասին որոշումն անմիջականորեն ուղարկել կամ առձեռն հանձնել այն անձին, որի դեմ կիրառվել է հայցի ապահովման միջոցը:</w:t>
            </w:r>
          </w:p>
          <w:p w14:paraId="3AB29979"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Ուստի նկատի ունենալով Օրենսգրքի 132-րդ հոդվածում ամրագրված կարգավորումները՝ հայտնում ենք, որ Օրենսգրքի 130-րդ հոդվածում առաջարկվող փոփոխությունը խնդրահարույց է և հակասում է Օրենսգրքում ամրագրված գործող կարգավորումներին:</w:t>
            </w:r>
          </w:p>
          <w:p w14:paraId="70B69D3B"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8BADE51" w14:textId="77777777" w:rsidR="0031217C" w:rsidRDefault="0031217C" w:rsidP="00620D40">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Չի ընդունվել:</w:t>
            </w:r>
          </w:p>
          <w:p w14:paraId="23EF82E6" w14:textId="77777777" w:rsidR="0031217C" w:rsidRPr="00E10583" w:rsidRDefault="0031217C" w:rsidP="00620D40">
            <w:pPr>
              <w:spacing w:line="360" w:lineRule="auto"/>
              <w:ind w:firstLine="720"/>
              <w:jc w:val="both"/>
              <w:rPr>
                <w:rFonts w:ascii="GHEA Grapalat" w:hAnsi="GHEA Grapalat"/>
                <w:color w:val="000000"/>
                <w:lang w:val="hy-AM"/>
              </w:rPr>
            </w:pPr>
            <w:r>
              <w:rPr>
                <w:rFonts w:ascii="GHEA Grapalat" w:hAnsi="GHEA Grapalat"/>
                <w:color w:val="000000"/>
                <w:lang w:val="hy-AM"/>
              </w:rPr>
              <w:t>Նշված հոդվածների միջև որևէ հակասություն չկա:</w:t>
            </w:r>
            <w:r w:rsidR="00E10583">
              <w:rPr>
                <w:rFonts w:ascii="GHEA Grapalat" w:hAnsi="GHEA Grapalat"/>
                <w:color w:val="000000"/>
                <w:lang w:val="hy-AM"/>
              </w:rPr>
              <w:t xml:space="preserve"> ՔԴՕ </w:t>
            </w:r>
            <w:r w:rsidR="00E10583" w:rsidRPr="00E10583">
              <w:rPr>
                <w:rFonts w:ascii="GHEA Grapalat" w:hAnsi="GHEA Grapalat"/>
                <w:color w:val="000000"/>
                <w:lang w:val="hy-AM"/>
              </w:rPr>
              <w:t>130</w:t>
            </w:r>
            <w:r w:rsidR="00E10583">
              <w:rPr>
                <w:rFonts w:ascii="GHEA Grapalat" w:hAnsi="GHEA Grapalat"/>
                <w:color w:val="000000"/>
                <w:lang w:val="hy-AM"/>
              </w:rPr>
              <w:t xml:space="preserve">-րդ հոդվածը վերաբերում է հայցի </w:t>
            </w:r>
            <w:r w:rsidR="00E10583">
              <w:rPr>
                <w:rFonts w:ascii="GHEA Grapalat" w:hAnsi="GHEA Grapalat"/>
                <w:color w:val="000000"/>
                <w:lang w:val="hy-AM"/>
              </w:rPr>
              <w:lastRenderedPageBreak/>
              <w:t xml:space="preserve">ապահովման միջոց կիրառելու մասին միջնորդությանը, ինչին համահունչ էլ կատարվող լրացումը ուղղված է հայցադիմումը վարույթ ընդունելու մասին որոշումը կայացնելուց և բավարարվելուց հետո դատարանի գործողություններին, իսկ նույն ՔԴՕ </w:t>
            </w:r>
            <w:r w:rsidR="00E10583" w:rsidRPr="00E10583">
              <w:rPr>
                <w:rFonts w:ascii="GHEA Grapalat" w:hAnsi="GHEA Grapalat"/>
                <w:color w:val="000000"/>
                <w:lang w:val="hy-AM"/>
              </w:rPr>
              <w:t>132-</w:t>
            </w:r>
            <w:r w:rsidR="00E10583">
              <w:rPr>
                <w:rFonts w:ascii="GHEA Grapalat" w:hAnsi="GHEA Grapalat"/>
                <w:color w:val="000000"/>
                <w:lang w:val="hy-AM"/>
              </w:rPr>
              <w:t>րդ հոդվածը սահմանում է հայցի ապահովման միջոց կիրառելու մասին որոշման կատարմանը:</w:t>
            </w:r>
          </w:p>
        </w:tc>
      </w:tr>
      <w:tr w:rsidR="009B6296" w:rsidRPr="00B94CE1" w14:paraId="1EAE59BC"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56E4080"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31.</w:t>
            </w:r>
            <w:r w:rsidRPr="00877BE4">
              <w:rPr>
                <w:rFonts w:ascii="GHEA Grapalat" w:hAnsi="GHEA Grapalat"/>
                <w:lang w:val="hy-AM"/>
              </w:rPr>
              <w:t xml:space="preserve"> Նախագծի 28-րդ հոդվածով առաջարկվում է Օրենսգրքի 134-րդ հոդվածի 6-րդ մասում լրացնել նոր նախադասություն՝ սահմանելով, որ վերաքննիչ դատարանի կողմից բողոքը բավարարվելու դեպքում վերաքննիչ դատարանի որոշմամբ կիրառվում է դատարանի նախկինում կիրառած հայցի ապահովման նույն միջոցը:</w:t>
            </w:r>
          </w:p>
          <w:p w14:paraId="71AD3455"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Այս առումով նկատի ունենալով Օրենսգրքի 134-րդ հոդվածի 6-րդ մասով առաջարկվող լրացումը՝ հայտնում ենք, որ Նախագծով առաջարկվող կարգավորումն անհրաժեշտ է դիտարկել Օրենսգրքի 380-րդ հոդվածի 2-րդ մասով ամրագրված՝</w:t>
            </w:r>
            <w:r w:rsidRPr="00877BE4">
              <w:rPr>
                <w:rFonts w:ascii="GHEA Grapalat" w:hAnsi="GHEA Grapalat"/>
                <w:color w:val="000000"/>
                <w:shd w:val="clear" w:color="auto" w:fill="FFFFFF"/>
                <w:lang w:val="hy-AM"/>
              </w:rPr>
              <w:t xml:space="preserve"> </w:t>
            </w:r>
            <w:r w:rsidRPr="00877BE4">
              <w:rPr>
                <w:rFonts w:ascii="GHEA Grapalat" w:hAnsi="GHEA Grapalat"/>
                <w:lang w:val="hy-AM"/>
              </w:rPr>
              <w:t>որոշման դեմ բերված վերաքննիչ բողոքների քննության արդյունքով վերաքննիչ դատարանի լիազորությունների շրջանակներում, համաձայն որոնց՝</w:t>
            </w:r>
            <w:r w:rsidRPr="00877BE4">
              <w:rPr>
                <w:rFonts w:ascii="GHEA Grapalat" w:hAnsi="GHEA Grapalat"/>
                <w:color w:val="000000"/>
                <w:shd w:val="clear" w:color="auto" w:fill="FFFFFF"/>
                <w:lang w:val="hy-AM"/>
              </w:rPr>
              <w:t xml:space="preserve"> </w:t>
            </w:r>
            <w:r w:rsidRPr="00877BE4">
              <w:rPr>
                <w:rFonts w:ascii="GHEA Grapalat" w:hAnsi="GHEA Grapalat"/>
                <w:b/>
                <w:bCs/>
                <w:i/>
                <w:iCs/>
                <w:lang w:val="hy-AM"/>
              </w:rPr>
              <w:t>որոշման դեմ բերված վերաքննիչ բողոքների քննության արդյունքով վերաքննիչ դատարանը</w:t>
            </w:r>
            <w:r w:rsidRPr="00877BE4">
              <w:rPr>
                <w:rFonts w:ascii="GHEA Grapalat" w:hAnsi="GHEA Grapalat"/>
                <w:b/>
                <w:bCs/>
                <w:i/>
                <w:iCs/>
                <w:color w:val="000000"/>
                <w:shd w:val="clear" w:color="auto" w:fill="FFFFFF"/>
                <w:lang w:val="hy-AM"/>
              </w:rPr>
              <w:t xml:space="preserve"> </w:t>
            </w:r>
            <w:r w:rsidRPr="00877BE4">
              <w:rPr>
                <w:rFonts w:ascii="GHEA Grapalat" w:hAnsi="GHEA Grapalat"/>
                <w:b/>
                <w:bCs/>
                <w:i/>
                <w:iCs/>
                <w:lang w:val="hy-AM"/>
              </w:rPr>
              <w:t>մերժում է վերաքննիչ բողոքը` որոշումը թողնելով օրինական ուժի մեջ կամ բավարարելով բողոքը` վերացնում է որոշումը և (կամ) կայացնում է նոր որոշում:</w:t>
            </w:r>
          </w:p>
          <w:p w14:paraId="1CBD85CF"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DC32374" w14:textId="77777777" w:rsidR="00692C03" w:rsidRDefault="00926157" w:rsidP="00620D40">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Ընդունվել է մասնակի:</w:t>
            </w:r>
          </w:p>
          <w:p w14:paraId="3233D708" w14:textId="77777777" w:rsidR="00926157" w:rsidRPr="00926157" w:rsidRDefault="00926157" w:rsidP="00620D40">
            <w:pPr>
              <w:spacing w:line="360" w:lineRule="auto"/>
              <w:ind w:firstLine="720"/>
              <w:jc w:val="center"/>
              <w:rPr>
                <w:rFonts w:ascii="GHEA Grapalat" w:hAnsi="GHEA Grapalat"/>
                <w:color w:val="000000"/>
                <w:lang w:val="hy-AM"/>
              </w:rPr>
            </w:pPr>
            <w:r>
              <w:rPr>
                <w:rFonts w:ascii="GHEA Grapalat" w:hAnsi="GHEA Grapalat"/>
                <w:color w:val="000000"/>
                <w:lang w:val="hy-AM"/>
              </w:rPr>
              <w:t>Նշված մասը նախագծից հանվել է:</w:t>
            </w:r>
          </w:p>
          <w:p w14:paraId="09CD2919" w14:textId="77777777" w:rsidR="00926157" w:rsidRPr="00926157" w:rsidRDefault="00926157" w:rsidP="00620D40">
            <w:pPr>
              <w:spacing w:line="360" w:lineRule="auto"/>
              <w:ind w:firstLine="720"/>
              <w:jc w:val="both"/>
              <w:rPr>
                <w:rFonts w:ascii="GHEA Grapalat" w:hAnsi="GHEA Grapalat"/>
                <w:b/>
                <w:bCs/>
                <w:color w:val="000000"/>
                <w:lang w:val="hy-AM"/>
              </w:rPr>
            </w:pPr>
          </w:p>
        </w:tc>
      </w:tr>
      <w:tr w:rsidR="009B6296" w:rsidRPr="00B94CE1" w14:paraId="5BE6BD88"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1B536DF"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32.</w:t>
            </w:r>
            <w:r w:rsidRPr="00877BE4">
              <w:rPr>
                <w:rFonts w:ascii="GHEA Grapalat" w:hAnsi="GHEA Grapalat"/>
                <w:lang w:val="hy-AM"/>
              </w:rPr>
              <w:t>Նախագծի 29-րդ հոդվածով առաջարկվում է Օրենսգրքի 135-րդ հոդվածի 6-րդ մասը լրացնել նոր նախադասությամբ՝ սահմանելով, որ հայցագնի չափով գույքի վրա արգելանք դնելու մասին հայցի ապահովման միջոց կիրառված լինելու դեպքում դատարանը կայացնում է հայցի ապահովման միջոցը մասնակի վերացնելու մասին որոշում՝ հակընդդեմ ապահովման չվճարված գումարի մասով:</w:t>
            </w:r>
          </w:p>
          <w:p w14:paraId="4006DDFB"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Այս առումով հայտնում ենք, որ Օրենսգրքի 135-րդ հոդվածի 1-ին մասի համաձայն՝ </w:t>
            </w:r>
            <w:r w:rsidRPr="00877BE4">
              <w:rPr>
                <w:rFonts w:ascii="GHEA Grapalat" w:hAnsi="GHEA Grapalat"/>
                <w:b/>
                <w:bCs/>
                <w:i/>
                <w:iCs/>
                <w:lang w:val="hy-AM"/>
              </w:rPr>
              <w:t>գործին մասնակցող անձը, որի դեմ կիրառվել է հայցի ապահովման միջոց, կարող է միջնորդություն ներկայացնել իր հնարավոր վնասների հատուցման համար հայցի ապահովման միջնորդություն ներկայացրած գործին մասնակցող անձից ապահովում (հակընդդեմ ապահովում) պահանջելու վերաբերյալ:</w:t>
            </w:r>
            <w:r w:rsidRPr="00877BE4">
              <w:rPr>
                <w:rFonts w:ascii="GHEA Grapalat" w:hAnsi="GHEA Grapalat"/>
                <w:lang w:val="hy-AM"/>
              </w:rPr>
              <w:t xml:space="preserve"> </w:t>
            </w:r>
          </w:p>
          <w:p w14:paraId="627EBF46"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 xml:space="preserve">Նույն հոդվածի 5-րդ և 6-րդ մասերի համաձայն՝ </w:t>
            </w:r>
            <w:r w:rsidRPr="00877BE4">
              <w:rPr>
                <w:rFonts w:ascii="GHEA Grapalat" w:hAnsi="GHEA Grapalat"/>
                <w:b/>
                <w:bCs/>
                <w:i/>
                <w:iCs/>
                <w:lang w:val="hy-AM"/>
              </w:rPr>
              <w:t xml:space="preserve">հակընդդեմ ապահովման միջնորդությունը բավարարվելու դեպքում հայցի ապահովման միջնորդություն ներկայացրած </w:t>
            </w:r>
            <w:r w:rsidRPr="00877BE4">
              <w:rPr>
                <w:rFonts w:ascii="GHEA Grapalat" w:hAnsi="GHEA Grapalat"/>
                <w:b/>
                <w:bCs/>
                <w:i/>
                <w:iCs/>
                <w:lang w:val="hy-AM"/>
              </w:rPr>
              <w:lastRenderedPageBreak/>
              <w:t>գործին մասնակցող անձը պարտավոր է հակընդդեմ ապահովման գումարը փոխանցել դատարանի դեպոզիտ այդ մասին որոշումն ստանալու օրվանից եռօրյա ժամկետում և դատարան ներկայացնել փոխանցման փաստը հավաստող ապացույց: Նույն հոդվածի 5-րդ մասով սահմանված պարտականությունը չկատարվելու դեպքում դատարանը գործին մասնակցող անձի միջնորդությամբ, առանց դատական նիստ հրավիրելու, եռօրյա ժամկետում որոշում է կայացնում հայցի ապահովման միջոցը վերացնելու մասին:</w:t>
            </w:r>
          </w:p>
          <w:p w14:paraId="337CB925"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Վերոգրյալ կարգավորումների համակարգային վերլուծությունից պարզ է դառնում, որ Օրենսգրքի 135-րդ հոդվածի 5-րդ և 6-րդ մասերում ամրագրված կարգավորումների համաձայն՝ հակընդդեմ ապահովման գումարը հայցի ապահովման միջնորդություն ներկայացրած գործին մասնակցող անձի կողմից չվճարելու դեպքում՝ դատարանը կարող է կայացնել հայցի ապահովման միջոցը վերացնելու մասին որոշում՝ գործին մասնակցող անձի միջնորդությամբ: </w:t>
            </w:r>
          </w:p>
          <w:p w14:paraId="52D79CAD"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lastRenderedPageBreak/>
              <w:t>Նշվածից պարզ է դառնում, որ հայցի ապահովման միջոցը վերացնելու մասին դատարանը կարող է որոշում կայացնել գործին մասնակցող անձի միջնորդությամբ:</w:t>
            </w:r>
          </w:p>
          <w:p w14:paraId="34A289B1"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Նկատի ունենալով նշվածը՝ հայտնում ենք, որ Նախագծի 135-րդ հոդվածի 6-րդ մասում լրացվող նոր նախադասությունն անհրաժեշտ է դիտարկել Օրենսգրքի 135-րդ հոդվածում ամրագրված կարգավորումների համատեքստում:</w:t>
            </w:r>
          </w:p>
          <w:p w14:paraId="5A8913E8" w14:textId="77777777" w:rsidR="009B6296" w:rsidRPr="00101ECB"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7CD857E" w14:textId="77777777" w:rsidR="009B6296" w:rsidRPr="00AA0649" w:rsidRDefault="00692C03" w:rsidP="00620D40">
            <w:pPr>
              <w:spacing w:line="360" w:lineRule="auto"/>
              <w:ind w:firstLine="720"/>
              <w:jc w:val="center"/>
              <w:rPr>
                <w:rFonts w:ascii="GHEA Grapalat" w:hAnsi="GHEA Grapalat"/>
                <w:b/>
                <w:bCs/>
                <w:color w:val="000000"/>
                <w:lang w:val="hy-AM"/>
              </w:rPr>
            </w:pPr>
            <w:r w:rsidRPr="00701B31">
              <w:rPr>
                <w:rFonts w:ascii="GHEA Grapalat" w:hAnsi="GHEA Grapalat"/>
                <w:b/>
                <w:bCs/>
                <w:color w:val="000000"/>
                <w:lang w:val="hy-AM"/>
              </w:rPr>
              <w:lastRenderedPageBreak/>
              <w:t>Չի ընդունվել:</w:t>
            </w:r>
          </w:p>
          <w:p w14:paraId="0287274A" w14:textId="77777777" w:rsidR="00D4497F" w:rsidRPr="00AA0649" w:rsidRDefault="00D4497F" w:rsidP="00D4497F">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AA0649">
              <w:rPr>
                <w:rFonts w:ascii="GHEA Grapalat" w:hAnsi="GHEA Grapalat"/>
                <w:bCs/>
                <w:color w:val="000000"/>
                <w:lang w:val="hy-AM"/>
              </w:rPr>
              <w:t xml:space="preserve">Նախագծի նշված կարգավորման նպատակը հակընդդեմ ապահովման կիրառման ինտիտուտի հստակ կանոնակարգումն է, մասնավորապես նշված կարգավորմամբ դատարանին հնարավորություն է </w:t>
            </w:r>
            <w:r w:rsidRPr="00877BE4">
              <w:rPr>
                <w:rFonts w:ascii="GHEA Grapalat" w:hAnsi="GHEA Grapalat"/>
                <w:lang w:val="hy-AM"/>
              </w:rPr>
              <w:t>հայցի ապահովման միջոցը մասնակի վերացնելու մասին որոշում</w:t>
            </w:r>
            <w:r w:rsidRPr="00AA0649">
              <w:rPr>
                <w:rFonts w:ascii="GHEA Grapalat" w:hAnsi="GHEA Grapalat"/>
                <w:lang w:val="hy-AM"/>
              </w:rPr>
              <w:t xml:space="preserve"> կայացնել</w:t>
            </w:r>
            <w:r w:rsidRPr="00877BE4">
              <w:rPr>
                <w:rFonts w:ascii="GHEA Grapalat" w:hAnsi="GHEA Grapalat"/>
                <w:lang w:val="hy-AM"/>
              </w:rPr>
              <w:t>՝ հակընդդեմ ապահովման չվճարված գումարի մասով:</w:t>
            </w:r>
          </w:p>
          <w:p w14:paraId="15FB06AB" w14:textId="77777777" w:rsidR="00D4497F" w:rsidRPr="00AA0649" w:rsidRDefault="00D4497F" w:rsidP="00D4497F">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AA0649">
              <w:rPr>
                <w:rFonts w:ascii="GHEA Grapalat" w:hAnsi="GHEA Grapalat"/>
                <w:lang w:val="hy-AM"/>
              </w:rPr>
              <w:t xml:space="preserve">Մինչդեռ, հայցի ապահովմամբ կամ հակըննդեմ ապահովմամբ պատճառված վնասի հատուցման իրավունքը այս կարգավորման հետ որևէ խնդիր չի առաջացնում: </w:t>
            </w:r>
          </w:p>
          <w:p w14:paraId="5A3B9E38" w14:textId="77777777" w:rsidR="00701B31" w:rsidRPr="00D4497F" w:rsidRDefault="00701B31" w:rsidP="00701B31">
            <w:pPr>
              <w:spacing w:line="360" w:lineRule="auto"/>
              <w:ind w:firstLine="720"/>
              <w:jc w:val="both"/>
              <w:rPr>
                <w:rFonts w:ascii="GHEA Grapalat" w:hAnsi="GHEA Grapalat"/>
                <w:b/>
                <w:bCs/>
                <w:color w:val="000000"/>
                <w:lang w:val="hy-AM"/>
              </w:rPr>
            </w:pPr>
          </w:p>
          <w:p w14:paraId="3C31C1DB" w14:textId="77777777" w:rsidR="00926157" w:rsidRPr="00D4497F" w:rsidRDefault="00926157" w:rsidP="00371D40">
            <w:pPr>
              <w:spacing w:line="360" w:lineRule="auto"/>
              <w:ind w:firstLine="720"/>
              <w:jc w:val="both"/>
              <w:rPr>
                <w:rFonts w:ascii="GHEA Grapalat" w:hAnsi="GHEA Grapalat"/>
                <w:b/>
                <w:bCs/>
                <w:color w:val="000000"/>
                <w:lang w:val="hy-AM"/>
              </w:rPr>
            </w:pPr>
          </w:p>
        </w:tc>
      </w:tr>
      <w:tr w:rsidR="009B6296" w:rsidRPr="00B94CE1" w14:paraId="32BD8B4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E01F57B"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33.</w:t>
            </w:r>
            <w:r w:rsidRPr="00877BE4">
              <w:rPr>
                <w:rFonts w:ascii="GHEA Grapalat" w:hAnsi="GHEA Grapalat"/>
                <w:lang w:val="hy-AM"/>
              </w:rPr>
              <w:t xml:space="preserve"> Նախագծի 31-րդ հոդվածով առաջարկվում է Օրենսգրքի 152-րդ հոդվածի 4-րդ մասում նախատեսել, որ դատական նիստում գրավոր միջնորդություն ներկայացրած անձը պարտավոր է դատական նիստին ներկա գործին մասնակցող մյուս անձանց տրամադրել միջնորդության և դրան կից փաստաթղթերի պատճենները, իսկ գործին մասնակցող անձանց դատական նիստին ներկա չգտնվելու դեպքում՝ հետագայում ներկայացնել նույն հոդվածի 3-րդ մասով սահմանված կարգով միջնորդությունը և դրան կից </w:t>
            </w:r>
            <w:r w:rsidRPr="00877BE4">
              <w:rPr>
                <w:rFonts w:ascii="GHEA Grapalat" w:hAnsi="GHEA Grapalat"/>
                <w:lang w:val="hy-AM"/>
              </w:rPr>
              <w:lastRenderedPageBreak/>
              <w:t>փաստաթղթերը գործին մասնակցող անձանց ուղարկելու փաստը հավաստող ապացույցներ։</w:t>
            </w:r>
          </w:p>
          <w:p w14:paraId="6C3338D0"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Այս առումով հայտնում ենք, որ Նախագծի 31-րդ հոդվածով Օրենսգրքի 152-րդ հոդվածի 4-րդ մասում լրացվող նոր կարգավորմամբ հստակեցման կարիք ունի այն հարցը, թե նույն հոդվածի 3-րդ մասով սահմանված ինչ կարգի մասին է խոսքը, բացի այդ, առաջարկվող կարգավորմամբ անհրաժեշտ է վերանայել և հստակեցնել նաև հետագայում միջնորդությունը ներկայացնելու վերաբերյալ կարգավորումը:</w:t>
            </w:r>
          </w:p>
          <w:p w14:paraId="04176832"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Միևնույն ժամանակ, հայտնում ենք, որ Նախագծի 31-րդ հոդվածով Օրենսգրքի 152-րդ հոդվածի 4-րդ մասում լրացվող նոր կարգավորմամբ նշվում է նույն հոդվածի 3-րդ մասով սահմանված կարգով միջնորդությունը ներկայացնելու մասին, այնինչ միջնորդության ներկայացման կարգը Նախագծով առաջարկվում է սահմանել Նախագծի 31-րդ հոդվածի 2-րդ մասով Օրենսգրքի 152-րդ հոդվածում լրացվող նոր 4</w:t>
            </w:r>
            <w:r w:rsidRPr="00877BE4">
              <w:rPr>
                <w:rFonts w:ascii="MS Mincho" w:eastAsia="MS Mincho" w:hAnsi="MS Mincho" w:cs="MS Mincho" w:hint="eastAsia"/>
                <w:lang w:val="hy-AM"/>
              </w:rPr>
              <w:t>․</w:t>
            </w:r>
            <w:r w:rsidRPr="00877BE4">
              <w:rPr>
                <w:rFonts w:ascii="GHEA Grapalat" w:hAnsi="GHEA Grapalat"/>
                <w:lang w:val="hy-AM"/>
              </w:rPr>
              <w:t xml:space="preserve">1-ին մասով՝ նախատեսելով, որ միջնորդություն ներկայացրած գործին մասնակցող անձը պարտավոր է նիստին ներկա </w:t>
            </w:r>
            <w:r w:rsidRPr="00877BE4">
              <w:rPr>
                <w:rFonts w:ascii="GHEA Grapalat" w:hAnsi="GHEA Grapalat"/>
                <w:lang w:val="hy-AM"/>
              </w:rPr>
              <w:lastRenderedPageBreak/>
              <w:t>չգտնվող գործին մասնակցող անձանց ուղարկել միջնորդության և դրան կից ներկայացվող փաստաթղթերի օրինակները և դատարանին ներկայացնել ուղարկման փաստը հավաստող ապացույց:</w:t>
            </w:r>
          </w:p>
          <w:p w14:paraId="1104F78C"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6995DE0" w14:textId="77777777" w:rsidR="009B6296" w:rsidRPr="00CF3EEB" w:rsidRDefault="00CF3EEB" w:rsidP="00620D40">
            <w:pPr>
              <w:spacing w:line="360" w:lineRule="auto"/>
              <w:ind w:firstLine="720"/>
              <w:jc w:val="center"/>
              <w:rPr>
                <w:rFonts w:ascii="GHEA Grapalat" w:hAnsi="GHEA Grapalat"/>
                <w:b/>
                <w:bCs/>
                <w:color w:val="000000"/>
                <w:lang w:val="hy-AM"/>
              </w:rPr>
            </w:pPr>
            <w:r w:rsidRPr="00CF3EEB">
              <w:rPr>
                <w:rFonts w:ascii="GHEA Grapalat" w:hAnsi="GHEA Grapalat"/>
                <w:b/>
                <w:bCs/>
                <w:color w:val="000000"/>
                <w:lang w:val="hy-AM"/>
              </w:rPr>
              <w:lastRenderedPageBreak/>
              <w:t>Ընդունվել է մասնակի:</w:t>
            </w:r>
          </w:p>
          <w:p w14:paraId="44B30DB3" w14:textId="77777777" w:rsidR="00CF3EEB" w:rsidRPr="00CF3EEB" w:rsidRDefault="00CF3EEB" w:rsidP="00620D40">
            <w:pPr>
              <w:spacing w:line="360" w:lineRule="auto"/>
              <w:ind w:firstLine="720"/>
              <w:jc w:val="both"/>
              <w:rPr>
                <w:rFonts w:ascii="GHEA Grapalat" w:hAnsi="GHEA Grapalat"/>
                <w:color w:val="000000"/>
                <w:lang w:val="hy-AM"/>
              </w:rPr>
            </w:pPr>
            <w:r w:rsidRPr="00CF3EEB">
              <w:rPr>
                <w:rFonts w:ascii="GHEA Grapalat" w:hAnsi="GHEA Grapalat"/>
                <w:color w:val="000000"/>
                <w:lang w:val="hy-AM"/>
              </w:rPr>
              <w:t>Նշված հո</w:t>
            </w:r>
            <w:r>
              <w:rPr>
                <w:rFonts w:ascii="GHEA Grapalat" w:hAnsi="GHEA Grapalat"/>
                <w:color w:val="000000"/>
                <w:lang w:val="hy-AM"/>
              </w:rPr>
              <w:t>դվածը խմբագրվել է:</w:t>
            </w:r>
          </w:p>
          <w:p w14:paraId="24217621" w14:textId="77777777" w:rsidR="00692C03" w:rsidRPr="00CF3EEB" w:rsidRDefault="00692C03" w:rsidP="00620D40">
            <w:pPr>
              <w:spacing w:line="360" w:lineRule="auto"/>
              <w:ind w:firstLine="720"/>
              <w:jc w:val="both"/>
              <w:rPr>
                <w:rFonts w:ascii="GHEA Grapalat" w:hAnsi="GHEA Grapalat"/>
                <w:color w:val="000000"/>
                <w:lang w:val="hy-AM"/>
              </w:rPr>
            </w:pPr>
          </w:p>
        </w:tc>
      </w:tr>
      <w:tr w:rsidR="009B6296" w:rsidRPr="00B94CE1" w14:paraId="47EBEF3F"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C943074"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34.</w:t>
            </w:r>
            <w:r w:rsidRPr="00877BE4">
              <w:rPr>
                <w:rFonts w:ascii="GHEA Grapalat" w:hAnsi="GHEA Grapalat"/>
                <w:lang w:val="hy-AM"/>
              </w:rPr>
              <w:t>Նախագծի 31-րդ հոդվածի 3-րդ մասով առաջարկվում է Օրենսգրքի 152-րդ հոդվածի 5-րդ մասում կատարել փոփոխություններ՝ արդյունքում նախատեսելով, որ նույն հոդվածի 2-4-րդ մասերի պահանջները չպահպանելու դեպքում ներկայացված միջնորդությունը չի քննարկվում:</w:t>
            </w:r>
          </w:p>
          <w:p w14:paraId="4C13A4F0"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Այս առումով նկատի ունենալով Նախագծի 31-րդ հոդվածով Օրենսգրքի 152-րդ հոդվածում լրացվող նոր 4</w:t>
            </w:r>
            <w:r w:rsidRPr="00877BE4">
              <w:rPr>
                <w:rFonts w:ascii="MS Mincho" w:eastAsia="MS Mincho" w:hAnsi="MS Mincho" w:cs="MS Mincho" w:hint="eastAsia"/>
                <w:lang w:val="hy-AM"/>
              </w:rPr>
              <w:t>․</w:t>
            </w:r>
            <w:r w:rsidRPr="00877BE4">
              <w:rPr>
                <w:rFonts w:ascii="GHEA Grapalat" w:hAnsi="GHEA Grapalat"/>
                <w:lang w:val="hy-AM"/>
              </w:rPr>
              <w:t>1-ին մասում ամրագրված կարգավորումը՝ առաջարկում ենք Օրենսգրքի 152-րդ հոդվածի 5-րդ մասում նշել նաև Նախագծով լրացվող նոր 4</w:t>
            </w:r>
            <w:r w:rsidRPr="00877BE4">
              <w:rPr>
                <w:rFonts w:ascii="MS Mincho" w:eastAsia="MS Mincho" w:hAnsi="MS Mincho" w:cs="MS Mincho" w:hint="eastAsia"/>
                <w:lang w:val="hy-AM"/>
              </w:rPr>
              <w:t>․</w:t>
            </w:r>
            <w:r w:rsidRPr="00877BE4">
              <w:rPr>
                <w:rFonts w:ascii="GHEA Grapalat" w:hAnsi="GHEA Grapalat"/>
                <w:lang w:val="hy-AM"/>
              </w:rPr>
              <w:t>1-ին մասի պահանջները չպահպանելու դեպքում ներկայացված միջնորդությունը քննարկելու մասին:</w:t>
            </w:r>
          </w:p>
          <w:p w14:paraId="28AB5A04"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Բացի այդ, նկատի ունենալով Օրենսգրքի 152-րդ հոդվածի 3-րդ մասում ամրագրված կարգավորումը՝ առաջարկում ենք </w:t>
            </w:r>
            <w:r w:rsidRPr="00877BE4">
              <w:rPr>
                <w:rFonts w:ascii="GHEA Grapalat" w:hAnsi="GHEA Grapalat"/>
                <w:lang w:val="hy-AM"/>
              </w:rPr>
              <w:lastRenderedPageBreak/>
              <w:t>Նախագծի 31-րդ հոդվածում քննարկման առարկա դարձնել գործին մասնակցող անձանց միջնորդությունը և կից փաստաթղթերը ներկայացնելու անհնարինության դեպքերը:</w:t>
            </w:r>
          </w:p>
          <w:p w14:paraId="50A9023A" w14:textId="77777777" w:rsidR="009B6296" w:rsidRPr="00101ECB"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7EC73C70" w14:textId="77777777" w:rsidR="009B6296" w:rsidRDefault="00CF3EEB" w:rsidP="00620D40">
            <w:pPr>
              <w:spacing w:line="360" w:lineRule="auto"/>
              <w:ind w:firstLine="720"/>
              <w:jc w:val="center"/>
              <w:rPr>
                <w:rFonts w:ascii="GHEA Grapalat" w:hAnsi="GHEA Grapalat"/>
                <w:b/>
                <w:bCs/>
                <w:color w:val="000000"/>
                <w:lang w:val="hy-AM"/>
              </w:rPr>
            </w:pPr>
            <w:r w:rsidRPr="00CF3EEB">
              <w:rPr>
                <w:rFonts w:ascii="GHEA Grapalat" w:hAnsi="GHEA Grapalat"/>
                <w:b/>
                <w:bCs/>
                <w:color w:val="000000"/>
                <w:lang w:val="hy-AM"/>
              </w:rPr>
              <w:lastRenderedPageBreak/>
              <w:t>Ընդունվել է մասնակի:</w:t>
            </w:r>
          </w:p>
          <w:p w14:paraId="3C669EEE" w14:textId="77777777" w:rsidR="00CF3EEB" w:rsidRPr="00CF3EEB" w:rsidRDefault="00CF3EEB" w:rsidP="00620D40">
            <w:pPr>
              <w:spacing w:line="360" w:lineRule="auto"/>
              <w:ind w:firstLine="720"/>
              <w:jc w:val="center"/>
              <w:rPr>
                <w:rFonts w:ascii="GHEA Grapalat" w:hAnsi="GHEA Grapalat"/>
                <w:color w:val="000000"/>
                <w:lang w:val="hy-AM"/>
              </w:rPr>
            </w:pPr>
            <w:r>
              <w:rPr>
                <w:rFonts w:ascii="GHEA Grapalat" w:hAnsi="GHEA Grapalat"/>
                <w:color w:val="000000"/>
                <w:lang w:val="hy-AM"/>
              </w:rPr>
              <w:t>Նշված հոդվածը խմբագրվել է:</w:t>
            </w:r>
          </w:p>
        </w:tc>
      </w:tr>
      <w:tr w:rsidR="009B6296" w:rsidRPr="00B94CE1" w14:paraId="0E272BA7"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4146151C"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35.</w:t>
            </w:r>
            <w:r w:rsidRPr="00877BE4">
              <w:rPr>
                <w:rFonts w:ascii="GHEA Grapalat" w:hAnsi="GHEA Grapalat"/>
                <w:lang w:val="hy-AM"/>
              </w:rPr>
              <w:t xml:space="preserve"> Նախագծի 32-րդ հոդվածով նախատեսվում է Օրենսգրքի 153-րդ հոդվածի 3-րդ մասի 2-րդ նախադասությունը շարադրել նոր խմբագրությամբ՝ արդյունքում նախատեսելով, որ տուգանք կիրառելիս կամ գործին մասնակցող անձին դատական նիստերի դահլիճից հեռացնելիս արտահայտվելու իրավունք չտրամադրելը դատարանը պետք է հնարավորության դեպքում պատճառաբանի այդ անձի ներկայությամբ կամ այդ անձի բացակայությամբ:</w:t>
            </w:r>
          </w:p>
          <w:p w14:paraId="38A4A91E"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Այս առումով հայտնում ենք, որ Օրենսգրքի 153-րդ հոդվածի գործող 3-րդ մասում ամրագրված կարգավորման համաձայն՝</w:t>
            </w:r>
            <w:r w:rsidRPr="00877BE4">
              <w:rPr>
                <w:rFonts w:ascii="GHEA Grapalat" w:hAnsi="GHEA Grapalat"/>
                <w:color w:val="000000"/>
                <w:shd w:val="clear" w:color="auto" w:fill="FFFFFF"/>
                <w:lang w:val="hy-AM"/>
              </w:rPr>
              <w:t xml:space="preserve"> </w:t>
            </w:r>
            <w:r w:rsidRPr="00877BE4">
              <w:rPr>
                <w:rFonts w:ascii="GHEA Grapalat" w:hAnsi="GHEA Grapalat"/>
                <w:b/>
                <w:bCs/>
                <w:i/>
                <w:iCs/>
                <w:lang w:val="hy-AM"/>
              </w:rPr>
              <w:t xml:space="preserve">դատական նիստերի դահլիճում ներկա անձի նկատմամբ սանկցիա կիրառելիս դատարանն անհրաժեշտության դեպքում նրան տալիս է արտահայտվելու հնարավորություն: Տուգանք կիրառելիս կամ գործին </w:t>
            </w:r>
            <w:r w:rsidRPr="00877BE4">
              <w:rPr>
                <w:rFonts w:ascii="GHEA Grapalat" w:hAnsi="GHEA Grapalat"/>
                <w:b/>
                <w:bCs/>
                <w:i/>
                <w:iCs/>
                <w:lang w:val="hy-AM"/>
              </w:rPr>
              <w:lastRenderedPageBreak/>
              <w:t>մասնակցող անձին դատական նիստերի դահլիճից հեռացնելիս արտահայտվելու իրավունք չտրամադրելը դատարանը պետք է պատճառաբանի:</w:t>
            </w:r>
          </w:p>
          <w:p w14:paraId="1FF8A47D"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Այս առումով նկատի ունենալով այն հանգամանքը, որ Նախագծով առաջարկվող փոփոխությունն ըստ էության նույնական է Օրենսգրքի 153-րդ հոդվածի գործող 3-րդ մասում ամրագրված կարգավորմանը և նախատեսում է տուգանք կիրառելիս կամ գործին մասնակցող անձին դատական նիստերի դահլիճից հեռացնելիս արտահայտվելու իրավունք չտրամադրելու հանգամանքը պատճառաբանելու պարտադիր պահանջ՝ գտնում ենք, որ Օրենսգրքի 153-րդ հոդվածի գործող 3-րդ մասում ամրագրված կարգավորումն առավել որոշակի է և բխում է Օրենսգրքի 154-րդ և 155-րդ հոդվածներում ամրագրված կարգավորումներից: </w:t>
            </w:r>
          </w:p>
          <w:p w14:paraId="20CB18EB"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Ուստի հաշվի առնելով վերոգրյալը առաջարկում ենք Օրենսգրքի 153-րդ հոդվածի գործող 3-րդ մասում ամրագրված կարգավորումը թողնել անփոփոխ:</w:t>
            </w:r>
          </w:p>
          <w:p w14:paraId="2A87AA1E"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319603F6" w14:textId="77777777" w:rsidR="009B6296" w:rsidRPr="00855AC1" w:rsidRDefault="00DC6E28" w:rsidP="00620D40">
            <w:pPr>
              <w:spacing w:line="360" w:lineRule="auto"/>
              <w:ind w:firstLine="720"/>
              <w:jc w:val="center"/>
              <w:rPr>
                <w:rFonts w:ascii="GHEA Grapalat" w:hAnsi="GHEA Grapalat"/>
                <w:b/>
                <w:bCs/>
                <w:color w:val="000000"/>
                <w:lang w:val="hy-AM"/>
              </w:rPr>
            </w:pPr>
            <w:r w:rsidRPr="00855AC1">
              <w:rPr>
                <w:rFonts w:ascii="GHEA Grapalat" w:hAnsi="GHEA Grapalat"/>
                <w:b/>
                <w:bCs/>
                <w:color w:val="000000"/>
                <w:lang w:val="hy-AM"/>
              </w:rPr>
              <w:lastRenderedPageBreak/>
              <w:t>Չի ընդունվել:</w:t>
            </w:r>
          </w:p>
          <w:p w14:paraId="6322BDA5" w14:textId="77777777" w:rsidR="00DC6E28" w:rsidRPr="00E06FDC" w:rsidRDefault="00DC6E28" w:rsidP="00620D40">
            <w:pPr>
              <w:spacing w:line="360" w:lineRule="auto"/>
              <w:ind w:firstLine="720"/>
              <w:jc w:val="both"/>
              <w:rPr>
                <w:rFonts w:ascii="GHEA Grapalat" w:hAnsi="GHEA Grapalat"/>
                <w:color w:val="000000"/>
                <w:lang w:val="hy-AM"/>
              </w:rPr>
            </w:pPr>
            <w:r w:rsidRPr="00855AC1">
              <w:rPr>
                <w:rFonts w:ascii="GHEA Grapalat" w:hAnsi="GHEA Grapalat"/>
                <w:color w:val="000000"/>
                <w:lang w:val="hy-AM"/>
              </w:rPr>
              <w:t xml:space="preserve"> Նախագծով </w:t>
            </w:r>
            <w:r w:rsidR="00855AC1">
              <w:rPr>
                <w:rFonts w:ascii="GHEA Grapalat" w:hAnsi="GHEA Grapalat"/>
                <w:color w:val="000000"/>
                <w:lang w:val="hy-AM"/>
              </w:rPr>
              <w:t>առաջարկվող կարգավորումը բխում է պրակտիկ կիրառության անարդյունավետությունի</w:t>
            </w:r>
            <w:r w:rsidR="006C1E71">
              <w:rPr>
                <w:rFonts w:ascii="GHEA Grapalat" w:hAnsi="GHEA Grapalat"/>
                <w:color w:val="000000"/>
                <w:lang w:val="hy-AM"/>
              </w:rPr>
              <w:t>ց</w:t>
            </w:r>
            <w:r w:rsidR="00855AC1">
              <w:rPr>
                <w:rFonts w:ascii="GHEA Grapalat" w:hAnsi="GHEA Grapalat"/>
                <w:color w:val="000000"/>
                <w:lang w:val="hy-AM"/>
              </w:rPr>
              <w:t>:</w:t>
            </w:r>
            <w:r w:rsidR="006C1E71">
              <w:rPr>
                <w:rFonts w:ascii="GHEA Grapalat" w:hAnsi="GHEA Grapalat"/>
                <w:color w:val="000000"/>
                <w:lang w:val="hy-AM"/>
              </w:rPr>
              <w:t xml:space="preserve"> Հարկ է նշել, որ ինչպես ցանկացած դատավարական գործողություն, այնպես էլ նշված գործողությունը դատարանը պետք է կատարի գործին մասնակցող անձանց մասնակցությամբ դատական նիստում, այսինքն` նաև հակաիրավական վարքագիծ դրսևորած անձի ներկայությամբ, քանի որ եթե առաջին նախադասության մեջ խոսվում է դատական նիստերի դահլիճում ներկա անձի նկատմամբ սանկցիա կիրառելիս այդ անձին արտահայտվելու հնարավորություն տալու մասին, ապա երկրորդ </w:t>
            </w:r>
            <w:r w:rsidR="006C1E71">
              <w:rPr>
                <w:rFonts w:ascii="GHEA Grapalat" w:hAnsi="GHEA Grapalat"/>
                <w:color w:val="000000"/>
                <w:lang w:val="hy-AM"/>
              </w:rPr>
              <w:lastRenderedPageBreak/>
              <w:t xml:space="preserve">նախադասության մեջ խոսվում է </w:t>
            </w:r>
            <w:r w:rsidR="00E06FDC">
              <w:rPr>
                <w:rFonts w:ascii="GHEA Grapalat" w:hAnsi="GHEA Grapalat"/>
                <w:color w:val="000000"/>
                <w:lang w:val="hy-AM"/>
              </w:rPr>
              <w:t xml:space="preserve">դատական նիստերի դահլիճում ներկա անձի նկատմամբ սանկցիա կիրառելիս այդ անձին արտահայտվելու հնարավորություն տալու մասին, ապա երկրորդ նախադասությամբ սահմանված կանոնը ևս պետք է կիրառվի նույն դատական նիստին ներկա անձի ներկայությամբ: Հակառակ դեպքում պատճառաբանելու նպատակը լիարժեք չի լինի: </w:t>
            </w:r>
            <w:r w:rsidR="00E06FDC">
              <w:rPr>
                <w:rStyle w:val="FootnoteReference"/>
                <w:rFonts w:ascii="GHEA Grapalat" w:hAnsi="GHEA Grapalat"/>
                <w:color w:val="000000"/>
                <w:lang w:val="hy-AM"/>
              </w:rPr>
              <w:footnoteReference w:id="3"/>
            </w:r>
          </w:p>
          <w:p w14:paraId="46D25582" w14:textId="77777777" w:rsidR="00855AC1" w:rsidRPr="00DC6E28" w:rsidRDefault="00855AC1" w:rsidP="00620D40">
            <w:pPr>
              <w:spacing w:line="360" w:lineRule="auto"/>
              <w:jc w:val="both"/>
              <w:rPr>
                <w:rFonts w:ascii="GHEA Grapalat" w:hAnsi="GHEA Grapalat"/>
                <w:color w:val="000000"/>
                <w:lang w:val="hy-AM"/>
              </w:rPr>
            </w:pPr>
          </w:p>
        </w:tc>
      </w:tr>
      <w:tr w:rsidR="009B6296" w:rsidRPr="00B94CE1" w14:paraId="5B4146F4"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FC26DD4"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36.</w:t>
            </w:r>
            <w:r w:rsidRPr="00877BE4">
              <w:rPr>
                <w:rFonts w:ascii="GHEA Grapalat" w:hAnsi="GHEA Grapalat"/>
                <w:lang w:val="hy-AM"/>
              </w:rPr>
              <w:t xml:space="preserve"> Նախագծի 34-րդ հոդվածի 3-րդ մասով առաջարկվում է Օրենսգրքի 156-րդ հոդվածի 10-րդ կետը շարադրել նոր խմբագրությամբ՝ արդյունքում նախատեսելով, որ դատարանն իրավունք ունի հետաձգելու գործի քննությունը, եթե`</w:t>
            </w:r>
            <w:r w:rsidRPr="00877BE4">
              <w:rPr>
                <w:rFonts w:ascii="GHEA Grapalat" w:hAnsi="GHEA Grapalat"/>
                <w:color w:val="000000"/>
                <w:shd w:val="clear" w:color="auto" w:fill="FFFFFF"/>
                <w:lang w:val="hy-AM"/>
              </w:rPr>
              <w:t xml:space="preserve"> </w:t>
            </w:r>
            <w:r w:rsidRPr="00877BE4">
              <w:rPr>
                <w:rFonts w:ascii="GHEA Grapalat" w:hAnsi="GHEA Grapalat"/>
                <w:lang w:val="hy-AM"/>
              </w:rPr>
              <w:t>առաջին ատյանի դատարանը որոշել է գործի քննությանը ներգրավել գործին մասնակցող նոր անձի կամ նույն օրենսգրքի 38-րդ հոդվածի 3-րդ մասի համաձայն ծանուցել որևէ անձի:</w:t>
            </w:r>
          </w:p>
          <w:p w14:paraId="30FC0E6C"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Այս առումով հայտնում ենք, որ Օրենսգրքի 38-րդ հոդվածի 3-րդ մասի համաձայն՝</w:t>
            </w:r>
            <w:r w:rsidRPr="00877BE4">
              <w:rPr>
                <w:rFonts w:ascii="GHEA Grapalat" w:hAnsi="GHEA Grapalat"/>
                <w:color w:val="000000"/>
                <w:shd w:val="clear" w:color="auto" w:fill="FFFFFF"/>
                <w:lang w:val="hy-AM"/>
              </w:rPr>
              <w:t xml:space="preserve"> </w:t>
            </w:r>
            <w:r w:rsidRPr="00877BE4">
              <w:rPr>
                <w:rFonts w:ascii="GHEA Grapalat" w:hAnsi="GHEA Grapalat"/>
                <w:b/>
                <w:bCs/>
                <w:i/>
                <w:iCs/>
                <w:lang w:val="hy-AM"/>
              </w:rPr>
              <w:t>եթե առաջին ատյանի դատարանը գտնում է, որ դատական ակտը կարող է անխուսափելիորեն ազդել որոշակի անձանց իրավունքների և պարտականությունների վրա, ապա ծանուցում է տվյալ անձանց` որպես վեճի առարկայի նկատմամբ ինքնուրույն պահանջներ չներկայացնող երրորդ անձ ներգրավվելու նրանց իրավունքի և դրա իրականացման կարգի վերաբերյալ:</w:t>
            </w:r>
          </w:p>
          <w:p w14:paraId="50C205BF"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Օրենսգրքի 38-րդ հոդվածի 2-րդ մասի համաձայն՝</w:t>
            </w:r>
            <w:r w:rsidRPr="00877BE4">
              <w:rPr>
                <w:rFonts w:ascii="GHEA Grapalat" w:hAnsi="GHEA Grapalat"/>
                <w:color w:val="000000"/>
                <w:shd w:val="clear" w:color="auto" w:fill="FFFFFF"/>
                <w:lang w:val="hy-AM"/>
              </w:rPr>
              <w:t xml:space="preserve"> </w:t>
            </w:r>
            <w:r w:rsidRPr="00877BE4">
              <w:rPr>
                <w:rFonts w:ascii="GHEA Grapalat" w:hAnsi="GHEA Grapalat"/>
                <w:b/>
                <w:bCs/>
                <w:i/>
                <w:iCs/>
                <w:lang w:val="hy-AM"/>
              </w:rPr>
              <w:t xml:space="preserve">վեճի առարկայի նկատմամբ ինքնուրույն պահանջներ </w:t>
            </w:r>
            <w:r w:rsidRPr="00877BE4">
              <w:rPr>
                <w:rFonts w:ascii="GHEA Grapalat" w:hAnsi="GHEA Grapalat"/>
                <w:b/>
                <w:bCs/>
                <w:i/>
                <w:iCs/>
                <w:lang w:val="hy-AM"/>
              </w:rPr>
              <w:lastRenderedPageBreak/>
              <w:t>չներկայացնող երրորդ անձինք կարող են ներգրավվել գործին իրենց միջնորդության հիման վրա:</w:t>
            </w:r>
          </w:p>
          <w:p w14:paraId="3E635949"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Օրենսգրքի 38-րդ հոդվածի 6-րդ մասի համաձայն՝</w:t>
            </w:r>
            <w:r w:rsidRPr="00877BE4">
              <w:rPr>
                <w:rFonts w:ascii="GHEA Grapalat" w:hAnsi="GHEA Grapalat"/>
                <w:color w:val="000000"/>
                <w:shd w:val="clear" w:color="auto" w:fill="FFFFFF"/>
                <w:lang w:val="hy-AM"/>
              </w:rPr>
              <w:t xml:space="preserve"> </w:t>
            </w:r>
            <w:r w:rsidRPr="00877BE4">
              <w:rPr>
                <w:rFonts w:ascii="GHEA Grapalat" w:hAnsi="GHEA Grapalat"/>
                <w:b/>
                <w:bCs/>
                <w:i/>
                <w:iCs/>
                <w:lang w:val="hy-AM"/>
              </w:rPr>
              <w:t>վեճի առարկայի նկատմամբ ինքնուրույն պահանջներ չներկայացնող երրորդ անձին գործի քննությանը ներգրավելու դեպքում գործի քննությունը շարունակվում է, եթե նա չի միջնորդում գործի քննությունը վերսկսելու մասին:</w:t>
            </w:r>
          </w:p>
          <w:p w14:paraId="04652AC0"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i/>
                <w:lang w:val="hy-AM"/>
              </w:rPr>
            </w:pPr>
            <w:r w:rsidRPr="00877BE4">
              <w:rPr>
                <w:rFonts w:ascii="GHEA Grapalat" w:hAnsi="GHEA Grapalat"/>
                <w:lang w:val="hy-AM"/>
              </w:rPr>
              <w:t xml:space="preserve">Հայաստանի Հանրապետության վճռաբեկ դատարանը ԵԱՆԴ/1684/02/15 քաղաքացիական գործով անդրադառնալով </w:t>
            </w:r>
            <w:r w:rsidRPr="00877BE4">
              <w:rPr>
                <w:rFonts w:ascii="GHEA Grapalat" w:hAnsi="GHEA Grapalat"/>
                <w:iCs/>
                <w:lang w:val="hy-AM"/>
              </w:rPr>
              <w:t>վեճի առարկայի նկատմամբ ինքնուրույն պահանջներ չներկայացնող երրորդ անձանց դատավարությունում ունեցած կարգավիճակին՝ նշել է, որ</w:t>
            </w:r>
            <w:r w:rsidRPr="00877BE4">
              <w:rPr>
                <w:rFonts w:ascii="GHEA Grapalat" w:hAnsi="GHEA Grapalat" w:cs="Arial"/>
                <w:lang w:val="hy-AM"/>
              </w:rPr>
              <w:t xml:space="preserve"> </w:t>
            </w:r>
            <w:r w:rsidRPr="00877BE4">
              <w:rPr>
                <w:rFonts w:ascii="GHEA Grapalat" w:hAnsi="GHEA Grapalat"/>
                <w:i/>
                <w:lang w:val="hy-AM"/>
              </w:rPr>
              <w:t xml:space="preserve">վեճի առարկայի նկատմամբ ինքնուրույն պահանջներ չներկայացնող երրորդ անձի կարգավիճակով պայմանավորված՝ վերջինս դատավարության ընթացքում օժտված է այնպիսի իրավունքներով, որոնք ուղղակիորեն չեն ազդում գործի քննության ծավալի վրա: Մասնավորապես՝ ինքնուրույն պահանջներ չներկայացնող երրորդ անձը չի կարող փոխել հայցի հիմքը կամ առարկան, </w:t>
            </w:r>
            <w:r w:rsidRPr="00877BE4">
              <w:rPr>
                <w:rFonts w:ascii="GHEA Grapalat" w:hAnsi="GHEA Grapalat"/>
                <w:i/>
                <w:lang w:val="hy-AM"/>
              </w:rPr>
              <w:lastRenderedPageBreak/>
              <w:t>ավելացնել կամ նվազեցնել հայցային պահանջների չափը և այլն:</w:t>
            </w:r>
            <w:r w:rsidRPr="00877BE4">
              <w:rPr>
                <w:rFonts w:ascii="GHEA Grapalat" w:hAnsi="GHEA Grapalat" w:cs="Arial"/>
                <w:lang w:val="hy-AM"/>
              </w:rPr>
              <w:t xml:space="preserve"> </w:t>
            </w:r>
            <w:r w:rsidRPr="00877BE4">
              <w:rPr>
                <w:rFonts w:ascii="GHEA Grapalat" w:hAnsi="GHEA Grapalat"/>
                <w:i/>
                <w:lang w:val="hy-AM"/>
              </w:rPr>
              <w:t>Օրենսդրի նման մոտեցումը պայմանավորված է այն հանգամանքով, որ ինքնուրույն պահանջ չներկայացնող երրորդ անձի իրավունքներն ու պարտականություններն անմիջականորեն չեն քննվում տվյալ գործի շրջանակներում, այլ տվյալ գործով վերջնական ակտը հետագայում կարող է ազդել երրորդ անձի և կողմերից մեկի միջև առկա իրավունքների և պարտականությունների վրա:</w:t>
            </w:r>
          </w:p>
          <w:p w14:paraId="3825CA70"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Այս առումով նկատի ունենալով այն հանգամանքը, որ վեճի առարկայի նկատմամբ ինքնուրույն պահանջներ չներկայացնող երրորդ անձինք կարող են ներգրավվել գործին իրենց միջնորդության հիման վրա և այն, որ</w:t>
            </w:r>
            <w:r w:rsidRPr="00877BE4">
              <w:rPr>
                <w:rFonts w:ascii="GHEA Grapalat" w:hAnsi="GHEA Grapalat"/>
                <w:i/>
                <w:lang w:val="hy-AM"/>
              </w:rPr>
              <w:t xml:space="preserve"> </w:t>
            </w:r>
            <w:r w:rsidRPr="00877BE4">
              <w:rPr>
                <w:rFonts w:ascii="GHEA Grapalat" w:hAnsi="GHEA Grapalat"/>
                <w:lang w:val="hy-AM"/>
              </w:rPr>
              <w:t xml:space="preserve">վերջիններս դատավարության ընթացքում օժտված են այնպիսի իրավունքներով, որոնք ուղղակիորեն չեն ազդում գործի քննության ծավալի վրա՝ գտնում ենք, որ Նախագծով՝ Օրենսգրքի 38-րդ հոդվածի 3-րդ մասով նախատեսված անձանց ծանուցման նպատակով գործի քննությունը հետաձգելու </w:t>
            </w:r>
            <w:r w:rsidRPr="00877BE4">
              <w:rPr>
                <w:rFonts w:ascii="GHEA Grapalat" w:hAnsi="GHEA Grapalat"/>
                <w:lang w:val="hy-AM"/>
              </w:rPr>
              <w:lastRenderedPageBreak/>
              <w:t>վերաբերյալ կարգավորումը լրացուցիչ հիմնավորման կարիք ունի:</w:t>
            </w:r>
          </w:p>
          <w:p w14:paraId="1CD3F77E"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ACA5739" w14:textId="77777777" w:rsidR="009B6296" w:rsidRDefault="00DC6E28" w:rsidP="00620D40">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Չի ընդունվել:</w:t>
            </w:r>
          </w:p>
          <w:p w14:paraId="0F80CCE6" w14:textId="77777777" w:rsidR="00DC6E28" w:rsidRPr="00971AF5" w:rsidRDefault="002C1847" w:rsidP="00620D40">
            <w:pPr>
              <w:spacing w:line="360" w:lineRule="auto"/>
              <w:ind w:firstLine="720"/>
              <w:jc w:val="both"/>
              <w:rPr>
                <w:rFonts w:ascii="GHEA Grapalat" w:hAnsi="GHEA Grapalat"/>
                <w:color w:val="000000"/>
                <w:lang w:val="hy-AM"/>
              </w:rPr>
            </w:pPr>
            <w:r w:rsidRPr="002C1847">
              <w:rPr>
                <w:rFonts w:ascii="GHEA Grapalat" w:hAnsi="GHEA Grapalat"/>
                <w:color w:val="000000"/>
                <w:lang w:val="hy-AM"/>
              </w:rPr>
              <w:t>ՔԴՕ 152-րդ հոդվածի 10-րդ մաս</w:t>
            </w:r>
            <w:r>
              <w:rPr>
                <w:rFonts w:ascii="GHEA Grapalat" w:hAnsi="GHEA Grapalat"/>
                <w:color w:val="000000"/>
                <w:lang w:val="hy-AM"/>
              </w:rPr>
              <w:t xml:space="preserve">ը դատական նիստը հետաձգելու հիմք է համարում դատարանի կողմից նոր գործին մասնակցող անձի ներգրավման մասին որոշում </w:t>
            </w:r>
            <w:r w:rsidRPr="002C1847">
              <w:rPr>
                <w:rFonts w:ascii="GHEA Grapalat" w:hAnsi="GHEA Grapalat"/>
                <w:color w:val="000000"/>
                <w:lang w:val="hy-AM"/>
              </w:rPr>
              <w:t>(</w:t>
            </w:r>
            <w:r>
              <w:rPr>
                <w:rFonts w:ascii="GHEA Grapalat" w:hAnsi="GHEA Grapalat"/>
                <w:color w:val="000000"/>
                <w:lang w:val="hy-AM"/>
              </w:rPr>
              <w:t>հավանաբար, այս դեպքում օրենսդիրը նկատի է ունեցել գործին մասնակցող նոր անձ հասկացությունը</w:t>
            </w:r>
            <w:r w:rsidRPr="002C1847">
              <w:rPr>
                <w:rFonts w:ascii="GHEA Grapalat" w:hAnsi="GHEA Grapalat"/>
                <w:color w:val="000000"/>
                <w:lang w:val="hy-AM"/>
              </w:rPr>
              <w:t>)</w:t>
            </w:r>
            <w:r>
              <w:rPr>
                <w:rFonts w:ascii="GHEA Grapalat" w:hAnsi="GHEA Grapalat"/>
                <w:color w:val="000000"/>
                <w:lang w:val="hy-AM"/>
              </w:rPr>
              <w:t xml:space="preserve">: Պրակտիկայում, բացի </w:t>
            </w:r>
            <w:r w:rsidRPr="002C1847">
              <w:rPr>
                <w:rFonts w:ascii="GHEA Grapalat" w:hAnsi="GHEA Grapalat"/>
                <w:color w:val="000000"/>
                <w:lang w:val="hy-AM"/>
              </w:rPr>
              <w:t>38</w:t>
            </w:r>
            <w:r>
              <w:rPr>
                <w:rFonts w:ascii="GHEA Grapalat" w:hAnsi="GHEA Grapalat"/>
                <w:color w:val="000000"/>
                <w:lang w:val="hy-AM"/>
              </w:rPr>
              <w:t xml:space="preserve">-րդ հոդվածի </w:t>
            </w:r>
            <w:r w:rsidRPr="002C1847">
              <w:rPr>
                <w:rFonts w:ascii="GHEA Grapalat" w:hAnsi="GHEA Grapalat"/>
                <w:color w:val="000000"/>
                <w:lang w:val="hy-AM"/>
              </w:rPr>
              <w:t>3</w:t>
            </w:r>
            <w:r>
              <w:rPr>
                <w:rFonts w:ascii="GHEA Grapalat" w:hAnsi="GHEA Grapalat"/>
                <w:color w:val="000000"/>
                <w:lang w:val="hy-AM"/>
              </w:rPr>
              <w:t xml:space="preserve">-րդ մասի իրավակարգավորումներից, անհրաժեշտություն է առաջանում ծանուցել անձին` երրորդ անձ ներգրավվելու վերջինիս իրավունքի և դրա իրականացման կարգի մասին: Եվ ստացվում է, որ դատարանի նման գործողությունը ոչ թե նոր անձ ներգրավելու գործողություն է, այլ` նոր անձ ներգրավելու ապագայում ակնկալվող գործողություն, և նոր անձ ներգրավելու մասին դատարանի որոշման առկայության փաստը` որպես </w:t>
            </w:r>
            <w:r>
              <w:rPr>
                <w:rFonts w:ascii="GHEA Grapalat" w:hAnsi="GHEA Grapalat"/>
                <w:color w:val="000000"/>
                <w:lang w:val="hy-AM"/>
              </w:rPr>
              <w:lastRenderedPageBreak/>
              <w:t>այդպիսին, հիշյալ դատավարական նորմի կիրառմամբ կատարվող գործողության ժամանակ, փաստորեն, առկա չի լինում: Մինչդեռ, նշված դատավարական գործողությունը տվյալ պահին էական է գործի քննությունը շարունակելու համար, քանի որ նշված հարցի պարզումից հետո է հնարավոր իրականացնել նախնական դատական նիստում օրենքով նախատեսված մյուս դատավարական գործողությունները: Նման</w:t>
            </w:r>
            <w:r w:rsidR="00971AF5">
              <w:rPr>
                <w:rFonts w:ascii="GHEA Grapalat" w:hAnsi="GHEA Grapalat"/>
                <w:color w:val="000000"/>
                <w:lang w:val="hy-AM"/>
              </w:rPr>
              <w:t xml:space="preserve"> դեպքերում դատարանը պարտավոր է հետաձգել դատական նիստը ՔԴՕ </w:t>
            </w:r>
            <w:r w:rsidR="00971AF5" w:rsidRPr="00971AF5">
              <w:rPr>
                <w:rFonts w:ascii="GHEA Grapalat" w:hAnsi="GHEA Grapalat"/>
                <w:color w:val="000000"/>
                <w:lang w:val="hy-AM"/>
              </w:rPr>
              <w:t>38-</w:t>
            </w:r>
            <w:r w:rsidR="00971AF5">
              <w:rPr>
                <w:rFonts w:ascii="GHEA Grapalat" w:hAnsi="GHEA Grapalat"/>
                <w:color w:val="000000"/>
                <w:lang w:val="hy-AM"/>
              </w:rPr>
              <w:t xml:space="preserve">րդ հոդվածի </w:t>
            </w:r>
            <w:r w:rsidR="00971AF5" w:rsidRPr="00971AF5">
              <w:rPr>
                <w:rFonts w:ascii="GHEA Grapalat" w:hAnsi="GHEA Grapalat"/>
                <w:color w:val="000000"/>
                <w:lang w:val="hy-AM"/>
              </w:rPr>
              <w:t>3</w:t>
            </w:r>
            <w:r w:rsidR="00971AF5">
              <w:rPr>
                <w:rFonts w:ascii="GHEA Grapalat" w:hAnsi="GHEA Grapalat"/>
                <w:color w:val="000000"/>
                <w:lang w:val="hy-AM"/>
              </w:rPr>
              <w:t xml:space="preserve">-րդ մասով նախատեսված գործողությունը կատարելու համար, սակայն ՔԴՕ  </w:t>
            </w:r>
            <w:r w:rsidR="00971AF5" w:rsidRPr="00971AF5">
              <w:rPr>
                <w:rFonts w:ascii="GHEA Grapalat" w:hAnsi="GHEA Grapalat"/>
                <w:color w:val="000000"/>
                <w:lang w:val="hy-AM"/>
              </w:rPr>
              <w:t>156-</w:t>
            </w:r>
            <w:r w:rsidR="00971AF5">
              <w:rPr>
                <w:rFonts w:ascii="GHEA Grapalat" w:hAnsi="GHEA Grapalat"/>
                <w:color w:val="000000"/>
                <w:lang w:val="hy-AM"/>
              </w:rPr>
              <w:t xml:space="preserve">րդ հոդվածի </w:t>
            </w:r>
            <w:r w:rsidR="00971AF5" w:rsidRPr="00971AF5">
              <w:rPr>
                <w:rFonts w:ascii="GHEA Grapalat" w:hAnsi="GHEA Grapalat"/>
                <w:color w:val="000000"/>
                <w:lang w:val="hy-AM"/>
              </w:rPr>
              <w:t>1</w:t>
            </w:r>
            <w:r w:rsidR="00971AF5">
              <w:rPr>
                <w:rFonts w:ascii="GHEA Grapalat" w:hAnsi="GHEA Grapalat"/>
                <w:color w:val="000000"/>
                <w:lang w:val="hy-AM"/>
              </w:rPr>
              <w:t xml:space="preserve">-ին մասը նման հիմք չի նախատեսում: </w:t>
            </w:r>
          </w:p>
        </w:tc>
      </w:tr>
      <w:tr w:rsidR="009B6296" w:rsidRPr="00B94CE1" w14:paraId="7C26E323"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24BEFB4"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37.</w:t>
            </w:r>
            <w:r w:rsidRPr="00877BE4">
              <w:rPr>
                <w:rFonts w:ascii="GHEA Grapalat" w:hAnsi="GHEA Grapalat"/>
                <w:lang w:val="hy-AM"/>
              </w:rPr>
              <w:t xml:space="preserve"> Նախագծի 38-րդ հոդվածով առաջարկվում է Օրենսգրքի 163-րդ հոդվածի 5-րդ մասը շարադրել նոր խմբագրությամբ:</w:t>
            </w:r>
          </w:p>
          <w:p w14:paraId="6637D043"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Այս առումով նկատի ունենալով այն հանգամանքը, որ Օրենսգրքի 163-րդ հոդվածի 5-րդ մասը վերաբերվում է դատական նիստի պարզ թղթային եղանակով արձանագրմանը՝ </w:t>
            </w:r>
            <w:r w:rsidRPr="00877BE4">
              <w:rPr>
                <w:rFonts w:ascii="GHEA Grapalat" w:hAnsi="GHEA Grapalat" w:cs="Calibri"/>
                <w:lang w:val="hy-AM"/>
              </w:rPr>
              <w:t>հայտնում ենք, որ Նախագծի 38-րդ հոդվածն անհրաժեշտ է վերանայել:</w:t>
            </w:r>
          </w:p>
          <w:p w14:paraId="063D8E8F"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292ACDD" w14:textId="77777777" w:rsidR="009B6296" w:rsidRPr="00B736C7" w:rsidRDefault="00971AF5" w:rsidP="00D4497F">
            <w:pPr>
              <w:spacing w:line="360" w:lineRule="auto"/>
              <w:ind w:firstLine="720"/>
              <w:jc w:val="center"/>
              <w:rPr>
                <w:rFonts w:ascii="GHEA Grapalat" w:hAnsi="GHEA Grapalat"/>
                <w:b/>
                <w:bCs/>
                <w:color w:val="000000"/>
                <w:lang w:val="hy-AM"/>
              </w:rPr>
            </w:pPr>
            <w:r w:rsidRPr="00B736C7">
              <w:rPr>
                <w:rFonts w:ascii="GHEA Grapalat" w:hAnsi="GHEA Grapalat"/>
                <w:b/>
                <w:bCs/>
                <w:color w:val="000000"/>
                <w:lang w:val="hy-AM"/>
              </w:rPr>
              <w:t>Ընդունվել է</w:t>
            </w:r>
            <w:r w:rsidR="008E1A23">
              <w:rPr>
                <w:rFonts w:ascii="GHEA Grapalat" w:hAnsi="GHEA Grapalat"/>
                <w:b/>
                <w:bCs/>
                <w:color w:val="000000"/>
                <w:lang w:val="hy-AM"/>
              </w:rPr>
              <w:t xml:space="preserve"> մասնակի</w:t>
            </w:r>
            <w:r w:rsidRPr="00B736C7">
              <w:rPr>
                <w:rFonts w:ascii="GHEA Grapalat" w:hAnsi="GHEA Grapalat"/>
                <w:b/>
                <w:bCs/>
                <w:color w:val="000000"/>
                <w:lang w:val="hy-AM"/>
              </w:rPr>
              <w:t>:</w:t>
            </w:r>
          </w:p>
          <w:p w14:paraId="4FFE5481" w14:textId="77777777" w:rsidR="00971AF5" w:rsidRPr="008E1A23" w:rsidRDefault="008E1A23" w:rsidP="008E1A23">
            <w:pPr>
              <w:spacing w:line="360" w:lineRule="auto"/>
              <w:jc w:val="both"/>
              <w:rPr>
                <w:rFonts w:ascii="GHEA Grapalat" w:hAnsi="GHEA Grapalat"/>
                <w:color w:val="000000"/>
                <w:highlight w:val="magenta"/>
                <w:lang w:val="hy-AM"/>
              </w:rPr>
            </w:pPr>
            <w:r w:rsidRPr="008E1A23">
              <w:rPr>
                <w:rFonts w:ascii="GHEA Grapalat" w:hAnsi="GHEA Grapalat"/>
                <w:color w:val="000000"/>
                <w:lang w:val="hy-AM"/>
              </w:rPr>
              <w:t>Հոդվածը նախագծից հանվել է:</w:t>
            </w:r>
          </w:p>
          <w:p w14:paraId="6AFCB7DF" w14:textId="77777777" w:rsidR="00B736C7" w:rsidRPr="00B736C7" w:rsidRDefault="00B736C7" w:rsidP="00620D40">
            <w:pPr>
              <w:spacing w:line="360" w:lineRule="auto"/>
              <w:ind w:firstLine="720"/>
              <w:jc w:val="both"/>
              <w:rPr>
                <w:rFonts w:ascii="GHEA Grapalat" w:hAnsi="GHEA Grapalat"/>
                <w:color w:val="000000"/>
                <w:lang w:val="hy-AM"/>
              </w:rPr>
            </w:pPr>
          </w:p>
        </w:tc>
      </w:tr>
      <w:tr w:rsidR="009B6296" w:rsidRPr="00B94CE1" w14:paraId="0D30BC87"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AE4C31A"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t>38.</w:t>
            </w:r>
            <w:r w:rsidRPr="00877BE4">
              <w:rPr>
                <w:rFonts w:ascii="GHEA Grapalat" w:hAnsi="GHEA Grapalat"/>
                <w:lang w:val="hy-AM"/>
              </w:rPr>
              <w:t xml:space="preserve"> Նախագծի 39-րդ հոդվածով առաջարկվում է Օրենսգրքի 168-րդ հոդվածը լրացնել նոր 8-րդ մասով՝ արդյունքում նախատեսելով, որ նույն հոդվածի 7-րդ մասով սահմանված կարգը դատարանի հայեցողությամբ կարող է չկիրառվել, եթե դա անհնարին է կամ չի բխում արդար դատաքննության իրավունքի պահանջներից, կամ գործին </w:t>
            </w:r>
            <w:r w:rsidRPr="00877BE4">
              <w:rPr>
                <w:rFonts w:ascii="GHEA Grapalat" w:hAnsi="GHEA Grapalat"/>
                <w:lang w:val="hy-AM"/>
              </w:rPr>
              <w:lastRenderedPageBreak/>
              <w:t>մասնակցող անձինք համաձայն են, որպեսզի հայցային վաղեմության հարցին դատարանն անդրադառնա գործի ըստ էության քննության արդյունքում կայացվելիք եզրափակիչ դատական ակտով:</w:t>
            </w:r>
          </w:p>
          <w:p w14:paraId="351DB35C"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Այս առումով հարկ ենք համարում անդրադառնալ հետևյալ իրավական կարգավորումներին</w:t>
            </w:r>
            <w:r w:rsidRPr="00877BE4">
              <w:rPr>
                <w:rFonts w:ascii="MS Mincho" w:eastAsia="MS Mincho" w:hAnsi="MS Mincho" w:cs="MS Mincho" w:hint="eastAsia"/>
                <w:lang w:val="hy-AM"/>
              </w:rPr>
              <w:t>․</w:t>
            </w:r>
          </w:p>
          <w:p w14:paraId="4F768E16"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Օրենսգրքի 168-րդ հոդվածի 7-րդ մասի համաձայն՝</w:t>
            </w:r>
            <w:r w:rsidRPr="00877BE4">
              <w:rPr>
                <w:rFonts w:ascii="GHEA Grapalat" w:hAnsi="GHEA Grapalat"/>
                <w:color w:val="000000"/>
                <w:shd w:val="clear" w:color="auto" w:fill="FFFFFF"/>
                <w:lang w:val="hy-AM"/>
              </w:rPr>
              <w:t xml:space="preserve"> </w:t>
            </w:r>
            <w:r w:rsidRPr="00877BE4">
              <w:rPr>
                <w:rFonts w:ascii="GHEA Grapalat" w:hAnsi="GHEA Grapalat"/>
                <w:b/>
                <w:bCs/>
                <w:i/>
                <w:iCs/>
                <w:lang w:val="hy-AM"/>
              </w:rPr>
              <w:t>ներկայացված առանձին հայցապահանջների նկատմամբ հայցային վաղեմություն կիրառելու հիմքերի առկայության դեպքում դատարանն այդ մասով առանձնացնում է գործի վարույթը և առանձնացված մասով կայացնում է հայցը մերժելու մասին վճիռ: Գործից մաս առանձնացնելու մասին որոշումը հրապարակվում է վճռի հետ միասին: Գործից մաս առանձնացնելու մասին որոշմամբ նշանակվում են նախնական դատական նիստի ժամանակը և վայրը: Գործից մաս առանձնացնելու մասին որոշումը եռօրյա ժամկետում ուղարկվում է գործին մասնակցող անձանց:</w:t>
            </w:r>
          </w:p>
          <w:p w14:paraId="1235CEA4"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lastRenderedPageBreak/>
              <w:t>Օրենսգրքի 168-րդ հոդվածի 6-րդ մասի համաձայն՝</w:t>
            </w:r>
            <w:r w:rsidRPr="00877BE4">
              <w:rPr>
                <w:rFonts w:ascii="GHEA Grapalat" w:hAnsi="GHEA Grapalat"/>
                <w:color w:val="000000"/>
                <w:shd w:val="clear" w:color="auto" w:fill="FFFFFF"/>
                <w:lang w:val="hy-AM"/>
              </w:rPr>
              <w:t xml:space="preserve"> </w:t>
            </w:r>
            <w:r w:rsidRPr="00877BE4">
              <w:rPr>
                <w:rFonts w:ascii="GHEA Grapalat" w:hAnsi="GHEA Grapalat"/>
                <w:b/>
                <w:bCs/>
                <w:i/>
                <w:iCs/>
                <w:lang w:val="hy-AM"/>
              </w:rPr>
              <w:t>հայցային վաղեմություն կիրառելու հիմքերի առկայության դեպքում դատարանը վճիռ է կայացնում հայցը մերժելու մասին` առանց անդրադառնալու գործի այլ փաստերի հաստատմանը և գնահատմանը:</w:t>
            </w:r>
          </w:p>
          <w:p w14:paraId="35452B97"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 xml:space="preserve">Հայաստանի Հանրապետության քաղաքացիական օրենսգրքի 335-րդ հոդվածի համաձայն՝ </w:t>
            </w:r>
            <w:r w:rsidRPr="00877BE4">
              <w:rPr>
                <w:rFonts w:ascii="GHEA Grapalat" w:hAnsi="GHEA Grapalat"/>
                <w:b/>
                <w:bCs/>
                <w:i/>
                <w:iCs/>
                <w:lang w:val="hy-AM"/>
              </w:rPr>
              <w:t>դատարանը հայցային վաղեմությունը կիրառում է միայն վիճող կողմի դիմումով:</w:t>
            </w:r>
            <w:r w:rsidRPr="00877BE4">
              <w:rPr>
                <w:rFonts w:ascii="GHEA Grapalat" w:hAnsi="GHEA Grapalat" w:cs="Cambria Math"/>
                <w:b/>
                <w:bCs/>
                <w:i/>
                <w:iCs/>
                <w:lang w:val="hy-AM"/>
              </w:rPr>
              <w:t xml:space="preserve"> </w:t>
            </w:r>
            <w:r w:rsidRPr="00877BE4">
              <w:rPr>
                <w:rFonts w:ascii="GHEA Grapalat" w:hAnsi="GHEA Grapalat"/>
                <w:b/>
                <w:bCs/>
                <w:i/>
                <w:iCs/>
                <w:lang w:val="hy-AM"/>
              </w:rPr>
              <w:t>Հայցային վաղեմության ժամկետի լրանալը, որի կիրառման մասին օրենքով սահմանված կարգով դիմում է վիճող կողմը, հիմք է դատարանի կողմից հայցը մերժելու մասին օրենքով սահմանված կարգով վճիռ կայացնելու համար:</w:t>
            </w:r>
          </w:p>
          <w:p w14:paraId="39A61AAB"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Վերոգրյալ կարգավորումների բովանդակային վերլուծությունից պարզ է դառնում, որ հայցային վաղեմություն կիրառելու հիմքերի առկայությունը՝ այն դեպքում, երբ հայցային վաղեմություն կիրառելը միջնորդում է վիճող կողմը` հիմք է դատարանի կողմից հայցը մերժելու մասին օրենքով սահմանված կարգով վճիռ կայացնելու համար։</w:t>
            </w:r>
          </w:p>
          <w:p w14:paraId="3459F1A8"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lastRenderedPageBreak/>
              <w:t>Նկատի ունենալով վերոգրյալը՝ գտնում ենք, որ Նախագծի 39-րդ հոդվածի 3-րդ մասով առաջարկվող կարգավորումը խնդրահարույց է և հակասում է վերոգրյալ իրավական կարգավորումներին:</w:t>
            </w:r>
          </w:p>
          <w:p w14:paraId="79988435"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6B14DEB6" w14:textId="77777777" w:rsidR="009B6296" w:rsidRDefault="00DC6E28" w:rsidP="00D4497F">
            <w:pPr>
              <w:spacing w:line="360" w:lineRule="auto"/>
              <w:ind w:firstLine="720"/>
              <w:jc w:val="center"/>
              <w:rPr>
                <w:rFonts w:ascii="GHEA Grapalat" w:hAnsi="GHEA Grapalat"/>
                <w:b/>
                <w:bCs/>
                <w:color w:val="000000"/>
                <w:lang w:val="hy-AM"/>
              </w:rPr>
            </w:pPr>
            <w:r w:rsidRPr="00B736C7">
              <w:rPr>
                <w:rFonts w:ascii="GHEA Grapalat" w:hAnsi="GHEA Grapalat"/>
                <w:b/>
                <w:bCs/>
                <w:color w:val="000000"/>
                <w:lang w:val="hy-AM"/>
              </w:rPr>
              <w:lastRenderedPageBreak/>
              <w:t>Չի ընդունվել</w:t>
            </w:r>
            <w:r w:rsidR="00B736C7">
              <w:rPr>
                <w:rFonts w:ascii="GHEA Grapalat" w:hAnsi="GHEA Grapalat"/>
                <w:b/>
                <w:bCs/>
                <w:color w:val="000000"/>
                <w:lang w:val="hy-AM"/>
              </w:rPr>
              <w:t>:</w:t>
            </w:r>
          </w:p>
          <w:p w14:paraId="1AB0D6E5" w14:textId="77777777" w:rsidR="00DC6E28" w:rsidRPr="00D4497F" w:rsidRDefault="00D4497F" w:rsidP="00D4497F">
            <w:pPr>
              <w:spacing w:line="360" w:lineRule="auto"/>
              <w:ind w:firstLine="720"/>
              <w:jc w:val="both"/>
              <w:rPr>
                <w:rFonts w:ascii="GHEA Grapalat" w:hAnsi="GHEA Grapalat"/>
                <w:color w:val="000000"/>
                <w:lang w:val="hy-AM"/>
              </w:rPr>
            </w:pPr>
            <w:r w:rsidRPr="00D4497F">
              <w:rPr>
                <w:rFonts w:ascii="GHEA Grapalat" w:hAnsi="GHEA Grapalat"/>
                <w:bCs/>
                <w:color w:val="000000"/>
                <w:lang w:val="hy-AM"/>
              </w:rPr>
              <w:t xml:space="preserve">Նշված կարգավորումը չի ենթադրում, որ դատարանը ընդհանրապես չի անդրադառնալու հայցային վաղեմության ժամկետին, այլ վերաբերում է այն դեպքերին, երբ գործերի առանձնացումը նպատակահարմար չէ, և դատարանը այդ հարցին </w:t>
            </w:r>
            <w:r w:rsidRPr="00D4497F">
              <w:rPr>
                <w:rFonts w:ascii="GHEA Grapalat" w:hAnsi="GHEA Grapalat"/>
                <w:bCs/>
                <w:color w:val="000000"/>
                <w:lang w:val="hy-AM"/>
              </w:rPr>
              <w:lastRenderedPageBreak/>
              <w:t>անդրադառնում է եզրափակիչ դատական ակտով՝ ելնելով գործի քննության արդյունավետության շահից: Միևնույն է, ժամկետների հաշվարկման մասով որևէ տարբերոթյուն չկա դատարանը վաղեմության միջնորդության քննությանը անդրադառնում է առանձնացված գործի շրջանակներում, թե գործի ըստ էությ</w:t>
            </w:r>
            <w:r w:rsidRPr="00190FBA">
              <w:rPr>
                <w:rFonts w:ascii="GHEA Grapalat" w:hAnsi="GHEA Grapalat"/>
                <w:bCs/>
                <w:color w:val="000000"/>
                <w:lang w:val="hy-AM"/>
              </w:rPr>
              <w:t>ա</w:t>
            </w:r>
            <w:r w:rsidRPr="00D4497F">
              <w:rPr>
                <w:rFonts w:ascii="GHEA Grapalat" w:hAnsi="GHEA Grapalat"/>
                <w:bCs/>
                <w:color w:val="000000"/>
                <w:lang w:val="hy-AM"/>
              </w:rPr>
              <w:t xml:space="preserve">ն քննության արդյունքում կայացվելիք դատական ակտում:  </w:t>
            </w:r>
          </w:p>
        </w:tc>
      </w:tr>
      <w:tr w:rsidR="009B6296" w:rsidRPr="00B94CE1" w14:paraId="6A7F420F"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1BD3666"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39.</w:t>
            </w:r>
            <w:r w:rsidRPr="00877BE4">
              <w:rPr>
                <w:rFonts w:ascii="GHEA Grapalat" w:hAnsi="GHEA Grapalat"/>
                <w:lang w:val="hy-AM"/>
              </w:rPr>
              <w:t xml:space="preserve"> Նախագծի 42-րդ հոդվածով առաջարկվում է Օրենսգրքի 172-րդ հոդվածի 1-ին մասը լրացնել նոր նախադասությամբ՝ նախատեսելով, որ նոր պատասխանող ներգրավելու միջնորդության մեջ պետք է նշվեն նոր պատասխանող ներգրավելու հիմքերը և հիմնավորումները:</w:t>
            </w:r>
          </w:p>
          <w:p w14:paraId="72DCB919"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Այս առումով հայտնում ենք, որ Նախագծի 42-րդ հոդվածով առաջարկվում է Օրենսգրքի 172-րդ հոդվածում կատարել փոփոխություն՝ նախատեսելով նոր պատասխանող ներգրավելու միջնորդության վերաբերյալ կարգավորումներ, մինչդեռ Օրենսգրքի 172-րդ հոդվածը վերաբերվում է </w:t>
            </w:r>
            <w:r w:rsidRPr="00877BE4">
              <w:rPr>
                <w:rFonts w:ascii="GHEA Grapalat" w:hAnsi="GHEA Grapalat"/>
                <w:b/>
                <w:bCs/>
                <w:lang w:val="hy-AM"/>
              </w:rPr>
              <w:t>ոչ պատշաճ պատասխանողին փոխարինելուն:</w:t>
            </w:r>
          </w:p>
          <w:p w14:paraId="18B5F051"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6D10D33" w14:textId="77777777" w:rsidR="009B6296" w:rsidRDefault="00DC6E28" w:rsidP="00190FBA">
            <w:pPr>
              <w:spacing w:line="360" w:lineRule="auto"/>
              <w:ind w:firstLine="720"/>
              <w:jc w:val="center"/>
              <w:rPr>
                <w:rFonts w:ascii="GHEA Grapalat" w:hAnsi="GHEA Grapalat"/>
                <w:color w:val="000000"/>
                <w:lang w:val="hy-AM"/>
              </w:rPr>
            </w:pPr>
            <w:r w:rsidRPr="00DF011E">
              <w:rPr>
                <w:rFonts w:ascii="GHEA Grapalat" w:hAnsi="GHEA Grapalat"/>
                <w:b/>
                <w:bCs/>
                <w:color w:val="000000"/>
                <w:lang w:val="hy-AM"/>
              </w:rPr>
              <w:t>Ընդունվել է մասնակի</w:t>
            </w:r>
            <w:r>
              <w:rPr>
                <w:rFonts w:ascii="GHEA Grapalat" w:hAnsi="GHEA Grapalat"/>
                <w:color w:val="000000"/>
                <w:lang w:val="hy-AM"/>
              </w:rPr>
              <w:t>:</w:t>
            </w:r>
          </w:p>
          <w:p w14:paraId="6CF412B9" w14:textId="77777777" w:rsidR="00DC6E28" w:rsidRPr="00465E12" w:rsidRDefault="00DC6E28" w:rsidP="00620D40">
            <w:pPr>
              <w:spacing w:line="360" w:lineRule="auto"/>
              <w:ind w:firstLine="720"/>
              <w:jc w:val="both"/>
              <w:rPr>
                <w:rFonts w:ascii="GHEA Grapalat" w:hAnsi="GHEA Grapalat"/>
                <w:color w:val="000000"/>
                <w:lang w:val="hy-AM"/>
              </w:rPr>
            </w:pPr>
            <w:r>
              <w:rPr>
                <w:rFonts w:ascii="GHEA Grapalat" w:hAnsi="GHEA Grapalat"/>
                <w:color w:val="000000"/>
                <w:lang w:val="hy-AM"/>
              </w:rPr>
              <w:t>Հոդվածը հանվել է նախագծից:</w:t>
            </w:r>
          </w:p>
        </w:tc>
      </w:tr>
      <w:tr w:rsidR="009B6296" w:rsidRPr="00B94CE1" w14:paraId="0BF23F1D"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F162738"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40.</w:t>
            </w:r>
            <w:r w:rsidRPr="00877BE4">
              <w:rPr>
                <w:rFonts w:ascii="GHEA Grapalat" w:hAnsi="GHEA Grapalat"/>
                <w:lang w:val="hy-AM"/>
              </w:rPr>
              <w:t xml:space="preserve"> Նախագծի 43-րդ հոդվածով առաջարկվում է Oրենսգրքի 180-րդ հոդվածի 1-ին մասի 11-րդ կետը շարադրել նոր խմբագրությամբ՝ արդյունքում նախատեսելով, որ դատարանը որոշում է կայացնում հայցը կամ դիմումն առանց քննության թողնելու մասին, եթե ծանուցված հայցվորը (դիմողը) կամ նրա ներկայացուցիչը չի ներկայացել երկու հաջորդական դատական նիստերին և չի ներկայացրել գործի քննությունը հետաձգելու կամ գործն իր բացակայությամբ լուծելու վերաբերյալ միջնորդություն, և պատասխանողը չի միջնորդել գործի քննությունը շարունակելու վերաբերյալ, բացառությամբ այն գործերի, որոնցում սկզբնական հայցի հետ համատեղ քննվում է նաև հակընդդեմ հայց։</w:t>
            </w:r>
          </w:p>
          <w:p w14:paraId="7FEB6D27"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Այս առումով հարկ է նկատի ունենալ, որ ինչպես իրավունքների պաշտպանության համար դատարան դիմելը, այնպես էլ տվյալ պարագայում պատասխանողի կողմից գործի քննությունը շարունակելու վերաբերյալ միջնորդություն ներկայացնելը դասվում են անձի տնօրինչական իրավունքների շարքին, հետևաբար նման միջնորդություն չներկայացնելը </w:t>
            </w:r>
            <w:r w:rsidRPr="00877BE4">
              <w:rPr>
                <w:rFonts w:ascii="GHEA Grapalat" w:hAnsi="GHEA Grapalat"/>
                <w:lang w:val="hy-AM"/>
              </w:rPr>
              <w:lastRenderedPageBreak/>
              <w:t xml:space="preserve">ինքնին վկայում է պատասխանողի՝ գործի քննության ընթացքի նկատմամբ ունեցած դիրքորոշման մասին։ Ուստի գտնում ենք, որ անկախ հակընդդեմ հայցադիմում ներկայացվելու հանգամանքից գործի վարույթը նշված հիմքով ենթակա է կարճման, եթե պատասխանողի կողմից գործի քննությունը շարունակելու միջնորդություն չի ներկայացվել։ </w:t>
            </w:r>
          </w:p>
          <w:p w14:paraId="05C75AE5"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Բացի այդ, տվյալ պարագայում հաշվի առնելով հակընդդեմ հայցադիմումի էությունը, մասնավորապես այն, որ հակընդդեմ հայցի դեպքում հակընդդեմ պահանջն ուղղված է սկզբնական պահանջի հաշվանցմանը, հակընդդեմ հայցի բավարարումն ամբողջությամբ կամ մասնակիորեն բացառում է սկզբնական հայցի բավարարումը, հակընդդեմ և սկզբնական հայցերի միջև առկա է փոխադարձ կապ, ու դրանց համատեղ քննությունը կարող է ապահովել գործի առավել արագ և արդյունավետ լուծումը՝ գտնում ենք, որ սկզբնական հայցի հետ փոխկապակցված հակընդդեմ հացի դեպքում Նախագծով առաջարկվող բացառությունը լրացուցիչ հիմնավորման կարիք ունի:</w:t>
            </w:r>
          </w:p>
          <w:p w14:paraId="4BF6C20E"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lastRenderedPageBreak/>
              <w:t>Միևնույն ժամանակ` Նախագծի 43-րդ հոդվածով առաջարկվում է 180-րդ հոդվածի 1-ին մասը լրացնել նոր 12-րդ կետով` արդյունքում սահմանելով, որ դատարանը որոշում է կայացնում հայցը կամ դիմումն առանց քննության թողնելու մասին օրենքով նախատեսված այլ դեպքերում։</w:t>
            </w:r>
          </w:p>
          <w:p w14:paraId="547F7C22"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 Այս առումով նկատի ունենալով Օրենսգրքի 1-ին հոդվածում ամրագրված կարգավորումները՝ հայտնում ենք, որ Նախագծով պարզաբանման և հստակեցման կարիք ունի այն հարցը, թե տվյալ պարագայում Նախագծով առաջարկվող օրենքով սահմանված ինչ այլ դեպքերի մասին է խոսքը:</w:t>
            </w:r>
          </w:p>
          <w:p w14:paraId="39CA1784"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8F503C3" w14:textId="77777777" w:rsidR="009B6296" w:rsidRDefault="0065386A" w:rsidP="00620D40">
            <w:pPr>
              <w:spacing w:line="360" w:lineRule="auto"/>
              <w:ind w:firstLine="720"/>
              <w:jc w:val="center"/>
              <w:rPr>
                <w:rFonts w:ascii="GHEA Grapalat" w:hAnsi="GHEA Grapalat"/>
                <w:b/>
                <w:bCs/>
                <w:color w:val="000000"/>
                <w:lang w:val="hy-AM"/>
              </w:rPr>
            </w:pPr>
            <w:r w:rsidRPr="00B62C51">
              <w:rPr>
                <w:rFonts w:ascii="GHEA Grapalat" w:hAnsi="GHEA Grapalat"/>
                <w:b/>
                <w:bCs/>
                <w:color w:val="000000"/>
                <w:lang w:val="hy-AM"/>
              </w:rPr>
              <w:lastRenderedPageBreak/>
              <w:t>Չի ընդունվել:</w:t>
            </w:r>
          </w:p>
          <w:p w14:paraId="0A9E1D65" w14:textId="27A43D51" w:rsidR="00B62C51" w:rsidRDefault="00B62C51" w:rsidP="00620D40">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Նշված մասում օգտագործվում է, </w:t>
            </w:r>
            <w:r w:rsidR="000B7760">
              <w:rPr>
                <w:rFonts w:ascii="GHEA Grapalat" w:hAnsi="GHEA Grapalat"/>
                <w:color w:val="000000"/>
                <w:lang w:val="hy-AM"/>
              </w:rPr>
              <w:t>«</w:t>
            </w:r>
            <w:r>
              <w:rPr>
                <w:rFonts w:ascii="GHEA Grapalat" w:hAnsi="GHEA Grapalat"/>
                <w:color w:val="000000"/>
                <w:lang w:val="hy-AM"/>
              </w:rPr>
              <w:t>Գործի քննությունը շարունակելու վերաբերյալ</w:t>
            </w:r>
            <w:r w:rsidR="000B7760">
              <w:rPr>
                <w:rFonts w:ascii="GHEA Grapalat" w:hAnsi="GHEA Grapalat"/>
                <w:color w:val="000000"/>
                <w:lang w:val="hy-AM"/>
              </w:rPr>
              <w:t>»</w:t>
            </w:r>
            <w:r>
              <w:rPr>
                <w:rFonts w:ascii="GHEA Grapalat" w:hAnsi="GHEA Grapalat"/>
                <w:color w:val="000000"/>
                <w:lang w:val="hy-AM"/>
              </w:rPr>
              <w:t xml:space="preserve"> ձևակերպումը, և քանի որ գործի քննությունը` սկզբնական և հակընդդեմ հայցերի քննության պարագայում քննվում է մեկ գործ, ստացվում է, որ քանի դեռ ամբողջ գործի քննությունը չշարունակելու մասին միջնորդություն առկա չէև դա հնարավոր չէ, գործի քննությունը պետք է շարունակվի` անկախ սկզբնական և հակընդդեմ հայցերով պատասխանողի` գործի քննություն սկզբնական կամ հակընդդեմ հայցի մասով շարունակելու մասին միջնորդության բացակայությունից: Ուստի` հարկ է հաշվի առնել բոլոր այն բացասական հետևանքները,, որոնք կառաջանան հակընդդեմ հայցերի մասով առանց քննության թողնելու որոշում կայացնելու դեպքերում: Ինչի արդյունքում իմաստազրկվում է հակընդդեմ հայցի ինստիտուտը: </w:t>
            </w:r>
            <w:r>
              <w:rPr>
                <w:rFonts w:ascii="GHEA Grapalat" w:hAnsi="GHEA Grapalat"/>
                <w:color w:val="000000"/>
                <w:lang w:val="hy-AM"/>
              </w:rPr>
              <w:lastRenderedPageBreak/>
              <w:t xml:space="preserve">Սույն և պրակտիկայում առաջացող բազմաթիվ խնդիրների լուծմանն է ուղղված առաջարկվող լուծումը: </w:t>
            </w:r>
          </w:p>
          <w:p w14:paraId="6EDA5F17" w14:textId="195B13E3" w:rsidR="008C6A11" w:rsidRPr="00B62C51" w:rsidRDefault="008C6A11" w:rsidP="00620D40">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Ինչ վերաբերում է առաջարկի երկրորդ մասին, հարկ է նշել, որ </w:t>
            </w:r>
            <w:r w:rsidR="000B7760">
              <w:rPr>
                <w:rFonts w:ascii="GHEA Grapalat" w:hAnsi="GHEA Grapalat"/>
                <w:color w:val="000000"/>
                <w:lang w:val="hy-AM"/>
              </w:rPr>
              <w:t>«</w:t>
            </w:r>
            <w:r w:rsidR="00EF3D96">
              <w:rPr>
                <w:rFonts w:ascii="GHEA Grapalat" w:hAnsi="GHEA Grapalat"/>
                <w:color w:val="000000"/>
                <w:lang w:val="hy-AM"/>
              </w:rPr>
              <w:t>Դատական ակտերի հարկադիր կատարման մասին</w:t>
            </w:r>
            <w:r w:rsidR="000B7760">
              <w:rPr>
                <w:rFonts w:ascii="GHEA Grapalat" w:hAnsi="GHEA Grapalat"/>
                <w:color w:val="000000"/>
                <w:lang w:val="hy-AM"/>
              </w:rPr>
              <w:t>»</w:t>
            </w:r>
            <w:r w:rsidR="00EF3D96">
              <w:rPr>
                <w:rFonts w:ascii="GHEA Grapalat" w:hAnsi="GHEA Grapalat"/>
                <w:color w:val="000000"/>
                <w:lang w:val="hy-AM"/>
              </w:rPr>
              <w:t xml:space="preserve"> օրենքով առկա են առանց քննության թողնելի այլ հիմքեր: </w:t>
            </w:r>
          </w:p>
          <w:p w14:paraId="4A7EE66C" w14:textId="77777777" w:rsidR="00B62C51" w:rsidRDefault="00B62C51" w:rsidP="00620D40">
            <w:pPr>
              <w:spacing w:line="360" w:lineRule="auto"/>
              <w:ind w:firstLine="720"/>
              <w:jc w:val="both"/>
              <w:rPr>
                <w:rFonts w:ascii="GHEA Grapalat" w:hAnsi="GHEA Grapalat"/>
                <w:color w:val="000000"/>
                <w:lang w:val="hy-AM"/>
              </w:rPr>
            </w:pPr>
          </w:p>
          <w:p w14:paraId="015A9AD3" w14:textId="77777777" w:rsidR="0065386A" w:rsidRPr="008C6A11" w:rsidRDefault="0065386A" w:rsidP="00620D40">
            <w:pPr>
              <w:spacing w:line="360" w:lineRule="auto"/>
              <w:ind w:firstLine="720"/>
              <w:jc w:val="both"/>
              <w:rPr>
                <w:rFonts w:ascii="GHEA Grapalat" w:hAnsi="GHEA Grapalat"/>
                <w:color w:val="000000"/>
                <w:lang w:val="hy-AM"/>
              </w:rPr>
            </w:pPr>
          </w:p>
        </w:tc>
      </w:tr>
      <w:tr w:rsidR="009B6296" w:rsidRPr="00B94CE1" w14:paraId="51CA66FB"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76BE053"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41.</w:t>
            </w:r>
            <w:r w:rsidRPr="00877BE4">
              <w:rPr>
                <w:rFonts w:ascii="GHEA Grapalat" w:hAnsi="GHEA Grapalat"/>
                <w:lang w:val="hy-AM"/>
              </w:rPr>
              <w:t xml:space="preserve"> Նախագծի 45-րդ հոդվածով առաջարկվում է Օրենսգրքի 183-րդ հոդվածի 9-րդ մասը շարադրել նոր խմբագրությամբ՝ արդյունքում նախատեսելով, որ եթե հայցվորը դատական նիստից դուրս ներկայացնում է պահանջներից հրաժարվելու մասին գրավոր միջնորդություն, ապա առաջին ատյանի դատարանը միջնորդությունը ստանալու պահից տասնօրյա ժամկետում հայցվորին ուղարկում է գրավոր </w:t>
            </w:r>
            <w:r w:rsidRPr="00877BE4">
              <w:rPr>
                <w:rFonts w:ascii="GHEA Grapalat" w:hAnsi="GHEA Grapalat"/>
                <w:lang w:val="hy-AM"/>
              </w:rPr>
              <w:lastRenderedPageBreak/>
              <w:t>ծանուցում, որով պարզաբանում է հայցից հրաժարվելու իրավական հետևանքները: Ծանուցումը ստանալու պահից տասնօրյա ժամկետում միջնորդությունը պնդելու դեպքում, գործի վարույթը կարճվում է: Ծանուցումը չստանալու կամ դրան չարձագանքելու դեպքերում՝ դատարանը ծանուցման վերաբերյալ դիրքորոշում ներկայացնելու ժամկետը ավարտվելու պահից տասնօրյա ժամկետում հրավիրում է դատական նիստ` պահանջներից հրաժարվելու մասին միջնորդությունը և դատական ծախսերի բաշխման հարցերը քննելու նպատակով: Եթե հայցվորը նիստի ժամանակ պնդում է պահանջներից հրաժարվելու իր միջնորդությունը կամ պատշաճ տեղեկացված լինելու պայմաններում չի ներկայանում դատական նիստին, ապա առաջին ատյանի դատարանը որոշում է կայացնում գործի վարույթը կարճելու մասին։</w:t>
            </w:r>
          </w:p>
          <w:p w14:paraId="3089BC9D"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Այս առումով հարկ ենք համարում նշել, որ Օրենսգրքի 149-րդ հոդվածի համաձայն</w:t>
            </w:r>
            <w:r w:rsidRPr="00877BE4">
              <w:rPr>
                <w:rFonts w:ascii="GHEA Grapalat" w:hAnsi="GHEA Grapalat"/>
                <w:b/>
                <w:i/>
                <w:lang w:val="hy-AM"/>
              </w:rPr>
              <w:t xml:space="preserve">՝ առաջին ատյանի դատարանը նախքան գործի վարույթը կարճելու մասին որոշում </w:t>
            </w:r>
            <w:r w:rsidRPr="00877BE4">
              <w:rPr>
                <w:rFonts w:ascii="GHEA Grapalat" w:hAnsi="GHEA Grapalat"/>
                <w:b/>
                <w:i/>
                <w:lang w:val="hy-AM"/>
              </w:rPr>
              <w:lastRenderedPageBreak/>
              <w:t>կայացնելը գործին մասնակցող անձանց բացատրում է պահանջից հրաժարվելու դատավարական հետևանքները</w:t>
            </w:r>
            <w:r w:rsidRPr="00877BE4">
              <w:rPr>
                <w:rFonts w:ascii="GHEA Grapalat" w:hAnsi="GHEA Grapalat"/>
                <w:lang w:val="hy-AM"/>
              </w:rPr>
              <w:t>:</w:t>
            </w:r>
          </w:p>
          <w:p w14:paraId="2F1596C6"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Հիշյալ կարգավորումից հետևում է, որ պահանջներից հրաժարվելու մասին միջնորդություն ներկայացվելու դեպքում դատարանը գործին մասնակցող բոլոր անձանց պետք է պարզաբանի պահանջներից հրաժարվելու դատավարական հետևանքները, մինչդեռ Նախագծով առաջարկվող կարգավորումից պարզ է դառնում, որ դատարանը, միայն հայցվորին պարզաբանելով պահանջներից հրաժարվելու հետևանքները, իրավասություն է ունենալու գործի վարույթը կարճելու՝ առանց գործին մասնակցող մնացած անձանց Օրենսգրքի 149-րդ հոդվածով նախատեսված գործի վարույթը կարճելու դատավարական հետևանքները բացատրելու։ </w:t>
            </w:r>
          </w:p>
          <w:p w14:paraId="6A45E532" w14:textId="77777777" w:rsidR="009B6296"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Վերոգրյալը հաշվի առնելով՝ գտնում ենք, որ Նախագծով առաջարկվող կարգավորումը խնդրահարույց է Օրենսգրքի 149-րդ հոդվածի համատեքստում, ուստի վերանայման կարիք ունի։</w:t>
            </w:r>
          </w:p>
          <w:p w14:paraId="1676A302"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60583028" w14:textId="77777777" w:rsidR="009B6296" w:rsidRPr="00B736C7" w:rsidRDefault="0065386A" w:rsidP="00190FBA">
            <w:pPr>
              <w:spacing w:line="360" w:lineRule="auto"/>
              <w:ind w:firstLine="720"/>
              <w:jc w:val="center"/>
              <w:rPr>
                <w:rFonts w:ascii="GHEA Grapalat" w:hAnsi="GHEA Grapalat"/>
                <w:b/>
                <w:bCs/>
                <w:color w:val="000000"/>
                <w:lang w:val="hy-AM"/>
              </w:rPr>
            </w:pPr>
            <w:r w:rsidRPr="00B736C7">
              <w:rPr>
                <w:rFonts w:ascii="GHEA Grapalat" w:hAnsi="GHEA Grapalat"/>
                <w:b/>
                <w:bCs/>
                <w:color w:val="000000"/>
                <w:lang w:val="hy-AM"/>
              </w:rPr>
              <w:lastRenderedPageBreak/>
              <w:t>Ընդունվել է մասնակի:</w:t>
            </w:r>
          </w:p>
          <w:p w14:paraId="323C63B8" w14:textId="77777777" w:rsidR="0065386A" w:rsidRPr="00465E12" w:rsidRDefault="0065386A" w:rsidP="00620D40">
            <w:pPr>
              <w:spacing w:line="360" w:lineRule="auto"/>
              <w:ind w:firstLine="720"/>
              <w:jc w:val="both"/>
              <w:rPr>
                <w:rFonts w:ascii="GHEA Grapalat" w:hAnsi="GHEA Grapalat"/>
                <w:color w:val="000000"/>
                <w:lang w:val="hy-AM"/>
              </w:rPr>
            </w:pPr>
            <w:r>
              <w:rPr>
                <w:rFonts w:ascii="GHEA Grapalat" w:hAnsi="GHEA Grapalat"/>
                <w:color w:val="000000"/>
                <w:lang w:val="hy-AM"/>
              </w:rPr>
              <w:t>Նշված մասը հանվել է նախագծից:</w:t>
            </w:r>
          </w:p>
        </w:tc>
      </w:tr>
      <w:tr w:rsidR="009B6296" w:rsidRPr="00B94CE1" w14:paraId="16DF5A1D"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5CDD7C8E" w14:textId="77777777" w:rsidR="009B6296"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42.</w:t>
            </w:r>
            <w:r>
              <w:rPr>
                <w:rFonts w:ascii="GHEA Grapalat" w:hAnsi="GHEA Grapalat"/>
                <w:lang w:val="hy-AM"/>
              </w:rPr>
              <w:t xml:space="preserve"> Նախագծի 49-րդ հոդվածով առաջարկվում է Օրենսգրքի 234.5-րդ հոդվածի 2-րդ մասում կատարել փոփոխություններ</w:t>
            </w:r>
            <w:r w:rsidRPr="00867CC7">
              <w:rPr>
                <w:rFonts w:ascii="GHEA Grapalat" w:hAnsi="GHEA Grapalat"/>
                <w:lang w:val="hy-AM"/>
              </w:rPr>
              <w:t>`</w:t>
            </w:r>
            <w:r>
              <w:rPr>
                <w:rFonts w:ascii="GHEA Grapalat" w:hAnsi="GHEA Grapalat"/>
                <w:lang w:val="hy-AM"/>
              </w:rPr>
              <w:t xml:space="preserve"> արդյունքում նախատեսելով, որ գ</w:t>
            </w:r>
            <w:r w:rsidRPr="003615C7">
              <w:rPr>
                <w:rFonts w:ascii="GHEA Grapalat" w:hAnsi="GHEA Grapalat"/>
                <w:lang w:val="hy-AM"/>
              </w:rPr>
              <w:t xml:space="preserve">նումների հետ կապված վեճերը քննվում և լուծվում են հայցադիմումը վարույթ ընդունելուց հետո` </w:t>
            </w:r>
            <w:r>
              <w:rPr>
                <w:rFonts w:ascii="GHEA Grapalat" w:hAnsi="GHEA Grapalat"/>
                <w:lang w:val="hy-AM"/>
              </w:rPr>
              <w:t>երկու ամսվա</w:t>
            </w:r>
            <w:r w:rsidRPr="003615C7">
              <w:rPr>
                <w:rFonts w:ascii="GHEA Grapalat" w:hAnsi="GHEA Grapalat"/>
                <w:lang w:val="hy-AM"/>
              </w:rPr>
              <w:t xml:space="preserve"> ընթացքում: Դատարանի պատճառաբանված որոշմամբ սույն մասով նախատեսված ժամկետը կարող է երկարաձգվել մեկ անգամ` մինչև տասն օրացուցային օրով:</w:t>
            </w:r>
          </w:p>
          <w:p w14:paraId="38003777" w14:textId="77777777" w:rsidR="009B6296"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i/>
                <w:lang w:val="hy-AM"/>
              </w:rPr>
            </w:pPr>
            <w:r>
              <w:rPr>
                <w:rFonts w:ascii="GHEA Grapalat" w:hAnsi="GHEA Grapalat"/>
                <w:lang w:val="hy-AM"/>
              </w:rPr>
              <w:t xml:space="preserve">Նախագծին կից ներկայացված հիմնավորմամբ նշվում է, որ </w:t>
            </w:r>
            <w:r w:rsidRPr="003615C7">
              <w:rPr>
                <w:rFonts w:ascii="GHEA Grapalat" w:hAnsi="GHEA Grapalat"/>
                <w:lang w:val="hy-AM"/>
              </w:rPr>
              <w:t>(</w:t>
            </w:r>
            <w:r>
              <w:rPr>
                <w:rFonts w:ascii="GHEA Grapalat" w:hAnsi="GHEA Grapalat"/>
                <w:lang w:val="hy-AM"/>
              </w:rPr>
              <w:t>...</w:t>
            </w:r>
            <w:r w:rsidRPr="003615C7">
              <w:rPr>
                <w:rFonts w:ascii="GHEA Grapalat" w:hAnsi="GHEA Grapalat"/>
                <w:lang w:val="hy-AM"/>
              </w:rPr>
              <w:t>)</w:t>
            </w:r>
            <w:r>
              <w:rPr>
                <w:rFonts w:ascii="GHEA Grapalat" w:hAnsi="GHEA Grapalat"/>
                <w:lang w:val="hy-AM"/>
              </w:rPr>
              <w:t xml:space="preserve"> </w:t>
            </w:r>
            <w:r w:rsidRPr="003615C7">
              <w:rPr>
                <w:rFonts w:ascii="GHEA Grapalat" w:hAnsi="GHEA Grapalat"/>
                <w:i/>
                <w:lang w:val="hy-AM"/>
              </w:rPr>
              <w:t xml:space="preserve">գործող կարգավորման համաձայն գնումների հետ կապված վեճերը քննվում և լուծվում են հայցադիմումը վարույթ ընդունելուց հետո՝ երեսուն օրվա ընթացքում, իսկ աշխատանքային վեճերն առաջին ատյանի դատարանում քննվում և լուծվում են հայցադիմումը վարույթ ընդունելուց հետո՝ երեք ամսվա ընթացքում: Մինչդեռ, դատական պրակտիկան վկայում է այն մասին, որ </w:t>
            </w:r>
            <w:r w:rsidRPr="00867CC7">
              <w:rPr>
                <w:rFonts w:ascii="GHEA Grapalat" w:hAnsi="GHEA Grapalat"/>
                <w:b/>
                <w:i/>
                <w:lang w:val="hy-AM"/>
              </w:rPr>
              <w:t>դատարանները չեն կարողանում</w:t>
            </w:r>
            <w:r w:rsidRPr="003615C7">
              <w:rPr>
                <w:rFonts w:ascii="GHEA Grapalat" w:hAnsi="GHEA Grapalat"/>
                <w:i/>
                <w:lang w:val="hy-AM"/>
              </w:rPr>
              <w:t xml:space="preserve"> նշված ժամկետներում իրականացնել նշված գործերի քննություն և լուծում: Այդ պատաճով Նախագծով նշված գործերի քննության </w:t>
            </w:r>
            <w:r w:rsidRPr="003615C7">
              <w:rPr>
                <w:rFonts w:ascii="GHEA Grapalat" w:hAnsi="GHEA Grapalat"/>
                <w:i/>
                <w:lang w:val="hy-AM"/>
              </w:rPr>
              <w:lastRenderedPageBreak/>
              <w:t xml:space="preserve">ժամկետը առաջարկվում է երկարաձգել՝  գնումների հետ կապված վեճերով գործերի քննության ժամկետը երեսուն օրվա փոխարեն սահմանելով երկու ամիս, իսկ աշխատանքային վեճերով գործերի քննությունը՝ երեք ամսվա փոխարեն վեց ամիս: </w:t>
            </w:r>
          </w:p>
          <w:p w14:paraId="7B5CAEF0" w14:textId="77777777" w:rsidR="009B6296"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Pr>
                <w:rFonts w:ascii="GHEA Grapalat" w:hAnsi="GHEA Grapalat"/>
                <w:lang w:val="hy-AM"/>
              </w:rPr>
              <w:t xml:space="preserve">Այս առումով նկատի ունենալով գնումների մասին օրենսդրությամբ սահմանված կարգավորումները և գործնականում գնման ընթացակարգերի կենսական նշանակությունը՝ հայտնում ենք, որ Նախագծով գնումների հետ կապված վեճերով գործի քննության ժամկետների երկարաձգումը խնդրահարույց է: Հարկ է նկատի ունենալ, որ հաճախ հայտարարված գնման ընթացակարգերի հիմքում կարող է ընկած լինել անհապաղ գնման պահանջը և դրանով պայմանավորված կենսական նշանակություն ունեցող մի շարք կարևորագույն խնդիրների կարգավորումը </w:t>
            </w:r>
            <w:r w:rsidRPr="003615C7">
              <w:rPr>
                <w:rFonts w:ascii="GHEA Grapalat" w:hAnsi="GHEA Grapalat"/>
                <w:lang w:val="hy-AM"/>
              </w:rPr>
              <w:t>(</w:t>
            </w:r>
            <w:r>
              <w:rPr>
                <w:rFonts w:ascii="GHEA Grapalat" w:hAnsi="GHEA Grapalat"/>
                <w:lang w:val="hy-AM"/>
              </w:rPr>
              <w:t>օրինակ</w:t>
            </w:r>
            <w:r w:rsidRPr="00867CC7">
              <w:rPr>
                <w:rFonts w:ascii="GHEA Grapalat" w:hAnsi="GHEA Grapalat"/>
                <w:lang w:val="hy-AM"/>
              </w:rPr>
              <w:t>`</w:t>
            </w:r>
            <w:r>
              <w:rPr>
                <w:rFonts w:ascii="GHEA Grapalat" w:hAnsi="GHEA Grapalat"/>
                <w:lang w:val="hy-AM"/>
              </w:rPr>
              <w:t xml:space="preserve"> սննդամթերքի, քաղաքային բնակավայրերում՝ ճանապարահային երթևեկության կարգավորիչների և այլն</w:t>
            </w:r>
            <w:r w:rsidRPr="003615C7">
              <w:rPr>
                <w:rFonts w:ascii="GHEA Grapalat" w:hAnsi="GHEA Grapalat"/>
                <w:lang w:val="hy-AM"/>
              </w:rPr>
              <w:t>)</w:t>
            </w:r>
            <w:r>
              <w:rPr>
                <w:rFonts w:ascii="GHEA Grapalat" w:hAnsi="GHEA Grapalat"/>
                <w:lang w:val="hy-AM"/>
              </w:rPr>
              <w:t xml:space="preserve">, </w:t>
            </w:r>
            <w:r>
              <w:rPr>
                <w:rFonts w:ascii="GHEA Grapalat" w:hAnsi="GHEA Grapalat"/>
                <w:lang w:val="hy-AM"/>
              </w:rPr>
              <w:lastRenderedPageBreak/>
              <w:t>որոնց գնման գործընթացի հետաձգումը ինքնին կարող է հանգեցնել լրջագույն խնդիրների</w:t>
            </w:r>
            <w:r w:rsidRPr="0088719B">
              <w:rPr>
                <w:rFonts w:ascii="GHEA Grapalat" w:hAnsi="GHEA Grapalat"/>
                <w:lang w:val="hy-AM"/>
              </w:rPr>
              <w:t>:</w:t>
            </w:r>
          </w:p>
          <w:p w14:paraId="2DB01DCE" w14:textId="77777777" w:rsidR="009B6296"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Pr>
                <w:rFonts w:ascii="GHEA Grapalat" w:hAnsi="GHEA Grapalat"/>
                <w:lang w:val="hy-AM"/>
              </w:rPr>
              <w:t>Տվյալ պարագայում հայտնում ենք, որ ՀՀ Սահմանադրության 63-րդ հոդվածի համաձայն՝ յ</w:t>
            </w:r>
            <w:r w:rsidRPr="0088719B">
              <w:rPr>
                <w:rFonts w:ascii="GHEA Grapalat" w:hAnsi="GHEA Grapalat"/>
                <w:lang w:val="hy-AM"/>
              </w:rPr>
              <w:t>ուրաքանչյուր ոք ունի անկախ և անաչառ դատարանի կողմից իր գործի արդարացի, հրապարակային և ողջամիտ ժամկետում քննության իրավունք:</w:t>
            </w:r>
            <w:r>
              <w:rPr>
                <w:rFonts w:ascii="GHEA Grapalat" w:hAnsi="GHEA Grapalat"/>
                <w:lang w:val="hy-AM"/>
              </w:rPr>
              <w:t xml:space="preserve"> </w:t>
            </w:r>
          </w:p>
          <w:p w14:paraId="587441F9" w14:textId="77777777" w:rsidR="009B6296" w:rsidRPr="0088719B"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Pr>
                <w:rFonts w:ascii="GHEA Grapalat" w:hAnsi="GHEA Grapalat"/>
                <w:lang w:val="hy-AM"/>
              </w:rPr>
              <w:t xml:space="preserve">Անդրադառնալով ողջամիտ ժամկետում գործի քննության իրավունքին՝ Մարդու իրավունքների եվրոպական դատարանը արձանագրել է, որ </w:t>
            </w:r>
            <w:r w:rsidRPr="0088719B">
              <w:rPr>
                <w:rFonts w:ascii="GHEA Grapalat" w:hAnsi="GHEA Grapalat"/>
                <w:lang w:val="hy-AM"/>
              </w:rPr>
              <w:t>դատական քննության տևողության ողջամտությունը յուրաքանչյուր դեպքում անհրաժեշտ է գնահատել ըստ տվյալ գործի կոնկրետ հանգամանքների և Եվրոպական դատարանի պրակտիկայում ձևավորված չափանիշների</w:t>
            </w:r>
            <w:r w:rsidRPr="0088719B">
              <w:rPr>
                <w:rFonts w:ascii="GHEA Grapalat" w:hAnsi="GHEA Grapalat"/>
                <w:vertAlign w:val="superscript"/>
                <w:lang w:val="hy-AM"/>
              </w:rPr>
              <w:footnoteReference w:id="4"/>
            </w:r>
            <w:r w:rsidRPr="0088719B">
              <w:rPr>
                <w:rFonts w:ascii="GHEA Grapalat" w:hAnsi="GHEA Grapalat"/>
                <w:lang w:val="hy-AM"/>
              </w:rPr>
              <w:t>: Ընդ որում, ողջամիտ ժամկետի հետ կապված Եվրոպական դատարանն</w:t>
            </w:r>
            <w:r>
              <w:rPr>
                <w:rFonts w:ascii="GHEA Grapalat" w:hAnsi="GHEA Grapalat"/>
                <w:lang w:val="hy-AM"/>
              </w:rPr>
              <w:t xml:space="preserve"> </w:t>
            </w:r>
            <w:r w:rsidRPr="0088719B">
              <w:rPr>
                <w:rFonts w:ascii="GHEA Grapalat" w:hAnsi="GHEA Grapalat"/>
                <w:lang w:val="hy-AM"/>
              </w:rPr>
              <w:t xml:space="preserve">առանձնացնում է հետևյալ չափանիշները` </w:t>
            </w:r>
          </w:p>
          <w:p w14:paraId="7F13DB00" w14:textId="77777777" w:rsidR="009B6296" w:rsidRPr="0088719B" w:rsidRDefault="009B6296" w:rsidP="00620D40">
            <w:pPr>
              <w:numPr>
                <w:ilvl w:val="0"/>
                <w:numId w:val="8"/>
              </w:numPr>
              <w:tabs>
                <w:tab w:val="left" w:pos="360"/>
                <w:tab w:val="left" w:pos="1701"/>
                <w:tab w:val="left" w:pos="8280"/>
                <w:tab w:val="left" w:pos="9360"/>
              </w:tabs>
              <w:spacing w:line="360" w:lineRule="auto"/>
              <w:contextualSpacing/>
              <w:jc w:val="both"/>
              <w:rPr>
                <w:rFonts w:ascii="GHEA Grapalat" w:hAnsi="GHEA Grapalat"/>
                <w:lang w:val="hy-AM"/>
              </w:rPr>
            </w:pPr>
            <w:r w:rsidRPr="0088719B">
              <w:rPr>
                <w:rFonts w:ascii="GHEA Grapalat" w:hAnsi="GHEA Grapalat"/>
                <w:lang w:val="hy-AM"/>
              </w:rPr>
              <w:t xml:space="preserve">գործի բարդությունը, </w:t>
            </w:r>
          </w:p>
          <w:p w14:paraId="37C57E45" w14:textId="77777777" w:rsidR="009B6296" w:rsidRPr="0088719B" w:rsidRDefault="009B6296" w:rsidP="00620D40">
            <w:pPr>
              <w:numPr>
                <w:ilvl w:val="0"/>
                <w:numId w:val="8"/>
              </w:numPr>
              <w:tabs>
                <w:tab w:val="left" w:pos="360"/>
                <w:tab w:val="left" w:pos="1701"/>
                <w:tab w:val="left" w:pos="8280"/>
                <w:tab w:val="left" w:pos="9360"/>
              </w:tabs>
              <w:spacing w:line="360" w:lineRule="auto"/>
              <w:contextualSpacing/>
              <w:jc w:val="both"/>
              <w:rPr>
                <w:rFonts w:ascii="GHEA Grapalat" w:hAnsi="GHEA Grapalat"/>
                <w:lang w:val="hy-AM"/>
              </w:rPr>
            </w:pPr>
            <w:r w:rsidRPr="0088719B">
              <w:rPr>
                <w:rFonts w:ascii="GHEA Grapalat" w:hAnsi="GHEA Grapalat"/>
                <w:lang w:val="hy-AM"/>
              </w:rPr>
              <w:lastRenderedPageBreak/>
              <w:t xml:space="preserve">դատական ու վարչական մարմինների վարքագիծը, </w:t>
            </w:r>
          </w:p>
          <w:p w14:paraId="2E89ECDE" w14:textId="77777777" w:rsidR="009B6296" w:rsidRPr="0088719B" w:rsidRDefault="009B6296" w:rsidP="00620D40">
            <w:pPr>
              <w:numPr>
                <w:ilvl w:val="0"/>
                <w:numId w:val="8"/>
              </w:numPr>
              <w:tabs>
                <w:tab w:val="left" w:pos="360"/>
                <w:tab w:val="left" w:pos="1701"/>
                <w:tab w:val="left" w:pos="8280"/>
                <w:tab w:val="left" w:pos="9360"/>
              </w:tabs>
              <w:spacing w:line="360" w:lineRule="auto"/>
              <w:contextualSpacing/>
              <w:jc w:val="both"/>
              <w:rPr>
                <w:rFonts w:ascii="GHEA Grapalat" w:hAnsi="GHEA Grapalat"/>
                <w:lang w:val="hy-AM"/>
              </w:rPr>
            </w:pPr>
            <w:r w:rsidRPr="0088719B">
              <w:rPr>
                <w:rFonts w:ascii="GHEA Grapalat" w:hAnsi="GHEA Grapalat"/>
                <w:lang w:val="hy-AM"/>
              </w:rPr>
              <w:t>դիմողի սեփական վարքագիծը,</w:t>
            </w:r>
          </w:p>
          <w:p w14:paraId="7C50C548" w14:textId="77777777" w:rsidR="009B6296" w:rsidRPr="0088719B" w:rsidRDefault="009B6296" w:rsidP="00620D40">
            <w:pPr>
              <w:numPr>
                <w:ilvl w:val="0"/>
                <w:numId w:val="8"/>
              </w:numPr>
              <w:tabs>
                <w:tab w:val="left" w:pos="360"/>
                <w:tab w:val="left" w:pos="1701"/>
                <w:tab w:val="left" w:pos="8280"/>
                <w:tab w:val="left" w:pos="9360"/>
              </w:tabs>
              <w:spacing w:line="360" w:lineRule="auto"/>
              <w:contextualSpacing/>
              <w:jc w:val="both"/>
              <w:rPr>
                <w:rFonts w:ascii="GHEA Grapalat" w:hAnsi="GHEA Grapalat"/>
                <w:lang w:val="hy-AM"/>
              </w:rPr>
            </w:pPr>
            <w:r w:rsidRPr="0088719B">
              <w:rPr>
                <w:rFonts w:ascii="GHEA Grapalat" w:hAnsi="GHEA Grapalat"/>
                <w:lang w:val="hy-AM"/>
              </w:rPr>
              <w:t>ռիսկի աստիճանը դիմողի համար</w:t>
            </w:r>
            <w:r w:rsidRPr="0088719B">
              <w:rPr>
                <w:rFonts w:ascii="GHEA Grapalat" w:hAnsi="GHEA Grapalat"/>
                <w:vertAlign w:val="superscript"/>
                <w:lang w:val="hy-AM"/>
              </w:rPr>
              <w:footnoteReference w:id="5"/>
            </w:r>
            <w:r w:rsidRPr="0088719B">
              <w:rPr>
                <w:rFonts w:ascii="GHEA Grapalat" w:hAnsi="GHEA Grapalat"/>
                <w:lang w:val="hy-AM"/>
              </w:rPr>
              <w:t>:</w:t>
            </w:r>
          </w:p>
          <w:p w14:paraId="41AD43AE" w14:textId="77777777" w:rsidR="009B6296"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Pr>
                <w:rFonts w:ascii="GHEA Grapalat" w:hAnsi="GHEA Grapalat"/>
                <w:lang w:val="hy-AM"/>
              </w:rPr>
              <w:t>Եվրոպական դատարանը ո</w:t>
            </w:r>
            <w:r w:rsidRPr="0088719B">
              <w:rPr>
                <w:rFonts w:ascii="GHEA Grapalat" w:hAnsi="GHEA Grapalat"/>
                <w:lang w:val="hy-AM"/>
              </w:rPr>
              <w:t xml:space="preserve">ղջամիտ ժամկետի խախտման հարցը քննարկելիս </w:t>
            </w:r>
            <w:r>
              <w:rPr>
                <w:rFonts w:ascii="GHEA Grapalat" w:hAnsi="GHEA Grapalat"/>
                <w:lang w:val="hy-AM"/>
              </w:rPr>
              <w:t>մի շարք գործերում անդրադարձել է</w:t>
            </w:r>
            <w:r w:rsidRPr="0088719B">
              <w:rPr>
                <w:rFonts w:ascii="GHEA Grapalat" w:hAnsi="GHEA Grapalat"/>
                <w:lang w:val="hy-AM"/>
              </w:rPr>
              <w:t xml:space="preserve"> գործի քննությունը պետական մարմինների կողմից ձգձգելու </w:t>
            </w:r>
            <w:r>
              <w:rPr>
                <w:rFonts w:ascii="GHEA Grapalat" w:hAnsi="GHEA Grapalat"/>
                <w:lang w:val="hy-AM"/>
              </w:rPr>
              <w:t>հարցին՝ նշելով, որ</w:t>
            </w:r>
            <w:r w:rsidRPr="0088719B">
              <w:rPr>
                <w:rFonts w:ascii="GHEA Grapalat" w:hAnsi="GHEA Grapalat"/>
                <w:lang w:val="hy-AM"/>
              </w:rPr>
              <w:t xml:space="preserve"> </w:t>
            </w:r>
            <w:r>
              <w:rPr>
                <w:rFonts w:ascii="GHEA Grapalat" w:hAnsi="GHEA Grapalat"/>
                <w:lang w:val="hy-AM"/>
              </w:rPr>
              <w:t>դ</w:t>
            </w:r>
            <w:r w:rsidRPr="0088719B">
              <w:rPr>
                <w:rFonts w:ascii="GHEA Grapalat" w:hAnsi="GHEA Grapalat"/>
                <w:lang w:val="hy-AM"/>
              </w:rPr>
              <w:t>րանով իսկ պետությունը պատասխանատվություն է կրում ոչ միայն դատական, այլ նաև վարչական մարմինների կողմից ողջամիտ ժամկետի երաշխիքների չպահպանման համար</w:t>
            </w:r>
            <w:r w:rsidRPr="0088719B">
              <w:rPr>
                <w:rFonts w:ascii="GHEA Grapalat" w:hAnsi="GHEA Grapalat"/>
                <w:vertAlign w:val="superscript"/>
                <w:lang w:val="hy-AM"/>
              </w:rPr>
              <w:footnoteReference w:id="6"/>
            </w:r>
            <w:r w:rsidRPr="0088719B">
              <w:rPr>
                <w:rFonts w:ascii="GHEA Grapalat" w:hAnsi="GHEA Grapalat"/>
                <w:lang w:val="hy-AM"/>
              </w:rPr>
              <w:t xml:space="preserve">: Այս առումով հատկանշական է Եվրոպական դատարանի այն դիրքորոշումը, որ Եվրոպական կոնվենցիան անդամ պետություններին պարտավորեցնում է իրենց իրավական համակարգերը կազմակերպել այնպես, որ դատարանները կարողանան գործել Եվրոպական կոնվենցիայի 6-րդ հոդվածի 1-ին մասի պահանջներին համապատասխան: Որպես ակնառու օրինակ կարող ենք նշել «Գինչոն ընդդեմ </w:t>
            </w:r>
            <w:r w:rsidRPr="0088719B">
              <w:rPr>
                <w:rFonts w:ascii="GHEA Grapalat" w:hAnsi="GHEA Grapalat"/>
                <w:lang w:val="hy-AM"/>
              </w:rPr>
              <w:lastRenderedPageBreak/>
              <w:t>Պորտուգալիայի» գործը, որտեղ Եվրոպական դատարանը ի պատասխան Պորտուգալիայի կառավարության կողմից ներկայացված փաստարկների (վերջինս որպես փաստարկ առաջ էր քաշում վերջիններիս ծանրաբեռնվածությունը), նշել է, որ  Պորտուգալիան վավերացնելով Եվրոպական կոնվենցիան պարտավորվել է ապահովել 6-րդ հոդվածի 1-ին մասի պահանջների կատարումը, այդ թվում նաև դատական քննությունը ողջամիտ ժամկետում անցկացնելը</w:t>
            </w:r>
            <w:r w:rsidRPr="0088719B">
              <w:rPr>
                <w:rFonts w:ascii="GHEA Grapalat" w:hAnsi="GHEA Grapalat"/>
                <w:vertAlign w:val="superscript"/>
                <w:lang w:val="hy-AM"/>
              </w:rPr>
              <w:footnoteReference w:id="7"/>
            </w:r>
            <w:r w:rsidRPr="0088719B">
              <w:rPr>
                <w:rFonts w:ascii="GHEA Grapalat" w:hAnsi="GHEA Grapalat"/>
                <w:lang w:val="hy-AM"/>
              </w:rPr>
              <w:t>: Այսինքն, եթե գործի քննության ձգձգման պատճառ է հանդիսանում դատական համակարգի ծանրաբեռնվածությունը</w:t>
            </w:r>
            <w:r>
              <w:rPr>
                <w:rFonts w:ascii="GHEA Grapalat" w:hAnsi="GHEA Grapalat"/>
                <w:lang w:val="hy-AM"/>
              </w:rPr>
              <w:t xml:space="preserve">, </w:t>
            </w:r>
            <w:r w:rsidRPr="0088719B">
              <w:rPr>
                <w:rFonts w:ascii="GHEA Grapalat" w:hAnsi="GHEA Grapalat"/>
                <w:lang w:val="hy-AM"/>
              </w:rPr>
              <w:t>ապա կարող է տեղի ունենալ ողջամիտ ժամկետի երաշխիքի խախտում, քանի որ պետությունը համարժեք միջոցներ չի ձեռնարկել իրավիճակը շտկելու համար: Նման միջոցներ կարող են համարվել լրացուցիչ դատավորների և այլ համապատասխան աշխատակիցների նշանակումը, նրանց որակավորման բարձրացումը և այլն:</w:t>
            </w:r>
          </w:p>
          <w:p w14:paraId="2F0A5309" w14:textId="77777777" w:rsidR="009B6296" w:rsidRPr="00867CC7"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Pr>
                <w:rFonts w:ascii="GHEA Grapalat" w:hAnsi="GHEA Grapalat"/>
                <w:lang w:val="hy-AM"/>
              </w:rPr>
              <w:t xml:space="preserve">Նկատի ունենալով նշվածը՝ գտնում ենք, որ դատական համակարգի ծանրաբեռնվածությամբ պայմանավորված </w:t>
            </w:r>
            <w:r w:rsidRPr="00867CC7">
              <w:rPr>
                <w:rFonts w:ascii="GHEA Grapalat" w:hAnsi="GHEA Grapalat"/>
                <w:lang w:val="hy-AM"/>
              </w:rPr>
              <w:lastRenderedPageBreak/>
              <w:t>գնումների հետ կապված վեճերով գործի քննության ժամկետների երկարաձգումը</w:t>
            </w:r>
            <w:r>
              <w:rPr>
                <w:rFonts w:ascii="GHEA Grapalat" w:hAnsi="GHEA Grapalat"/>
                <w:lang w:val="hy-AM"/>
              </w:rPr>
              <w:t xml:space="preserve"> խնդրահարույց է</w:t>
            </w:r>
            <w:r w:rsidRPr="00867CC7">
              <w:rPr>
                <w:rFonts w:ascii="GHEA Grapalat" w:hAnsi="GHEA Grapalat"/>
                <w:lang w:val="hy-AM"/>
              </w:rPr>
              <w:t xml:space="preserve"> </w:t>
            </w:r>
            <w:r>
              <w:rPr>
                <w:rFonts w:ascii="GHEA Grapalat" w:hAnsi="GHEA Grapalat"/>
                <w:lang w:val="hy-AM"/>
              </w:rPr>
              <w:t>և ոչ իրավաչափ</w:t>
            </w:r>
            <w:r w:rsidRPr="00867CC7">
              <w:rPr>
                <w:rFonts w:ascii="GHEA Grapalat" w:hAnsi="GHEA Grapalat"/>
                <w:lang w:val="hy-AM"/>
              </w:rPr>
              <w:t>:</w:t>
            </w:r>
          </w:p>
          <w:p w14:paraId="3A205E88"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6D74E38" w14:textId="7FA2EEA9" w:rsidR="00B14413" w:rsidRDefault="000B7760" w:rsidP="00B14413">
            <w:pPr>
              <w:spacing w:line="360" w:lineRule="auto"/>
              <w:ind w:firstLine="720"/>
              <w:jc w:val="center"/>
              <w:rPr>
                <w:rFonts w:ascii="GHEA Grapalat" w:hAnsi="GHEA Grapalat"/>
                <w:b/>
                <w:color w:val="000000"/>
                <w:lang w:val="hy-AM"/>
              </w:rPr>
            </w:pPr>
            <w:r>
              <w:rPr>
                <w:rFonts w:ascii="GHEA Grapalat" w:hAnsi="GHEA Grapalat"/>
                <w:b/>
                <w:color w:val="000000"/>
                <w:lang w:val="hy-AM"/>
              </w:rPr>
              <w:lastRenderedPageBreak/>
              <w:t>Ը</w:t>
            </w:r>
            <w:r w:rsidR="00B14413" w:rsidRPr="00AA0649">
              <w:rPr>
                <w:rFonts w:ascii="GHEA Grapalat" w:hAnsi="GHEA Grapalat"/>
                <w:b/>
                <w:color w:val="000000"/>
                <w:lang w:val="hy-AM"/>
              </w:rPr>
              <w:t>նդունվել</w:t>
            </w:r>
            <w:r>
              <w:rPr>
                <w:rFonts w:ascii="GHEA Grapalat" w:hAnsi="GHEA Grapalat"/>
                <w:b/>
                <w:color w:val="000000"/>
                <w:lang w:val="hy-AM"/>
              </w:rPr>
              <w:t xml:space="preserve"> է</w:t>
            </w:r>
            <w:r w:rsidR="00B14413" w:rsidRPr="00AA0649">
              <w:rPr>
                <w:rFonts w:ascii="GHEA Grapalat" w:hAnsi="GHEA Grapalat"/>
                <w:b/>
                <w:color w:val="000000"/>
                <w:lang w:val="hy-AM"/>
              </w:rPr>
              <w:t>:</w:t>
            </w:r>
          </w:p>
          <w:p w14:paraId="28AABB24" w14:textId="3CC558A7" w:rsidR="000B7760" w:rsidRPr="000B7760" w:rsidRDefault="000B7760" w:rsidP="000B7760">
            <w:pPr>
              <w:spacing w:line="360" w:lineRule="auto"/>
              <w:ind w:firstLine="720"/>
              <w:jc w:val="both"/>
              <w:rPr>
                <w:rFonts w:ascii="GHEA Grapalat" w:hAnsi="GHEA Grapalat"/>
                <w:color w:val="000000"/>
                <w:lang w:val="hy-AM"/>
              </w:rPr>
            </w:pPr>
            <w:r w:rsidRPr="000B7760">
              <w:rPr>
                <w:rFonts w:ascii="GHEA Grapalat" w:hAnsi="GHEA Grapalat"/>
                <w:color w:val="000000"/>
                <w:lang w:val="hy-AM"/>
              </w:rPr>
              <w:t xml:space="preserve">Նախագծից հանվել է գնումների հետ կապված </w:t>
            </w:r>
            <w:r>
              <w:rPr>
                <w:rFonts w:ascii="GHEA Grapalat" w:hAnsi="GHEA Grapalat"/>
                <w:color w:val="000000"/>
                <w:lang w:val="hy-AM"/>
              </w:rPr>
              <w:t xml:space="preserve">վեճերով </w:t>
            </w:r>
            <w:r w:rsidRPr="000B7760">
              <w:rPr>
                <w:rFonts w:ascii="GHEA Grapalat" w:hAnsi="GHEA Grapalat"/>
                <w:color w:val="000000"/>
                <w:lang w:val="hy-AM"/>
              </w:rPr>
              <w:t xml:space="preserve"> </w:t>
            </w:r>
            <w:r>
              <w:rPr>
                <w:rFonts w:ascii="GHEA Grapalat" w:hAnsi="GHEA Grapalat"/>
                <w:color w:val="000000"/>
                <w:lang w:val="hy-AM"/>
              </w:rPr>
              <w:t xml:space="preserve">գործերի քննության </w:t>
            </w:r>
            <w:r w:rsidRPr="000B7760">
              <w:rPr>
                <w:rFonts w:ascii="GHEA Grapalat" w:hAnsi="GHEA Grapalat"/>
                <w:color w:val="000000"/>
                <w:lang w:val="hy-AM"/>
              </w:rPr>
              <w:t xml:space="preserve">ժամկետի երկարաձգման վերաբերյալ կարգավորումը: </w:t>
            </w:r>
          </w:p>
          <w:p w14:paraId="0CE06069" w14:textId="24A96576" w:rsidR="0065386A" w:rsidRPr="0065386A" w:rsidRDefault="0065386A" w:rsidP="000B7760">
            <w:pPr>
              <w:spacing w:line="360" w:lineRule="auto"/>
              <w:ind w:firstLine="720"/>
              <w:jc w:val="both"/>
              <w:rPr>
                <w:rFonts w:ascii="GHEA Grapalat" w:hAnsi="GHEA Grapalat"/>
                <w:b/>
                <w:bCs/>
                <w:color w:val="000000"/>
                <w:lang w:val="hy-AM"/>
              </w:rPr>
            </w:pPr>
          </w:p>
        </w:tc>
      </w:tr>
      <w:tr w:rsidR="009B6296" w:rsidRPr="00B94CE1" w14:paraId="5A4B7EE5"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190C655"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43.</w:t>
            </w:r>
            <w:r w:rsidRPr="00877BE4">
              <w:rPr>
                <w:rFonts w:ascii="GHEA Grapalat" w:hAnsi="GHEA Grapalat"/>
                <w:lang w:val="hy-AM"/>
              </w:rPr>
              <w:t xml:space="preserve"> Նախագծի 53-րդ հոդվածով առաջարկվում է Օրենսգրքի 303-րդ հոդվածի 1-ին մասի 8-րդ կետը շարադրել նոր խմբագրությամբ՝ արդյունքում սահմանելով, որ գործին մասնակցող անձանց, վկաներին, փորձագետին կամ մասնագետին հարցաքննելու, ապացույցը գտնվելու վայրում հետազոտելու կամ դատական հանձնարարություններ տալու անհրաժեշտության բացակայության դեպքում առաջին ատյանի դատարանն իրավունք ունի կիրառելու արագացված դատաքննություն, եթե հայցն ակնհայտ անհիմն է, եթե դրանում ձևակերպված հայցապահանջն ակնհայտորեն ոչ իրավաչափ է (անհայտորեն ենթակա է մերժման անկախ դրա հիմքում դրված փաստերից), ներկայացվել է ոչ պատշաճ հայցվորի կողմից կամ ոչ պատշաճ պատասխանողի դեմ, կամ հայցվորի կողմից դրա հիմքում դրված փաստերի հիման վրա ակնհայտորեն ենթակա է մերժման (այսուհետ՝ ակհայտ անհիմն հայց)։</w:t>
            </w:r>
          </w:p>
          <w:p w14:paraId="7A155C67"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lastRenderedPageBreak/>
              <w:t xml:space="preserve">Այս առումով հարկ է նկատի ունենալ, որ Օրենսգրքի 172-րդ հոդվածը սահմանում է </w:t>
            </w:r>
            <w:r w:rsidRPr="00877BE4">
              <w:rPr>
                <w:rFonts w:ascii="GHEA Grapalat" w:hAnsi="GHEA Grapalat"/>
                <w:b/>
                <w:bCs/>
                <w:i/>
                <w:iCs/>
                <w:lang w:val="hy-AM"/>
              </w:rPr>
              <w:t>ոչ պատշաճ պատասխանողին փոխարինելու դատավարական կարգը</w:t>
            </w:r>
            <w:r w:rsidRPr="00877BE4">
              <w:rPr>
                <w:rFonts w:ascii="GHEA Grapalat" w:hAnsi="GHEA Grapalat"/>
                <w:lang w:val="hy-AM"/>
              </w:rPr>
              <w:t xml:space="preserve">, մասնավորապես՝ նույն հոդվածի 1-ին մասով սահմանվում է, որ </w:t>
            </w:r>
            <w:r w:rsidRPr="00877BE4">
              <w:rPr>
                <w:rFonts w:ascii="GHEA Grapalat" w:hAnsi="GHEA Grapalat"/>
                <w:b/>
                <w:bCs/>
                <w:i/>
                <w:iCs/>
                <w:lang w:val="hy-AM"/>
              </w:rPr>
              <w:t>դատարանը, մինչև նախնական դատական նիստի ավարտը պարզելով, որ հայցը հարուցվել է ոչ այն անձի դեմ, որը պետք է պատասխանի այդ հայցով, կարող է հայցվորի համաձայնությամբ թույլ տալ, որ պատասխանողը փոխարինվի պատշաճ պատասխանողով:</w:t>
            </w:r>
          </w:p>
          <w:p w14:paraId="2086DE18"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Վերոգրյալը հաշվի առնելով, գտնում ենք, որ Նախագծի 53-րդ հոդվածով առաջարկվող կարգավորումներն անհրաժեշտ է դիտարկել Օրենսգրքի 172-րդ հոդվածով նախատեսված կարգավորումների համատեքստում։</w:t>
            </w:r>
          </w:p>
          <w:p w14:paraId="7103102A"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D90061C" w14:textId="77777777" w:rsidR="009B6296" w:rsidRDefault="0065386A" w:rsidP="00AA0649">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Չի ընդունվել:</w:t>
            </w:r>
          </w:p>
          <w:p w14:paraId="3947148C" w14:textId="77777777" w:rsidR="0065386A" w:rsidRPr="00AA0649" w:rsidRDefault="009E1CE5" w:rsidP="00620D40">
            <w:pPr>
              <w:spacing w:line="360" w:lineRule="auto"/>
              <w:ind w:firstLine="720"/>
              <w:jc w:val="both"/>
              <w:rPr>
                <w:rFonts w:ascii="GHEA Grapalat" w:hAnsi="GHEA Grapalat"/>
                <w:color w:val="000000"/>
                <w:lang w:val="hy-AM"/>
              </w:rPr>
            </w:pPr>
            <w:r w:rsidRPr="00B14413">
              <w:rPr>
                <w:rFonts w:ascii="GHEA Grapalat" w:hAnsi="GHEA Grapalat"/>
                <w:color w:val="000000"/>
                <w:lang w:val="hy-AM"/>
              </w:rPr>
              <w:t>Տվյալ դեպքում 172-րդ հոդվածի հետ հակասություն առկա չէ, մասնավորապես, 172-րդ հոդվածով սահմանվում է գործի քննության ընթացքում, այսինքն՝ մինչև նախնական դատական նիստի ավարտը ոչ պատշաճ պատասխանողին փոխարինելու հարցը, իսկ փոփոխվող հոդվածով կարգավորվում է արագացված դատաքննության կիրառման հիմքերը, ըստ որի կիրառման հիմք է հայցն ակնհայտ անհիմն լինելը, որը կարող է դրսևորվել ակնհայտ ոչ պատշաճ պատասխանողի դեմ ներկայացված հայցով:</w:t>
            </w:r>
          </w:p>
          <w:p w14:paraId="76EC176C" w14:textId="77777777" w:rsidR="00B14413" w:rsidRPr="00AA0649" w:rsidRDefault="00B14413" w:rsidP="00B14413">
            <w:pPr>
              <w:spacing w:line="360" w:lineRule="auto"/>
              <w:ind w:firstLine="720"/>
              <w:jc w:val="both"/>
              <w:rPr>
                <w:rFonts w:ascii="GHEA Grapalat" w:hAnsi="GHEA Grapalat"/>
                <w:b/>
                <w:bCs/>
                <w:color w:val="000000"/>
                <w:lang w:val="hy-AM"/>
              </w:rPr>
            </w:pPr>
            <w:r w:rsidRPr="00AA0649">
              <w:rPr>
                <w:rFonts w:ascii="GHEA Grapalat" w:hAnsi="GHEA Grapalat"/>
                <w:color w:val="000000"/>
                <w:lang w:val="hy-AM"/>
              </w:rPr>
              <w:t xml:space="preserve">Այսինքն՝ ոչ պատշաճ պատասխանողի հիմքով գործը արագացված դատաքննության կարգով կարող է իրականացվել, եթե հայցվորը </w:t>
            </w:r>
            <w:r w:rsidRPr="00AA0649">
              <w:rPr>
                <w:rFonts w:ascii="GHEA Grapalat" w:hAnsi="GHEA Grapalat"/>
                <w:color w:val="000000"/>
                <w:lang w:val="hy-AM"/>
              </w:rPr>
              <w:lastRenderedPageBreak/>
              <w:t xml:space="preserve">համաձայն չէ ոչ պատշաճ պատասխանողին փոխարինելու առաջրկին, իսկ դատարանը չունի գործիքակազմ ոչ պատշաճ պատասխանողին փոխարինելու, հետևաբար այդ դեպքերում դատարանը անցում է կատարում արագացված դատքննության: </w:t>
            </w:r>
          </w:p>
        </w:tc>
      </w:tr>
      <w:tr w:rsidR="009B6296" w:rsidRPr="00B94CE1" w14:paraId="0D81D298"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D50105A"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44.</w:t>
            </w:r>
            <w:r w:rsidRPr="00877BE4">
              <w:rPr>
                <w:rFonts w:ascii="GHEA Grapalat" w:hAnsi="GHEA Grapalat"/>
                <w:lang w:val="hy-AM"/>
              </w:rPr>
              <w:t xml:space="preserve"> Նախագծի 54-րդ հոդվածով առաջարկվում է փոփոխություն կատարել Օրենսգրքի 342-րդ հոդվածի 3-րդ մասում՝ արդյունքում սահմանելով, որ դատարանը նույն օրենսգրքի 127-րդ հոդվածով սահմանված կարգով վերադարձնում է ֆինանսական համակարգի հաշտարարի </w:t>
            </w:r>
            <w:r w:rsidRPr="00877BE4">
              <w:rPr>
                <w:rFonts w:ascii="GHEA Grapalat" w:hAnsi="GHEA Grapalat"/>
                <w:lang w:val="hy-AM"/>
              </w:rPr>
              <w:lastRenderedPageBreak/>
              <w:t>որոշման հարկադիր կատարման համար կատարողական թերթ տալու վերաբերյալ դիմումը, եթե այն ներկայացվել է նույն օրենսգրքի 337-րդ և 341-րդ հոդվածի, ինչպես նաև նույն հոդվածի պահանջների խախտմամբ:</w:t>
            </w:r>
          </w:p>
          <w:p w14:paraId="23901B86"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Այս առումով հայտնում ենք, որ Օրենսգրքի 337-րդ հոդվածը վերաբերվում է </w:t>
            </w:r>
            <w:r w:rsidRPr="00877BE4">
              <w:rPr>
                <w:rFonts w:ascii="GHEA Grapalat" w:hAnsi="GHEA Grapalat"/>
                <w:i/>
                <w:iCs/>
                <w:lang w:val="hy-AM"/>
              </w:rPr>
              <w:t>Ֆինանսական համակարգի հաշտարարի որոշումը չեղյալ ճանաչելու վերաբերյալ դիմումի ներկայացման կարգին</w:t>
            </w:r>
            <w:r w:rsidRPr="00877BE4">
              <w:rPr>
                <w:rFonts w:ascii="GHEA Grapalat" w:hAnsi="GHEA Grapalat"/>
                <w:lang w:val="hy-AM"/>
              </w:rPr>
              <w:t xml:space="preserve">, իսկ Օրենսգրքի 342-րդ հոդվածով սահմանված են </w:t>
            </w:r>
            <w:r w:rsidRPr="00877BE4">
              <w:rPr>
                <w:rFonts w:ascii="GHEA Grapalat" w:hAnsi="GHEA Grapalat"/>
                <w:i/>
                <w:iCs/>
                <w:lang w:val="hy-AM"/>
              </w:rPr>
              <w:t>Ֆինանսական համակարգի հաշտարարի որոշման հարկադիր կատարման համար կատարողական թերթ տալու վերաբերյալ դիմումներին ներկայացվող պահանջները</w:t>
            </w:r>
            <w:r w:rsidRPr="00877BE4">
              <w:rPr>
                <w:rFonts w:ascii="GHEA Grapalat" w:hAnsi="GHEA Grapalat"/>
                <w:lang w:val="hy-AM"/>
              </w:rPr>
              <w:t>։</w:t>
            </w:r>
          </w:p>
          <w:p w14:paraId="6A7C9A73"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Հարկ է նկատի ուենալ, որ Օրենսգրքի 337-րդ հոդվածով նախատեսված կարգավորումները հակասում են Ֆինանսական համակարգի հաշտարարի որոշման հարկադիր կատարման համար կատարողական թերթ տալու վերաբերյալ դիմումներով գործերի վարույթին վերաբերող հոդվածների կարգավորումներին։ Ուստի, նկատի ունենալով նշվածը՝ </w:t>
            </w:r>
            <w:r w:rsidRPr="00877BE4">
              <w:rPr>
                <w:rFonts w:ascii="GHEA Grapalat" w:hAnsi="GHEA Grapalat"/>
                <w:lang w:val="hy-AM"/>
              </w:rPr>
              <w:lastRenderedPageBreak/>
              <w:t>հայտնում ենք, որ Նախագծի 54-րդ հոդվածով առաջարկվող կարգավորումն անհրաժեշտ է վերանայել։</w:t>
            </w:r>
          </w:p>
          <w:p w14:paraId="493E2583" w14:textId="77777777" w:rsidR="009B6296" w:rsidRPr="00465E12" w:rsidRDefault="009B6296" w:rsidP="00620D40">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7031F677" w14:textId="77777777" w:rsidR="00961046" w:rsidRPr="00AA0649" w:rsidRDefault="00E94387" w:rsidP="00E94387">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Ընդունվել է:</w:t>
            </w:r>
          </w:p>
          <w:p w14:paraId="47C9384E" w14:textId="77777777" w:rsidR="00E94387" w:rsidRPr="00AA0649" w:rsidRDefault="00E94387" w:rsidP="00620D40">
            <w:pPr>
              <w:spacing w:line="360" w:lineRule="auto"/>
              <w:ind w:firstLine="720"/>
              <w:jc w:val="both"/>
              <w:rPr>
                <w:rFonts w:ascii="GHEA Grapalat" w:hAnsi="GHEA Grapalat"/>
                <w:bCs/>
                <w:color w:val="000000"/>
                <w:lang w:val="hy-AM"/>
              </w:rPr>
            </w:pPr>
            <w:r w:rsidRPr="00AA0649">
              <w:rPr>
                <w:rFonts w:ascii="GHEA Grapalat" w:hAnsi="GHEA Grapalat"/>
                <w:bCs/>
                <w:color w:val="000000"/>
                <w:lang w:val="hy-AM"/>
              </w:rPr>
              <w:t xml:space="preserve">Նախագծում կատարվել է համապատասխան փոփոխություն: </w:t>
            </w:r>
          </w:p>
        </w:tc>
      </w:tr>
      <w:tr w:rsidR="009B6296" w:rsidRPr="00B94CE1" w14:paraId="476D87FB"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4878C4EB"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339BD">
              <w:rPr>
                <w:rFonts w:ascii="GHEA Grapalat" w:hAnsi="GHEA Grapalat"/>
                <w:lang w:val="hy-AM"/>
              </w:rPr>
              <w:lastRenderedPageBreak/>
              <w:t>45.</w:t>
            </w:r>
            <w:r w:rsidRPr="00877BE4">
              <w:rPr>
                <w:rFonts w:ascii="GHEA Grapalat" w:hAnsi="GHEA Grapalat"/>
                <w:lang w:val="hy-AM"/>
              </w:rPr>
              <w:t xml:space="preserve"> Նախագծի 55-րդ հոդվածով առաջարկվում է Օրենսգրքի 360-րդ հոդվածի 1-ին մասում կատարել փոփոխություններ՝ արդյունքում սահմանելով, որ վերաքննիչ բողոք կարող է բերվել վճիռների, այլ եզրափակիչ դատական ակտերի և նույն օրենսգրքի 361-րդ հոդվածի 1-ին մասով սահմանված որոշումների դեմ։</w:t>
            </w:r>
          </w:p>
          <w:p w14:paraId="5C2751F2"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Այս առումով հարկ է նկատել, որ վերաքննության կարգով բողոքարկման ենթակա որոշումները, այդ թվում՝ այլ եզրափակիչ դատական ակտերը թվարկված են Օրենսգրքի 361-րդ հոդվածով:</w:t>
            </w:r>
          </w:p>
          <w:p w14:paraId="6B7FA44D"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Ուստի, նկատի ունենալով նշվածը՝ գտնում ենք, որ հիշյալ հարցի կրկնակի կարգավորման անհրաժեշտությունը բացակայում է:</w:t>
            </w:r>
          </w:p>
          <w:p w14:paraId="1ACF13B0" w14:textId="77777777" w:rsidR="009B6296" w:rsidRPr="00465E12"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5330834" w14:textId="7AB78C39" w:rsidR="00961046" w:rsidRPr="00961046" w:rsidRDefault="00961046" w:rsidP="00E94387">
            <w:pPr>
              <w:spacing w:line="360" w:lineRule="auto"/>
              <w:ind w:firstLine="720"/>
              <w:jc w:val="center"/>
              <w:rPr>
                <w:rFonts w:ascii="GHEA Grapalat" w:hAnsi="GHEA Grapalat"/>
                <w:b/>
                <w:bCs/>
                <w:color w:val="000000"/>
                <w:lang w:val="hy-AM"/>
              </w:rPr>
            </w:pPr>
            <w:r w:rsidRPr="00961046">
              <w:rPr>
                <w:rFonts w:ascii="GHEA Grapalat" w:hAnsi="GHEA Grapalat"/>
                <w:b/>
                <w:bCs/>
                <w:color w:val="000000"/>
                <w:lang w:val="hy-AM"/>
              </w:rPr>
              <w:t>Ընդունվել է:</w:t>
            </w:r>
          </w:p>
          <w:p w14:paraId="61CE6E62" w14:textId="77777777" w:rsidR="00961046" w:rsidRPr="00465E12" w:rsidRDefault="00961046" w:rsidP="00620D40">
            <w:pPr>
              <w:spacing w:line="360" w:lineRule="auto"/>
              <w:ind w:firstLine="720"/>
              <w:jc w:val="both"/>
              <w:rPr>
                <w:rFonts w:ascii="GHEA Grapalat" w:hAnsi="GHEA Grapalat"/>
                <w:color w:val="000000"/>
                <w:lang w:val="hy-AM"/>
              </w:rPr>
            </w:pPr>
            <w:r>
              <w:rPr>
                <w:rFonts w:ascii="GHEA Grapalat" w:hAnsi="GHEA Grapalat"/>
                <w:color w:val="000000"/>
                <w:lang w:val="hy-AM"/>
              </w:rPr>
              <w:t>Նշված հոդվածը հանվել է նախագծից:</w:t>
            </w:r>
          </w:p>
        </w:tc>
      </w:tr>
      <w:tr w:rsidR="009B6296" w:rsidRPr="00B94CE1" w14:paraId="2E02DBE4"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500694FB"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46.</w:t>
            </w:r>
            <w:r w:rsidRPr="00877BE4">
              <w:rPr>
                <w:rFonts w:ascii="GHEA Grapalat" w:hAnsi="GHEA Grapalat"/>
                <w:lang w:val="hy-AM"/>
              </w:rPr>
              <w:t xml:space="preserve"> Նախագծի 58-րդ հոդվածով առաջարկվում է Օրենսգրքի 369-րդ հոդվածը լրացնել նոր 6</w:t>
            </w:r>
            <w:r w:rsidRPr="00877BE4">
              <w:rPr>
                <w:rFonts w:ascii="MS Mincho" w:eastAsia="MS Mincho" w:hAnsi="MS Mincho" w:cs="MS Mincho" w:hint="eastAsia"/>
                <w:lang w:val="hy-AM"/>
              </w:rPr>
              <w:t>․</w:t>
            </w:r>
            <w:r w:rsidRPr="00877BE4">
              <w:rPr>
                <w:rFonts w:ascii="GHEA Grapalat" w:hAnsi="GHEA Grapalat"/>
                <w:lang w:val="hy-AM"/>
              </w:rPr>
              <w:t>1-ին մասով՝ արդյունքում սահմանելով, որ նույն հոդվածի պահանջների խախտմամբ ներկայացված պատասխանը համարվում է չներկայացված։</w:t>
            </w:r>
          </w:p>
          <w:p w14:paraId="278E3122"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Այս առումով, հայտնում ենք, որ պատասխանողին ներկայացված պատասխանում առկա (Օրենսգրքի 369-րդ հոդվածի պահանջներին չհամապատասխանող (այդ թվում՝ ձևական սխալների առկայությամբ)) խախտումները վերացնելու հնարավորություն չվերապահելը և ցանկացած խախտման դեպքում պատասխանը չներկայացված համարելը խնդրահարույց է պատասխանողի իրավունքների պաշտպանության տեսանկյունից:</w:t>
            </w:r>
          </w:p>
          <w:p w14:paraId="14FFB7ED" w14:textId="77777777" w:rsidR="009B6296" w:rsidRPr="00465E12"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313FB905" w14:textId="616D9CBF" w:rsidR="00961046" w:rsidRDefault="006A5B2D" w:rsidP="00AA0649">
            <w:pPr>
              <w:spacing w:line="360" w:lineRule="auto"/>
              <w:ind w:firstLine="720"/>
              <w:jc w:val="center"/>
              <w:rPr>
                <w:rFonts w:ascii="GHEA Grapalat" w:hAnsi="GHEA Grapalat"/>
                <w:b/>
                <w:color w:val="000000"/>
                <w:lang w:val="hy-AM"/>
              </w:rPr>
            </w:pPr>
            <w:r>
              <w:rPr>
                <w:rFonts w:ascii="GHEA Grapalat" w:hAnsi="GHEA Grapalat"/>
                <w:b/>
                <w:color w:val="000000"/>
                <w:lang w:val="hy-AM"/>
              </w:rPr>
              <w:t>Ը</w:t>
            </w:r>
            <w:r w:rsidR="00AA0649" w:rsidRPr="00200D58">
              <w:rPr>
                <w:rFonts w:ascii="GHEA Grapalat" w:hAnsi="GHEA Grapalat"/>
                <w:b/>
                <w:color w:val="000000"/>
                <w:lang w:val="hy-AM"/>
              </w:rPr>
              <w:t>նդունվել</w:t>
            </w:r>
            <w:r>
              <w:rPr>
                <w:rFonts w:ascii="GHEA Grapalat" w:hAnsi="GHEA Grapalat"/>
                <w:b/>
                <w:color w:val="000000"/>
                <w:lang w:val="hy-AM"/>
              </w:rPr>
              <w:t xml:space="preserve"> է: </w:t>
            </w:r>
          </w:p>
          <w:p w14:paraId="452344D8" w14:textId="3521A161" w:rsidR="006A5B2D" w:rsidRPr="006A5B2D" w:rsidRDefault="006A5B2D" w:rsidP="006A5B2D">
            <w:pPr>
              <w:spacing w:line="360" w:lineRule="auto"/>
              <w:ind w:firstLine="720"/>
              <w:jc w:val="both"/>
              <w:rPr>
                <w:rFonts w:ascii="GHEA Grapalat" w:hAnsi="GHEA Grapalat"/>
                <w:color w:val="000000"/>
                <w:lang w:val="hy-AM"/>
              </w:rPr>
            </w:pPr>
            <w:r w:rsidRPr="006A5B2D">
              <w:rPr>
                <w:rFonts w:ascii="GHEA Grapalat" w:hAnsi="GHEA Grapalat"/>
                <w:color w:val="000000"/>
                <w:lang w:val="hy-AM"/>
              </w:rPr>
              <w:t xml:space="preserve">Նախագծից հանվել է համապատասխան կարգավորումը: </w:t>
            </w:r>
          </w:p>
          <w:p w14:paraId="74A9B7F3" w14:textId="645B5E62" w:rsidR="00781FDC" w:rsidRPr="00200D58" w:rsidRDefault="00781FDC" w:rsidP="00781FDC">
            <w:pPr>
              <w:spacing w:line="360" w:lineRule="auto"/>
              <w:ind w:firstLine="720"/>
              <w:jc w:val="both"/>
              <w:rPr>
                <w:rFonts w:ascii="GHEA Grapalat" w:hAnsi="GHEA Grapalat"/>
                <w:color w:val="000000"/>
                <w:lang w:val="hy-AM"/>
              </w:rPr>
            </w:pPr>
          </w:p>
        </w:tc>
      </w:tr>
      <w:tr w:rsidR="009B6296" w:rsidRPr="00B94CE1" w14:paraId="68BC567E"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EBA81FC"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t>47.</w:t>
            </w:r>
            <w:r w:rsidRPr="00877BE4">
              <w:rPr>
                <w:rFonts w:ascii="GHEA Grapalat" w:hAnsi="GHEA Grapalat"/>
                <w:lang w:val="hy-AM"/>
              </w:rPr>
              <w:t xml:space="preserve"> Նախագծի 59-րդ հոդվածով առաջարկվում է Օրենսգրքի 371-րդ հոդվածում լրացնել նոր 5.1-ին մաս՝ արդյունքում նախատեսելով, որ այն դեպքում, երբ բողոքը ներկայացվել է մի քանի անձանց կողմից վերաքննիչ </w:t>
            </w:r>
            <w:r w:rsidRPr="00877BE4">
              <w:rPr>
                <w:rFonts w:ascii="GHEA Grapalat" w:hAnsi="GHEA Grapalat"/>
                <w:lang w:val="hy-AM"/>
              </w:rPr>
              <w:lastRenderedPageBreak/>
              <w:t>դատարանը բողոքում առկա թերություններ թույլ տված անձի համար սահմանում է նույն հոդվածի 5-րդ մասով սահմանված ժամկետ՝ այդ թերությունները շտկելու և վճռաբեկ բողոքը կրկին ներկայացնելու համար:</w:t>
            </w:r>
          </w:p>
          <w:p w14:paraId="14197751"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Այս առումով հայտնում ենք, որ Նախագծի 59-րդ հոդվածով Օրենսգրքի 371-րդ հոդվածում լրացվող նոր 5.1-ին մասով սահմանված կարգավորումը անհասկանալի է, մասնավորապես պարզ չէ, թե բողոքը մի քանի անձանց կողմից ներկայացված լինելու պարագայում դատարանը ինչպես է բողոքում </w:t>
            </w:r>
            <w:r w:rsidRPr="00877BE4">
              <w:rPr>
                <w:rFonts w:ascii="GHEA Grapalat" w:hAnsi="GHEA Grapalat"/>
                <w:b/>
                <w:i/>
                <w:lang w:val="hy-AM"/>
              </w:rPr>
              <w:t>առկա թերություններ թույլ տված անձի համար սահմանելու նույն հոդվածի 5-րդ մասով սահմանված ժամկետը</w:t>
            </w:r>
            <w:r w:rsidRPr="00877BE4">
              <w:rPr>
                <w:rFonts w:ascii="GHEA Grapalat" w:hAnsi="GHEA Grapalat"/>
                <w:lang w:val="hy-AM"/>
              </w:rPr>
              <w:t>՝ այդ թերությունները շտկելու և վճռաբեկ բողոքը կրկին ներկայացնելու համար:</w:t>
            </w:r>
          </w:p>
          <w:p w14:paraId="30031EF1"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Նկատի ունենալով նշվածը՝ գտնում ենք, որ Նախագծի 59-րդ հոդվածով Օրենսգրքի 371-րդ հոդվածում լրացվող նոր 5.1-ին մասով առաջարկվող կարգավորումը վերանայման և հստակեցման կարիք ունի:</w:t>
            </w:r>
          </w:p>
          <w:p w14:paraId="02C6C617" w14:textId="77777777" w:rsidR="009B6296" w:rsidRPr="00465E12"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EAA1F39" w14:textId="77777777" w:rsidR="009B6296" w:rsidRDefault="00961046" w:rsidP="00620D40">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Չի ընդունվել:</w:t>
            </w:r>
          </w:p>
          <w:p w14:paraId="7F7C9064" w14:textId="77777777" w:rsidR="00961046" w:rsidRPr="00961046" w:rsidRDefault="00961046" w:rsidP="00620D40">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Կարգավորումը ուղղված է պրակտիկայում առաջացող այն խնդրից, երբ բողոքը ներակայացվել է մի քանի անձանց կողմից, սակայն վերադարձվում </w:t>
            </w:r>
            <w:r>
              <w:rPr>
                <w:rFonts w:ascii="GHEA Grapalat" w:hAnsi="GHEA Grapalat"/>
                <w:color w:val="000000"/>
                <w:lang w:val="hy-AM"/>
              </w:rPr>
              <w:lastRenderedPageBreak/>
              <w:t>է նրանցից մեկի կողմից թույլ տրված խախտման համար, վերջին</w:t>
            </w:r>
            <w:r w:rsidR="009E1CE5">
              <w:rPr>
                <w:rFonts w:ascii="GHEA Grapalat" w:hAnsi="GHEA Grapalat"/>
                <w:color w:val="000000"/>
                <w:lang w:val="hy-AM"/>
              </w:rPr>
              <w:t>ի</w:t>
            </w:r>
            <w:r>
              <w:rPr>
                <w:rFonts w:ascii="GHEA Grapalat" w:hAnsi="GHEA Grapalat"/>
                <w:color w:val="000000"/>
                <w:lang w:val="hy-AM"/>
              </w:rPr>
              <w:t xml:space="preserve">ս կողմից նշված խախտումը չշտկելու և վերաքննիչ բողոք կրկին չներկայացվելու դեպքում ստացվում է մի իրավիճակ, երբ մյուս անձինք </w:t>
            </w:r>
            <w:r w:rsidR="00B51452">
              <w:rPr>
                <w:rFonts w:ascii="GHEA Grapalat" w:hAnsi="GHEA Grapalat"/>
                <w:color w:val="000000"/>
                <w:lang w:val="hy-AM"/>
              </w:rPr>
              <w:t>զրկվում են դատական պաշտպանության իրավունքից:</w:t>
            </w:r>
          </w:p>
        </w:tc>
      </w:tr>
      <w:tr w:rsidR="009B6296" w:rsidRPr="00B94CE1" w14:paraId="6E88BFEF"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C4F1DE1"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48.</w:t>
            </w:r>
            <w:r w:rsidRPr="00877BE4">
              <w:rPr>
                <w:rFonts w:ascii="GHEA Grapalat" w:hAnsi="GHEA Grapalat"/>
                <w:lang w:val="hy-AM"/>
              </w:rPr>
              <w:t>Նախագծի 60-րդ հոդվածով առաջարկվում է Օրենսգրքի 372-րդ հոդվածի 1-ին մասի 6-րդ կետում կատարել փոփոխություններ՝ արդյունքում նույն հոդվածի 1-ին մասի 6-րդ կետում նախատեսելով, որ վերաքննիչ բողոքի ընդունումը մերժվում է գույքային պահանջով քաղաքացիական գործով և եթե տվյալ գործով վեճի առարկայի արժեքը չի գերազանցում նվազագույն աշխատավարձի երկուհարյուրապատիկը, բացառությամբ այն դեպքերի, երբ բողոք բերող անձն իր վերաքննիչ բողոքում հիմնավորում է, որ առաջին ատյանի դատարանը թույլ է տվել արդար դատաքննության իրավունքի բուն էությունը խաթարող դատական սխալ:</w:t>
            </w:r>
          </w:p>
          <w:p w14:paraId="223A0F1E"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Նախագծին կից ներկայացված հիմնավորմամբ (այսուհետ նաև՝ Հիմնավորում) նշվում է, որ </w:t>
            </w:r>
            <w:r w:rsidRPr="00877BE4">
              <w:rPr>
                <w:rFonts w:ascii="GHEA Grapalat" w:hAnsi="GHEA Grapalat"/>
                <w:i/>
                <w:iCs/>
                <w:lang w:val="hy-AM"/>
              </w:rPr>
              <w:t>Նախագծով առաջարկվող փոփոխությունը պայմանավորված է վերաքննիչ դատարանի ծանրաբեռնվածությունը նվազեցնելու անհրաժեշտությամբ,</w:t>
            </w:r>
            <w:r w:rsidRPr="00877BE4">
              <w:rPr>
                <w:rFonts w:ascii="GHEA Grapalat" w:hAnsi="GHEA Grapalat"/>
                <w:lang w:val="hy-AM"/>
              </w:rPr>
              <w:t xml:space="preserve"> այսինքն՝ Նախագծով առաջարկվող կարգավորմամբ, փաստորեն, նպատակ է դրվում բեռնաթափել Վերաքննիչ դատարաններին մինչև նվազագույն </w:t>
            </w:r>
            <w:r w:rsidRPr="00877BE4">
              <w:rPr>
                <w:rFonts w:ascii="GHEA Grapalat" w:hAnsi="GHEA Grapalat"/>
                <w:lang w:val="hy-AM"/>
              </w:rPr>
              <w:lastRenderedPageBreak/>
              <w:t>աշխատավարձի երկուհարյուրապատիկը չգերազանցող գույքային պահանջներով գործերի քննությունից:</w:t>
            </w:r>
          </w:p>
          <w:p w14:paraId="2862A53A"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Այս առումով հայտնում ենք, որ՝</w:t>
            </w:r>
          </w:p>
          <w:p w14:paraId="6B6965CE"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 xml:space="preserve"> ՀՀ Սահմանադրության 61-րդ հոդվածի 1-ին մասի համաձայն՝ </w:t>
            </w:r>
            <w:r w:rsidRPr="00877BE4">
              <w:rPr>
                <w:rFonts w:ascii="GHEA Grapalat" w:hAnsi="GHEA Grapalat"/>
                <w:b/>
                <w:bCs/>
                <w:i/>
                <w:iCs/>
                <w:lang w:val="hy-AM"/>
              </w:rPr>
              <w:t xml:space="preserve">յուրաքանչյուր ոք ունի իր իրավունքների և ազատությունների արդյունավետ դատական պաշտպանության իրավունք: </w:t>
            </w:r>
          </w:p>
          <w:p w14:paraId="45737178"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ՀՀ Սահմանադրության 63-րդ հոդվածի 1-ին մասի համաձայն</w:t>
            </w:r>
            <w:r w:rsidRPr="00877BE4">
              <w:rPr>
                <w:rFonts w:ascii="GHEA Grapalat" w:hAnsi="GHEA Grapalat"/>
                <w:b/>
                <w:bCs/>
                <w:i/>
                <w:iCs/>
                <w:lang w:val="hy-AM"/>
              </w:rPr>
              <w:t>՝ յուրաքանչյուր ոք ունի անկախ և անաչառ դատարանի կողմից իր գործի արդարացի, հրապարակային և ողջամիտ ժամկետում քննության իրավունք:</w:t>
            </w:r>
          </w:p>
          <w:p w14:paraId="78D4D624"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i/>
                <w:iCs/>
                <w:lang w:val="hy-AM"/>
              </w:rPr>
            </w:pPr>
            <w:r w:rsidRPr="00877BE4">
              <w:rPr>
                <w:rFonts w:ascii="GHEA Grapalat" w:hAnsi="GHEA Grapalat"/>
                <w:lang w:val="hy-AM"/>
              </w:rPr>
              <w:t xml:space="preserve">Մարդու իրավունքների եվրոպական դատարանը, անդրադանալով դատարանի մատչելիության իրավունքի սահմանափակմանը, նշել է, որ </w:t>
            </w:r>
            <w:r w:rsidRPr="00877BE4">
              <w:rPr>
                <w:rFonts w:ascii="GHEA Grapalat" w:hAnsi="GHEA Grapalat"/>
                <w:i/>
                <w:iCs/>
                <w:lang w:val="hy-AM"/>
              </w:rPr>
              <w:t xml:space="preserve">պետությունը դատարան դիմելու իրավունքից օգտվելու համար կարող է սահմանել որոշակի պայմաններ, «(…) պարզապես պետության կողմից կիրառված սահմանափակումները չպետք է այն կերպ կամ այն աստիճանի սահմանափակեն անձի դատարանի մատչելիության իրավունքը, </w:t>
            </w:r>
            <w:r w:rsidRPr="00877BE4">
              <w:rPr>
                <w:rFonts w:ascii="GHEA Grapalat" w:hAnsi="GHEA Grapalat"/>
                <w:i/>
                <w:iCs/>
                <w:lang w:val="hy-AM"/>
              </w:rPr>
              <w:lastRenderedPageBreak/>
              <w:t>որ վնաս հասցվի այդ իրավունքի բուն էությանը: Բացի այդ, սահմանափակումը 6-րդ հոդվածի 1-ին մասին չի համապատասխանի, եթե այն իրավաչափ նպատակ չի հետապնդում, և եթե կիրառված միջոցների և հետապնդվող նպատակի միջև չկա համաչափության ողջամիտ հարաբերակցություն (…)» (Case of Khalfaoui v. France, application no. 34791/97, 14/03/2000),</w:t>
            </w:r>
          </w:p>
          <w:p w14:paraId="18282335"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i/>
                <w:iCs/>
                <w:lang w:val="hy-AM"/>
              </w:rPr>
            </w:pPr>
            <w:r w:rsidRPr="00877BE4">
              <w:rPr>
                <w:rFonts w:ascii="GHEA Grapalat" w:hAnsi="GHEA Grapalat"/>
                <w:i/>
                <w:iCs/>
                <w:lang w:val="hy-AM"/>
              </w:rPr>
              <w:t>- սահմանափակումները չեն կարող համապատասխանել Մարդու իրավունքների եվրոպական կոնվենցիայի 6-րդ հոդվածի 1-ին մասի պահանջներին, եթե չեն հետապնդում իրավաչափ նպատակ կամ բացակայում է ընտրված միջոցների և հետապնդվող իրավաչափ նպատակի միջև պատճառական կապը (Case of Marini v. Albania (application no. 3738/02), Judgment of 18 December 2007, para. 113):</w:t>
            </w:r>
          </w:p>
          <w:p w14:paraId="56DB731B"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Անդրադառնալով Նախագծով առաջարկվող կարգավորումներին՝ հայտնում ենք, որ տվյալ դեպքում, փաստորեն, դատարանների ծանրաբեռնվածությունը հաշվի առնելով՝ սահմանափակվում են անձի դատական </w:t>
            </w:r>
            <w:r w:rsidRPr="00877BE4">
              <w:rPr>
                <w:rFonts w:ascii="GHEA Grapalat" w:hAnsi="GHEA Grapalat"/>
                <w:lang w:val="hy-AM"/>
              </w:rPr>
              <w:lastRenderedPageBreak/>
              <w:t xml:space="preserve">պաշտպանության, արդար դատաքննության, դատարանների մատչելիության իրավունքները և դրանցով պայմանավորված խախտվում է նաև Սահմանադրության 78-րդ հոդվածով երաշխավարված հիմնական իրավունքների և ազատությունների սահմանափակման համաչափության սկզբունքը: </w:t>
            </w:r>
          </w:p>
          <w:p w14:paraId="3BDBBE42"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 xml:space="preserve">Հաշվի առնելով վերոգրյալը՝ գտնում ենք, որ դատարանների ծանրաբեռնվածության նվազեցման նպատակով անձի դատական պաշտպանության իրավունքի սահմանափակումը ՀՀ Սահմանադրության 78-րդ հոդվածի և ՄԻԵԴ-ի դիրքորոշումների համատեքստում չի կարող դիտարկվել իրավաչափ, քանի որ կիրառված միջոցների և հետապնդվող նպատակի միջև առկա չէ ողջամիտ հարաբերակցություն: </w:t>
            </w:r>
          </w:p>
          <w:p w14:paraId="781EAF95" w14:textId="77777777" w:rsidR="009B6296" w:rsidRPr="00465E12"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4C42DD84" w14:textId="77777777" w:rsidR="009B6296" w:rsidRDefault="00B51452" w:rsidP="00620D40">
            <w:pPr>
              <w:spacing w:line="360" w:lineRule="auto"/>
              <w:ind w:firstLine="720"/>
              <w:jc w:val="center"/>
              <w:rPr>
                <w:rFonts w:ascii="GHEA Grapalat" w:hAnsi="GHEA Grapalat"/>
                <w:b/>
                <w:bCs/>
                <w:color w:val="000000"/>
                <w:lang w:val="hy-AM"/>
              </w:rPr>
            </w:pPr>
            <w:r w:rsidRPr="00BC7DB1">
              <w:rPr>
                <w:rFonts w:ascii="GHEA Grapalat" w:hAnsi="GHEA Grapalat"/>
                <w:b/>
                <w:bCs/>
                <w:color w:val="000000"/>
                <w:lang w:val="hy-AM"/>
              </w:rPr>
              <w:lastRenderedPageBreak/>
              <w:t>Չի ընդունվել:</w:t>
            </w:r>
          </w:p>
          <w:p w14:paraId="3C38EA7E" w14:textId="77777777" w:rsidR="00EF3D96" w:rsidRPr="00EF3D96" w:rsidRDefault="00EF3D96" w:rsidP="00620D40">
            <w:pPr>
              <w:spacing w:line="360" w:lineRule="auto"/>
              <w:ind w:firstLine="720"/>
              <w:jc w:val="both"/>
              <w:rPr>
                <w:rFonts w:ascii="GHEA Grapalat" w:hAnsi="GHEA Grapalat"/>
                <w:color w:val="000000"/>
                <w:lang w:val="hy-AM"/>
              </w:rPr>
            </w:pPr>
            <w:r w:rsidRPr="00EF3D96">
              <w:rPr>
                <w:rFonts w:ascii="GHEA Grapalat" w:hAnsi="GHEA Grapalat"/>
                <w:color w:val="000000"/>
                <w:lang w:val="hy-AM"/>
              </w:rPr>
              <w:t>Հաշվի առնելով, որ գործող կարգավորմամբ նշված չափով սույն դրույթը պրակտիկայում ընդհանրապես չի կիրառվում</w:t>
            </w:r>
            <w:r>
              <w:rPr>
                <w:rFonts w:ascii="GHEA Grapalat" w:hAnsi="GHEA Grapalat"/>
                <w:color w:val="000000"/>
                <w:lang w:val="hy-AM"/>
              </w:rPr>
              <w:t xml:space="preserve"> </w:t>
            </w:r>
            <w:r w:rsidR="00BC7DB1">
              <w:rPr>
                <w:rFonts w:ascii="GHEA Grapalat" w:hAnsi="GHEA Grapalat"/>
                <w:color w:val="000000"/>
                <w:lang w:val="hy-AM"/>
              </w:rPr>
              <w:t xml:space="preserve">սահմանված շեմը </w:t>
            </w:r>
            <w:r w:rsidRPr="00EF3D96">
              <w:rPr>
                <w:rFonts w:ascii="GHEA Grapalat" w:hAnsi="GHEA Grapalat"/>
                <w:color w:val="000000"/>
                <w:lang w:val="hy-AM"/>
              </w:rPr>
              <w:t>բարձրացնելու</w:t>
            </w:r>
            <w:r w:rsidR="00BC7DB1" w:rsidRPr="00EF3D96">
              <w:rPr>
                <w:rFonts w:ascii="GHEA Grapalat" w:hAnsi="GHEA Grapalat"/>
                <w:color w:val="000000"/>
                <w:lang w:val="hy-AM"/>
              </w:rPr>
              <w:t xml:space="preserve"> անհրաժեշտությ</w:t>
            </w:r>
            <w:r w:rsidR="00BC7DB1">
              <w:rPr>
                <w:rFonts w:ascii="GHEA Grapalat" w:hAnsi="GHEA Grapalat"/>
                <w:color w:val="000000"/>
                <w:lang w:val="hy-AM"/>
              </w:rPr>
              <w:t>ու</w:t>
            </w:r>
            <w:r w:rsidR="00BC7DB1" w:rsidRPr="00EF3D96">
              <w:rPr>
                <w:rFonts w:ascii="GHEA Grapalat" w:hAnsi="GHEA Grapalat"/>
                <w:color w:val="000000"/>
                <w:lang w:val="hy-AM"/>
              </w:rPr>
              <w:t>ն է առաջացել</w:t>
            </w:r>
            <w:r w:rsidR="00BC7DB1">
              <w:rPr>
                <w:rFonts w:ascii="GHEA Grapalat" w:hAnsi="GHEA Grapalat"/>
                <w:color w:val="000000"/>
                <w:lang w:val="hy-AM"/>
              </w:rPr>
              <w:t>: Մ</w:t>
            </w:r>
            <w:r w:rsidRPr="00EF3D96">
              <w:rPr>
                <w:rFonts w:ascii="GHEA Grapalat" w:hAnsi="GHEA Grapalat"/>
                <w:color w:val="000000"/>
                <w:lang w:val="hy-AM"/>
              </w:rPr>
              <w:t>իևնույն ժամանակ</w:t>
            </w:r>
            <w:r w:rsidR="00BC7DB1">
              <w:rPr>
                <w:rFonts w:ascii="GHEA Grapalat" w:hAnsi="GHEA Grapalat"/>
                <w:color w:val="000000"/>
                <w:lang w:val="hy-AM"/>
              </w:rPr>
              <w:t>,</w:t>
            </w:r>
            <w:r w:rsidRPr="00EF3D96">
              <w:rPr>
                <w:rFonts w:ascii="GHEA Grapalat" w:hAnsi="GHEA Grapalat"/>
                <w:color w:val="000000"/>
                <w:lang w:val="hy-AM"/>
              </w:rPr>
              <w:t xml:space="preserve"> հարկ է նշել, որ նույն նորմով սահմանվում է բացառություն</w:t>
            </w:r>
            <w:r>
              <w:rPr>
                <w:rFonts w:ascii="GHEA Grapalat" w:hAnsi="GHEA Grapalat"/>
                <w:color w:val="000000"/>
                <w:lang w:val="hy-AM"/>
              </w:rPr>
              <w:t xml:space="preserve"> այն դեպքերի համար, երբ բողոք բերող անձն իր վերաքննիչ բողոքում հիմնավորում է, որ առաջին ատյանի դատարանը թույլ է տվել արդար դատաքննության իրավունքի բուն էությունը խաթարող </w:t>
            </w:r>
            <w:r w:rsidR="00BC7DB1">
              <w:rPr>
                <w:rFonts w:ascii="GHEA Grapalat" w:hAnsi="GHEA Grapalat"/>
                <w:color w:val="000000"/>
                <w:lang w:val="hy-AM"/>
              </w:rPr>
              <w:t>դատական ակտ: Ուստի` առաջարկով մեջբերված հիմնավորումները սույն կարգավորման շրջանակներում վերաբերելի և կիրառելի չեն:</w:t>
            </w:r>
          </w:p>
        </w:tc>
      </w:tr>
      <w:tr w:rsidR="00B51452" w:rsidRPr="00B94CE1" w14:paraId="4AA4921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tcPr>
          <w:p w14:paraId="0F381DB4" w14:textId="77777777" w:rsidR="00B51452" w:rsidRPr="00877BE4" w:rsidRDefault="00B51452"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49.</w:t>
            </w:r>
            <w:r w:rsidRPr="00877BE4">
              <w:rPr>
                <w:rFonts w:ascii="GHEA Grapalat" w:hAnsi="GHEA Grapalat"/>
                <w:lang w:val="hy-AM"/>
              </w:rPr>
              <w:t xml:space="preserve"> Նախագծի 65-րդ հոդվածով առաջարկվում է փոփոխություններ կատարել Օրենսգրքի 387-րդ հոդվածում՝ արդյունքում նույն հոդվածի 1-ին մասով նախատեսելով, որ վճռի դեմ բերված վերաքննիչ բողոքների քննության արդյունքով </w:t>
            </w:r>
            <w:r w:rsidRPr="00877BE4">
              <w:rPr>
                <w:rFonts w:ascii="GHEA Grapalat" w:hAnsi="GHEA Grapalat"/>
                <w:lang w:val="hy-AM"/>
              </w:rPr>
              <w:lastRenderedPageBreak/>
              <w:t>վերաքննիչ դատարանի կայացրած որոշումներն օրինական ուժի մեջ են մտնում հրապարակման պահից մեկ ամիս հետո։ Այլ եզրափակիչ դատական ակտերի դեմ բերված վերաքննիչ բողոքների քննության արդյունքով վերաքննիչ դատարանի կայացրած որոշումներն, ինչպես նաև վերաքննիչ դատարանի եզրափակիչ դատական ակտերը օրինական ուժի մեջ են մտնում հրապարակման պահից 15 օր հետո բացառությամբ գործի վարույթը հաշտության համաձայնությամբ ավարտելու մասին վճռի, ինչպես նաև վերաքննիչ բողոքից հրաժարվելու հիմքով վերաքննիչ վարույթը կարճելու մասին որոշումների:</w:t>
            </w:r>
          </w:p>
          <w:p w14:paraId="76D828D3" w14:textId="77777777" w:rsidR="00B51452" w:rsidRPr="00877BE4" w:rsidRDefault="00B51452"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 xml:space="preserve">Վերոգրյալ կարգավորումը հաշվի առնեով հարկ ենք համարում նշել, որ Օրենսգրքի 5-րդ հոդվածի 2-րդ մասի 2-րդ կետի համաձայն՝ </w:t>
            </w:r>
            <w:r w:rsidRPr="00877BE4">
              <w:rPr>
                <w:rFonts w:ascii="GHEA Grapalat" w:hAnsi="GHEA Grapalat"/>
                <w:b/>
                <w:bCs/>
                <w:i/>
                <w:iCs/>
                <w:lang w:val="hy-AM"/>
              </w:rPr>
              <w:t>եզրափակիչ դատական ակտեր են վերաքննիչ դատարանի՝ առաջին ատյանի դատարանի եզրափակիչ դատական ակտերի դեմ բերված բողոքի քննության արդյունքով կայացրած, ինչպես նաև վերաքննիչ բողոքի ընդունումը մերժելու, վերաքննիչ վարույթը կարճելու մասին որոշումները:</w:t>
            </w:r>
          </w:p>
          <w:p w14:paraId="5DA32DD2" w14:textId="77777777" w:rsidR="00B51452" w:rsidRDefault="00B51452"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lastRenderedPageBreak/>
              <w:t xml:space="preserve">Այս առումով հայտնում ենք, որ առաջարկվող փոփոխությունների պարագայում 387-րդ հոդվածի 1-ին մասի 1-ին և 2-րդ նախադասությունների միջև առկա է լինելու հակասություն: Մասնավորապես, քննարկվող հոդվածի 1-ին մասով սահմանված է, որ վճռի դեմ բերված վերաքննիչ բողոքների քննության արդյունքով վերաքննիչ դատարանի կայացրած որոշումներն օրինական ուժի մեջ են մտնում հրապարակման պահից մեկ ամիս հետո, իսկ Նախագծով առաջարկվող փոփոխությունների արդյունքում նույն մասի 2-րդ նախադասությամբ սահմանվելու է, որ վերաքննիչ դատարանի եզրափակիչ դատական ակտերը օրինական ուժի մեջ են մտնելու հրապարակման պահից 15 օր հետո: Հաշվի առնելով այն հանգամանքը, որ վճռի դեմ բերված բողոքների քննության արդյունքով վերաքննիչ դատարանի կայացրած որոշումները Օրենսգրքի 5-րդ հոդվածի համատեքստում հանդիսանում են եզրափակիչ դատական ակտեր և օրենսդրական փոփոխությունների արդյունքում առաջանալու են նշված ակտերի ուժի մեջ մտնելու վերաբերյալ հակասող </w:t>
            </w:r>
            <w:r w:rsidRPr="00877BE4">
              <w:rPr>
                <w:rFonts w:ascii="GHEA Grapalat" w:hAnsi="GHEA Grapalat"/>
                <w:lang w:val="hy-AM"/>
              </w:rPr>
              <w:lastRenderedPageBreak/>
              <w:t xml:space="preserve">կարգավորումներ, առաջարկում ենք Նախագծով առաջարկվող փոփոխությունները վերանայել: </w:t>
            </w:r>
          </w:p>
          <w:p w14:paraId="5821C534" w14:textId="77777777" w:rsidR="00B51452" w:rsidRPr="00465E12" w:rsidRDefault="00B51452"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tcPr>
          <w:p w14:paraId="229735A8" w14:textId="77777777" w:rsidR="00B51452" w:rsidRPr="00AA0649" w:rsidRDefault="001B33FA" w:rsidP="001B33FA">
            <w:pPr>
              <w:spacing w:line="360" w:lineRule="auto"/>
              <w:ind w:firstLine="720"/>
              <w:jc w:val="center"/>
              <w:rPr>
                <w:rFonts w:ascii="GHEA Grapalat" w:hAnsi="GHEA Grapalat"/>
                <w:b/>
                <w:bCs/>
                <w:color w:val="000000"/>
                <w:lang w:val="hy-AM"/>
              </w:rPr>
            </w:pPr>
            <w:r w:rsidRPr="00AA0649">
              <w:rPr>
                <w:rFonts w:ascii="GHEA Grapalat" w:hAnsi="GHEA Grapalat"/>
                <w:b/>
                <w:bCs/>
                <w:color w:val="000000"/>
                <w:lang w:val="hy-AM"/>
              </w:rPr>
              <w:lastRenderedPageBreak/>
              <w:t>Չի ընդունվել:</w:t>
            </w:r>
          </w:p>
          <w:p w14:paraId="1DF238BD" w14:textId="77777777" w:rsidR="001B33FA" w:rsidRPr="00AA0649" w:rsidRDefault="001B33FA" w:rsidP="001B33FA">
            <w:pPr>
              <w:spacing w:line="360" w:lineRule="auto"/>
              <w:ind w:firstLine="720"/>
              <w:jc w:val="both"/>
              <w:rPr>
                <w:rFonts w:ascii="GHEA Grapalat" w:hAnsi="GHEA Grapalat"/>
                <w:bCs/>
                <w:color w:val="000000"/>
                <w:lang w:val="hy-AM"/>
              </w:rPr>
            </w:pPr>
            <w:r w:rsidRPr="00AA0649">
              <w:rPr>
                <w:rFonts w:ascii="GHEA Grapalat" w:hAnsi="GHEA Grapalat"/>
                <w:bCs/>
                <w:color w:val="000000"/>
                <w:lang w:val="hy-AM"/>
              </w:rPr>
              <w:t xml:space="preserve">387-րդ հոդվածի 1-ին մասի համաձայն՝ </w:t>
            </w:r>
            <w:r w:rsidRPr="00AA0649">
              <w:rPr>
                <w:rFonts w:ascii="GHEA Grapalat" w:hAnsi="GHEA Grapalat"/>
                <w:color w:val="000000"/>
                <w:shd w:val="clear" w:color="auto" w:fill="FFFFFF"/>
                <w:lang w:val="hy-AM"/>
              </w:rPr>
              <w:t xml:space="preserve">Վճռի դեմ բերված վերաքննիչ բողոքների քննության արդյունքով վերաքննիչ դատարանի կայացրած </w:t>
            </w:r>
            <w:r w:rsidRPr="00AA0649">
              <w:rPr>
                <w:rFonts w:ascii="GHEA Grapalat" w:hAnsi="GHEA Grapalat"/>
                <w:color w:val="000000"/>
                <w:shd w:val="clear" w:color="auto" w:fill="FFFFFF"/>
                <w:lang w:val="hy-AM"/>
              </w:rPr>
              <w:lastRenderedPageBreak/>
              <w:t xml:space="preserve">որոշումներն օրինական ուժի մեջ են մտնում հրապարակման պահից մեկ ամիս հետո։ </w:t>
            </w:r>
            <w:r w:rsidRPr="00AA0649">
              <w:rPr>
                <w:rFonts w:ascii="GHEA Grapalat" w:hAnsi="GHEA Grapalat"/>
                <w:b/>
                <w:color w:val="000000"/>
                <w:shd w:val="clear" w:color="auto" w:fill="FFFFFF"/>
                <w:lang w:val="hy-AM"/>
              </w:rPr>
              <w:t>Այլ եզրափակիչ դատական ակտերի դեմ</w:t>
            </w:r>
            <w:r w:rsidRPr="00AA0649">
              <w:rPr>
                <w:rFonts w:ascii="GHEA Grapalat" w:hAnsi="GHEA Grapalat"/>
                <w:color w:val="000000"/>
                <w:shd w:val="clear" w:color="auto" w:fill="FFFFFF"/>
                <w:lang w:val="hy-AM"/>
              </w:rPr>
              <w:t xml:space="preserve"> բերված վերաքննիչ բողոքների քննության արդյունքով վերաքննիչ դատարանի կայացրած որոշումներն օրինական ուժի մեջ են մտնում հրապարակման պահից 15 օր հետո:</w:t>
            </w:r>
            <w:r w:rsidRPr="00AA0649">
              <w:rPr>
                <w:rFonts w:ascii="GHEA Grapalat" w:hAnsi="GHEA Grapalat"/>
                <w:bCs/>
                <w:color w:val="000000"/>
                <w:lang w:val="hy-AM"/>
              </w:rPr>
              <w:t xml:space="preserve">  </w:t>
            </w:r>
          </w:p>
          <w:p w14:paraId="707761CE" w14:textId="77777777" w:rsidR="001B33FA" w:rsidRPr="009422D9" w:rsidRDefault="001B33FA" w:rsidP="00147B45">
            <w:pPr>
              <w:spacing w:line="360" w:lineRule="auto"/>
              <w:ind w:firstLine="720"/>
              <w:jc w:val="both"/>
              <w:rPr>
                <w:rFonts w:ascii="GHEA Grapalat" w:eastAsia="GHEA Grapalat" w:hAnsi="GHEA Grapalat" w:cs="GHEA Grapalat"/>
                <w:color w:val="000000"/>
                <w:lang w:val="hy-AM"/>
              </w:rPr>
            </w:pPr>
            <w:r w:rsidRPr="009422D9">
              <w:rPr>
                <w:rFonts w:ascii="GHEA Grapalat" w:hAnsi="GHEA Grapalat"/>
                <w:bCs/>
                <w:color w:val="000000"/>
                <w:lang w:val="hy-AM"/>
              </w:rPr>
              <w:t xml:space="preserve">Նախագծով առաջարկվում է </w:t>
            </w:r>
            <w:r w:rsidR="000D7FB2" w:rsidRPr="009422D9">
              <w:rPr>
                <w:rFonts w:ascii="GHEA Grapalat" w:hAnsi="GHEA Grapalat"/>
                <w:bCs/>
                <w:color w:val="000000"/>
                <w:lang w:val="hy-AM"/>
              </w:rPr>
              <w:t>387-րդ հոդվածը շարադրել հետևյալ կերպ. «</w:t>
            </w:r>
            <w:r w:rsidR="000D7FB2" w:rsidRPr="009422D9">
              <w:rPr>
                <w:rFonts w:ascii="GHEA Grapalat" w:hAnsi="GHEA Grapalat"/>
                <w:color w:val="000000"/>
                <w:shd w:val="clear" w:color="auto" w:fill="FFFFFF"/>
                <w:lang w:val="hy-AM"/>
              </w:rPr>
              <w:t xml:space="preserve">Վճռի դեմ բերված վերաքննիչ բողոքների քննության արդյունքով վերաքննիչ դատարանի կայացրած որոշումներն օրինական ուժի մեջ են մտնում հրապարակման պահից մեկ ամիս հետո։ </w:t>
            </w:r>
            <w:r w:rsidR="000D7FB2" w:rsidRPr="009422D9">
              <w:rPr>
                <w:rFonts w:ascii="GHEA Grapalat" w:hAnsi="GHEA Grapalat"/>
                <w:b/>
                <w:color w:val="000000"/>
                <w:shd w:val="clear" w:color="auto" w:fill="FFFFFF"/>
                <w:lang w:val="hy-AM"/>
              </w:rPr>
              <w:t>Այլ եզրափակիչ դատական ակտերի դեմ</w:t>
            </w:r>
            <w:r w:rsidR="000D7FB2" w:rsidRPr="009422D9">
              <w:rPr>
                <w:rFonts w:ascii="GHEA Grapalat" w:hAnsi="GHEA Grapalat"/>
                <w:color w:val="000000"/>
                <w:shd w:val="clear" w:color="auto" w:fill="FFFFFF"/>
                <w:lang w:val="hy-AM"/>
              </w:rPr>
              <w:t xml:space="preserve"> բերված վերաքննիչ բողոքների քննության արդյունքով վերաքննիչ դատարանի կայացրած որոշումներն օրինական ուժի մեջ են մտնում հրապարակման պահից 15 օր հետո, </w:t>
            </w:r>
            <w:r w:rsidR="000D7FB2" w:rsidRPr="009422D9">
              <w:rPr>
                <w:rFonts w:ascii="GHEA Grapalat" w:eastAsia="GHEA Grapalat" w:hAnsi="GHEA Grapalat" w:cs="GHEA Grapalat"/>
                <w:color w:val="000000"/>
                <w:lang w:val="hy-AM"/>
              </w:rPr>
              <w:t xml:space="preserve">բացառությամբ գործի վարույթը </w:t>
            </w:r>
            <w:r w:rsidR="000D7FB2" w:rsidRPr="009422D9">
              <w:rPr>
                <w:rFonts w:ascii="GHEA Grapalat" w:eastAsia="GHEA Grapalat" w:hAnsi="GHEA Grapalat" w:cs="GHEA Grapalat"/>
                <w:color w:val="000000"/>
                <w:lang w:val="hy-AM"/>
              </w:rPr>
              <w:lastRenderedPageBreak/>
              <w:t xml:space="preserve">հաշտության համաձայնությամբ ավարտելու մասին </w:t>
            </w:r>
            <w:r w:rsidR="00147B45" w:rsidRPr="009422D9">
              <w:rPr>
                <w:rFonts w:ascii="GHEA Grapalat" w:eastAsia="GHEA Grapalat" w:hAnsi="GHEA Grapalat" w:cs="GHEA Grapalat"/>
                <w:color w:val="000000"/>
                <w:lang w:val="hy-AM"/>
              </w:rPr>
              <w:t>որոշման</w:t>
            </w:r>
            <w:r w:rsidR="000D7FB2" w:rsidRPr="009422D9">
              <w:rPr>
                <w:rFonts w:ascii="GHEA Grapalat" w:eastAsia="GHEA Grapalat" w:hAnsi="GHEA Grapalat" w:cs="GHEA Grapalat"/>
                <w:color w:val="000000"/>
                <w:lang w:val="hy-AM"/>
              </w:rPr>
              <w:t>, ինչպես նաև վերաքննիչ բողոքից հրաժարվելու հիմքով վերաքննիչ վարույթը կարճելու մասին որոշումների:</w:t>
            </w:r>
            <w:r w:rsidR="00147B45" w:rsidRPr="009422D9">
              <w:rPr>
                <w:rFonts w:ascii="GHEA Grapalat" w:eastAsia="GHEA Grapalat" w:hAnsi="GHEA Grapalat" w:cs="GHEA Grapalat"/>
                <w:color w:val="000000"/>
                <w:lang w:val="hy-AM"/>
              </w:rPr>
              <w:t>»:</w:t>
            </w:r>
          </w:p>
          <w:p w14:paraId="2EF0100D" w14:textId="77777777" w:rsidR="00147B45" w:rsidRPr="009422D9" w:rsidRDefault="00147B45" w:rsidP="00147B45">
            <w:pPr>
              <w:spacing w:line="360" w:lineRule="auto"/>
              <w:ind w:firstLine="720"/>
              <w:jc w:val="both"/>
              <w:rPr>
                <w:rFonts w:ascii="GHEA Grapalat" w:hAnsi="GHEA Grapalat"/>
                <w:bCs/>
                <w:color w:val="000000"/>
                <w:lang w:val="hy-AM"/>
              </w:rPr>
            </w:pPr>
            <w:r w:rsidRPr="009422D9">
              <w:rPr>
                <w:rFonts w:ascii="GHEA Grapalat" w:eastAsia="GHEA Grapalat" w:hAnsi="GHEA Grapalat" w:cs="GHEA Grapalat"/>
                <w:color w:val="000000"/>
                <w:lang w:val="hy-AM"/>
              </w:rPr>
              <w:t xml:space="preserve">Այսինքն՝ նշված որոշումները ուժի մեջ են մտնելու ոչ թե հարապարկման պահից 15 օր հետո այլ կայացման պահից: </w:t>
            </w:r>
          </w:p>
        </w:tc>
      </w:tr>
      <w:tr w:rsidR="009B6296" w:rsidRPr="00B94CE1" w14:paraId="7C923CAE"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684A418" w14:textId="77777777" w:rsidR="009B6296"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50.</w:t>
            </w:r>
            <w:r>
              <w:rPr>
                <w:rFonts w:ascii="GHEA Grapalat" w:hAnsi="GHEA Grapalat"/>
                <w:lang w:val="hy-AM"/>
              </w:rPr>
              <w:t>Նախագծի 66-րդ հոդվածով առաջարկվում է Օրենսգրքի 387-րդ հոդվածի 2-րդ մասում «բողոքները» բառերից հետո լրացնել «, ինչպես նաև գնումների հետ կապված վեճերով կայացված վճիռների դեմ բերված բողոքները՝» բառերը</w:t>
            </w:r>
            <w:r w:rsidRPr="00867CC7">
              <w:rPr>
                <w:rFonts w:ascii="GHEA Grapalat" w:hAnsi="GHEA Grapalat"/>
                <w:lang w:val="hy-AM"/>
              </w:rPr>
              <w:t>:</w:t>
            </w:r>
          </w:p>
          <w:p w14:paraId="4997E13E" w14:textId="77777777" w:rsidR="009B6296" w:rsidRPr="00867CC7"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Pr>
                <w:rFonts w:ascii="GHEA Grapalat" w:hAnsi="GHEA Grapalat"/>
                <w:lang w:val="hy-AM"/>
              </w:rPr>
              <w:t>Այս առումով հայտնում ենք, որ Նախագծի 66-րդ հոդվածով Օրենսգրքի 387-րդ հոդվածի 2-րդ մասում առաջարկվող փոփոխությունը լրացուցիչ վերանայման, հստակեցման և պարզաբանման կարիք ունի</w:t>
            </w:r>
            <w:r w:rsidRPr="00867CC7">
              <w:rPr>
                <w:rFonts w:ascii="GHEA Grapalat" w:hAnsi="GHEA Grapalat"/>
                <w:lang w:val="hy-AM"/>
              </w:rPr>
              <w:t>:</w:t>
            </w:r>
          </w:p>
          <w:p w14:paraId="62A8EE06" w14:textId="77777777" w:rsidR="009B6296" w:rsidRPr="00465E12"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5C0489B" w14:textId="77777777" w:rsidR="009B6296" w:rsidRDefault="00B51452" w:rsidP="0020120E">
            <w:pPr>
              <w:spacing w:line="360" w:lineRule="auto"/>
              <w:ind w:firstLine="720"/>
              <w:jc w:val="center"/>
              <w:rPr>
                <w:rFonts w:ascii="GHEA Grapalat" w:hAnsi="GHEA Grapalat"/>
                <w:b/>
                <w:bCs/>
                <w:color w:val="000000"/>
                <w:lang w:val="hy-AM"/>
              </w:rPr>
            </w:pPr>
            <w:r>
              <w:rPr>
                <w:rFonts w:ascii="GHEA Grapalat" w:hAnsi="GHEA Grapalat"/>
                <w:b/>
                <w:bCs/>
                <w:color w:val="000000"/>
                <w:lang w:val="hy-AM"/>
              </w:rPr>
              <w:t>Չի ընդունվել:</w:t>
            </w:r>
          </w:p>
          <w:p w14:paraId="3CAE0F6A" w14:textId="77777777" w:rsidR="00B51452" w:rsidRPr="00B51452" w:rsidRDefault="00B51452" w:rsidP="00620D40">
            <w:pPr>
              <w:spacing w:line="360" w:lineRule="auto"/>
              <w:ind w:firstLine="720"/>
              <w:jc w:val="both"/>
              <w:rPr>
                <w:rFonts w:ascii="GHEA Grapalat" w:hAnsi="GHEA Grapalat"/>
                <w:color w:val="000000"/>
                <w:lang w:val="hy-AM"/>
              </w:rPr>
            </w:pPr>
            <w:r>
              <w:rPr>
                <w:rFonts w:ascii="GHEA Grapalat" w:hAnsi="GHEA Grapalat"/>
                <w:color w:val="000000"/>
                <w:lang w:val="hy-AM"/>
              </w:rPr>
              <w:t>Առաջարկը հիմնավորված չէ:</w:t>
            </w:r>
          </w:p>
        </w:tc>
      </w:tr>
      <w:tr w:rsidR="009B6296" w:rsidRPr="00B94CE1" w14:paraId="4EC2BB9D"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12EE3FD" w14:textId="77777777" w:rsidR="009B6296" w:rsidRPr="00877BE4" w:rsidRDefault="00B51452"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B51452">
              <w:rPr>
                <w:rFonts w:ascii="GHEA Grapalat" w:hAnsi="GHEA Grapalat"/>
                <w:lang w:val="hy-AM"/>
              </w:rPr>
              <w:t>51.</w:t>
            </w:r>
            <w:r w:rsidR="009B6296" w:rsidRPr="00877BE4">
              <w:rPr>
                <w:rFonts w:ascii="GHEA Grapalat" w:hAnsi="GHEA Grapalat"/>
                <w:lang w:val="hy-AM"/>
              </w:rPr>
              <w:t xml:space="preserve">Նախագծի 67-րդ հոդվածով առաջարկվում է Օրենսգրքի 389-րդ հոդվածում կատարել փոփոխություններ՝ ադյունքում նույն հոդվածի 1-ին մասում լրացվող 3-րդ կետով նախատեսելով, որ վերաքննիչ դատարանի եզրափակիչ դատական ակտերի դեմ վճռաբեկ բողոք բերելու իրավունք ունեն դատավարության մասնակից չդարձված անձինք, որոնց </w:t>
            </w:r>
            <w:r w:rsidR="009B6296" w:rsidRPr="00877BE4">
              <w:rPr>
                <w:rFonts w:ascii="GHEA Grapalat" w:hAnsi="GHEA Grapalat"/>
                <w:lang w:val="hy-AM"/>
              </w:rPr>
              <w:lastRenderedPageBreak/>
              <w:t xml:space="preserve">իրավունքների և պարտականությունների վերաբերյալ կայացվել է գործն ըստ էության լուծող դատական ակտ: </w:t>
            </w:r>
          </w:p>
          <w:p w14:paraId="4EED0F4A"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Նախագծի նույն հոդվածով առաջարկվում է նաև Օրենսգրքի 389-րդ հոդվածը լրացնել նոր 3.1-ին մասով՝ սահմանելով, որ գործին մասնակից չդարձած անձինք վերաքննիչ դատարանի եզրափակիչ դատական ակտի դեմ վճռաբեկ բողոք կարող են ներկայացնել միայն այն դեպքում, եթե իրենց իրավունքները և պարտականությունները շոշափվել են վերաքննիչ դատարանի եզրափակիչ դատական ակտով:</w:t>
            </w:r>
          </w:p>
          <w:p w14:paraId="7770746E"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b/>
                <w:bCs/>
                <w:i/>
                <w:iCs/>
                <w:lang w:val="hy-AM"/>
              </w:rPr>
            </w:pPr>
            <w:r w:rsidRPr="00877BE4">
              <w:rPr>
                <w:rFonts w:ascii="GHEA Grapalat" w:hAnsi="GHEA Grapalat"/>
                <w:lang w:val="hy-AM"/>
              </w:rPr>
              <w:t xml:space="preserve">Այս առումով հարկ ենք համարում անդրադառնալ Օրենսգրքի 389-րդ հոդվածի 3-րդ մասին, համաձայն որի՝ </w:t>
            </w:r>
            <w:r w:rsidRPr="00877BE4">
              <w:rPr>
                <w:rFonts w:ascii="GHEA Grapalat" w:hAnsi="GHEA Grapalat"/>
                <w:b/>
                <w:bCs/>
                <w:i/>
                <w:iCs/>
                <w:lang w:val="hy-AM"/>
              </w:rPr>
              <w:t xml:space="preserve">գործին մասնակից չդարձած անձինք վճռաբեկ բողոք բերելու իրավունք ունեն իրենց ներկայացրած վերաքննիչ բողոքի քննության արդյունքով կայացված որոշման, իրենց ներկայացրած վերաքննիչ բողոքը վերադարձնելու, վերաքննիչ բողոքը վարույթ ընդունելը մերժելու, իրենց ներկայացրած վերաքննիչ բողոքի հիման վրա հարուցված վերաքննիչ վարույթը կարճելու կամ գործի վարույթը </w:t>
            </w:r>
            <w:r w:rsidRPr="00877BE4">
              <w:rPr>
                <w:rFonts w:ascii="GHEA Grapalat" w:hAnsi="GHEA Grapalat"/>
                <w:b/>
                <w:bCs/>
                <w:i/>
                <w:iCs/>
                <w:lang w:val="hy-AM"/>
              </w:rPr>
              <w:lastRenderedPageBreak/>
              <w:t>կասեցնելու մասին որոշումների, ինչպես նաև սույն օրենսգրքի 383-րդ և 384-րդ հոդվածներով նախատեսված հարցերով վերաքննիչ դատարանի կայացրած որոշումների դեմ:</w:t>
            </w:r>
          </w:p>
          <w:p w14:paraId="302F850A"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Տվյալ պարագայում նկատի ունենալով վերոգրյալը՝ առաջարկում ենք Նախագծով առաջարկվող կարգավորումները դիտարկել Օրենսգքրի 389-րդ հոդվածում ամրագրված կարգավորումների համատեքստում:</w:t>
            </w:r>
          </w:p>
          <w:p w14:paraId="2A0FABD2" w14:textId="77777777" w:rsidR="009B6296" w:rsidRPr="00465E12"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363F734D" w14:textId="77777777" w:rsidR="009B6296" w:rsidRDefault="008F7BAD" w:rsidP="00620D40">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Չի ընդունվել:</w:t>
            </w:r>
          </w:p>
          <w:p w14:paraId="3B372CE9" w14:textId="77777777" w:rsidR="00B3340D" w:rsidRPr="00AB7B4A" w:rsidRDefault="00AB7B4A" w:rsidP="00620D40">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Համապատասխան լրացումները կատարվել են </w:t>
            </w:r>
            <w:r w:rsidRPr="00AB7B4A">
              <w:rPr>
                <w:rFonts w:ascii="GHEA Grapalat" w:hAnsi="GHEA Grapalat"/>
                <w:color w:val="000000"/>
                <w:lang w:val="hy-AM"/>
              </w:rPr>
              <w:t>389-ր</w:t>
            </w:r>
            <w:r>
              <w:rPr>
                <w:rFonts w:ascii="GHEA Grapalat" w:hAnsi="GHEA Grapalat"/>
                <w:color w:val="000000"/>
                <w:lang w:val="hy-AM"/>
              </w:rPr>
              <w:t>դ հոդվածում և համապատասխանաբար դիտարկվել են գործող կարգավորումների շրջանակներում: Առաջարկը բացակայում է և անհասկանալի է:</w:t>
            </w:r>
          </w:p>
        </w:tc>
      </w:tr>
      <w:tr w:rsidR="009B6296" w:rsidRPr="00B94CE1" w14:paraId="17AA3435"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FA44F21"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465E12">
              <w:rPr>
                <w:rFonts w:ascii="GHEA Grapalat" w:hAnsi="GHEA Grapalat"/>
                <w:lang w:val="hy-AM"/>
              </w:rPr>
              <w:lastRenderedPageBreak/>
              <w:t>5</w:t>
            </w:r>
            <w:r w:rsidR="00B51452" w:rsidRPr="00B51452">
              <w:rPr>
                <w:rFonts w:ascii="GHEA Grapalat" w:hAnsi="GHEA Grapalat"/>
                <w:lang w:val="hy-AM"/>
              </w:rPr>
              <w:t>2</w:t>
            </w:r>
            <w:r w:rsidRPr="00465E12">
              <w:rPr>
                <w:rFonts w:ascii="GHEA Grapalat" w:hAnsi="GHEA Grapalat"/>
                <w:lang w:val="hy-AM"/>
              </w:rPr>
              <w:t>.</w:t>
            </w:r>
            <w:r w:rsidRPr="00877BE4">
              <w:rPr>
                <w:rFonts w:ascii="GHEA Grapalat" w:hAnsi="GHEA Grapalat"/>
                <w:lang w:val="hy-AM"/>
              </w:rPr>
              <w:t>Նախագծի 74-րդ հոդվածով առաջարկվում է փոփոխություններ կատարել Օրենսգրքի 406-րդ հոդվածի 5-րդ մասի 8-րդ կետում՝ արդյունքում սահմանելով, որ բողոքի քննության արդյունքներով կայացված Վճռաբեկ դատարանի որոշման մեջ նշվում են դատական ակտը բեկանելիս կամ օրինական ուժի մեջ թողնելիս այն շարժառիթները, որոնցով Վճռաբեկ դատարանը չի համաձայնել այդ ակտը կայացրած դատարանի հետևությունների հետ:</w:t>
            </w:r>
          </w:p>
          <w:p w14:paraId="7D7C5756"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lastRenderedPageBreak/>
              <w:t xml:space="preserve">Այս առումով նկատի ունենալով այն հանգամանքը, որ ստորադաս դատարանի դատական ակտն օրինական ուժի մեջ թողնելու պարագայում Վճռաբեկ դատարանն ըստ էության համաձայնում է ստորադաս դատարանի հետևությունների հետ՝ հայտնում ենք, որ տվյալ պարագայում անհասկանալի է Վճռաբեկ դատարանի կողմից ստորադաս դատարանի դատական ակտն օրինական ուժի մեջ թողնելու որոշմամբ ստորադաս դատարանի հետևությունների հետ համաձայն չլինելու շարժառիթների նշման օրենսդրական պահանջի նախատեսումը: </w:t>
            </w:r>
          </w:p>
          <w:p w14:paraId="262F80D8" w14:textId="77777777" w:rsidR="009B6296" w:rsidRPr="00465E12"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76EA907" w14:textId="77777777" w:rsidR="009B6296" w:rsidRPr="00AA0649" w:rsidRDefault="0020120E" w:rsidP="0020120E">
            <w:pPr>
              <w:spacing w:line="360" w:lineRule="auto"/>
              <w:ind w:firstLine="720"/>
              <w:jc w:val="center"/>
              <w:rPr>
                <w:rFonts w:ascii="GHEA Grapalat" w:hAnsi="GHEA Grapalat"/>
                <w:b/>
                <w:color w:val="000000"/>
                <w:lang w:val="hy-AM"/>
              </w:rPr>
            </w:pPr>
            <w:r w:rsidRPr="00AA0649">
              <w:rPr>
                <w:rFonts w:ascii="GHEA Grapalat" w:hAnsi="GHEA Grapalat"/>
                <w:b/>
                <w:color w:val="000000"/>
                <w:lang w:val="hy-AM"/>
              </w:rPr>
              <w:lastRenderedPageBreak/>
              <w:t>Ընդունվել է:</w:t>
            </w:r>
          </w:p>
          <w:p w14:paraId="3B571AC1" w14:textId="77777777" w:rsidR="0020120E" w:rsidRPr="00AA0649" w:rsidRDefault="0020120E" w:rsidP="0020120E">
            <w:pPr>
              <w:spacing w:line="360" w:lineRule="auto"/>
              <w:ind w:firstLine="720"/>
              <w:jc w:val="both"/>
              <w:rPr>
                <w:rFonts w:ascii="GHEA Grapalat" w:hAnsi="GHEA Grapalat"/>
                <w:color w:val="000000"/>
                <w:lang w:val="hy-AM"/>
              </w:rPr>
            </w:pPr>
            <w:r w:rsidRPr="00AA0649">
              <w:rPr>
                <w:rFonts w:ascii="GHEA Grapalat" w:hAnsi="GHEA Grapalat"/>
                <w:color w:val="000000"/>
                <w:lang w:val="hy-AM"/>
              </w:rPr>
              <w:t xml:space="preserve">Նախագծի 406-րդ հոդվածի5-րդ մասը վերաշարադրվել է: </w:t>
            </w:r>
          </w:p>
        </w:tc>
      </w:tr>
      <w:tr w:rsidR="009B6296" w:rsidRPr="00B94CE1" w14:paraId="3DBF018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7A1A3C7"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620D40">
              <w:rPr>
                <w:rFonts w:ascii="GHEA Grapalat" w:hAnsi="GHEA Grapalat"/>
                <w:lang w:val="hy-AM"/>
              </w:rPr>
              <w:lastRenderedPageBreak/>
              <w:t>52.</w:t>
            </w:r>
            <w:r w:rsidRPr="00877BE4">
              <w:rPr>
                <w:rFonts w:ascii="GHEA Grapalat" w:hAnsi="GHEA Grapalat"/>
                <w:lang w:val="hy-AM"/>
              </w:rPr>
              <w:t xml:space="preserve">Նախագծի 75-րդ հոդվածով առաջարկվում է փոփոխություն կատարել Օրենսգրքի 419-րդ հոդվածի 1-ին մասի 1-ին կետում՝ արդյունքում սահմանելով, որ նոր հանգամանքները հիմք են դատական ակտի վերանայման համար, եթե` Սահմանադրական դատարանը տվյալ կամ «Սահմանադրական դատարանի մասին» ՀՀ սահմանադրական օրենքի 69-րդ հոդվածով նախատեսված դեպքերում՝ այլ քաղաքացիական </w:t>
            </w:r>
            <w:r w:rsidRPr="00877BE4">
              <w:rPr>
                <w:rFonts w:ascii="GHEA Grapalat" w:hAnsi="GHEA Grapalat"/>
                <w:lang w:val="hy-AM"/>
              </w:rPr>
              <w:lastRenderedPageBreak/>
              <w:t xml:space="preserve">գործով </w:t>
            </w:r>
            <w:bookmarkStart w:id="6" w:name="_Hlk134623925"/>
            <w:r w:rsidRPr="00877BE4">
              <w:rPr>
                <w:rFonts w:ascii="GHEA Grapalat" w:hAnsi="GHEA Grapalat"/>
                <w:lang w:val="hy-AM"/>
              </w:rPr>
              <w:t>դատարանի կիրառած օրենքի կամ այլ նորմատիվ իրավական ակտի դրույթը ճանաչել է Հայաստանի Հանրապետության Սահմանադրությանը հակասող և անվավեր կամ այն ճանաչել է Հայաստանի Հանրապետության Սահմանադրությանը համապատասխանող, սակայն որոշման եզրափակիչ մասում, բացահայտելով դրա սահմանադրաիրավական բովանդակությունը, գտել է, որ այդ դրույթը կիրառվել է այլ մեկնաբանությամբ</w:t>
            </w:r>
            <w:bookmarkEnd w:id="6"/>
            <w:r w:rsidRPr="00877BE4">
              <w:rPr>
                <w:rFonts w:ascii="GHEA Grapalat" w:hAnsi="GHEA Grapalat"/>
                <w:lang w:val="hy-AM"/>
              </w:rPr>
              <w:t>:</w:t>
            </w:r>
          </w:p>
          <w:p w14:paraId="0F14F0EC"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i/>
                <w:iCs/>
                <w:lang w:val="hy-AM"/>
              </w:rPr>
            </w:pPr>
            <w:r w:rsidRPr="00877BE4">
              <w:rPr>
                <w:rFonts w:ascii="GHEA Grapalat" w:hAnsi="GHEA Grapalat"/>
                <w:lang w:val="hy-AM"/>
              </w:rPr>
              <w:t xml:space="preserve">Սահմանադրական դատարանը ՍԴՈ-1645 որոշմամբ նշել է, որ </w:t>
            </w:r>
            <w:r w:rsidRPr="00877BE4">
              <w:rPr>
                <w:rFonts w:ascii="GHEA Grapalat" w:hAnsi="GHEA Grapalat"/>
                <w:i/>
                <w:iCs/>
                <w:lang w:val="hy-AM"/>
              </w:rPr>
              <w:t xml:space="preserve">անձինք, որոնք դատական պաշտպանության միջոցներն սպառել են այլ անձի դիմումի հիման վրա գործով Սահմանադրական դատարանի համապատասխան որոշման հրապարակումից հետո, այսինքն՝ նրանց մասնակցությամբ դատական գործընթացները Սահմանադրական դատարանի համապատասխան որոշումը հրապարակելու դրությամբ դեռևս ընթանում էին. նշված անձանց մասնակցությամբ գործերով դատարանները պետք է առաջնորդվեն Սահմանադրական դատարանի համապատասխան որոշմամբ, դրանով </w:t>
            </w:r>
            <w:r w:rsidRPr="00877BE4">
              <w:rPr>
                <w:rFonts w:ascii="GHEA Grapalat" w:hAnsi="GHEA Grapalat"/>
                <w:i/>
                <w:iCs/>
                <w:lang w:val="hy-AM"/>
              </w:rPr>
              <w:lastRenderedPageBreak/>
              <w:t xml:space="preserve">արտահայտված դիրքորոշումներով, ինչը բխում է Սահմանադրության գերակայությունն ապահովելու՝ Սահմանադրական դատարանի առաքելությունից (Սահմանադրության 167-րդ հոդվածի 1-ին մաս) և անհրաժեշտ է իրավական անվտանգության ապահովման համար: </w:t>
            </w:r>
          </w:p>
          <w:p w14:paraId="316B494E" w14:textId="77777777" w:rsidR="009B6296" w:rsidRPr="00877BE4"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r w:rsidRPr="00877BE4">
              <w:rPr>
                <w:rFonts w:ascii="GHEA Grapalat" w:hAnsi="GHEA Grapalat"/>
                <w:lang w:val="hy-AM"/>
              </w:rPr>
              <w:t>Հաշվի առնելով վերոգրյալը՝ Նախագծի 75-րդ հոդվածով առաջարկվող փոփոխությունը առաջարկում ենք դիտարկել Սահմանադրական դատարանի հիշյալ որոշման համատեքստում:</w:t>
            </w:r>
          </w:p>
          <w:p w14:paraId="7BE7F852" w14:textId="77777777" w:rsidR="009B6296" w:rsidRPr="00465E12" w:rsidRDefault="009B6296" w:rsidP="00620D40">
            <w:pPr>
              <w:tabs>
                <w:tab w:val="left" w:pos="360"/>
                <w:tab w:val="left" w:pos="1701"/>
                <w:tab w:val="left" w:pos="8280"/>
                <w:tab w:val="left" w:pos="9360"/>
              </w:tabs>
              <w:spacing w:line="360" w:lineRule="auto"/>
              <w:ind w:firstLine="720"/>
              <w:contextualSpacing/>
              <w:jc w:val="both"/>
              <w:rPr>
                <w:rFonts w:ascii="GHEA Grapalat" w:hAnsi="GHEA Grapalat"/>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D2E4A78" w14:textId="77777777" w:rsidR="009B6296" w:rsidRPr="00620D40" w:rsidRDefault="00B3340D" w:rsidP="00620D40">
            <w:pPr>
              <w:spacing w:line="360" w:lineRule="auto"/>
              <w:ind w:firstLine="720"/>
              <w:jc w:val="center"/>
              <w:rPr>
                <w:rFonts w:ascii="GHEA Grapalat" w:hAnsi="GHEA Grapalat"/>
                <w:b/>
                <w:bCs/>
                <w:color w:val="000000"/>
                <w:lang w:val="hy-AM"/>
              </w:rPr>
            </w:pPr>
            <w:r w:rsidRPr="00620D40">
              <w:rPr>
                <w:rFonts w:ascii="GHEA Grapalat" w:hAnsi="GHEA Grapalat"/>
                <w:b/>
                <w:bCs/>
                <w:color w:val="000000"/>
                <w:lang w:val="hy-AM"/>
              </w:rPr>
              <w:lastRenderedPageBreak/>
              <w:t>Չի ընդունվել:</w:t>
            </w:r>
          </w:p>
          <w:p w14:paraId="43EB87A1" w14:textId="77777777" w:rsidR="00B3340D" w:rsidRPr="00620D40" w:rsidRDefault="00B3340D" w:rsidP="00620D40">
            <w:pPr>
              <w:spacing w:line="360" w:lineRule="auto"/>
              <w:ind w:firstLine="720"/>
              <w:jc w:val="center"/>
              <w:rPr>
                <w:rFonts w:ascii="GHEA Grapalat" w:hAnsi="GHEA Grapalat"/>
                <w:color w:val="000000"/>
                <w:lang w:val="hy-AM"/>
              </w:rPr>
            </w:pPr>
            <w:r w:rsidRPr="00620D40">
              <w:rPr>
                <w:rFonts w:ascii="GHEA Grapalat" w:hAnsi="GHEA Grapalat"/>
                <w:color w:val="000000"/>
                <w:lang w:val="hy-AM"/>
              </w:rPr>
              <w:t>Առաջարկը բացակայում է:</w:t>
            </w:r>
          </w:p>
        </w:tc>
      </w:tr>
      <w:tr w:rsidR="009B6296" w:rsidRPr="00101ECB" w14:paraId="7319FBE6" w14:textId="77777777" w:rsidTr="00F501D7">
        <w:trPr>
          <w:trHeight w:val="620"/>
        </w:trPr>
        <w:tc>
          <w:tcPr>
            <w:tcW w:w="730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A99FC8" w14:textId="77777777" w:rsidR="009B6296" w:rsidRPr="009E4289" w:rsidRDefault="0020120E" w:rsidP="0020120E">
            <w:pPr>
              <w:spacing w:line="360"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lastRenderedPageBreak/>
              <w:t>14</w:t>
            </w:r>
            <w:r w:rsidRPr="00101ECB">
              <w:rPr>
                <w:rFonts w:ascii="GHEA Grapalat" w:hAnsi="GHEA Grapalat"/>
                <w:b/>
                <w:shd w:val="clear" w:color="auto" w:fill="D9D9D9" w:themeFill="background1" w:themeFillShade="D9"/>
              </w:rPr>
              <w:t>.</w:t>
            </w:r>
            <w:r>
              <w:rPr>
                <w:rFonts w:ascii="GHEA Grapalat" w:hAnsi="GHEA Grapalat"/>
                <w:b/>
                <w:shd w:val="clear" w:color="auto" w:fill="D9D9D9" w:themeFill="background1" w:themeFillShade="D9"/>
                <w:lang w:val="en-US"/>
              </w:rPr>
              <w:t xml:space="preserve">ՀՀ </w:t>
            </w:r>
            <w:r w:rsidRPr="00101ECB">
              <w:rPr>
                <w:rFonts w:ascii="GHEA Grapalat" w:hAnsi="GHEA Grapalat" w:cs="Sylfaen"/>
              </w:rPr>
              <w:t xml:space="preserve"> </w:t>
            </w:r>
            <w:r>
              <w:rPr>
                <w:rFonts w:ascii="GHEA Grapalat" w:hAnsi="GHEA Grapalat" w:cs="Sylfaen"/>
                <w:b/>
                <w:lang w:val="en-US"/>
              </w:rPr>
              <w:t>ՓԱՍՏԱԲԱՆՆԵՐԻ ՊԱԼԱՏ</w:t>
            </w: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D63A766" w14:textId="77777777" w:rsidR="009B6296" w:rsidRPr="00101ECB" w:rsidRDefault="009E4289" w:rsidP="00620D40">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19</w:t>
            </w:r>
            <w:r w:rsidR="009B6296" w:rsidRPr="00101ECB">
              <w:rPr>
                <w:rFonts w:ascii="GHEA Grapalat" w:hAnsi="GHEA Grapalat"/>
                <w:b/>
                <w:shd w:val="clear" w:color="auto" w:fill="D9D9D9" w:themeFill="background1" w:themeFillShade="D9"/>
                <w:lang w:val="en-US"/>
              </w:rPr>
              <w:t>.05</w:t>
            </w:r>
            <w:r w:rsidR="009B6296" w:rsidRPr="00101ECB">
              <w:rPr>
                <w:rFonts w:ascii="GHEA Grapalat" w:hAnsi="GHEA Grapalat"/>
                <w:b/>
                <w:shd w:val="clear" w:color="auto" w:fill="D9D9D9" w:themeFill="background1" w:themeFillShade="D9"/>
              </w:rPr>
              <w:t>.202</w:t>
            </w:r>
            <w:r w:rsidR="009B6296" w:rsidRPr="00101ECB">
              <w:rPr>
                <w:rFonts w:ascii="GHEA Grapalat" w:hAnsi="GHEA Grapalat"/>
                <w:b/>
                <w:shd w:val="clear" w:color="auto" w:fill="D9D9D9" w:themeFill="background1" w:themeFillShade="D9"/>
                <w:lang w:val="en-US"/>
              </w:rPr>
              <w:t>3</w:t>
            </w:r>
            <w:r w:rsidR="009B6296" w:rsidRPr="00101ECB">
              <w:rPr>
                <w:rFonts w:ascii="GHEA Grapalat" w:hAnsi="GHEA Grapalat"/>
                <w:b/>
                <w:shd w:val="clear" w:color="auto" w:fill="D9D9D9" w:themeFill="background1" w:themeFillShade="D9"/>
              </w:rPr>
              <w:t>թ.</w:t>
            </w:r>
          </w:p>
        </w:tc>
      </w:tr>
      <w:tr w:rsidR="009B6296" w:rsidRPr="00101ECB" w14:paraId="0599CF56" w14:textId="77777777" w:rsidTr="00F501D7">
        <w:trPr>
          <w:trHeight w:val="157"/>
        </w:trPr>
        <w:tc>
          <w:tcPr>
            <w:tcW w:w="7308" w:type="dxa"/>
            <w:vMerge/>
            <w:tcBorders>
              <w:top w:val="single" w:sz="4" w:space="0" w:color="auto"/>
              <w:left w:val="single" w:sz="4" w:space="0" w:color="auto"/>
              <w:bottom w:val="single" w:sz="4" w:space="0" w:color="auto"/>
              <w:right w:val="single" w:sz="4" w:space="0" w:color="auto"/>
            </w:tcBorders>
            <w:vAlign w:val="center"/>
            <w:hideMark/>
          </w:tcPr>
          <w:p w14:paraId="46E18C88" w14:textId="77777777" w:rsidR="009B6296" w:rsidRPr="00101ECB" w:rsidRDefault="009B6296" w:rsidP="00620D40">
            <w:pPr>
              <w:spacing w:line="360" w:lineRule="auto"/>
              <w:jc w:val="both"/>
              <w:rPr>
                <w:rFonts w:ascii="GHEA Grapalat" w:hAnsi="GHEA Grapalat"/>
                <w:b/>
                <w:shd w:val="clear" w:color="auto" w:fill="D9D9D9" w:themeFill="background1" w:themeFillShade="D9"/>
                <w:lang w:val="en-US"/>
              </w:rPr>
            </w:pPr>
          </w:p>
        </w:tc>
        <w:tc>
          <w:tcPr>
            <w:tcW w:w="5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D91F7D" w14:textId="77777777" w:rsidR="009B6296" w:rsidRPr="00101ECB" w:rsidRDefault="009B6296" w:rsidP="00620D40">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009E4289" w:rsidRPr="009E4289">
              <w:rPr>
                <w:rFonts w:ascii="GHEA Grapalat" w:hAnsi="GHEA Grapalat"/>
                <w:b/>
                <w:shd w:val="clear" w:color="auto" w:fill="D9D9D9" w:themeFill="background1" w:themeFillShade="D9"/>
                <w:lang w:val="en-US"/>
              </w:rPr>
              <w:t>01/01/572-2023</w:t>
            </w:r>
          </w:p>
        </w:tc>
      </w:tr>
      <w:tr w:rsidR="00772F26" w:rsidRPr="00B94CE1" w14:paraId="48605FA9"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8B3D04F" w14:textId="77777777" w:rsidR="00772F26" w:rsidRPr="00537387" w:rsidRDefault="00772F26" w:rsidP="00772F26">
            <w:pPr>
              <w:pStyle w:val="ListParagraph"/>
              <w:numPr>
                <w:ilvl w:val="0"/>
                <w:numId w:val="10"/>
              </w:numPr>
              <w:spacing w:after="160" w:line="360" w:lineRule="auto"/>
              <w:ind w:left="0" w:firstLine="426"/>
              <w:jc w:val="both"/>
              <w:rPr>
                <w:rFonts w:ascii="GHEA Grapalat" w:eastAsia="Sylfaen" w:hAnsi="GHEA Grapalat" w:cs="Sylfaen"/>
                <w:i/>
                <w:sz w:val="24"/>
                <w:szCs w:val="24"/>
                <w:lang w:val="hy-AM"/>
              </w:rPr>
            </w:pPr>
            <w:r>
              <w:rPr>
                <w:rFonts w:ascii="GHEA Grapalat" w:hAnsi="GHEA Grapalat"/>
                <w:sz w:val="24"/>
                <w:szCs w:val="24"/>
                <w:lang w:val="hy-AM"/>
              </w:rPr>
              <w:tab/>
            </w:r>
            <w:r w:rsidRPr="00537387">
              <w:rPr>
                <w:rFonts w:ascii="GHEA Grapalat" w:eastAsia="Sylfaen" w:hAnsi="GHEA Grapalat" w:cs="Sylfaen"/>
                <w:sz w:val="24"/>
                <w:szCs w:val="24"/>
                <w:lang w:val="hy-AM"/>
              </w:rPr>
              <w:t xml:space="preserve">Նախագծի 11-րդ հոդվածի համաձայն՝ </w:t>
            </w:r>
            <w:r w:rsidRPr="00537387">
              <w:rPr>
                <w:rFonts w:ascii="GHEA Grapalat" w:eastAsia="Sylfaen" w:hAnsi="GHEA Grapalat" w:cs="Sylfaen"/>
                <w:i/>
                <w:sz w:val="24"/>
                <w:szCs w:val="24"/>
                <w:lang w:val="hy-AM"/>
              </w:rPr>
              <w:t>Օրենսգրքի 93-րդ հոդվածի 2-րդ մասը շարադրել հետևյալ խմբագրությամբ.</w:t>
            </w:r>
          </w:p>
          <w:p w14:paraId="254B5E23" w14:textId="77777777" w:rsidR="00772F26" w:rsidRPr="00537387" w:rsidRDefault="00772F26" w:rsidP="00772F26">
            <w:pPr>
              <w:pStyle w:val="ListParagraph"/>
              <w:spacing w:line="360" w:lineRule="auto"/>
              <w:ind w:left="0" w:firstLine="426"/>
              <w:jc w:val="both"/>
              <w:rPr>
                <w:rFonts w:ascii="GHEA Grapalat" w:eastAsia="Sylfaen" w:hAnsi="GHEA Grapalat" w:cs="Sylfaen"/>
                <w:sz w:val="24"/>
                <w:szCs w:val="24"/>
                <w:lang w:val="hy-AM"/>
              </w:rPr>
            </w:pPr>
            <w:r w:rsidRPr="00537387">
              <w:rPr>
                <w:rFonts w:ascii="GHEA Grapalat" w:eastAsia="Sylfaen" w:hAnsi="GHEA Grapalat" w:cs="Sylfaen"/>
                <w:i/>
                <w:sz w:val="24"/>
                <w:szCs w:val="24"/>
                <w:lang w:val="hy-AM"/>
              </w:rPr>
              <w:t xml:space="preserve">2. Գործին մասնակցող անձի կողմից </w:t>
            </w:r>
            <w:r w:rsidRPr="00537387">
              <w:rPr>
                <w:rFonts w:ascii="GHEA Grapalat" w:eastAsia="Sylfaen" w:hAnsi="GHEA Grapalat" w:cs="Sylfaen"/>
                <w:b/>
                <w:i/>
                <w:sz w:val="24"/>
                <w:szCs w:val="24"/>
                <w:lang w:val="hy-AM"/>
              </w:rPr>
              <w:t>իր ներկայացուցչին ծանուցելու վերաբերյալ դիմում ներկայացվելու կամ լիազորագրում նման լիազորության առկայության</w:t>
            </w:r>
            <w:r w:rsidRPr="00537387">
              <w:rPr>
                <w:rFonts w:ascii="GHEA Grapalat" w:eastAsia="Sylfaen" w:hAnsi="GHEA Grapalat" w:cs="Sylfaen"/>
                <w:i/>
                <w:sz w:val="24"/>
                <w:szCs w:val="24"/>
                <w:lang w:val="hy-AM"/>
              </w:rPr>
              <w:t xml:space="preserve"> դեպքում </w:t>
            </w:r>
            <w:r w:rsidRPr="00537387">
              <w:rPr>
                <w:rFonts w:ascii="GHEA Grapalat" w:eastAsia="Sylfaen" w:hAnsi="GHEA Grapalat" w:cs="Sylfaen"/>
                <w:b/>
                <w:i/>
                <w:sz w:val="24"/>
                <w:szCs w:val="24"/>
                <w:lang w:val="hy-AM"/>
              </w:rPr>
              <w:lastRenderedPageBreak/>
              <w:t>դատարանի հայեցողությամբ ծանուցվում է</w:t>
            </w:r>
            <w:r w:rsidRPr="00537387">
              <w:rPr>
                <w:rFonts w:ascii="GHEA Grapalat" w:eastAsia="Sylfaen" w:hAnsi="GHEA Grapalat" w:cs="Sylfaen"/>
                <w:i/>
                <w:sz w:val="24"/>
                <w:szCs w:val="24"/>
                <w:lang w:val="hy-AM"/>
              </w:rPr>
              <w:t xml:space="preserve"> </w:t>
            </w:r>
            <w:r w:rsidRPr="00537387">
              <w:rPr>
                <w:rFonts w:ascii="GHEA Grapalat" w:eastAsia="Sylfaen" w:hAnsi="GHEA Grapalat" w:cs="Sylfaen"/>
                <w:b/>
                <w:i/>
                <w:sz w:val="24"/>
                <w:szCs w:val="24"/>
                <w:lang w:val="hy-AM"/>
              </w:rPr>
              <w:t>գործին մասնակցող անձը կամ</w:t>
            </w:r>
            <w:r w:rsidRPr="00537387">
              <w:rPr>
                <w:rFonts w:ascii="GHEA Grapalat" w:eastAsia="Sylfaen" w:hAnsi="GHEA Grapalat" w:cs="Sylfaen"/>
                <w:i/>
                <w:sz w:val="24"/>
                <w:szCs w:val="24"/>
                <w:lang w:val="hy-AM"/>
              </w:rPr>
              <w:t xml:space="preserve"> նրա ներկայացուցիչը::</w:t>
            </w:r>
          </w:p>
          <w:p w14:paraId="57672CDF" w14:textId="77777777" w:rsidR="00772F26" w:rsidRPr="00537387" w:rsidRDefault="00772F26" w:rsidP="00772F26">
            <w:pPr>
              <w:pStyle w:val="ListParagraph"/>
              <w:spacing w:line="360" w:lineRule="auto"/>
              <w:ind w:left="0" w:firstLine="426"/>
              <w:jc w:val="both"/>
              <w:rPr>
                <w:rFonts w:ascii="GHEA Grapalat" w:eastAsia="Sylfaen" w:hAnsi="GHEA Grapalat" w:cs="Sylfaen"/>
                <w:sz w:val="24"/>
                <w:szCs w:val="24"/>
                <w:lang w:val="hy-AM"/>
              </w:rPr>
            </w:pPr>
            <w:r w:rsidRPr="00537387">
              <w:rPr>
                <w:rFonts w:ascii="GHEA Grapalat" w:eastAsia="Sylfaen" w:hAnsi="GHEA Grapalat" w:cs="Sylfaen"/>
                <w:sz w:val="24"/>
                <w:szCs w:val="24"/>
                <w:lang w:val="hy-AM"/>
              </w:rPr>
              <w:t xml:space="preserve">Նախագծով առաջարկվող փոփոխությունը անտրամաբանական է և այն ընդունվելու դեպքում գործին մասնակցող անձի կողմից իր ներկայացուցչին լիազորագրով տրված իր անունից ծանուցվելու լիազորությունը դառնում է ինքնանպատակ։ Նշված փոփոխությունը հակասում է Օրենսգրքի 56-րդ հոդվածի 2-րդ մասով սահմանված նորմին և ուղղված է գործնականում այդ իրավական նորմի կիրառումը խոչընդոտելուն։ </w:t>
            </w:r>
          </w:p>
          <w:p w14:paraId="2C313DC8" w14:textId="77777777" w:rsidR="00772F26" w:rsidRPr="00537387" w:rsidRDefault="00772F26" w:rsidP="00772F26">
            <w:pPr>
              <w:pStyle w:val="ListParagraph"/>
              <w:spacing w:line="360" w:lineRule="auto"/>
              <w:ind w:left="0" w:firstLine="426"/>
              <w:jc w:val="both"/>
              <w:rPr>
                <w:rFonts w:ascii="GHEA Grapalat" w:eastAsia="Sylfaen" w:hAnsi="GHEA Grapalat" w:cs="Sylfaen"/>
                <w:i/>
                <w:sz w:val="24"/>
                <w:szCs w:val="24"/>
                <w:lang w:val="hy-AM"/>
              </w:rPr>
            </w:pPr>
            <w:r w:rsidRPr="00537387">
              <w:rPr>
                <w:rFonts w:ascii="GHEA Grapalat" w:eastAsia="Sylfaen" w:hAnsi="GHEA Grapalat" w:cs="Sylfaen"/>
                <w:sz w:val="24"/>
                <w:szCs w:val="24"/>
                <w:lang w:val="hy-AM"/>
              </w:rPr>
              <w:t xml:space="preserve">Այսպես, համաձայն՝ Օրենսգրքի 56-րդ հոդվածի 1-ին մասի 10-րդ կետի համաձայն՝ </w:t>
            </w:r>
            <w:r w:rsidRPr="00537387">
              <w:rPr>
                <w:rFonts w:ascii="GHEA Grapalat" w:eastAsia="Sylfaen" w:hAnsi="GHEA Grapalat" w:cs="Sylfaen"/>
                <w:b/>
                <w:i/>
                <w:sz w:val="24"/>
                <w:szCs w:val="24"/>
                <w:lang w:val="hy-AM"/>
              </w:rPr>
              <w:t>դատարանում գործը վարելու լիազորագիրը ներկայացուցչին իրավունք է տալիս ներկայացվողի անունից կատարելու ցանկացած դատավարական գործողություն, բացառությամբ</w:t>
            </w:r>
            <w:r w:rsidRPr="00537387">
              <w:rPr>
                <w:rFonts w:ascii="GHEA Grapalat" w:eastAsia="Sylfaen" w:hAnsi="GHEA Grapalat" w:cs="Sylfaen"/>
                <w:sz w:val="24"/>
                <w:szCs w:val="24"/>
                <w:lang w:val="hy-AM"/>
              </w:rPr>
              <w:t xml:space="preserve"> </w:t>
            </w:r>
            <w:r w:rsidRPr="00537387">
              <w:rPr>
                <w:rFonts w:ascii="GHEA Grapalat" w:eastAsia="Sylfaen" w:hAnsi="GHEA Grapalat" w:cs="Sylfaen"/>
                <w:b/>
                <w:i/>
                <w:sz w:val="24"/>
                <w:szCs w:val="24"/>
                <w:lang w:val="hy-AM"/>
              </w:rPr>
              <w:t>դատական ծանուցումները և դատավարական փաստաթղթերն ստանալու</w:t>
            </w:r>
            <w:r w:rsidRPr="00537387">
              <w:rPr>
                <w:rFonts w:ascii="GHEA Grapalat" w:eastAsia="Sylfaen" w:hAnsi="GHEA Grapalat" w:cs="Sylfaen"/>
                <w:i/>
                <w:sz w:val="24"/>
                <w:szCs w:val="24"/>
                <w:lang w:val="hy-AM"/>
              </w:rPr>
              <w:t xml:space="preserve">։ </w:t>
            </w:r>
            <w:r w:rsidRPr="00537387">
              <w:rPr>
                <w:rFonts w:ascii="GHEA Grapalat" w:eastAsia="Sylfaen" w:hAnsi="GHEA Grapalat" w:cs="Sylfaen"/>
                <w:sz w:val="24"/>
                <w:szCs w:val="24"/>
                <w:lang w:val="hy-AM"/>
              </w:rPr>
              <w:t xml:space="preserve">Նույն հոդվածի 2-րդ մասի համաձայն՝ </w:t>
            </w:r>
            <w:r w:rsidRPr="00537387">
              <w:rPr>
                <w:rFonts w:ascii="GHEA Grapalat" w:eastAsia="Sylfaen" w:hAnsi="GHEA Grapalat" w:cs="Sylfaen"/>
                <w:b/>
                <w:i/>
                <w:sz w:val="24"/>
                <w:szCs w:val="24"/>
                <w:lang w:val="hy-AM"/>
              </w:rPr>
              <w:t>սույն հոդվածի</w:t>
            </w:r>
            <w:r w:rsidRPr="00537387">
              <w:rPr>
                <w:rFonts w:ascii="GHEA Grapalat" w:eastAsia="Sylfaen" w:hAnsi="GHEA Grapalat" w:cs="Sylfaen"/>
                <w:i/>
                <w:sz w:val="24"/>
                <w:szCs w:val="24"/>
                <w:lang w:val="hy-AM"/>
              </w:rPr>
              <w:t xml:space="preserve"> </w:t>
            </w:r>
            <w:r w:rsidRPr="00537387">
              <w:rPr>
                <w:rFonts w:ascii="GHEA Grapalat" w:eastAsia="Sylfaen" w:hAnsi="GHEA Grapalat" w:cs="Sylfaen"/>
                <w:b/>
                <w:i/>
                <w:sz w:val="24"/>
                <w:szCs w:val="24"/>
                <w:lang w:val="hy-AM"/>
              </w:rPr>
              <w:t xml:space="preserve">1-ին մասում թվարկված գործողություններից </w:t>
            </w:r>
            <w:r w:rsidRPr="00537387">
              <w:rPr>
                <w:rFonts w:ascii="GHEA Grapalat" w:eastAsia="Sylfaen" w:hAnsi="GHEA Grapalat" w:cs="Sylfaen"/>
                <w:b/>
                <w:i/>
                <w:sz w:val="24"/>
                <w:szCs w:val="24"/>
                <w:lang w:val="hy-AM"/>
              </w:rPr>
              <w:lastRenderedPageBreak/>
              <w:t>յուրաքանչյուրի կատարման համար ներկայացվողի տված լիազորագրում պետք է ուղղակիորեն նախատեսված լինի</w:t>
            </w:r>
            <w:r w:rsidRPr="00537387">
              <w:rPr>
                <w:rFonts w:ascii="GHEA Grapalat" w:eastAsia="Sylfaen" w:hAnsi="GHEA Grapalat" w:cs="Sylfaen"/>
                <w:i/>
                <w:sz w:val="24"/>
                <w:szCs w:val="24"/>
                <w:lang w:val="hy-AM"/>
              </w:rPr>
              <w:t xml:space="preserve"> ներկայացուցչի այդ </w:t>
            </w:r>
            <w:r w:rsidRPr="00537387">
              <w:rPr>
                <w:rFonts w:ascii="GHEA Grapalat" w:eastAsia="Sylfaen" w:hAnsi="GHEA Grapalat" w:cs="Sylfaen"/>
                <w:b/>
                <w:i/>
                <w:sz w:val="24"/>
                <w:szCs w:val="24"/>
                <w:lang w:val="hy-AM"/>
              </w:rPr>
              <w:t>լիազորությունը</w:t>
            </w:r>
            <w:r w:rsidRPr="00537387">
              <w:rPr>
                <w:rFonts w:ascii="GHEA Grapalat" w:eastAsia="Sylfaen" w:hAnsi="GHEA Grapalat" w:cs="Sylfaen"/>
                <w:i/>
                <w:sz w:val="24"/>
                <w:szCs w:val="24"/>
                <w:lang w:val="hy-AM"/>
              </w:rPr>
              <w:t>:</w:t>
            </w:r>
          </w:p>
          <w:p w14:paraId="781BE22B" w14:textId="77777777" w:rsidR="00772F26" w:rsidRPr="00101ECB" w:rsidRDefault="00772F26" w:rsidP="00772F26">
            <w:pPr>
              <w:pStyle w:val="ListParagraph"/>
              <w:spacing w:line="360" w:lineRule="auto"/>
              <w:ind w:left="0" w:firstLine="426"/>
              <w:jc w:val="both"/>
              <w:rPr>
                <w:rFonts w:ascii="GHEA Grapalat" w:hAnsi="GHEA Grapalat"/>
                <w:shd w:val="clear" w:color="auto" w:fill="FFFFFF"/>
                <w:lang w:val="hy-AM"/>
              </w:rPr>
            </w:pPr>
            <w:r>
              <w:rPr>
                <w:rFonts w:ascii="GHEA Grapalat" w:eastAsia="Sylfaen" w:hAnsi="GHEA Grapalat" w:cs="Sylfaen"/>
                <w:sz w:val="24"/>
                <w:szCs w:val="24"/>
                <w:lang w:val="hy-AM"/>
              </w:rPr>
              <w:t>Տվյալ դեպքում,</w:t>
            </w:r>
            <w:r w:rsidRPr="00537387">
              <w:rPr>
                <w:rFonts w:ascii="GHEA Grapalat" w:eastAsia="Sylfaen" w:hAnsi="GHEA Grapalat" w:cs="Sylfaen"/>
                <w:sz w:val="24"/>
                <w:szCs w:val="24"/>
                <w:lang w:val="hy-AM"/>
              </w:rPr>
              <w:t xml:space="preserve"> Օրենսգրքի գործող կարգավորումը երաշխավորում է ներկայացուցչի կողմից լիազորագրի հիման վրա ներկայացվողի անունից ծանուցվելու իրավունքը, և համապատասխանում է նույն օրենսգրքի 56-րդ հոդվածի 2-րդ մասի իրավակարգավորմանը, իսկ Նախագծի 11-րդ հոդվածով առաջարկվող փոփոխությունը չունի հիմնավորում։</w:t>
            </w:r>
          </w:p>
        </w:tc>
        <w:tc>
          <w:tcPr>
            <w:tcW w:w="5940" w:type="dxa"/>
            <w:tcBorders>
              <w:top w:val="single" w:sz="4" w:space="0" w:color="auto"/>
              <w:left w:val="single" w:sz="4" w:space="0" w:color="auto"/>
              <w:bottom w:val="single" w:sz="4" w:space="0" w:color="auto"/>
              <w:right w:val="single" w:sz="4" w:space="0" w:color="auto"/>
            </w:tcBorders>
            <w:hideMark/>
          </w:tcPr>
          <w:p w14:paraId="60C07485" w14:textId="3FD0CEBC" w:rsidR="00772F26" w:rsidRDefault="00441C14" w:rsidP="00772F26">
            <w:pPr>
              <w:spacing w:line="360" w:lineRule="auto"/>
              <w:ind w:firstLine="720"/>
              <w:jc w:val="center"/>
              <w:rPr>
                <w:rFonts w:ascii="GHEA Grapalat" w:hAnsi="GHEA Grapalat"/>
                <w:b/>
                <w:color w:val="000000"/>
                <w:lang w:val="hy-AM"/>
              </w:rPr>
            </w:pPr>
            <w:r>
              <w:rPr>
                <w:rFonts w:ascii="GHEA Grapalat" w:hAnsi="GHEA Grapalat"/>
                <w:b/>
                <w:color w:val="000000"/>
                <w:lang w:val="hy-AM"/>
              </w:rPr>
              <w:lastRenderedPageBreak/>
              <w:t>Ընդունվել է:</w:t>
            </w:r>
          </w:p>
          <w:p w14:paraId="6E1F788B" w14:textId="40CF76D3" w:rsidR="00772F26" w:rsidRPr="00772F26" w:rsidRDefault="000B7760" w:rsidP="00772F26">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Նախագծից նշված կարգավորումը հանվել է: </w:t>
            </w:r>
          </w:p>
        </w:tc>
      </w:tr>
      <w:tr w:rsidR="00772F26" w:rsidRPr="00B94CE1" w14:paraId="099DDCD5"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442B747" w14:textId="77777777" w:rsidR="00772F26" w:rsidRPr="00537387" w:rsidRDefault="00772F26" w:rsidP="00772F26">
            <w:pPr>
              <w:pStyle w:val="ListParagraph"/>
              <w:numPr>
                <w:ilvl w:val="0"/>
                <w:numId w:val="10"/>
              </w:numPr>
              <w:pBdr>
                <w:top w:val="nil"/>
                <w:left w:val="nil"/>
                <w:bottom w:val="nil"/>
                <w:right w:val="nil"/>
                <w:between w:val="nil"/>
              </w:pBdr>
              <w:spacing w:after="0" w:line="360" w:lineRule="auto"/>
              <w:ind w:left="0" w:right="-90" w:firstLine="426"/>
              <w:jc w:val="both"/>
              <w:rPr>
                <w:rFonts w:ascii="GHEA Grapalat" w:eastAsia="GHEA Grapalat" w:hAnsi="GHEA Grapalat" w:cs="GHEA Grapalat"/>
                <w:i/>
                <w:color w:val="000000"/>
                <w:sz w:val="24"/>
                <w:szCs w:val="24"/>
                <w:lang w:val="hy-AM"/>
              </w:rPr>
            </w:pPr>
            <w:r w:rsidRPr="00537387">
              <w:rPr>
                <w:rFonts w:ascii="GHEA Grapalat" w:eastAsia="Sylfaen" w:hAnsi="GHEA Grapalat" w:cs="Sylfaen"/>
                <w:sz w:val="24"/>
                <w:szCs w:val="24"/>
                <w:lang w:val="hy-AM"/>
              </w:rPr>
              <w:lastRenderedPageBreak/>
              <w:t xml:space="preserve">Նախագծի 15-րդ հոդվածի 1-ին մասի համաձայն՝ </w:t>
            </w:r>
            <w:r w:rsidRPr="00537387">
              <w:rPr>
                <w:rFonts w:ascii="GHEA Grapalat" w:eastAsia="GHEA Grapalat" w:hAnsi="GHEA Grapalat" w:cs="GHEA Grapalat"/>
                <w:i/>
                <w:color w:val="000000"/>
                <w:sz w:val="24"/>
                <w:szCs w:val="24"/>
                <w:lang w:val="hy-AM"/>
              </w:rPr>
              <w:t>Օրենսգրքի 102-րդ հոդվածի՝ 3-րդ մասից հանել «հայց ներկայացնելու համար» բառերը։</w:t>
            </w:r>
          </w:p>
          <w:p w14:paraId="7E7DF34F" w14:textId="77777777" w:rsidR="00772F26" w:rsidRPr="00537387" w:rsidRDefault="00772F26" w:rsidP="00772F26">
            <w:pPr>
              <w:pStyle w:val="ListParagraph"/>
              <w:pBdr>
                <w:top w:val="nil"/>
                <w:left w:val="nil"/>
                <w:bottom w:val="nil"/>
                <w:right w:val="nil"/>
                <w:between w:val="nil"/>
              </w:pBdr>
              <w:spacing w:after="0" w:line="360" w:lineRule="auto"/>
              <w:ind w:left="0" w:right="-90" w:firstLine="426"/>
              <w:jc w:val="both"/>
              <w:rPr>
                <w:rFonts w:ascii="GHEA Grapalat" w:eastAsia="Sylfaen" w:hAnsi="GHEA Grapalat" w:cs="Sylfaen"/>
                <w:b/>
                <w:sz w:val="24"/>
                <w:szCs w:val="24"/>
                <w:lang w:val="hy-AM"/>
              </w:rPr>
            </w:pPr>
            <w:r w:rsidRPr="00537387">
              <w:rPr>
                <w:rFonts w:ascii="GHEA Grapalat" w:eastAsia="Sylfaen" w:hAnsi="GHEA Grapalat" w:cs="Sylfaen"/>
                <w:sz w:val="24"/>
                <w:szCs w:val="24"/>
                <w:lang w:val="hy-AM"/>
              </w:rPr>
              <w:t xml:space="preserve">Օրենսգրքի 102-րդ հոդվածի 3-րդ մասի համաձայն՝ </w:t>
            </w:r>
            <w:r w:rsidRPr="00537387">
              <w:rPr>
                <w:rFonts w:ascii="GHEA Grapalat" w:eastAsia="Sylfaen" w:hAnsi="GHEA Grapalat" w:cs="Sylfaen"/>
                <w:i/>
                <w:sz w:val="24"/>
                <w:szCs w:val="24"/>
                <w:lang w:val="hy-AM"/>
              </w:rPr>
              <w:t xml:space="preserve">դրամական պահանջներով </w:t>
            </w:r>
            <w:r w:rsidRPr="00537387">
              <w:rPr>
                <w:rFonts w:ascii="GHEA Grapalat" w:eastAsia="Sylfaen" w:hAnsi="GHEA Grapalat" w:cs="Sylfaen"/>
                <w:b/>
                <w:i/>
                <w:sz w:val="24"/>
                <w:szCs w:val="24"/>
                <w:lang w:val="hy-AM"/>
              </w:rPr>
              <w:t xml:space="preserve">հայց ներկայացնելու համար </w:t>
            </w:r>
            <w:r w:rsidRPr="00537387">
              <w:rPr>
                <w:rFonts w:ascii="GHEA Grapalat" w:eastAsia="Sylfaen" w:hAnsi="GHEA Grapalat" w:cs="Sylfaen"/>
                <w:i/>
                <w:sz w:val="24"/>
                <w:szCs w:val="24"/>
                <w:lang w:val="hy-AM"/>
              </w:rPr>
              <w:t xml:space="preserve">պետական տուրքի չափը որոշվում է </w:t>
            </w:r>
            <w:r w:rsidRPr="00537387">
              <w:rPr>
                <w:rFonts w:ascii="GHEA Grapalat" w:eastAsia="Sylfaen" w:hAnsi="GHEA Grapalat" w:cs="Sylfaen"/>
                <w:b/>
                <w:i/>
                <w:sz w:val="24"/>
                <w:szCs w:val="24"/>
                <w:lang w:val="hy-AM"/>
              </w:rPr>
              <w:t>հայցագնի հիման վրա</w:t>
            </w:r>
            <w:r w:rsidRPr="00537387">
              <w:rPr>
                <w:rFonts w:ascii="GHEA Grapalat" w:eastAsia="Sylfaen" w:hAnsi="GHEA Grapalat" w:cs="Sylfaen"/>
                <w:i/>
                <w:sz w:val="24"/>
                <w:szCs w:val="24"/>
                <w:lang w:val="hy-AM"/>
              </w:rPr>
              <w:t>:</w:t>
            </w:r>
            <w:r w:rsidRPr="00537387">
              <w:rPr>
                <w:rFonts w:ascii="GHEA Grapalat" w:eastAsia="Sylfaen" w:hAnsi="GHEA Grapalat" w:cs="Sylfaen"/>
                <w:sz w:val="24"/>
                <w:szCs w:val="24"/>
                <w:lang w:val="hy-AM"/>
              </w:rPr>
              <w:t xml:space="preserve"> Նշված իրավական նորմի բովանդակությունից ակնհայտ է, որ դրամական պահանջով հայցադիմումը ներկայացնելու համար պետական տուրքի չափը կախված է հայցագնից: Սակայն հարկ է </w:t>
            </w:r>
            <w:r w:rsidRPr="00537387">
              <w:rPr>
                <w:rFonts w:ascii="GHEA Grapalat" w:eastAsia="Sylfaen" w:hAnsi="GHEA Grapalat" w:cs="Sylfaen"/>
                <w:sz w:val="24"/>
                <w:szCs w:val="24"/>
                <w:lang w:val="hy-AM"/>
              </w:rPr>
              <w:lastRenderedPageBreak/>
              <w:t xml:space="preserve">նշել, որ դրամական պահանջներով հայցադիմումի հիման վրա հարուցված քաղաքացիական գործով կարող են կատարվել այլ դատավարական գործողություններ, որոնց համար գանձվող պետական տուրքի չափը ստույգ է և կախված չէ հայցագնից։ Մասնավորապես` «Պետական տուրքի մասին» ՀՀ օրենքի 9-րդ հոդվածի 4-րդ մասով սահմանված դեպքերում, օրինակ՝ հարկադիր կատարումն ապահովող ծառայություն ուղարկած կատարողական թերթի թղթային պատճենը տրամադրելու համար` բազային տուրքի չափով («Պետական տուրքի մասին» ՀՀ օրենքի 9-րդ հոդվածի 4-րդ մասի 2-րդ կետ)։ Ընդ որում` «Պետական տուրքի մասին» ՀՀ օրենքի 9-րդ հոդվածի 4-րդ մասով սահմանված դեպքերը կիրառելի են նաև դրամական պահանջով քննվող քաղաքացիական գործերի վրա։ Ուստի միշտ չէ, որ դրամական պահանջներով պետական տուրքի չափը որոշվում է հայցագնի հիման վրա: </w:t>
            </w:r>
            <w:r w:rsidRPr="00537387">
              <w:rPr>
                <w:rFonts w:ascii="GHEA Grapalat" w:eastAsia="Sylfaen" w:hAnsi="GHEA Grapalat" w:cs="Sylfaen"/>
                <w:b/>
                <w:sz w:val="24"/>
                <w:szCs w:val="24"/>
                <w:lang w:val="hy-AM"/>
              </w:rPr>
              <w:t xml:space="preserve">Դրամական պահանջներով միայն հայց, վերաքննիչ բողոք և վճռաբեկ բողոք ներկայացնելու համար վճարվող պետական տուրքի չափը որոշվում է հայցագնի հիման վրա։ </w:t>
            </w:r>
          </w:p>
          <w:p w14:paraId="40EC19B5" w14:textId="77777777" w:rsidR="00772F26" w:rsidRPr="00537387" w:rsidRDefault="00772F26" w:rsidP="00772F26">
            <w:pPr>
              <w:pBdr>
                <w:top w:val="nil"/>
                <w:left w:val="nil"/>
                <w:bottom w:val="nil"/>
                <w:right w:val="nil"/>
                <w:between w:val="nil"/>
              </w:pBdr>
              <w:spacing w:line="360" w:lineRule="auto"/>
              <w:ind w:right="-90" w:firstLine="426"/>
              <w:jc w:val="both"/>
              <w:rPr>
                <w:rFonts w:ascii="GHEA Grapalat" w:eastAsia="Sylfaen" w:hAnsi="GHEA Grapalat" w:cs="Sylfaen"/>
                <w:lang w:val="hy-AM"/>
              </w:rPr>
            </w:pPr>
            <w:r>
              <w:rPr>
                <w:rFonts w:ascii="GHEA Grapalat" w:eastAsia="GHEA Grapalat" w:hAnsi="GHEA Grapalat" w:cs="GHEA Grapalat"/>
                <w:color w:val="000000"/>
                <w:lang w:val="hy-AM"/>
              </w:rPr>
              <w:lastRenderedPageBreak/>
              <w:t>Տվյալ դեպքում,</w:t>
            </w:r>
            <w:r w:rsidRPr="00537387">
              <w:rPr>
                <w:rFonts w:ascii="GHEA Grapalat" w:eastAsia="GHEA Grapalat" w:hAnsi="GHEA Grapalat" w:cs="GHEA Grapalat"/>
                <w:color w:val="000000"/>
                <w:lang w:val="hy-AM"/>
              </w:rPr>
              <w:t xml:space="preserve"> </w:t>
            </w:r>
            <w:r w:rsidRPr="00537387">
              <w:rPr>
                <w:rFonts w:ascii="GHEA Grapalat" w:eastAsia="Sylfaen" w:hAnsi="GHEA Grapalat" w:cs="Sylfaen"/>
                <w:lang w:val="hy-AM"/>
              </w:rPr>
              <w:t>Օրենսգրքի 102-րդ հոդվածի 3-րդ մասից «հայց ներկայացնելու համար» բառերը հանելու փոխարեն, անհրաժեշտ է նշված իրավական նորմում «հայց» բառից հետո լրացնել «,» կետադրական նշանը «վերաքննիչ բողոք և վճռաբեկ բողոք» բառերը։</w:t>
            </w:r>
          </w:p>
          <w:p w14:paraId="3CA2FFE8" w14:textId="77777777" w:rsidR="00772F26" w:rsidRPr="00101ECB" w:rsidRDefault="00772F26" w:rsidP="00772F26">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440483D" w14:textId="77777777" w:rsidR="00772F26" w:rsidRPr="00AA0649" w:rsidRDefault="0020120E" w:rsidP="00772F26">
            <w:pPr>
              <w:spacing w:line="360" w:lineRule="auto"/>
              <w:ind w:firstLine="720"/>
              <w:jc w:val="center"/>
              <w:rPr>
                <w:rFonts w:ascii="GHEA Grapalat" w:hAnsi="GHEA Grapalat"/>
                <w:b/>
                <w:color w:val="000000"/>
                <w:lang w:val="hy-AM"/>
              </w:rPr>
            </w:pPr>
            <w:r w:rsidRPr="00AA0649">
              <w:rPr>
                <w:rFonts w:ascii="GHEA Grapalat" w:hAnsi="GHEA Grapalat"/>
                <w:b/>
                <w:color w:val="000000"/>
                <w:lang w:val="hy-AM"/>
              </w:rPr>
              <w:lastRenderedPageBreak/>
              <w:t>Չի ընդունվել:</w:t>
            </w:r>
          </w:p>
          <w:p w14:paraId="412027A6" w14:textId="77777777" w:rsidR="0020120E" w:rsidRPr="00AA0649" w:rsidRDefault="0020120E" w:rsidP="0020120E">
            <w:pPr>
              <w:spacing w:line="360" w:lineRule="auto"/>
              <w:ind w:firstLine="720"/>
              <w:jc w:val="both"/>
              <w:rPr>
                <w:rFonts w:ascii="GHEA Grapalat" w:hAnsi="GHEA Grapalat"/>
                <w:color w:val="000000"/>
                <w:lang w:val="hy-AM"/>
              </w:rPr>
            </w:pPr>
            <w:r w:rsidRPr="00AA0649">
              <w:rPr>
                <w:rFonts w:ascii="GHEA Grapalat" w:hAnsi="GHEA Grapalat"/>
                <w:color w:val="000000"/>
                <w:lang w:val="hy-AM"/>
              </w:rPr>
              <w:t xml:space="preserve">Առաջարկի մի մասը դուրս է նախագծի կարգավորան առարկայից, իսկ «Հայց» բառերը հանվել են, որպեսզի այն կիրառելի լինի նաև վերաքննիչ և վճռաբեկ բողոք ներկայացնելու դեպքերում: </w:t>
            </w:r>
          </w:p>
        </w:tc>
      </w:tr>
      <w:tr w:rsidR="00772F26" w:rsidRPr="00B94CE1" w14:paraId="17E60D39"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82D7C79" w14:textId="77777777" w:rsidR="00772F26" w:rsidRPr="00537387" w:rsidRDefault="00772F26" w:rsidP="00772F26">
            <w:pPr>
              <w:pStyle w:val="ListParagraph"/>
              <w:widowControl w:val="0"/>
              <w:numPr>
                <w:ilvl w:val="0"/>
                <w:numId w:val="10"/>
              </w:numPr>
              <w:pBdr>
                <w:top w:val="nil"/>
                <w:left w:val="nil"/>
                <w:bottom w:val="nil"/>
                <w:right w:val="nil"/>
                <w:between w:val="nil"/>
              </w:pBdr>
              <w:spacing w:after="0" w:line="360" w:lineRule="auto"/>
              <w:ind w:left="0" w:right="-90" w:firstLine="426"/>
              <w:jc w:val="both"/>
              <w:rPr>
                <w:rFonts w:ascii="GHEA Grapalat" w:eastAsia="GHEA Grapalat" w:hAnsi="GHEA Grapalat" w:cs="GHEA Grapalat"/>
                <w:i/>
                <w:color w:val="000000"/>
                <w:sz w:val="24"/>
                <w:szCs w:val="24"/>
                <w:lang w:val="hy-AM"/>
              </w:rPr>
            </w:pPr>
            <w:r w:rsidRPr="00537387">
              <w:rPr>
                <w:rFonts w:ascii="GHEA Grapalat" w:eastAsia="Sylfaen" w:hAnsi="GHEA Grapalat" w:cs="Sylfaen"/>
                <w:sz w:val="24"/>
                <w:szCs w:val="24"/>
                <w:lang w:val="hy-AM"/>
              </w:rPr>
              <w:lastRenderedPageBreak/>
              <w:t xml:space="preserve">Նախագծի 15-րդ հոդվածի 2-րդ մասի համաձայն՝ </w:t>
            </w:r>
            <w:r w:rsidRPr="00537387">
              <w:rPr>
                <w:rFonts w:ascii="GHEA Grapalat" w:eastAsia="GHEA Grapalat" w:hAnsi="GHEA Grapalat" w:cs="GHEA Grapalat"/>
                <w:b/>
                <w:i/>
                <w:color w:val="000000"/>
                <w:sz w:val="24"/>
                <w:szCs w:val="24"/>
                <w:lang w:val="hy-AM"/>
              </w:rPr>
              <w:t>գործին մասնակից չդարձած անձինք, որոնց իրավունքների և պարտականությունների վերաբերյալ կայացվել է դատական ակտ,</w:t>
            </w:r>
            <w:r w:rsidRPr="00537387">
              <w:rPr>
                <w:rFonts w:ascii="GHEA Grapalat" w:eastAsia="GHEA Grapalat" w:hAnsi="GHEA Grapalat" w:cs="GHEA Grapalat"/>
                <w:i/>
                <w:color w:val="000000"/>
                <w:sz w:val="24"/>
                <w:szCs w:val="24"/>
                <w:lang w:val="hy-AM"/>
              </w:rPr>
              <w:t xml:space="preserve"> այդ ակտի դեմ բողոք ներկայացնելիս </w:t>
            </w:r>
            <w:r w:rsidRPr="00537387">
              <w:rPr>
                <w:rFonts w:ascii="GHEA Grapalat" w:eastAsia="GHEA Grapalat" w:hAnsi="GHEA Grapalat" w:cs="GHEA Grapalat"/>
                <w:b/>
                <w:i/>
                <w:color w:val="000000"/>
                <w:sz w:val="24"/>
                <w:szCs w:val="24"/>
                <w:lang w:val="hy-AM"/>
              </w:rPr>
              <w:t>վճարում են պետական տուրք օրենքով ոչ դրամական պահանջներով դատական ակտերի դեմ</w:t>
            </w:r>
            <w:r w:rsidRPr="00537387">
              <w:rPr>
                <w:rFonts w:ascii="GHEA Grapalat" w:eastAsia="GHEA Grapalat" w:hAnsi="GHEA Grapalat" w:cs="GHEA Grapalat"/>
                <w:i/>
                <w:color w:val="000000"/>
                <w:sz w:val="24"/>
                <w:szCs w:val="24"/>
                <w:lang w:val="hy-AM"/>
              </w:rPr>
              <w:t xml:space="preserve"> բողոքների համար սահմանված չափով:»: </w:t>
            </w:r>
          </w:p>
          <w:p w14:paraId="540CDE0F" w14:textId="77777777" w:rsidR="00772F26" w:rsidRPr="00537387" w:rsidRDefault="00772F26" w:rsidP="00772F26">
            <w:pPr>
              <w:widowControl w:val="0"/>
              <w:pBdr>
                <w:top w:val="nil"/>
                <w:left w:val="nil"/>
                <w:bottom w:val="nil"/>
                <w:right w:val="nil"/>
                <w:between w:val="nil"/>
              </w:pBdr>
              <w:spacing w:line="360" w:lineRule="auto"/>
              <w:ind w:right="-90" w:firstLine="426"/>
              <w:jc w:val="both"/>
              <w:rPr>
                <w:rFonts w:ascii="GHEA Grapalat" w:eastAsia="Sylfaen" w:hAnsi="GHEA Grapalat" w:cs="Sylfaen"/>
                <w:lang w:val="hy-AM"/>
              </w:rPr>
            </w:pPr>
            <w:r w:rsidRPr="00537387">
              <w:rPr>
                <w:rFonts w:ascii="GHEA Grapalat" w:eastAsia="Sylfaen" w:hAnsi="GHEA Grapalat" w:cs="Sylfaen"/>
                <w:lang w:val="hy-AM"/>
              </w:rPr>
              <w:t>Մինչդեռ այդ դեպքի համա</w:t>
            </w:r>
            <w:r>
              <w:rPr>
                <w:rFonts w:ascii="GHEA Grapalat" w:eastAsia="Sylfaen" w:hAnsi="GHEA Grapalat" w:cs="Sylfaen"/>
                <w:lang w:val="hy-AM"/>
              </w:rPr>
              <w:t>ր</w:t>
            </w:r>
            <w:r w:rsidRPr="00537387">
              <w:rPr>
                <w:rFonts w:ascii="GHEA Grapalat" w:eastAsia="Sylfaen" w:hAnsi="GHEA Grapalat" w:cs="Sylfaen"/>
                <w:lang w:val="hy-AM"/>
              </w:rPr>
              <w:t xml:space="preserve"> «Պետական տուրքի մասին» ՀՀ օրենքով </w:t>
            </w:r>
            <w:r w:rsidRPr="00537387">
              <w:rPr>
                <w:rFonts w:ascii="GHEA Grapalat" w:eastAsia="Sylfaen" w:hAnsi="GHEA Grapalat" w:cs="Sylfaen"/>
                <w:b/>
                <w:lang w:val="hy-AM"/>
              </w:rPr>
              <w:t xml:space="preserve">(այսուհետ՝ Օրենք) </w:t>
            </w:r>
            <w:r w:rsidRPr="00537387">
              <w:rPr>
                <w:rFonts w:ascii="GHEA Grapalat" w:eastAsia="Sylfaen" w:hAnsi="GHEA Grapalat" w:cs="Sylfaen"/>
                <w:lang w:val="hy-AM"/>
              </w:rPr>
              <w:t xml:space="preserve">արդեն իսկ նախատեսվել է պետական տուրքերի չափը։ </w:t>
            </w:r>
          </w:p>
          <w:p w14:paraId="0CAFD6D2" w14:textId="77777777" w:rsidR="00772F26" w:rsidRPr="00537387" w:rsidRDefault="00772F26" w:rsidP="00772F26">
            <w:pPr>
              <w:widowControl w:val="0"/>
              <w:pBdr>
                <w:top w:val="nil"/>
                <w:left w:val="nil"/>
                <w:bottom w:val="nil"/>
                <w:right w:val="nil"/>
                <w:between w:val="nil"/>
              </w:pBdr>
              <w:spacing w:line="360" w:lineRule="auto"/>
              <w:ind w:right="-90" w:firstLine="426"/>
              <w:jc w:val="both"/>
              <w:rPr>
                <w:rFonts w:ascii="GHEA Grapalat" w:eastAsia="Sylfaen" w:hAnsi="GHEA Grapalat" w:cs="Sylfaen"/>
                <w:lang w:val="hy-AM"/>
              </w:rPr>
            </w:pPr>
            <w:r w:rsidRPr="00537387">
              <w:rPr>
                <w:rFonts w:ascii="GHEA Grapalat" w:eastAsia="Sylfaen" w:hAnsi="GHEA Grapalat" w:cs="Sylfaen"/>
                <w:lang w:val="hy-AM"/>
              </w:rPr>
              <w:t>Այսպես, Օրենքի 9-րդ հոդվածի 1-ին մասի 10-րդ կետի «դ» ենթակետի համաձայն՝</w:t>
            </w:r>
            <w:r w:rsidRPr="00537387">
              <w:rPr>
                <w:rFonts w:ascii="GHEA Grapalat" w:eastAsia="Sylfaen" w:hAnsi="GHEA Grapalat" w:cs="Sylfaen"/>
                <w:i/>
                <w:lang w:val="hy-AM"/>
              </w:rPr>
              <w:t xml:space="preserve"> (…) առաջին ատյանի ընդհանուր </w:t>
            </w:r>
            <w:r w:rsidRPr="00537387">
              <w:rPr>
                <w:rFonts w:ascii="GHEA Grapalat" w:eastAsia="Sylfaen" w:hAnsi="GHEA Grapalat" w:cs="Sylfaen"/>
                <w:i/>
                <w:lang w:val="hy-AM"/>
              </w:rPr>
              <w:lastRenderedPageBreak/>
              <w:t xml:space="preserve">իրավասության դատարանի դատական ակտերի դեմ </w:t>
            </w:r>
            <w:r w:rsidRPr="00537387">
              <w:rPr>
                <w:rFonts w:ascii="GHEA Grapalat" w:eastAsia="Sylfaen" w:hAnsi="GHEA Grapalat" w:cs="Sylfaen"/>
                <w:b/>
                <w:i/>
                <w:lang w:val="hy-AM"/>
              </w:rPr>
              <w:t>վերաքննիչ բողոքների</w:t>
            </w:r>
            <w:r w:rsidRPr="00537387">
              <w:rPr>
                <w:rFonts w:ascii="GHEA Grapalat" w:eastAsia="Sylfaen" w:hAnsi="GHEA Grapalat" w:cs="Sylfaen"/>
                <w:i/>
                <w:lang w:val="hy-AM"/>
              </w:rPr>
              <w:t xml:space="preserve"> համար` </w:t>
            </w:r>
            <w:r w:rsidRPr="00537387">
              <w:rPr>
                <w:rFonts w:ascii="GHEA Grapalat" w:eastAsia="Sylfaen" w:hAnsi="GHEA Grapalat" w:cs="Sylfaen"/>
                <w:b/>
                <w:i/>
                <w:lang w:val="hy-AM"/>
              </w:rPr>
              <w:t>գործին մասնակից չդարձած անձանց բողոքներով</w:t>
            </w:r>
            <w:r w:rsidRPr="00537387">
              <w:rPr>
                <w:rFonts w:ascii="GHEA Grapalat" w:eastAsia="Sylfaen" w:hAnsi="GHEA Grapalat" w:cs="Sylfaen"/>
                <w:i/>
                <w:lang w:val="hy-AM"/>
              </w:rPr>
              <w:t xml:space="preserve">՝ բազային տուրքի </w:t>
            </w:r>
            <w:r w:rsidRPr="00537387">
              <w:rPr>
                <w:rFonts w:ascii="GHEA Grapalat" w:eastAsia="Sylfaen" w:hAnsi="GHEA Grapalat" w:cs="Sylfaen"/>
                <w:b/>
                <w:i/>
                <w:lang w:val="hy-AM"/>
              </w:rPr>
              <w:t>20-ապատիկի</w:t>
            </w:r>
            <w:r w:rsidRPr="00537387">
              <w:rPr>
                <w:rFonts w:ascii="GHEA Grapalat" w:eastAsia="Sylfaen" w:hAnsi="GHEA Grapalat" w:cs="Sylfaen"/>
                <w:i/>
                <w:lang w:val="hy-AM"/>
              </w:rPr>
              <w:t xml:space="preserve"> չափով։</w:t>
            </w:r>
          </w:p>
          <w:p w14:paraId="50D0E2F2" w14:textId="77777777" w:rsidR="00772F26" w:rsidRPr="00537387" w:rsidRDefault="00772F26" w:rsidP="00772F26">
            <w:pPr>
              <w:widowControl w:val="0"/>
              <w:pBdr>
                <w:top w:val="nil"/>
                <w:left w:val="nil"/>
                <w:bottom w:val="nil"/>
                <w:right w:val="nil"/>
                <w:between w:val="nil"/>
              </w:pBdr>
              <w:spacing w:line="360" w:lineRule="auto"/>
              <w:ind w:right="-90" w:firstLine="426"/>
              <w:jc w:val="both"/>
              <w:rPr>
                <w:rFonts w:ascii="GHEA Grapalat" w:eastAsia="Sylfaen" w:hAnsi="GHEA Grapalat" w:cs="Sylfaen"/>
                <w:b/>
                <w:i/>
                <w:lang w:val="hy-AM"/>
              </w:rPr>
            </w:pPr>
            <w:r w:rsidRPr="00537387">
              <w:rPr>
                <w:rFonts w:ascii="GHEA Grapalat" w:eastAsia="Sylfaen" w:hAnsi="GHEA Grapalat" w:cs="Sylfaen"/>
                <w:lang w:val="hy-AM"/>
              </w:rPr>
              <w:t xml:space="preserve">Նույն մասի 11-րդ կետի «դ» ենթակետի համաձայն՝ </w:t>
            </w:r>
            <w:r w:rsidRPr="00537387">
              <w:rPr>
                <w:rFonts w:ascii="GHEA Grapalat" w:eastAsia="Sylfaen" w:hAnsi="GHEA Grapalat" w:cs="Sylfaen"/>
                <w:i/>
                <w:lang w:val="hy-AM"/>
              </w:rPr>
              <w:t xml:space="preserve">(…) վերաքննիչ քաղաքացիական դատարանի դատական ակտերի դեմ </w:t>
            </w:r>
            <w:r w:rsidRPr="00537387">
              <w:rPr>
                <w:rFonts w:ascii="GHEA Grapalat" w:eastAsia="Sylfaen" w:hAnsi="GHEA Grapalat" w:cs="Sylfaen"/>
                <w:b/>
                <w:i/>
                <w:lang w:val="hy-AM"/>
              </w:rPr>
              <w:t>վճռաբեկ բողոքների</w:t>
            </w:r>
            <w:r w:rsidRPr="00537387">
              <w:rPr>
                <w:rFonts w:ascii="GHEA Grapalat" w:eastAsia="Sylfaen" w:hAnsi="GHEA Grapalat" w:cs="Sylfaen"/>
                <w:i/>
                <w:lang w:val="hy-AM"/>
              </w:rPr>
              <w:t xml:space="preserve"> համար</w:t>
            </w:r>
            <w:r w:rsidRPr="00537387">
              <w:rPr>
                <w:rFonts w:ascii="GHEA Grapalat" w:eastAsia="Sylfaen" w:hAnsi="GHEA Grapalat" w:cs="Sylfaen"/>
                <w:b/>
                <w:i/>
                <w:lang w:val="hy-AM"/>
              </w:rPr>
              <w:t>` գործին մասնակից չդարձած անձանց</w:t>
            </w:r>
            <w:r w:rsidRPr="00537387">
              <w:rPr>
                <w:rFonts w:ascii="GHEA Grapalat" w:eastAsia="Sylfaen" w:hAnsi="GHEA Grapalat" w:cs="Sylfaen"/>
                <w:i/>
                <w:lang w:val="hy-AM"/>
              </w:rPr>
              <w:t xml:space="preserve"> բողոքներով՝ բազային տուրքի </w:t>
            </w:r>
            <w:r w:rsidRPr="00537387">
              <w:rPr>
                <w:rFonts w:ascii="GHEA Grapalat" w:eastAsia="Sylfaen" w:hAnsi="GHEA Grapalat" w:cs="Sylfaen"/>
                <w:b/>
                <w:i/>
                <w:lang w:val="hy-AM"/>
              </w:rPr>
              <w:t>30-ապատիկի չափով։</w:t>
            </w:r>
          </w:p>
          <w:p w14:paraId="789F41A4" w14:textId="77777777" w:rsidR="00772F26" w:rsidRPr="00537387" w:rsidRDefault="00772F26" w:rsidP="00772F26">
            <w:pPr>
              <w:widowControl w:val="0"/>
              <w:pBdr>
                <w:top w:val="nil"/>
                <w:left w:val="nil"/>
                <w:bottom w:val="nil"/>
                <w:right w:val="nil"/>
                <w:between w:val="nil"/>
              </w:pBdr>
              <w:spacing w:line="360" w:lineRule="auto"/>
              <w:ind w:right="-90" w:firstLine="426"/>
              <w:jc w:val="both"/>
              <w:rPr>
                <w:rFonts w:ascii="GHEA Grapalat" w:eastAsia="Sylfaen" w:hAnsi="GHEA Grapalat" w:cs="Sylfaen"/>
                <w:b/>
                <w:i/>
                <w:lang w:val="hy-AM"/>
              </w:rPr>
            </w:pPr>
            <w:r w:rsidRPr="00537387">
              <w:rPr>
                <w:rFonts w:ascii="GHEA Grapalat" w:eastAsia="GHEA Grapalat" w:hAnsi="GHEA Grapalat" w:cs="GHEA Grapalat"/>
                <w:color w:val="000000"/>
                <w:lang w:val="hy-AM"/>
              </w:rPr>
              <w:t xml:space="preserve">Միևնույն ժամանակ, </w:t>
            </w:r>
            <w:r w:rsidRPr="00537387">
              <w:rPr>
                <w:rFonts w:ascii="GHEA Grapalat" w:eastAsia="Sylfaen" w:hAnsi="GHEA Grapalat" w:cs="Sylfaen"/>
                <w:lang w:val="hy-AM"/>
              </w:rPr>
              <w:t>Օրենքի 9-րդ հոդվածի 1-ին մասի 10-րդ կետի «բ» ենթակետի համաձայն՝</w:t>
            </w:r>
            <w:r w:rsidRPr="00537387">
              <w:rPr>
                <w:rFonts w:ascii="GHEA Grapalat" w:eastAsia="Sylfaen" w:hAnsi="GHEA Grapalat" w:cs="Sylfaen"/>
                <w:i/>
                <w:lang w:val="hy-AM"/>
              </w:rPr>
              <w:t xml:space="preserve"> (…) առաջին ատյանի ընդհանուր իրավասության դատարանի դատական ակտերի դեմ </w:t>
            </w:r>
            <w:r w:rsidRPr="00537387">
              <w:rPr>
                <w:rFonts w:ascii="GHEA Grapalat" w:eastAsia="Sylfaen" w:hAnsi="GHEA Grapalat" w:cs="Sylfaen"/>
                <w:b/>
                <w:i/>
                <w:lang w:val="hy-AM"/>
              </w:rPr>
              <w:t>վերաքննիչ բողոքների</w:t>
            </w:r>
            <w:r w:rsidRPr="00537387">
              <w:rPr>
                <w:rFonts w:ascii="GHEA Grapalat" w:eastAsia="Sylfaen" w:hAnsi="GHEA Grapalat" w:cs="Sylfaen"/>
                <w:i/>
                <w:lang w:val="hy-AM"/>
              </w:rPr>
              <w:t xml:space="preserve"> համար՝ </w:t>
            </w:r>
            <w:r w:rsidRPr="00537387">
              <w:rPr>
                <w:rFonts w:ascii="GHEA Grapalat" w:eastAsia="Sylfaen" w:hAnsi="GHEA Grapalat" w:cs="Sylfaen"/>
                <w:b/>
                <w:i/>
                <w:lang w:val="hy-AM"/>
              </w:rPr>
              <w:t>ոչ դրամական պահանջի գործերով՝</w:t>
            </w:r>
            <w:r w:rsidRPr="00537387">
              <w:rPr>
                <w:rFonts w:ascii="GHEA Grapalat" w:eastAsia="Sylfaen" w:hAnsi="GHEA Grapalat" w:cs="Sylfaen"/>
                <w:i/>
                <w:lang w:val="hy-AM"/>
              </w:rPr>
              <w:t xml:space="preserve"> բազային տուրքի </w:t>
            </w:r>
            <w:r w:rsidRPr="00537387">
              <w:rPr>
                <w:rFonts w:ascii="GHEA Grapalat" w:eastAsia="Sylfaen" w:hAnsi="GHEA Grapalat" w:cs="Sylfaen"/>
                <w:b/>
                <w:i/>
                <w:lang w:val="hy-AM"/>
              </w:rPr>
              <w:t>30-ապատիկի չափով։</w:t>
            </w:r>
          </w:p>
          <w:p w14:paraId="10A627B8" w14:textId="77777777" w:rsidR="00772F26" w:rsidRPr="00537387" w:rsidRDefault="00772F26" w:rsidP="00772F26">
            <w:pPr>
              <w:widowControl w:val="0"/>
              <w:pBdr>
                <w:top w:val="nil"/>
                <w:left w:val="nil"/>
                <w:bottom w:val="nil"/>
                <w:right w:val="nil"/>
                <w:between w:val="nil"/>
              </w:pBdr>
              <w:spacing w:line="360" w:lineRule="auto"/>
              <w:ind w:right="-90" w:firstLine="426"/>
              <w:jc w:val="both"/>
              <w:rPr>
                <w:rFonts w:ascii="GHEA Grapalat" w:eastAsia="Sylfaen" w:hAnsi="GHEA Grapalat" w:cs="Sylfaen"/>
                <w:b/>
                <w:i/>
                <w:lang w:val="hy-AM"/>
              </w:rPr>
            </w:pPr>
            <w:r w:rsidRPr="00537387">
              <w:rPr>
                <w:rFonts w:ascii="GHEA Grapalat" w:eastAsia="Sylfaen" w:hAnsi="GHEA Grapalat" w:cs="Sylfaen"/>
                <w:lang w:val="hy-AM"/>
              </w:rPr>
              <w:t xml:space="preserve">Նույն մասի 11-րդ կետի «բ» ենթակետի համաձայն՝ </w:t>
            </w:r>
            <w:r w:rsidRPr="00537387">
              <w:rPr>
                <w:rFonts w:ascii="GHEA Grapalat" w:eastAsia="Sylfaen" w:hAnsi="GHEA Grapalat" w:cs="Sylfaen"/>
                <w:i/>
                <w:lang w:val="hy-AM"/>
              </w:rPr>
              <w:t xml:space="preserve">(…) վերաքննիչ քաղաքացիական դատարանի դատական ակտերի դեմ </w:t>
            </w:r>
            <w:r w:rsidRPr="00537387">
              <w:rPr>
                <w:rFonts w:ascii="GHEA Grapalat" w:eastAsia="Sylfaen" w:hAnsi="GHEA Grapalat" w:cs="Sylfaen"/>
                <w:b/>
                <w:i/>
                <w:lang w:val="hy-AM"/>
              </w:rPr>
              <w:t>վճռաբեկ բողոքների</w:t>
            </w:r>
            <w:r w:rsidRPr="00537387">
              <w:rPr>
                <w:rFonts w:ascii="GHEA Grapalat" w:eastAsia="Sylfaen" w:hAnsi="GHEA Grapalat" w:cs="Sylfaen"/>
                <w:i/>
                <w:lang w:val="hy-AM"/>
              </w:rPr>
              <w:t xml:space="preserve"> համար</w:t>
            </w:r>
            <w:r w:rsidRPr="00537387">
              <w:rPr>
                <w:rFonts w:ascii="GHEA Grapalat" w:eastAsia="Sylfaen" w:hAnsi="GHEA Grapalat" w:cs="Sylfaen"/>
                <w:b/>
                <w:i/>
                <w:lang w:val="hy-AM"/>
              </w:rPr>
              <w:t>` ոչ դրամական պահանջի գործերով՝</w:t>
            </w:r>
            <w:r w:rsidRPr="00537387">
              <w:rPr>
                <w:rFonts w:ascii="GHEA Grapalat" w:eastAsia="Sylfaen" w:hAnsi="GHEA Grapalat" w:cs="Sylfaen"/>
                <w:i/>
                <w:lang w:val="hy-AM"/>
              </w:rPr>
              <w:t xml:space="preserve"> բազային տուրքի </w:t>
            </w:r>
            <w:r w:rsidRPr="00537387">
              <w:rPr>
                <w:rFonts w:ascii="GHEA Grapalat" w:eastAsia="Sylfaen" w:hAnsi="GHEA Grapalat" w:cs="Sylfaen"/>
                <w:b/>
                <w:i/>
                <w:lang w:val="hy-AM"/>
              </w:rPr>
              <w:t>40-ապատիկի չափով։</w:t>
            </w:r>
          </w:p>
          <w:p w14:paraId="514E6A20" w14:textId="77777777" w:rsidR="00772F26" w:rsidRPr="00537387" w:rsidRDefault="00772F26" w:rsidP="00772F26">
            <w:pPr>
              <w:widowControl w:val="0"/>
              <w:pBdr>
                <w:top w:val="nil"/>
                <w:left w:val="nil"/>
                <w:bottom w:val="nil"/>
                <w:right w:val="nil"/>
                <w:between w:val="nil"/>
              </w:pBdr>
              <w:spacing w:line="360" w:lineRule="auto"/>
              <w:ind w:right="-90" w:firstLine="426"/>
              <w:jc w:val="both"/>
              <w:rPr>
                <w:rFonts w:ascii="GHEA Grapalat" w:eastAsia="Sylfaen" w:hAnsi="GHEA Grapalat" w:cs="Sylfaen"/>
                <w:lang w:val="hy-AM"/>
              </w:rPr>
            </w:pPr>
            <w:r w:rsidRPr="00537387">
              <w:rPr>
                <w:rFonts w:ascii="GHEA Grapalat" w:eastAsia="Sylfaen" w:hAnsi="GHEA Grapalat" w:cs="Sylfaen"/>
                <w:lang w:val="hy-AM"/>
              </w:rPr>
              <w:t xml:space="preserve">Ստացվում է, որ նախ Նախագծով առաջարկվում է կարգավորել մի այնպիսի հարց, որն արդեն իսկ կարգավորված </w:t>
            </w:r>
            <w:r w:rsidRPr="00537387">
              <w:rPr>
                <w:rFonts w:ascii="GHEA Grapalat" w:eastAsia="Sylfaen" w:hAnsi="GHEA Grapalat" w:cs="Sylfaen"/>
                <w:lang w:val="hy-AM"/>
              </w:rPr>
              <w:lastRenderedPageBreak/>
              <w:t>է, բացի այդ էլ Նախագծով առաջարկվող իրավական նորմն անհիմն սահմանափակվում է մարդու սեփականության իրավունքը և գործին մասնակից չդարձած անձը վերաքննիչ բողոք ներկայացնելու համար ստիպված է լինում վերաքննիչ բողոք ներկայացնելու համար վճարել 30000 ՀՀ դրամ, գործող 20000 ՀՀ դրամի փոխարեն։ Նախագծի և գործող Օրենքի միջև առկա հակասությունները խնդրահարույց են նաև որոշակիության սկզբունքի տեսանկյունից։ Պարզ չէ, թե պետական տուրքը վճարելիս գործին մասնակից չդարձած անձը, որ իրավակարգավորմամբ պետք է առաջնորդվի:</w:t>
            </w:r>
          </w:p>
          <w:p w14:paraId="484A34E0" w14:textId="77777777" w:rsidR="00772F26" w:rsidRPr="00101ECB" w:rsidRDefault="00772F26" w:rsidP="00772F26">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61DB5AC0" w14:textId="77777777" w:rsidR="00772F26" w:rsidRPr="00AA0649" w:rsidRDefault="0020120E" w:rsidP="00772F26">
            <w:pPr>
              <w:spacing w:line="360" w:lineRule="auto"/>
              <w:ind w:firstLine="720"/>
              <w:jc w:val="center"/>
              <w:rPr>
                <w:rFonts w:ascii="GHEA Grapalat" w:hAnsi="GHEA Grapalat"/>
                <w:b/>
                <w:color w:val="000000"/>
                <w:lang w:val="hy-AM"/>
              </w:rPr>
            </w:pPr>
            <w:r w:rsidRPr="00AA0649">
              <w:rPr>
                <w:rFonts w:ascii="GHEA Grapalat" w:hAnsi="GHEA Grapalat"/>
                <w:b/>
                <w:color w:val="000000"/>
                <w:lang w:val="hy-AM"/>
              </w:rPr>
              <w:lastRenderedPageBreak/>
              <w:t xml:space="preserve">Չի ընդունվել: </w:t>
            </w:r>
          </w:p>
          <w:p w14:paraId="37356EBD" w14:textId="77777777" w:rsidR="0020120E" w:rsidRPr="00AA0649" w:rsidRDefault="0020120E" w:rsidP="0020120E">
            <w:pPr>
              <w:spacing w:line="360" w:lineRule="auto"/>
              <w:ind w:firstLine="720"/>
              <w:jc w:val="both"/>
              <w:rPr>
                <w:rFonts w:ascii="GHEA Grapalat" w:hAnsi="GHEA Grapalat"/>
                <w:color w:val="000000"/>
                <w:lang w:val="hy-AM"/>
              </w:rPr>
            </w:pPr>
            <w:r w:rsidRPr="00AA0649">
              <w:rPr>
                <w:rFonts w:ascii="GHEA Grapalat" w:hAnsi="GHEA Grapalat"/>
                <w:color w:val="000000"/>
                <w:lang w:val="hy-AM"/>
              </w:rPr>
              <w:t xml:space="preserve">Նշված կարգավորումը վերաբերու է այն դեպքերին, որբ գործին մասնակից չդարձած անձը բողոք է ներկայացնում միայն այն հիմքով, որ ինքը մասնակից չի դարձել գործի քննությանը, հետևաբար այս դեպքում քանի դեռ նա դատավարական կարգավիճակ չունի, անկախ նրանից թե գործով հայցագինը ինչ չափի է, նա վճարում է ոչ դրաական պահանջների համար սահմանված պետական տուրքը, հետագայում ձեռք բերով գործին մասնակցող անձի կարգավիճակ, </w:t>
            </w:r>
            <w:r w:rsidRPr="00AA0649">
              <w:rPr>
                <w:rFonts w:ascii="GHEA Grapalat" w:hAnsi="GHEA Grapalat"/>
                <w:color w:val="000000"/>
                <w:lang w:val="hy-AM"/>
              </w:rPr>
              <w:lastRenderedPageBreak/>
              <w:t xml:space="preserve">նրա վրա կտարածվեն «Պետական տուրքի մասին» օրենքի կարգավորումները:  </w:t>
            </w:r>
          </w:p>
        </w:tc>
      </w:tr>
      <w:tr w:rsidR="00772F26" w:rsidRPr="00B94CE1" w14:paraId="7E1B4273"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F95FEE6" w14:textId="77777777" w:rsidR="00772F26" w:rsidRPr="00537387" w:rsidRDefault="00772F26" w:rsidP="00772F26">
            <w:pPr>
              <w:pStyle w:val="ListParagraph"/>
              <w:numPr>
                <w:ilvl w:val="0"/>
                <w:numId w:val="10"/>
              </w:numPr>
              <w:spacing w:after="0" w:line="360" w:lineRule="auto"/>
              <w:ind w:left="0" w:right="-90" w:firstLine="426"/>
              <w:jc w:val="both"/>
              <w:rPr>
                <w:rFonts w:ascii="GHEA Grapalat" w:eastAsia="Sylfaen" w:hAnsi="GHEA Grapalat" w:cs="Sylfaen"/>
                <w:i/>
                <w:sz w:val="24"/>
                <w:szCs w:val="24"/>
                <w:lang w:val="hy-AM"/>
              </w:rPr>
            </w:pPr>
            <w:r w:rsidRPr="00537387">
              <w:rPr>
                <w:rFonts w:ascii="GHEA Grapalat" w:eastAsia="Sylfaen" w:hAnsi="GHEA Grapalat" w:cs="Sylfaen"/>
                <w:sz w:val="24"/>
                <w:szCs w:val="24"/>
                <w:lang w:val="hy-AM"/>
              </w:rPr>
              <w:lastRenderedPageBreak/>
              <w:t xml:space="preserve">Նախագծի 23-րդ հոդվածի համաձայն՝ </w:t>
            </w:r>
            <w:r w:rsidRPr="00537387">
              <w:rPr>
                <w:rFonts w:ascii="GHEA Grapalat" w:eastAsia="Sylfaen" w:hAnsi="GHEA Grapalat" w:cs="Sylfaen"/>
                <w:i/>
                <w:sz w:val="24"/>
                <w:szCs w:val="24"/>
                <w:lang w:val="hy-AM"/>
              </w:rPr>
              <w:t xml:space="preserve">Օրենսգրքի 125-րդ հոդվածը լրացնել նոր 3.1-րդ մասով՝ հետևյալ բովանդակությամբ. «3.1 Այն դեպքում, </w:t>
            </w:r>
            <w:r w:rsidRPr="00537387">
              <w:rPr>
                <w:rFonts w:ascii="GHEA Grapalat" w:eastAsia="Sylfaen" w:hAnsi="GHEA Grapalat" w:cs="Sylfaen"/>
                <w:b/>
                <w:i/>
                <w:sz w:val="24"/>
                <w:szCs w:val="24"/>
                <w:lang w:val="hy-AM"/>
              </w:rPr>
              <w:t xml:space="preserve">երբ հայցի կամ ապացույցների ապահովման մասին որոշման կատարման մասին տեղեկություններ չեն ստացվում որոշման կատարումն ապահովելու օրվանից եռամսյա ժամկետում, </w:t>
            </w:r>
            <w:r w:rsidRPr="00537387">
              <w:rPr>
                <w:rFonts w:ascii="GHEA Grapalat" w:eastAsia="Sylfaen" w:hAnsi="GHEA Grapalat" w:cs="Sylfaen"/>
                <w:i/>
                <w:sz w:val="24"/>
                <w:szCs w:val="24"/>
                <w:lang w:val="hy-AM"/>
              </w:rPr>
              <w:t xml:space="preserve">ապա հայցադիմումը վարույթ ընդունելու մասին որոշումը, </w:t>
            </w:r>
            <w:r w:rsidRPr="00537387">
              <w:rPr>
                <w:rFonts w:ascii="GHEA Grapalat" w:eastAsia="Sylfaen" w:hAnsi="GHEA Grapalat" w:cs="Sylfaen"/>
                <w:b/>
                <w:i/>
                <w:sz w:val="24"/>
                <w:szCs w:val="24"/>
                <w:lang w:val="hy-AM"/>
              </w:rPr>
              <w:t xml:space="preserve">հայցադիմումը և դրան կից փաստաթղթերի </w:t>
            </w:r>
            <w:r w:rsidRPr="00537387">
              <w:rPr>
                <w:rFonts w:ascii="GHEA Grapalat" w:eastAsia="Sylfaen" w:hAnsi="GHEA Grapalat" w:cs="Sylfaen"/>
                <w:b/>
                <w:i/>
                <w:sz w:val="24"/>
                <w:szCs w:val="24"/>
                <w:lang w:val="hy-AM"/>
              </w:rPr>
              <w:lastRenderedPageBreak/>
              <w:t>պատճեններն ուղարկվում են պատասխանողին և գործին մասնակցող այլ անձանց եռամսյա ժամկետը լրանալուց հետո՝ եռօրյա ժամկետում:</w:t>
            </w:r>
            <w:r w:rsidRPr="00537387">
              <w:rPr>
                <w:rFonts w:ascii="GHEA Grapalat" w:eastAsia="Sylfaen" w:hAnsi="GHEA Grapalat" w:cs="Sylfaen"/>
                <w:i/>
                <w:sz w:val="24"/>
                <w:szCs w:val="24"/>
                <w:lang w:val="hy-AM"/>
              </w:rPr>
              <w:t xml:space="preserve"> </w:t>
            </w:r>
          </w:p>
          <w:p w14:paraId="6860AA6C" w14:textId="77777777" w:rsidR="00772F26" w:rsidRPr="00537387" w:rsidRDefault="00772F26" w:rsidP="00772F26">
            <w:pPr>
              <w:spacing w:line="360" w:lineRule="auto"/>
              <w:ind w:right="-90" w:firstLine="426"/>
              <w:jc w:val="both"/>
              <w:rPr>
                <w:rFonts w:ascii="GHEA Grapalat" w:eastAsia="Sylfaen" w:hAnsi="GHEA Grapalat" w:cs="Sylfaen"/>
                <w:i/>
                <w:lang w:val="hy-AM"/>
              </w:rPr>
            </w:pPr>
            <w:r w:rsidRPr="00537387">
              <w:rPr>
                <w:rFonts w:ascii="GHEA Grapalat" w:eastAsia="Sylfaen" w:hAnsi="GHEA Grapalat" w:cs="Sylfaen"/>
                <w:lang w:val="hy-AM"/>
              </w:rPr>
              <w:t xml:space="preserve">Օրենսգրքի 122-րդ հոդվածի 2-րդ մասի համաձայն՝ </w:t>
            </w:r>
            <w:r w:rsidRPr="00537387">
              <w:rPr>
                <w:rFonts w:ascii="GHEA Grapalat" w:eastAsia="Sylfaen" w:hAnsi="GHEA Grapalat" w:cs="Sylfaen"/>
                <w:i/>
                <w:lang w:val="hy-AM"/>
              </w:rPr>
              <w:t>հայցադիմումին չեն կցվում հայցադիմումի օրինակը և դրան կից փաստաթղթերի պատճենները գործին մասնակցող անձանց ուղարկելը հավաստող ապացույցներ, եթե`</w:t>
            </w:r>
          </w:p>
          <w:p w14:paraId="5F76EE96" w14:textId="77777777" w:rsidR="00772F26" w:rsidRPr="00537387" w:rsidRDefault="00772F26" w:rsidP="00772F26">
            <w:pPr>
              <w:spacing w:line="360" w:lineRule="auto"/>
              <w:ind w:right="-90" w:firstLine="426"/>
              <w:jc w:val="both"/>
              <w:rPr>
                <w:rFonts w:ascii="GHEA Grapalat" w:eastAsia="Sylfaen" w:hAnsi="GHEA Grapalat" w:cs="Sylfaen"/>
                <w:i/>
                <w:lang w:val="hy-AM"/>
              </w:rPr>
            </w:pPr>
            <w:r w:rsidRPr="00537387">
              <w:rPr>
                <w:rFonts w:ascii="GHEA Grapalat" w:eastAsia="Sylfaen" w:hAnsi="GHEA Grapalat" w:cs="Sylfaen"/>
                <w:i/>
                <w:lang w:val="hy-AM"/>
              </w:rPr>
              <w:t>1) հայցվորը ներկայացրել է հայցի ապահովման միջոց կիրառելու վերաբերյալ միջնորդություն.</w:t>
            </w:r>
          </w:p>
          <w:p w14:paraId="70ABEC45" w14:textId="77777777" w:rsidR="00772F26" w:rsidRPr="00537387" w:rsidRDefault="00772F26" w:rsidP="00772F26">
            <w:pPr>
              <w:spacing w:line="360" w:lineRule="auto"/>
              <w:ind w:right="-90" w:firstLine="426"/>
              <w:jc w:val="both"/>
              <w:rPr>
                <w:rFonts w:ascii="GHEA Grapalat" w:eastAsia="Sylfaen" w:hAnsi="GHEA Grapalat" w:cs="Sylfaen"/>
                <w:i/>
                <w:lang w:val="hy-AM"/>
              </w:rPr>
            </w:pPr>
            <w:r w:rsidRPr="00537387">
              <w:rPr>
                <w:rFonts w:ascii="GHEA Grapalat" w:eastAsia="Sylfaen" w:hAnsi="GHEA Grapalat" w:cs="Sylfaen"/>
                <w:i/>
                <w:lang w:val="hy-AM"/>
              </w:rPr>
              <w:t>2) հայցվորը ներկայացրել է ապացույցի ապահովման վերաբերյալ միջնորդություն:</w:t>
            </w:r>
          </w:p>
          <w:p w14:paraId="0E9415F8" w14:textId="77777777" w:rsidR="00772F26" w:rsidRPr="00537387" w:rsidRDefault="00772F26" w:rsidP="00772F26">
            <w:pPr>
              <w:spacing w:line="360" w:lineRule="auto"/>
              <w:ind w:right="-90" w:firstLine="426"/>
              <w:jc w:val="both"/>
              <w:rPr>
                <w:rFonts w:ascii="GHEA Grapalat" w:eastAsia="Sylfaen" w:hAnsi="GHEA Grapalat" w:cs="Sylfaen"/>
                <w:lang w:val="hy-AM"/>
              </w:rPr>
            </w:pPr>
            <w:r w:rsidRPr="00537387">
              <w:rPr>
                <w:rFonts w:ascii="GHEA Grapalat" w:eastAsia="Sylfaen" w:hAnsi="GHEA Grapalat" w:cs="Sylfaen"/>
                <w:lang w:val="hy-AM"/>
              </w:rPr>
              <w:t xml:space="preserve">Վերը նշված իրավական նորմից պարզ է դառնում այն, որ հայցվորը հայցի ապահովման կամ ապացույցի ապահովման միջնորդություն ներկայացնելիս իրավունք ունի այդ հայցադիմումը կից փաստաթղթերի հետ միասին ու միջնորդությունները չուղարկել պատասխանողին և գործին մասնակցող այլ անձանց։ Այդ իրավունքի ամրապնդումը օրենքում ինքնանպատակ չէ և դրա իմաստն այն է, որ հայցի ապահովումը </w:t>
            </w:r>
            <w:r w:rsidRPr="00537387">
              <w:rPr>
                <w:rFonts w:ascii="GHEA Grapalat" w:eastAsia="Sylfaen" w:hAnsi="GHEA Grapalat" w:cs="Sylfaen"/>
                <w:lang w:val="hy-AM"/>
              </w:rPr>
              <w:lastRenderedPageBreak/>
              <w:t>և ապացույցի ապահովում</w:t>
            </w:r>
            <w:r>
              <w:rPr>
                <w:rFonts w:ascii="GHEA Grapalat" w:eastAsia="Sylfaen" w:hAnsi="GHEA Grapalat" w:cs="Sylfaen"/>
                <w:lang w:val="hy-AM"/>
              </w:rPr>
              <w:t>ն</w:t>
            </w:r>
            <w:r w:rsidRPr="00537387">
              <w:rPr>
                <w:rFonts w:ascii="GHEA Grapalat" w:eastAsia="Sylfaen" w:hAnsi="GHEA Grapalat" w:cs="Sylfaen"/>
                <w:lang w:val="hy-AM"/>
              </w:rPr>
              <w:t xml:space="preserve"> որպես դատավարական գործողություն կատարվում են գաղտնի, որպեսզի պատասխանողը, նախապես իմանալով իր դեմ հարուցված և քննվող քաղաքացիական գործի մասին, չստեղծի խոչընդոտներ ապացույցներ ձեռք բերելու կամ </w:t>
            </w:r>
            <w:r>
              <w:rPr>
                <w:rFonts w:ascii="GHEA Grapalat" w:eastAsia="Sylfaen" w:hAnsi="GHEA Grapalat" w:cs="Sylfaen"/>
                <w:lang w:val="hy-AM"/>
              </w:rPr>
              <w:t>դատ</w:t>
            </w:r>
            <w:r w:rsidRPr="00537387">
              <w:rPr>
                <w:rFonts w:ascii="GHEA Grapalat" w:eastAsia="Sylfaen" w:hAnsi="GHEA Grapalat" w:cs="Sylfaen"/>
                <w:lang w:val="hy-AM"/>
              </w:rPr>
              <w:t xml:space="preserve">ական ակտը բավարարվելու դեպքում այն կատարելու համար։  </w:t>
            </w:r>
          </w:p>
          <w:p w14:paraId="621B8B28" w14:textId="77777777" w:rsidR="00772F26" w:rsidRPr="00537387" w:rsidRDefault="00772F26" w:rsidP="00772F26">
            <w:pPr>
              <w:spacing w:line="360" w:lineRule="auto"/>
              <w:ind w:right="-90" w:firstLine="426"/>
              <w:jc w:val="both"/>
              <w:rPr>
                <w:rFonts w:ascii="GHEA Grapalat" w:eastAsia="Sylfaen" w:hAnsi="GHEA Grapalat" w:cs="Sylfaen"/>
                <w:lang w:val="hy-AM"/>
              </w:rPr>
            </w:pPr>
            <w:r w:rsidRPr="00537387">
              <w:rPr>
                <w:rFonts w:ascii="GHEA Grapalat" w:eastAsia="Sylfaen" w:hAnsi="GHEA Grapalat" w:cs="Sylfaen"/>
                <w:lang w:val="hy-AM"/>
              </w:rPr>
              <w:t xml:space="preserve">Առաջարկվող կարգավորմամբ ապացույցի ապահովման կամ հայցի ապահովման մասին որոշումները կայացնելուց հետո այդ որոշումների կատարման մասին եռամսյա ժամկետում տեղեկություններ չստացվելու դեպքում դատարանը կարող է հայցադիմումը և դրան կից փաստաթղթերի պատճեններն ուղարկել պատասխանողին։ Առաջարկվող կարգավորմամբ օգտագործվում է «կատարման մասին տեղեկություններ չստանալ» արտահայտությունը, որը խիստ անորոշ է։  Անորոշ և վերացական կարգավորումների հիման վրա հայցադիմումը պատասխանողին ուղարկելու դեպքում կխախտվեն հայցվորի արդյունավետ դատական պաշտպանության իրավունքը։ </w:t>
            </w:r>
          </w:p>
          <w:p w14:paraId="55B662FC" w14:textId="77777777" w:rsidR="00772F26" w:rsidRPr="00537387" w:rsidRDefault="00772F26" w:rsidP="00772F26">
            <w:pPr>
              <w:spacing w:line="360" w:lineRule="auto"/>
              <w:ind w:right="-90" w:firstLine="426"/>
              <w:jc w:val="both"/>
              <w:rPr>
                <w:rFonts w:ascii="GHEA Grapalat" w:eastAsia="Sylfaen" w:hAnsi="GHEA Grapalat" w:cs="Sylfaen"/>
                <w:lang w:val="hy-AM"/>
              </w:rPr>
            </w:pPr>
            <w:r w:rsidRPr="00537387">
              <w:rPr>
                <w:rFonts w:ascii="GHEA Grapalat" w:eastAsia="Sylfaen" w:hAnsi="GHEA Grapalat" w:cs="Sylfaen"/>
                <w:lang w:val="hy-AM"/>
              </w:rPr>
              <w:lastRenderedPageBreak/>
              <w:t xml:space="preserve">Բացի այդ, Օրենսգրքի 125-րդ հոդվածի 3-րդ մասի համաձայն՝ </w:t>
            </w:r>
            <w:r w:rsidRPr="00537387">
              <w:rPr>
                <w:rFonts w:ascii="GHEA Grapalat" w:eastAsia="Sylfaen" w:hAnsi="GHEA Grapalat" w:cs="Sylfaen"/>
                <w:i/>
                <w:lang w:val="hy-AM"/>
              </w:rPr>
              <w:t xml:space="preserve">այն դեպքում, երբ հայցվորը հայցադիմումի հետ միջնորդություն է ներկայացրել հայցի կամ ապացույցների ապահովման պահանջով, և դատարանը բավարարել է այդ միջնորդությունը, ապա հայցադիմումը վարույթ ընդունելու մասին որոշումը, հայցադիմումը և դրան կից փաստաթղթերի պատճեններն </w:t>
            </w:r>
            <w:r w:rsidRPr="00537387">
              <w:rPr>
                <w:rFonts w:ascii="GHEA Grapalat" w:eastAsia="Sylfaen" w:hAnsi="GHEA Grapalat" w:cs="Sylfaen"/>
                <w:b/>
                <w:i/>
                <w:lang w:val="hy-AM"/>
              </w:rPr>
              <w:t xml:space="preserve">ուղարկվում են պատասխանողին և գործին մասնակցող այլ անձանց հայցի կամ ապացույցների ապահովման մասին դատարանի որոշումը կատարելուց հետո՝ </w:t>
            </w:r>
            <w:r w:rsidRPr="00537387">
              <w:rPr>
                <w:rFonts w:ascii="GHEA Grapalat" w:eastAsia="Sylfaen" w:hAnsi="GHEA Grapalat" w:cs="Sylfaen"/>
                <w:i/>
                <w:lang w:val="hy-AM"/>
              </w:rPr>
              <w:t xml:space="preserve">եռօրյա ժամկետում: </w:t>
            </w:r>
            <w:r w:rsidRPr="00537387">
              <w:rPr>
                <w:rFonts w:ascii="GHEA Grapalat" w:eastAsia="Sylfaen" w:hAnsi="GHEA Grapalat" w:cs="Sylfaen"/>
                <w:lang w:val="hy-AM"/>
              </w:rPr>
              <w:t>Նշված իրավական նորմի իմաստով հայցադիմումը և կից փաստաթղթերը ուղարկվում են գործին մասնակցող այլ անձանց հայցի ապահովման կամ ապացույցի ապահովման մասին դատարանի որոշումները կատարելուց հետո միայն։ Այս առումով առևույթ առկա է հակասություն նաև գործող Օրենսգրքի և Նախագծով առաջարկվող իրավական նորմերի միջև։</w:t>
            </w:r>
          </w:p>
          <w:p w14:paraId="51003523" w14:textId="77777777" w:rsidR="00772F26" w:rsidRPr="00101ECB" w:rsidRDefault="00772F26" w:rsidP="00772F26">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0036685" w14:textId="77777777" w:rsidR="00772F26" w:rsidRDefault="007F0227" w:rsidP="00772F26">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Ընդունվել է մասամբ:</w:t>
            </w:r>
          </w:p>
          <w:p w14:paraId="6D80B7E2" w14:textId="77777777" w:rsidR="007F0227" w:rsidRPr="007F0227" w:rsidRDefault="007F0227" w:rsidP="00772F26">
            <w:pPr>
              <w:spacing w:line="360" w:lineRule="auto"/>
              <w:ind w:firstLine="720"/>
              <w:jc w:val="center"/>
              <w:rPr>
                <w:rFonts w:ascii="GHEA Grapalat" w:hAnsi="GHEA Grapalat"/>
                <w:color w:val="000000"/>
                <w:lang w:val="hy-AM"/>
              </w:rPr>
            </w:pPr>
            <w:r>
              <w:rPr>
                <w:rFonts w:ascii="GHEA Grapalat" w:hAnsi="GHEA Grapalat"/>
                <w:color w:val="000000"/>
                <w:lang w:val="hy-AM"/>
              </w:rPr>
              <w:t>Նշված հոդվածը նախագծից հանվել է:</w:t>
            </w:r>
          </w:p>
        </w:tc>
      </w:tr>
      <w:tr w:rsidR="007F0227" w:rsidRPr="00B94CE1" w14:paraId="1CD3097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6D11E99" w14:textId="77777777" w:rsidR="007F0227" w:rsidRPr="00537387" w:rsidRDefault="007F0227" w:rsidP="007F0227">
            <w:pPr>
              <w:pStyle w:val="ListParagraph"/>
              <w:numPr>
                <w:ilvl w:val="0"/>
                <w:numId w:val="10"/>
              </w:numPr>
              <w:spacing w:after="160" w:line="360" w:lineRule="auto"/>
              <w:ind w:left="0" w:firstLine="426"/>
              <w:jc w:val="both"/>
              <w:rPr>
                <w:rFonts w:ascii="GHEA Grapalat" w:eastAsia="Sylfaen" w:hAnsi="GHEA Grapalat" w:cs="Sylfaen"/>
                <w:i/>
                <w:sz w:val="24"/>
                <w:szCs w:val="24"/>
                <w:lang w:val="hy-AM"/>
              </w:rPr>
            </w:pPr>
            <w:r w:rsidRPr="00537387">
              <w:rPr>
                <w:rFonts w:ascii="GHEA Grapalat" w:eastAsia="Sylfaen" w:hAnsi="GHEA Grapalat" w:cs="Sylfaen"/>
                <w:sz w:val="24"/>
                <w:szCs w:val="24"/>
                <w:lang w:val="hy-AM"/>
              </w:rPr>
              <w:lastRenderedPageBreak/>
              <w:t xml:space="preserve">Նախագծի 25-րդ հոդվածի 1-ին մասի համաձայն` </w:t>
            </w:r>
            <w:r w:rsidRPr="00537387">
              <w:rPr>
                <w:rFonts w:ascii="GHEA Grapalat" w:eastAsia="Sylfaen" w:hAnsi="GHEA Grapalat" w:cs="Sylfaen"/>
                <w:i/>
                <w:sz w:val="24"/>
                <w:szCs w:val="24"/>
                <w:lang w:val="hy-AM"/>
              </w:rPr>
              <w:t xml:space="preserve">Օրենսգրքի 127-րդ հոդվածում </w:t>
            </w:r>
            <w:r w:rsidRPr="00537387">
              <w:rPr>
                <w:rFonts w:ascii="GHEA Grapalat" w:eastAsia="GHEA Grapalat" w:hAnsi="GHEA Grapalat" w:cs="GHEA Grapalat"/>
                <w:i/>
                <w:color w:val="000000"/>
                <w:sz w:val="24"/>
                <w:szCs w:val="24"/>
                <w:lang w:val="hy-AM"/>
              </w:rPr>
              <w:t>1-ին մասի 10-րդ կետը «հոդվածի» բառից հետո լրացնել «1-ին և» բառը:</w:t>
            </w:r>
          </w:p>
          <w:p w14:paraId="4F8FD848" w14:textId="77777777" w:rsidR="007F0227" w:rsidRPr="00537387" w:rsidRDefault="007F0227" w:rsidP="007F0227">
            <w:pPr>
              <w:pStyle w:val="ListParagraph"/>
              <w:spacing w:line="360" w:lineRule="auto"/>
              <w:ind w:left="0" w:firstLine="426"/>
              <w:jc w:val="both"/>
              <w:rPr>
                <w:rFonts w:ascii="GHEA Grapalat" w:hAnsi="GHEA Grapalat"/>
                <w:i/>
                <w:color w:val="000000"/>
                <w:sz w:val="24"/>
                <w:szCs w:val="24"/>
                <w:shd w:val="clear" w:color="auto" w:fill="FFFFFF"/>
                <w:lang w:val="hy-AM"/>
              </w:rPr>
            </w:pPr>
            <w:r w:rsidRPr="00537387">
              <w:rPr>
                <w:rFonts w:ascii="GHEA Grapalat" w:eastAsia="Sylfaen" w:hAnsi="GHEA Grapalat" w:cs="Sylfaen"/>
                <w:sz w:val="24"/>
                <w:szCs w:val="24"/>
                <w:lang w:val="hy-AM"/>
              </w:rPr>
              <w:t xml:space="preserve">Օրենսգրքի 127-րդ հոդվածի 1-ին մասի 10-րդ կետի համաձայն` </w:t>
            </w:r>
            <w:r w:rsidRPr="00537387">
              <w:rPr>
                <w:rFonts w:ascii="GHEA Grapalat" w:hAnsi="GHEA Grapalat"/>
                <w:b/>
                <w:i/>
                <w:color w:val="000000"/>
                <w:sz w:val="24"/>
                <w:szCs w:val="24"/>
                <w:shd w:val="clear" w:color="auto" w:fill="FFFFFF"/>
                <w:lang w:val="hy-AM"/>
              </w:rPr>
              <w:t>առաջին ատյանի դատարանը վերադարձնում է հայցադիմումը</w:t>
            </w:r>
            <w:r w:rsidRPr="00537387">
              <w:rPr>
                <w:rFonts w:ascii="GHEA Grapalat" w:hAnsi="GHEA Grapalat"/>
                <w:i/>
                <w:color w:val="000000"/>
                <w:sz w:val="24"/>
                <w:szCs w:val="24"/>
                <w:shd w:val="clear" w:color="auto" w:fill="FFFFFF"/>
                <w:lang w:val="hy-AM"/>
              </w:rPr>
              <w:t xml:space="preserve">, եթե հակընդդեմ հայցադիմումը չի համապատասխանում սույն օրենսգրքի </w:t>
            </w:r>
            <w:r w:rsidRPr="00537387">
              <w:rPr>
                <w:rFonts w:ascii="GHEA Grapalat" w:hAnsi="GHEA Grapalat"/>
                <w:b/>
                <w:i/>
                <w:color w:val="000000"/>
                <w:sz w:val="24"/>
                <w:szCs w:val="24"/>
                <w:shd w:val="clear" w:color="auto" w:fill="FFFFFF"/>
                <w:lang w:val="hy-AM"/>
              </w:rPr>
              <w:t>140-րդ հոդվածի 3-րդ մասով</w:t>
            </w:r>
            <w:r w:rsidRPr="00537387">
              <w:rPr>
                <w:rFonts w:ascii="GHEA Grapalat" w:hAnsi="GHEA Grapalat"/>
                <w:i/>
                <w:color w:val="000000"/>
                <w:sz w:val="24"/>
                <w:szCs w:val="24"/>
                <w:shd w:val="clear" w:color="auto" w:fill="FFFFFF"/>
                <w:lang w:val="hy-AM"/>
              </w:rPr>
              <w:t xml:space="preserve"> սահմանված պահանջներին կամ ներկայացվել է սույն օրենսգրքով սահմանված </w:t>
            </w:r>
            <w:r w:rsidRPr="00537387">
              <w:rPr>
                <w:rFonts w:ascii="GHEA Grapalat" w:hAnsi="GHEA Grapalat"/>
                <w:b/>
                <w:i/>
                <w:color w:val="000000"/>
                <w:sz w:val="24"/>
                <w:szCs w:val="24"/>
                <w:shd w:val="clear" w:color="auto" w:fill="FFFFFF"/>
                <w:lang w:val="hy-AM"/>
              </w:rPr>
              <w:t>ժամկետի խախտմամբ</w:t>
            </w:r>
            <w:r w:rsidRPr="00537387">
              <w:rPr>
                <w:rFonts w:ascii="GHEA Grapalat" w:hAnsi="GHEA Grapalat"/>
                <w:i/>
                <w:color w:val="000000"/>
                <w:sz w:val="24"/>
                <w:szCs w:val="24"/>
                <w:shd w:val="clear" w:color="auto" w:fill="FFFFFF"/>
                <w:lang w:val="hy-AM"/>
              </w:rPr>
              <w:t xml:space="preserve">: </w:t>
            </w:r>
          </w:p>
          <w:p w14:paraId="5C691001" w14:textId="77777777" w:rsidR="007F0227" w:rsidRPr="00537387" w:rsidRDefault="007F0227" w:rsidP="007F0227">
            <w:pPr>
              <w:pStyle w:val="ListParagraph"/>
              <w:spacing w:line="360" w:lineRule="auto"/>
              <w:ind w:left="0" w:firstLine="426"/>
              <w:jc w:val="both"/>
              <w:rPr>
                <w:rFonts w:ascii="GHEA Grapalat" w:hAnsi="GHEA Grapalat"/>
                <w:i/>
                <w:color w:val="000000"/>
                <w:sz w:val="24"/>
                <w:szCs w:val="24"/>
                <w:shd w:val="clear" w:color="auto" w:fill="FFFFFF"/>
                <w:lang w:val="hy-AM"/>
              </w:rPr>
            </w:pPr>
            <w:r w:rsidRPr="00537387">
              <w:rPr>
                <w:rFonts w:ascii="GHEA Grapalat" w:eastAsia="Sylfaen" w:hAnsi="GHEA Grapalat" w:cs="Sylfaen"/>
                <w:sz w:val="24"/>
                <w:szCs w:val="24"/>
                <w:lang w:val="hy-AM"/>
              </w:rPr>
              <w:t xml:space="preserve">Օրենսգրքի 140-րդ հոդվածի 1-ին մասի համաձայն` </w:t>
            </w:r>
            <w:r w:rsidRPr="00537387">
              <w:rPr>
                <w:rFonts w:ascii="GHEA Grapalat" w:hAnsi="GHEA Grapalat"/>
                <w:i/>
                <w:color w:val="000000"/>
                <w:sz w:val="24"/>
                <w:szCs w:val="24"/>
                <w:shd w:val="clear" w:color="auto" w:fill="FFFFFF"/>
                <w:lang w:val="hy-AM"/>
              </w:rPr>
              <w:t>պատասխանողն</w:t>
            </w:r>
            <w:r w:rsidRPr="00537387">
              <w:rPr>
                <w:rFonts w:ascii="GHEA Grapalat" w:hAnsi="GHEA Grapalat"/>
                <w:b/>
                <w:i/>
                <w:color w:val="000000"/>
                <w:sz w:val="24"/>
                <w:szCs w:val="24"/>
                <w:shd w:val="clear" w:color="auto" w:fill="FFFFFF"/>
                <w:lang w:val="hy-AM"/>
              </w:rPr>
              <w:t xml:space="preserve"> իրավունք ունի մինչև ապացուցման պարտականությունը բաշխելու մասին որոշում կայացնելը հակընդդեմ հայց ներկայացնել </w:t>
            </w:r>
            <w:r w:rsidRPr="00537387">
              <w:rPr>
                <w:rFonts w:ascii="GHEA Grapalat" w:hAnsi="GHEA Grapalat"/>
                <w:i/>
                <w:color w:val="000000"/>
                <w:sz w:val="24"/>
                <w:szCs w:val="24"/>
                <w:shd w:val="clear" w:color="auto" w:fill="FFFFFF"/>
                <w:lang w:val="hy-AM"/>
              </w:rPr>
              <w:t>ընդդեմ հայցվորի` սկզբնական հայցի հետ համատեղ քննելու համար:</w:t>
            </w:r>
          </w:p>
          <w:p w14:paraId="4597EC00" w14:textId="77777777" w:rsidR="007F0227" w:rsidRPr="00537387" w:rsidRDefault="007F0227" w:rsidP="007F0227">
            <w:pPr>
              <w:pStyle w:val="ListParagraph"/>
              <w:spacing w:line="360" w:lineRule="auto"/>
              <w:ind w:left="0" w:firstLine="426"/>
              <w:jc w:val="both"/>
              <w:rPr>
                <w:rFonts w:ascii="GHEA Grapalat" w:eastAsia="Sylfaen" w:hAnsi="GHEA Grapalat" w:cs="Sylfaen"/>
                <w:b/>
                <w:sz w:val="24"/>
                <w:szCs w:val="24"/>
                <w:lang w:val="hy-AM"/>
              </w:rPr>
            </w:pPr>
            <w:r w:rsidRPr="00537387">
              <w:rPr>
                <w:rFonts w:ascii="GHEA Grapalat" w:hAnsi="GHEA Grapalat"/>
                <w:color w:val="000000"/>
                <w:sz w:val="24"/>
                <w:szCs w:val="24"/>
                <w:shd w:val="clear" w:color="auto" w:fill="FFFFFF"/>
                <w:lang w:val="hy-AM"/>
              </w:rPr>
              <w:t xml:space="preserve">ՀՀ քաղաքացիական օրենսգրքի 333-րդ հոդվածի 1-ին մասի համաձայն` </w:t>
            </w:r>
            <w:r w:rsidRPr="00537387">
              <w:rPr>
                <w:rFonts w:ascii="GHEA Grapalat" w:hAnsi="GHEA Grapalat"/>
                <w:i/>
                <w:color w:val="000000"/>
                <w:sz w:val="24"/>
                <w:szCs w:val="24"/>
                <w:shd w:val="clear" w:color="auto" w:fill="FFFFFF"/>
                <w:lang w:val="hy-AM"/>
              </w:rPr>
              <w:t xml:space="preserve">պահանջների որոշ տեսակների համար օրենքով կարող են սահմանվել </w:t>
            </w:r>
            <w:r w:rsidRPr="00537387">
              <w:rPr>
                <w:rFonts w:ascii="GHEA Grapalat" w:hAnsi="GHEA Grapalat"/>
                <w:b/>
                <w:i/>
                <w:color w:val="000000"/>
                <w:sz w:val="24"/>
                <w:szCs w:val="24"/>
                <w:shd w:val="clear" w:color="auto" w:fill="FFFFFF"/>
                <w:lang w:val="hy-AM"/>
              </w:rPr>
              <w:t xml:space="preserve">հայցային վաղեմության ընդհանուր </w:t>
            </w:r>
            <w:r w:rsidRPr="00537387">
              <w:rPr>
                <w:rFonts w:ascii="GHEA Grapalat" w:hAnsi="GHEA Grapalat"/>
                <w:b/>
                <w:i/>
                <w:color w:val="000000"/>
                <w:sz w:val="24"/>
                <w:szCs w:val="24"/>
                <w:shd w:val="clear" w:color="auto" w:fill="FFFFFF"/>
                <w:lang w:val="hy-AM"/>
              </w:rPr>
              <w:lastRenderedPageBreak/>
              <w:t>ժամկետի համեմատությամբ կրճատ կամ ավելի երկար հատուկ ժամկետներ:</w:t>
            </w:r>
            <w:r w:rsidRPr="00537387">
              <w:rPr>
                <w:rFonts w:ascii="GHEA Grapalat" w:eastAsia="Sylfaen" w:hAnsi="GHEA Grapalat" w:cs="Sylfaen"/>
                <w:b/>
                <w:sz w:val="24"/>
                <w:szCs w:val="24"/>
                <w:lang w:val="hy-AM"/>
              </w:rPr>
              <w:t xml:space="preserve"> </w:t>
            </w:r>
          </w:p>
          <w:p w14:paraId="70459C94" w14:textId="77777777" w:rsidR="007F0227" w:rsidRPr="00537387" w:rsidRDefault="007F0227" w:rsidP="007F0227">
            <w:pPr>
              <w:pStyle w:val="ListParagraph"/>
              <w:spacing w:line="360" w:lineRule="auto"/>
              <w:ind w:left="0" w:firstLine="426"/>
              <w:jc w:val="both"/>
              <w:rPr>
                <w:rFonts w:ascii="GHEA Grapalat" w:eastAsia="Sylfaen" w:hAnsi="GHEA Grapalat" w:cs="Sylfaen"/>
                <w:i/>
                <w:sz w:val="24"/>
                <w:szCs w:val="24"/>
                <w:lang w:val="hy-AM"/>
              </w:rPr>
            </w:pPr>
            <w:r w:rsidRPr="00537387">
              <w:rPr>
                <w:rFonts w:ascii="GHEA Grapalat" w:eastAsia="Sylfaen" w:hAnsi="GHEA Grapalat" w:cs="Sylfaen"/>
                <w:sz w:val="24"/>
                <w:szCs w:val="24"/>
                <w:lang w:val="hy-AM"/>
              </w:rPr>
              <w:t xml:space="preserve">Նույն օրենսգրքի 335-րդ հոդվածի 1-ին մասի համաձայն` </w:t>
            </w:r>
            <w:r w:rsidRPr="00537387">
              <w:rPr>
                <w:rFonts w:ascii="GHEA Grapalat" w:eastAsia="Sylfaen" w:hAnsi="GHEA Grapalat" w:cs="Sylfaen"/>
                <w:i/>
                <w:sz w:val="24"/>
                <w:szCs w:val="24"/>
                <w:lang w:val="hy-AM"/>
              </w:rPr>
              <w:t xml:space="preserve">իրավունքի պաշտպանության մասին պահանջը դատարանը </w:t>
            </w:r>
            <w:r w:rsidRPr="00537387">
              <w:rPr>
                <w:rFonts w:ascii="GHEA Grapalat" w:eastAsia="Sylfaen" w:hAnsi="GHEA Grapalat" w:cs="Sylfaen"/>
                <w:b/>
                <w:i/>
                <w:sz w:val="24"/>
                <w:szCs w:val="24"/>
                <w:lang w:val="hy-AM"/>
              </w:rPr>
              <w:t>քննության է ընդունում հայցային վաղեմության ժամկետը լրանալուց անկախ</w:t>
            </w:r>
            <w:r w:rsidRPr="00537387">
              <w:rPr>
                <w:rFonts w:ascii="GHEA Grapalat" w:eastAsia="Sylfaen" w:hAnsi="GHEA Grapalat" w:cs="Sylfaen"/>
                <w:i/>
                <w:sz w:val="24"/>
                <w:szCs w:val="24"/>
                <w:lang w:val="hy-AM"/>
              </w:rPr>
              <w:t>:</w:t>
            </w:r>
          </w:p>
          <w:p w14:paraId="3994DF24" w14:textId="77777777" w:rsidR="007F0227" w:rsidRPr="00537387" w:rsidRDefault="007F0227" w:rsidP="007F0227">
            <w:pPr>
              <w:pStyle w:val="ListParagraph"/>
              <w:spacing w:line="360" w:lineRule="auto"/>
              <w:ind w:left="0" w:firstLine="426"/>
              <w:jc w:val="both"/>
              <w:rPr>
                <w:rFonts w:ascii="GHEA Grapalat" w:eastAsia="Sylfaen" w:hAnsi="GHEA Grapalat" w:cs="Sylfaen"/>
                <w:sz w:val="24"/>
                <w:szCs w:val="24"/>
                <w:lang w:val="hy-AM"/>
              </w:rPr>
            </w:pPr>
            <w:r>
              <w:rPr>
                <w:rFonts w:ascii="GHEA Grapalat" w:eastAsia="Sylfaen" w:hAnsi="GHEA Grapalat" w:cs="Sylfaen"/>
                <w:sz w:val="24"/>
                <w:szCs w:val="24"/>
                <w:lang w:val="hy-AM"/>
              </w:rPr>
              <w:t>Տվյալ դեպքում,</w:t>
            </w:r>
            <w:r w:rsidRPr="00537387">
              <w:rPr>
                <w:rFonts w:ascii="GHEA Grapalat" w:eastAsia="Sylfaen" w:hAnsi="GHEA Grapalat" w:cs="Sylfaen"/>
                <w:sz w:val="24"/>
                <w:szCs w:val="24"/>
                <w:lang w:val="hy-AM"/>
              </w:rPr>
              <w:t xml:space="preserve"> սկզբնական հայցի հիման վրա հարուցված քաղաքացիական գործով ապացուցման պարտականությունը բաշխելու մասին որոշում կայացնելուց հետո հակընդդեմ հայց ներկայացվելու դեպքում, ՀՀ քաղաքացիական դատավարության օրենսգրքի 140-րդ հոդվածի 1-ին մասով սահմանված ժամկետի խախտումը </w:t>
            </w:r>
            <w:r w:rsidRPr="00537387">
              <w:rPr>
                <w:rFonts w:ascii="GHEA Grapalat" w:hAnsi="GHEA Grapalat" w:cs="Sylfaen"/>
                <w:sz w:val="24"/>
                <w:szCs w:val="24"/>
                <w:lang w:val="hy-AM"/>
              </w:rPr>
              <w:t>ո</w:t>
            </w:r>
            <w:r w:rsidRPr="00537387">
              <w:rPr>
                <w:rFonts w:ascii="GHEA Grapalat" w:eastAsia="Sylfaen" w:hAnsi="GHEA Grapalat" w:cs="Sylfaen"/>
                <w:sz w:val="24"/>
                <w:szCs w:val="24"/>
                <w:lang w:val="hy-AM"/>
              </w:rPr>
              <w:t xml:space="preserve">՛չ հակընդդեմ հայցադիմումը վերադարձնելու, </w:t>
            </w:r>
            <w:r w:rsidRPr="00537387">
              <w:rPr>
                <w:rFonts w:ascii="GHEA Grapalat" w:hAnsi="GHEA Grapalat" w:cs="Sylfaen"/>
                <w:sz w:val="24"/>
                <w:szCs w:val="24"/>
                <w:lang w:val="hy-AM"/>
              </w:rPr>
              <w:t>ո</w:t>
            </w:r>
            <w:r w:rsidRPr="00537387">
              <w:rPr>
                <w:rFonts w:ascii="GHEA Grapalat" w:eastAsia="Sylfaen" w:hAnsi="GHEA Grapalat" w:cs="Sylfaen"/>
                <w:sz w:val="24"/>
                <w:szCs w:val="24"/>
                <w:lang w:val="hy-AM"/>
              </w:rPr>
              <w:t xml:space="preserve">՛չ էլ հակընդդեմ հայցադիմումի վարույթ ընդունելը մերժելու հիմք չպետք է լինի, քանի որ նշված ժամկետը հայցային վաղեմության հատուկ ժամկետ է, իսկ դատարանը քննության է ընդունում պահանջը հայցային վաղեմության ժամկետը լրանալուց անկախ: </w:t>
            </w:r>
          </w:p>
          <w:p w14:paraId="1F4127D8" w14:textId="77777777" w:rsidR="007F0227" w:rsidRPr="00101ECB" w:rsidRDefault="007F0227" w:rsidP="007F0227">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1A2530D" w14:textId="77777777" w:rsidR="007F0227" w:rsidRPr="00D04962" w:rsidRDefault="007F0227" w:rsidP="007F0227">
            <w:pPr>
              <w:spacing w:line="360" w:lineRule="auto"/>
              <w:ind w:firstLine="720"/>
              <w:jc w:val="center"/>
              <w:rPr>
                <w:rFonts w:ascii="GHEA Grapalat" w:hAnsi="GHEA Grapalat"/>
                <w:b/>
                <w:bCs/>
                <w:color w:val="000000"/>
                <w:lang w:val="hy-AM"/>
              </w:rPr>
            </w:pPr>
            <w:r w:rsidRPr="00D04962">
              <w:rPr>
                <w:rFonts w:ascii="GHEA Grapalat" w:hAnsi="GHEA Grapalat"/>
                <w:b/>
                <w:bCs/>
                <w:color w:val="000000"/>
                <w:lang w:val="hy-AM"/>
              </w:rPr>
              <w:lastRenderedPageBreak/>
              <w:t>Չի ընդունվել:</w:t>
            </w:r>
          </w:p>
          <w:p w14:paraId="6B58DB6F" w14:textId="77777777" w:rsidR="007F0227" w:rsidRPr="00D04962" w:rsidRDefault="007F0227" w:rsidP="007F0227">
            <w:pPr>
              <w:spacing w:line="360" w:lineRule="auto"/>
              <w:ind w:firstLine="720"/>
              <w:jc w:val="both"/>
              <w:rPr>
                <w:rFonts w:ascii="GHEA Grapalat" w:hAnsi="GHEA Grapalat"/>
                <w:color w:val="000000"/>
                <w:lang w:val="hy-AM"/>
              </w:rPr>
            </w:pPr>
            <w:r w:rsidRPr="00D04962">
              <w:rPr>
                <w:rFonts w:ascii="GHEA Grapalat" w:hAnsi="GHEA Grapalat"/>
                <w:color w:val="000000"/>
                <w:lang w:val="hy-AM"/>
              </w:rPr>
              <w:t>Օրենսդիրը հակընդդեմ հայցադիմումը վերադարձնելու հիմք է համարել`</w:t>
            </w:r>
          </w:p>
          <w:p w14:paraId="4AE716A0" w14:textId="4E980294" w:rsidR="007F0227" w:rsidRPr="00D04962" w:rsidRDefault="007F0227" w:rsidP="007F0227">
            <w:pPr>
              <w:spacing w:line="360" w:lineRule="auto"/>
              <w:ind w:firstLine="720"/>
              <w:jc w:val="both"/>
              <w:rPr>
                <w:rFonts w:ascii="GHEA Grapalat" w:hAnsi="GHEA Grapalat"/>
                <w:color w:val="000000"/>
                <w:lang w:val="hy-AM"/>
              </w:rPr>
            </w:pPr>
            <w:r w:rsidRPr="00D04962">
              <w:rPr>
                <w:rFonts w:ascii="GHEA Grapalat" w:hAnsi="GHEA Grapalat"/>
                <w:color w:val="000000"/>
                <w:lang w:val="hy-AM"/>
              </w:rPr>
              <w:t>1.</w:t>
            </w:r>
            <w:r w:rsidR="00F2786E">
              <w:rPr>
                <w:rFonts w:ascii="GHEA Grapalat" w:hAnsi="GHEA Grapalat"/>
                <w:color w:val="000000"/>
                <w:lang w:val="hy-AM"/>
              </w:rPr>
              <w:t xml:space="preserve"> </w:t>
            </w:r>
            <w:r w:rsidRPr="00D04962">
              <w:rPr>
                <w:rFonts w:ascii="GHEA Grapalat" w:hAnsi="GHEA Grapalat"/>
                <w:color w:val="000000"/>
                <w:lang w:val="hy-AM"/>
              </w:rPr>
              <w:t>հակընդդեմ հայցադիմումը չի համապատասխանում հենց որպես հակընդդեմ հայցադիմում սկզբնական հայցի հետ քննելու համար օրենքով նախատեսված վերոնշյալ չափանիշներին,</w:t>
            </w:r>
          </w:p>
          <w:p w14:paraId="1E5BE825" w14:textId="77777777" w:rsidR="007F0227" w:rsidRPr="00D04962" w:rsidRDefault="007F0227" w:rsidP="007F0227">
            <w:pPr>
              <w:spacing w:line="360" w:lineRule="auto"/>
              <w:ind w:firstLine="720"/>
              <w:jc w:val="both"/>
              <w:rPr>
                <w:rFonts w:ascii="GHEA Grapalat" w:hAnsi="GHEA Grapalat"/>
                <w:color w:val="000000"/>
                <w:lang w:val="hy-AM"/>
              </w:rPr>
            </w:pPr>
            <w:r w:rsidRPr="00D04962">
              <w:rPr>
                <w:rFonts w:ascii="GHEA Grapalat" w:hAnsi="GHEA Grapalat"/>
                <w:color w:val="000000"/>
                <w:lang w:val="hy-AM"/>
              </w:rPr>
              <w:t>2. հակընդդեմ հայցադիմումը ներկայացվել է ապացուցման պարտականությունը բաշխելու մասին որոշում կայացնելուց հետո (140-րդ հոդվածի 1-ին մասով նախատեսված ժամկետ):</w:t>
            </w:r>
          </w:p>
          <w:p w14:paraId="46E59C1F" w14:textId="77777777" w:rsidR="007F0227" w:rsidRPr="00D04962" w:rsidRDefault="007F0227" w:rsidP="007F0227">
            <w:pPr>
              <w:spacing w:line="360" w:lineRule="auto"/>
              <w:ind w:firstLine="720"/>
              <w:jc w:val="both"/>
              <w:rPr>
                <w:rFonts w:ascii="GHEA Grapalat" w:hAnsi="GHEA Grapalat"/>
                <w:color w:val="000000"/>
                <w:lang w:val="hy-AM"/>
              </w:rPr>
            </w:pPr>
            <w:r w:rsidRPr="00D04962">
              <w:rPr>
                <w:rFonts w:ascii="GHEA Grapalat" w:hAnsi="GHEA Grapalat"/>
                <w:color w:val="000000"/>
                <w:lang w:val="hy-AM"/>
              </w:rPr>
              <w:t xml:space="preserve">Բացի վերոնշյալից, հակընդդեմ հայցադիմումը ներկայացվում է  նաև հայցադիմում ներկայացնելու կանոններով, հետևաբար հայցադիմումը վերադարձնելու մասին Օրենսգրքի 127-րդ հոդվածով նախատեսված ընդհանուր հիմքերը նույնպես կիրառելի են հակընդդեմ </w:t>
            </w:r>
            <w:r w:rsidRPr="00D04962">
              <w:rPr>
                <w:rFonts w:ascii="GHEA Grapalat" w:hAnsi="GHEA Grapalat"/>
                <w:color w:val="000000"/>
                <w:lang w:val="hy-AM"/>
              </w:rPr>
              <w:lastRenderedPageBreak/>
              <w:t>հայցադիմումի նկատմամբ, և առաջին հերթին պետք է ստուգել հակընդդեմ հայցադիմումի ներկայացման ժամկետը և ուսումնասիրել հակընդդեմ հայցադիմումը` Օրենսգրքի 140-րդ հոդվածի 1-ին և 3-րդ պահանջների պահպանված լինելու տեսանկյունից, երկրորդ հերթին` հայցադիմումի ընդունելիության ընդհանուր կանոններ պահպանված լինելու տեսանկյունից և նշված կանոնների միաժամանակյա առկայության մասին եզրահանգում գալու դեպքում` հակընդդեմ հայցադիմումը պետք է ընդունել վարույթ:</w:t>
            </w:r>
          </w:p>
          <w:p w14:paraId="71A33271" w14:textId="77777777" w:rsidR="007F0227" w:rsidRPr="00D04962" w:rsidRDefault="007F0227" w:rsidP="007F0227">
            <w:pPr>
              <w:spacing w:line="360" w:lineRule="auto"/>
              <w:ind w:firstLine="720"/>
              <w:jc w:val="both"/>
              <w:rPr>
                <w:rFonts w:ascii="GHEA Grapalat" w:hAnsi="GHEA Grapalat"/>
                <w:color w:val="000000"/>
                <w:lang w:val="hy-AM"/>
              </w:rPr>
            </w:pPr>
            <w:r w:rsidRPr="00D04962">
              <w:rPr>
                <w:rFonts w:ascii="GHEA Grapalat" w:hAnsi="GHEA Grapalat"/>
                <w:color w:val="000000"/>
                <w:lang w:val="hy-AM"/>
              </w:rPr>
              <w:t>Այսինքն, սույն կարգավորման նպատակն է հակընդդեմ հայցադիմումը վերադարձնելու հիմք համարել ոչ միայն ՔԴՕ 140-րդ հոդվածի 3-րդ մասը այլև 1-ին մասը` չսահմանափակվելով նշված մասում միայն հակընդդեմ հայց ներկայացնելու ժամկետի խախտման մասին կարգավորմամբ:</w:t>
            </w:r>
          </w:p>
        </w:tc>
      </w:tr>
      <w:tr w:rsidR="007F0227" w:rsidRPr="00B94CE1" w14:paraId="41968F4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71E1F92" w14:textId="77777777" w:rsidR="007F0227" w:rsidRPr="00537387" w:rsidRDefault="007F0227" w:rsidP="007F0227">
            <w:pPr>
              <w:pStyle w:val="ListParagraph"/>
              <w:numPr>
                <w:ilvl w:val="0"/>
                <w:numId w:val="10"/>
              </w:numPr>
              <w:spacing w:after="160" w:line="360" w:lineRule="auto"/>
              <w:ind w:left="0" w:firstLine="426"/>
              <w:jc w:val="both"/>
              <w:rPr>
                <w:rFonts w:ascii="GHEA Grapalat" w:eastAsia="Sylfaen" w:hAnsi="GHEA Grapalat" w:cs="Sylfaen"/>
                <w:i/>
                <w:sz w:val="24"/>
                <w:szCs w:val="24"/>
                <w:lang w:val="hy-AM"/>
              </w:rPr>
            </w:pPr>
            <w:r w:rsidRPr="00537387">
              <w:rPr>
                <w:rFonts w:ascii="GHEA Grapalat" w:eastAsia="Sylfaen" w:hAnsi="GHEA Grapalat" w:cs="Sylfaen"/>
                <w:sz w:val="24"/>
                <w:szCs w:val="24"/>
                <w:lang w:val="hy-AM"/>
              </w:rPr>
              <w:lastRenderedPageBreak/>
              <w:t>Նախագծի 25-րդ հոդվածի 3-րդ մասով առաջարկվում է Օ</w:t>
            </w:r>
            <w:r w:rsidRPr="00537387">
              <w:rPr>
                <w:rFonts w:ascii="GHEA Grapalat" w:eastAsia="GHEA Grapalat" w:hAnsi="GHEA Grapalat" w:cs="GHEA Grapalat"/>
                <w:color w:val="000000"/>
                <w:sz w:val="24"/>
                <w:szCs w:val="24"/>
                <w:lang w:val="hy-AM"/>
              </w:rPr>
              <w:t xml:space="preserve">րենսգրքի 127-րդ հոդվածում 5-րդ մասը լրացնել նոր նախադասությամբ: Մինչդեռ գործող Օրենսգրքի 127-րդ հոդվածի 5-րդ մասի համաձայն` </w:t>
            </w:r>
            <w:r w:rsidRPr="00537387">
              <w:rPr>
                <w:rFonts w:ascii="GHEA Grapalat" w:eastAsia="GHEA Grapalat" w:hAnsi="GHEA Grapalat" w:cs="GHEA Grapalat"/>
                <w:b/>
                <w:i/>
                <w:color w:val="000000"/>
                <w:sz w:val="24"/>
                <w:szCs w:val="24"/>
                <w:lang w:val="hy-AM"/>
              </w:rPr>
              <w:t>հ</w:t>
            </w:r>
            <w:r w:rsidRPr="00537387">
              <w:rPr>
                <w:rFonts w:ascii="GHEA Grapalat" w:hAnsi="GHEA Grapalat"/>
                <w:b/>
                <w:i/>
                <w:color w:val="000000"/>
                <w:sz w:val="24"/>
                <w:szCs w:val="24"/>
                <w:shd w:val="clear" w:color="auto" w:fill="FFFFFF"/>
                <w:lang w:val="hy-AM"/>
              </w:rPr>
              <w:t>այցադիմումը վերադարձնելու մասին</w:t>
            </w:r>
            <w:r w:rsidRPr="00537387">
              <w:rPr>
                <w:rFonts w:ascii="GHEA Grapalat" w:hAnsi="GHEA Grapalat"/>
                <w:i/>
                <w:color w:val="000000"/>
                <w:sz w:val="24"/>
                <w:szCs w:val="24"/>
                <w:shd w:val="clear" w:color="auto" w:fill="FFFFFF"/>
                <w:lang w:val="hy-AM"/>
              </w:rPr>
              <w:t xml:space="preserve"> առաջին ատյանի </w:t>
            </w:r>
            <w:r w:rsidRPr="00537387">
              <w:rPr>
                <w:rFonts w:ascii="GHEA Grapalat" w:hAnsi="GHEA Grapalat"/>
                <w:b/>
                <w:i/>
                <w:color w:val="000000"/>
                <w:sz w:val="24"/>
                <w:szCs w:val="24"/>
                <w:shd w:val="clear" w:color="auto" w:fill="FFFFFF"/>
                <w:lang w:val="hy-AM"/>
              </w:rPr>
              <w:t>դատարանի որոշումը</w:t>
            </w:r>
            <w:r w:rsidRPr="00537387">
              <w:rPr>
                <w:rFonts w:ascii="GHEA Grapalat" w:hAnsi="GHEA Grapalat"/>
                <w:i/>
                <w:color w:val="000000"/>
                <w:sz w:val="24"/>
                <w:szCs w:val="24"/>
                <w:shd w:val="clear" w:color="auto" w:fill="FFFFFF"/>
                <w:lang w:val="hy-AM"/>
              </w:rPr>
              <w:t xml:space="preserve"> </w:t>
            </w:r>
            <w:r w:rsidRPr="00537387">
              <w:rPr>
                <w:rFonts w:ascii="GHEA Grapalat" w:hAnsi="GHEA Grapalat"/>
                <w:b/>
                <w:i/>
                <w:color w:val="000000"/>
                <w:sz w:val="24"/>
                <w:szCs w:val="24"/>
                <w:shd w:val="clear" w:color="auto" w:fill="FFFFFF"/>
                <w:lang w:val="hy-AM"/>
              </w:rPr>
              <w:t>կարող է բողոքարկվել</w:t>
            </w:r>
            <w:r w:rsidRPr="00537387">
              <w:rPr>
                <w:rFonts w:ascii="GHEA Grapalat" w:hAnsi="GHEA Grapalat"/>
                <w:i/>
                <w:color w:val="000000"/>
                <w:sz w:val="24"/>
                <w:szCs w:val="24"/>
                <w:shd w:val="clear" w:color="auto" w:fill="FFFFFF"/>
                <w:lang w:val="hy-AM"/>
              </w:rPr>
              <w:t xml:space="preserve"> սույն օրենսգրքով սահմանված կարգով, </w:t>
            </w:r>
            <w:r w:rsidRPr="00537387">
              <w:rPr>
                <w:rFonts w:ascii="GHEA Grapalat" w:hAnsi="GHEA Grapalat"/>
                <w:b/>
                <w:i/>
                <w:color w:val="000000"/>
                <w:sz w:val="24"/>
                <w:szCs w:val="24"/>
                <w:shd w:val="clear" w:color="auto" w:fill="FFFFFF"/>
                <w:lang w:val="hy-AM"/>
              </w:rPr>
              <w:t>բացառությամբ սույն հոդվածի 1-ին մասի 12-րդ կետով նախատեսված դեպքի</w:t>
            </w:r>
            <w:r w:rsidRPr="00537387">
              <w:rPr>
                <w:rFonts w:ascii="GHEA Grapalat" w:hAnsi="GHEA Grapalat"/>
                <w:i/>
                <w:color w:val="000000"/>
                <w:sz w:val="24"/>
                <w:szCs w:val="24"/>
                <w:shd w:val="clear" w:color="auto" w:fill="FFFFFF"/>
                <w:lang w:val="hy-AM"/>
              </w:rPr>
              <w:t>:</w:t>
            </w:r>
          </w:p>
          <w:p w14:paraId="09AE16FC" w14:textId="77777777" w:rsidR="007F0227" w:rsidRPr="00537387" w:rsidRDefault="007F0227" w:rsidP="007F0227">
            <w:pPr>
              <w:pStyle w:val="ListParagraph"/>
              <w:spacing w:line="360" w:lineRule="auto"/>
              <w:ind w:left="0" w:firstLine="426"/>
              <w:jc w:val="both"/>
              <w:rPr>
                <w:rFonts w:ascii="GHEA Grapalat" w:hAnsi="GHEA Grapalat"/>
                <w:i/>
                <w:color w:val="000000"/>
                <w:sz w:val="24"/>
                <w:szCs w:val="24"/>
                <w:shd w:val="clear" w:color="auto" w:fill="FFFFFF"/>
                <w:lang w:val="hy-AM"/>
              </w:rPr>
            </w:pPr>
            <w:r w:rsidRPr="00537387">
              <w:rPr>
                <w:rFonts w:ascii="GHEA Grapalat" w:hAnsi="GHEA Grapalat"/>
                <w:color w:val="000000"/>
                <w:sz w:val="24"/>
                <w:szCs w:val="24"/>
                <w:shd w:val="clear" w:color="auto" w:fill="FFFFFF"/>
                <w:lang w:val="hy-AM"/>
              </w:rPr>
              <w:t xml:space="preserve">Օրենսգրքի 127-րդ հոդվածի 1-ին մասի 12-րդ կետի համաձայն` </w:t>
            </w:r>
            <w:r w:rsidRPr="00537387">
              <w:rPr>
                <w:rFonts w:ascii="GHEA Grapalat" w:hAnsi="GHEA Grapalat"/>
                <w:i/>
                <w:color w:val="000000"/>
                <w:sz w:val="24"/>
                <w:szCs w:val="24"/>
                <w:shd w:val="clear" w:color="auto" w:fill="FFFFFF"/>
                <w:lang w:val="hy-AM"/>
              </w:rPr>
              <w:t xml:space="preserve">առաջին ատյանի դատարանը </w:t>
            </w:r>
            <w:r w:rsidRPr="00537387">
              <w:rPr>
                <w:rFonts w:ascii="GHEA Grapalat" w:hAnsi="GHEA Grapalat"/>
                <w:b/>
                <w:i/>
                <w:color w:val="000000"/>
                <w:sz w:val="24"/>
                <w:szCs w:val="24"/>
                <w:shd w:val="clear" w:color="auto" w:fill="FFFFFF"/>
                <w:lang w:val="hy-AM"/>
              </w:rPr>
              <w:t>վերադարձնում է հայցադիմումը,</w:t>
            </w:r>
            <w:r w:rsidRPr="00537387">
              <w:rPr>
                <w:rFonts w:ascii="GHEA Grapalat" w:hAnsi="GHEA Grapalat"/>
                <w:i/>
                <w:color w:val="000000"/>
                <w:sz w:val="24"/>
                <w:szCs w:val="24"/>
                <w:shd w:val="clear" w:color="auto" w:fill="FFFFFF"/>
                <w:lang w:val="hy-AM"/>
              </w:rPr>
              <w:t xml:space="preserve"> եթե՝ վեճի առարկայի նկատմամբ ինքնուրույն պահանջ ներկայացնող երրորդ անձը </w:t>
            </w:r>
            <w:r w:rsidRPr="00537387">
              <w:rPr>
                <w:rFonts w:ascii="GHEA Grapalat" w:hAnsi="GHEA Grapalat"/>
                <w:b/>
                <w:i/>
                <w:color w:val="000000"/>
                <w:sz w:val="24"/>
                <w:szCs w:val="24"/>
                <w:shd w:val="clear" w:color="auto" w:fill="FFFFFF"/>
                <w:lang w:val="hy-AM"/>
              </w:rPr>
              <w:t>հայցադիմումը ներկայացրել է սույն օրենսգրքի 37-րդ հոդվածով սահմանված պահանջների խախտմամբ</w:t>
            </w:r>
            <w:r w:rsidRPr="00537387">
              <w:rPr>
                <w:rFonts w:ascii="GHEA Grapalat" w:hAnsi="GHEA Grapalat"/>
                <w:i/>
                <w:color w:val="000000"/>
                <w:sz w:val="24"/>
                <w:szCs w:val="24"/>
                <w:shd w:val="clear" w:color="auto" w:fill="FFFFFF"/>
                <w:lang w:val="hy-AM"/>
              </w:rPr>
              <w:t>.</w:t>
            </w:r>
          </w:p>
          <w:p w14:paraId="76B46715" w14:textId="77777777" w:rsidR="007F0227" w:rsidRPr="00537387" w:rsidRDefault="007F0227" w:rsidP="007F0227">
            <w:pPr>
              <w:pStyle w:val="ListParagraph"/>
              <w:spacing w:line="360" w:lineRule="auto"/>
              <w:ind w:left="0" w:firstLine="426"/>
              <w:jc w:val="both"/>
              <w:rPr>
                <w:rFonts w:ascii="GHEA Grapalat" w:eastAsia="Sylfaen" w:hAnsi="GHEA Grapalat" w:cs="Sylfaen"/>
                <w:sz w:val="24"/>
                <w:szCs w:val="24"/>
                <w:lang w:val="hy-AM"/>
              </w:rPr>
            </w:pPr>
            <w:r w:rsidRPr="00537387">
              <w:rPr>
                <w:rFonts w:ascii="GHEA Grapalat" w:hAnsi="GHEA Grapalat"/>
                <w:color w:val="000000"/>
                <w:sz w:val="24"/>
                <w:szCs w:val="24"/>
                <w:shd w:val="clear" w:color="auto" w:fill="FFFFFF"/>
                <w:lang w:val="hy-AM"/>
              </w:rPr>
              <w:t xml:space="preserve">Պարզ չէ, թե որն է նշված իրավական նորմում նման բացառություն սահմանելու օբյեկտիվ հիմքը: Նախագծով առաջարկվում է լրացում կատարել Օրենսգրքի 127-րդ հոդվածի 5-րդ մասում, սակայն նույն մասում առկա խնդրահարույց </w:t>
            </w:r>
            <w:r w:rsidRPr="00537387">
              <w:rPr>
                <w:rFonts w:ascii="GHEA Grapalat" w:hAnsi="GHEA Grapalat"/>
                <w:color w:val="000000"/>
                <w:sz w:val="24"/>
                <w:szCs w:val="24"/>
                <w:shd w:val="clear" w:color="auto" w:fill="FFFFFF"/>
                <w:lang w:val="hy-AM"/>
              </w:rPr>
              <w:lastRenderedPageBreak/>
              <w:t xml:space="preserve">իրավական նորմի վերաբերյալ Նախագծով որևէ անդրադարձ չի կատարվել: </w:t>
            </w:r>
          </w:p>
          <w:p w14:paraId="01E390E9" w14:textId="77777777" w:rsidR="007F0227" w:rsidRPr="00101ECB" w:rsidRDefault="007F0227" w:rsidP="007F0227">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23AECED" w14:textId="77777777" w:rsidR="007F0227" w:rsidRPr="0020120E" w:rsidRDefault="007F0227" w:rsidP="0020120E">
            <w:pPr>
              <w:spacing w:line="360" w:lineRule="auto"/>
              <w:ind w:firstLine="720"/>
              <w:jc w:val="center"/>
              <w:rPr>
                <w:rFonts w:ascii="GHEA Grapalat" w:hAnsi="GHEA Grapalat"/>
                <w:b/>
                <w:bCs/>
                <w:color w:val="000000"/>
                <w:lang w:val="hy-AM"/>
              </w:rPr>
            </w:pPr>
            <w:r w:rsidRPr="0020120E">
              <w:rPr>
                <w:rFonts w:ascii="GHEA Grapalat" w:hAnsi="GHEA Grapalat"/>
                <w:b/>
                <w:bCs/>
                <w:color w:val="000000"/>
                <w:lang w:val="hy-AM"/>
              </w:rPr>
              <w:lastRenderedPageBreak/>
              <w:t>Չի ընդունվել:</w:t>
            </w:r>
          </w:p>
          <w:p w14:paraId="799FEF00" w14:textId="77777777" w:rsidR="007F0227" w:rsidRPr="0020120E" w:rsidRDefault="007F0227" w:rsidP="0020120E">
            <w:pPr>
              <w:spacing w:line="360" w:lineRule="auto"/>
              <w:ind w:firstLine="720"/>
              <w:jc w:val="both"/>
              <w:rPr>
                <w:rFonts w:ascii="GHEA Grapalat" w:hAnsi="GHEA Grapalat"/>
                <w:lang w:val="hy-AM"/>
              </w:rPr>
            </w:pPr>
            <w:r w:rsidRPr="0020120E">
              <w:rPr>
                <w:rFonts w:ascii="GHEA Grapalat" w:hAnsi="GHEA Grapalat"/>
                <w:lang w:val="hy-AM"/>
              </w:rPr>
              <w:t>Նախագծի կարգավորման առարկայի շրջանակներից դուրս է:</w:t>
            </w:r>
          </w:p>
          <w:p w14:paraId="07A0DEF8" w14:textId="77777777" w:rsidR="007F0227" w:rsidRPr="00AA0649" w:rsidRDefault="007F0227" w:rsidP="0020120E">
            <w:pPr>
              <w:spacing w:line="360" w:lineRule="auto"/>
              <w:ind w:firstLine="720"/>
              <w:jc w:val="both"/>
              <w:rPr>
                <w:lang w:val="hy-AM"/>
              </w:rPr>
            </w:pPr>
          </w:p>
        </w:tc>
      </w:tr>
      <w:tr w:rsidR="007F0227" w:rsidRPr="00B94CE1" w14:paraId="3BDFC093"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4802B589" w14:textId="77777777" w:rsidR="007F0227" w:rsidRPr="00537387" w:rsidRDefault="007F0227" w:rsidP="00F2786E">
            <w:pPr>
              <w:pStyle w:val="ListParagraph"/>
              <w:widowControl w:val="0"/>
              <w:numPr>
                <w:ilvl w:val="0"/>
                <w:numId w:val="10"/>
              </w:numPr>
              <w:pBdr>
                <w:top w:val="nil"/>
                <w:left w:val="nil"/>
                <w:bottom w:val="nil"/>
                <w:right w:val="nil"/>
                <w:between w:val="nil"/>
              </w:pBdr>
              <w:spacing w:after="0" w:line="360" w:lineRule="auto"/>
              <w:ind w:left="0" w:firstLine="432"/>
              <w:jc w:val="both"/>
              <w:rPr>
                <w:rFonts w:ascii="GHEA Grapalat" w:eastAsia="GHEA Grapalat" w:hAnsi="GHEA Grapalat" w:cs="GHEA Grapalat"/>
                <w:i/>
                <w:color w:val="000000"/>
                <w:sz w:val="24"/>
                <w:szCs w:val="24"/>
                <w:lang w:val="hy-AM"/>
              </w:rPr>
            </w:pPr>
            <w:r w:rsidRPr="00537387">
              <w:rPr>
                <w:rFonts w:ascii="GHEA Grapalat" w:eastAsia="Sylfaen" w:hAnsi="GHEA Grapalat" w:cs="Sylfaen"/>
                <w:sz w:val="24"/>
                <w:szCs w:val="24"/>
                <w:lang w:val="hy-AM"/>
              </w:rPr>
              <w:lastRenderedPageBreak/>
              <w:t xml:space="preserve">Նախագծի 30-րդ հոդվածի համաձայն` </w:t>
            </w:r>
            <w:r w:rsidRPr="00537387">
              <w:rPr>
                <w:rFonts w:ascii="GHEA Grapalat" w:eastAsia="GHEA Grapalat" w:hAnsi="GHEA Grapalat" w:cs="GHEA Grapalat"/>
                <w:i/>
                <w:color w:val="000000"/>
                <w:sz w:val="24"/>
                <w:szCs w:val="24"/>
                <w:lang w:val="hy-AM"/>
              </w:rPr>
              <w:t>օրենսգրքի 140-րդ հոդվածի 4-րդ մասը «իրենից անկախ պատճառներով» բառերից հետո լրացնել «</w:t>
            </w:r>
            <w:r w:rsidRPr="00537387">
              <w:rPr>
                <w:rFonts w:ascii="GHEA Grapalat" w:eastAsia="GHEA Grapalat" w:hAnsi="GHEA Grapalat" w:cs="GHEA Grapalat"/>
                <w:b/>
                <w:i/>
                <w:color w:val="000000"/>
                <w:sz w:val="24"/>
                <w:szCs w:val="24"/>
                <w:lang w:val="hy-AM"/>
              </w:rPr>
              <w:t>կամ հակընդդեմ հայց չի ներկայացվել ընտանեկան գործերով վարույթի ընթացքում</w:t>
            </w:r>
            <w:r w:rsidRPr="00537387">
              <w:rPr>
                <w:rFonts w:ascii="GHEA Grapalat" w:eastAsia="GHEA Grapalat" w:hAnsi="GHEA Grapalat" w:cs="GHEA Grapalat"/>
                <w:i/>
                <w:color w:val="000000"/>
                <w:sz w:val="24"/>
                <w:szCs w:val="24"/>
                <w:lang w:val="hy-AM"/>
              </w:rPr>
              <w:t xml:space="preserve">» բառերը: </w:t>
            </w:r>
            <w:r w:rsidRPr="00537387">
              <w:rPr>
                <w:rFonts w:ascii="GHEA Grapalat" w:eastAsia="GHEA Grapalat" w:hAnsi="GHEA Grapalat" w:cs="GHEA Grapalat"/>
                <w:color w:val="000000"/>
                <w:sz w:val="24"/>
                <w:szCs w:val="24"/>
                <w:lang w:val="hy-AM"/>
              </w:rPr>
              <w:t>Ըստ էության, Նախագծով առաջարկվում է վարույթի ընթացքում հակընդդեմ հայց չներկայացնելու բացասական հետևանքների առումով բացառություն սահմանել ընտանեկան գործերով հակընդդեմ հայցվորի համար: Պարզ չէ, թե ինչով է պայմանավորված հենց ընտանեկան գործերով վարույթի դեպքում հակընդդեմ հայցվորի համար բացառություն սահմանելը:</w:t>
            </w:r>
          </w:p>
          <w:p w14:paraId="2AFB2B74" w14:textId="77777777" w:rsidR="007F0227" w:rsidRPr="00101ECB" w:rsidRDefault="007F0227" w:rsidP="007F0227">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0BEBD16" w14:textId="77777777" w:rsidR="007F0227" w:rsidRDefault="007F0227" w:rsidP="007F0227">
            <w:pPr>
              <w:spacing w:line="360" w:lineRule="auto"/>
              <w:ind w:firstLine="720"/>
              <w:jc w:val="center"/>
              <w:rPr>
                <w:rFonts w:ascii="GHEA Grapalat" w:hAnsi="GHEA Grapalat"/>
                <w:b/>
                <w:bCs/>
                <w:color w:val="000000"/>
                <w:lang w:val="hy-AM"/>
              </w:rPr>
            </w:pPr>
            <w:r>
              <w:rPr>
                <w:rFonts w:ascii="GHEA Grapalat" w:hAnsi="GHEA Grapalat"/>
                <w:b/>
                <w:bCs/>
                <w:color w:val="000000"/>
                <w:lang w:val="hy-AM"/>
              </w:rPr>
              <w:t>Չի ընդունվել:</w:t>
            </w:r>
          </w:p>
          <w:p w14:paraId="3068B475" w14:textId="77777777" w:rsidR="007F0227" w:rsidRPr="0020120E" w:rsidRDefault="0020120E" w:rsidP="0020120E">
            <w:pPr>
              <w:spacing w:line="360" w:lineRule="auto"/>
              <w:ind w:firstLine="720"/>
              <w:jc w:val="both"/>
              <w:rPr>
                <w:rFonts w:ascii="GHEA Grapalat" w:hAnsi="GHEA Grapalat"/>
                <w:color w:val="000000"/>
                <w:lang w:val="hy-AM"/>
              </w:rPr>
            </w:pPr>
            <w:r w:rsidRPr="0020120E">
              <w:rPr>
                <w:rFonts w:ascii="GHEA Grapalat" w:hAnsi="GHEA Grapalat"/>
                <w:color w:val="000000"/>
                <w:lang w:val="hy-AM"/>
              </w:rPr>
              <w:t xml:space="preserve">Նշված գործերով սահմաննված բացառությունը պայմանավորված է այդ գործորի շրջանակներում երեխայի լավագույն շահերի ապահովմամբ: </w:t>
            </w:r>
          </w:p>
        </w:tc>
      </w:tr>
      <w:tr w:rsidR="007F0227" w:rsidRPr="00B94CE1" w14:paraId="68F0A4C4"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11EBA51A" w14:textId="77777777" w:rsidR="007F0227" w:rsidRPr="00537387" w:rsidRDefault="007F0227" w:rsidP="007F0227">
            <w:pPr>
              <w:pStyle w:val="ListParagraph"/>
              <w:numPr>
                <w:ilvl w:val="0"/>
                <w:numId w:val="10"/>
              </w:numPr>
              <w:spacing w:after="0" w:line="360" w:lineRule="auto"/>
              <w:ind w:left="0" w:firstLine="426"/>
              <w:jc w:val="both"/>
              <w:rPr>
                <w:rFonts w:ascii="GHEA Grapalat" w:eastAsia="Sylfaen" w:hAnsi="GHEA Grapalat" w:cs="Sylfaen"/>
                <w:sz w:val="24"/>
                <w:szCs w:val="24"/>
                <w:lang w:val="hy-AM"/>
              </w:rPr>
            </w:pPr>
            <w:r w:rsidRPr="00537387">
              <w:rPr>
                <w:rFonts w:ascii="GHEA Grapalat" w:eastAsia="Sylfaen" w:hAnsi="GHEA Grapalat" w:cs="Sylfaen"/>
                <w:sz w:val="24"/>
                <w:szCs w:val="24"/>
                <w:lang w:val="hy-AM"/>
              </w:rPr>
              <w:t xml:space="preserve">Նախագծի 31-րդ հոդվածի 1-ին մասի համաձայն` </w:t>
            </w:r>
            <w:r w:rsidRPr="00537387">
              <w:rPr>
                <w:rFonts w:ascii="GHEA Grapalat" w:eastAsia="Sylfaen" w:hAnsi="GHEA Grapalat" w:cs="Sylfaen"/>
                <w:i/>
                <w:sz w:val="24"/>
                <w:szCs w:val="24"/>
                <w:lang w:val="hy-AM"/>
              </w:rPr>
              <w:t>Օ</w:t>
            </w:r>
            <w:r w:rsidRPr="00537387">
              <w:rPr>
                <w:rFonts w:ascii="GHEA Grapalat" w:eastAsia="GHEA Grapalat" w:hAnsi="GHEA Grapalat" w:cs="GHEA Grapalat"/>
                <w:i/>
                <w:color w:val="000000"/>
                <w:sz w:val="24"/>
                <w:szCs w:val="24"/>
                <w:lang w:val="hy-AM"/>
              </w:rPr>
              <w:t xml:space="preserve">րենսգրքի 152-րդ հոդվածի </w:t>
            </w:r>
            <w:r w:rsidRPr="00537387">
              <w:rPr>
                <w:rFonts w:ascii="GHEA Grapalat" w:eastAsia="Sylfaen" w:hAnsi="GHEA Grapalat" w:cs="Sylfaen"/>
                <w:i/>
                <w:sz w:val="24"/>
                <w:szCs w:val="24"/>
                <w:lang w:val="hy-AM"/>
              </w:rPr>
              <w:t xml:space="preserve">4-րդ մասում «փաստաթղթերի պատճենները» բառերից հետո լրացնել «, իսկ գործին </w:t>
            </w:r>
            <w:r w:rsidRPr="00537387">
              <w:rPr>
                <w:rFonts w:ascii="GHEA Grapalat" w:eastAsia="Sylfaen" w:hAnsi="GHEA Grapalat" w:cs="Sylfaen"/>
                <w:i/>
                <w:sz w:val="24"/>
                <w:szCs w:val="24"/>
                <w:lang w:val="hy-AM"/>
              </w:rPr>
              <w:lastRenderedPageBreak/>
              <w:t xml:space="preserve">մասնակցող անձանց դատական նիստին ներկա չգտնվելու դեպքում՝ </w:t>
            </w:r>
            <w:r w:rsidRPr="00537387">
              <w:rPr>
                <w:rFonts w:ascii="GHEA Grapalat" w:eastAsia="Sylfaen" w:hAnsi="GHEA Grapalat" w:cs="Sylfaen"/>
                <w:b/>
                <w:i/>
                <w:sz w:val="24"/>
                <w:szCs w:val="24"/>
                <w:lang w:val="hy-AM"/>
              </w:rPr>
              <w:t xml:space="preserve">հետագայում </w:t>
            </w:r>
            <w:r w:rsidRPr="00537387">
              <w:rPr>
                <w:rFonts w:ascii="GHEA Grapalat" w:eastAsia="Sylfaen" w:hAnsi="GHEA Grapalat" w:cs="Sylfaen"/>
                <w:i/>
                <w:sz w:val="24"/>
                <w:szCs w:val="24"/>
                <w:lang w:val="hy-AM"/>
              </w:rPr>
              <w:t>ներկայացնել սույն հոդվածի 3-րդ մասով սահմանված կարգով միջնորդությունը և դրան կից փաստաթղթերը գործին մասնակցող անձանց ուղարկելու փաստը հավաստող ապացույցներ»:</w:t>
            </w:r>
          </w:p>
          <w:p w14:paraId="1829A293" w14:textId="77777777" w:rsidR="007F0227" w:rsidRPr="002C5742" w:rsidRDefault="007F0227" w:rsidP="007F0227">
            <w:pPr>
              <w:pStyle w:val="ListParagraph"/>
              <w:spacing w:after="0" w:line="360" w:lineRule="auto"/>
              <w:ind w:left="0" w:firstLine="426"/>
              <w:jc w:val="both"/>
              <w:rPr>
                <w:rFonts w:ascii="GHEA Grapalat" w:eastAsia="Sylfaen" w:hAnsi="GHEA Grapalat" w:cs="Sylfaen"/>
                <w:sz w:val="24"/>
                <w:szCs w:val="24"/>
                <w:lang w:val="hy-AM"/>
              </w:rPr>
            </w:pPr>
            <w:r>
              <w:rPr>
                <w:rFonts w:ascii="GHEA Grapalat" w:eastAsia="Sylfaen" w:hAnsi="GHEA Grapalat" w:cs="Sylfaen"/>
                <w:sz w:val="24"/>
                <w:szCs w:val="24"/>
                <w:lang w:val="hy-AM"/>
              </w:rPr>
              <w:t>Տվյալ դեպքում,</w:t>
            </w:r>
            <w:r w:rsidRPr="00537387">
              <w:rPr>
                <w:rFonts w:ascii="GHEA Grapalat" w:eastAsia="Sylfaen" w:hAnsi="GHEA Grapalat" w:cs="Sylfaen"/>
                <w:sz w:val="24"/>
                <w:szCs w:val="24"/>
                <w:lang w:val="hy-AM"/>
              </w:rPr>
              <w:t xml:space="preserve"> «հետագայում» հասկացությունը որոշակի չէ:</w:t>
            </w:r>
            <w:r>
              <w:rPr>
                <w:rFonts w:ascii="GHEA Grapalat" w:eastAsia="Sylfaen" w:hAnsi="GHEA Grapalat" w:cs="Sylfaen"/>
                <w:sz w:val="24"/>
                <w:szCs w:val="24"/>
                <w:lang w:val="hy-AM"/>
              </w:rPr>
              <w:t xml:space="preserve"> Միաժամանակ, անհրաժեշտ է նկատի ունենալ, որ Օրենսգրքի 152-րդ հոդվածի 3-րդ մասով արդեն իսկ կարգավորված է </w:t>
            </w:r>
            <w:r w:rsidRPr="002C5742">
              <w:rPr>
                <w:rFonts w:ascii="GHEA Grapalat" w:eastAsia="Sylfaen" w:hAnsi="GHEA Grapalat" w:cs="Sylfaen"/>
                <w:sz w:val="24"/>
                <w:szCs w:val="24"/>
                <w:lang w:val="hy-AM"/>
              </w:rPr>
              <w:t>դատական նիստից դուրս</w:t>
            </w:r>
            <w:r>
              <w:rPr>
                <w:rFonts w:ascii="GHEA Grapalat" w:eastAsia="Sylfaen" w:hAnsi="GHEA Grapalat" w:cs="Sylfaen"/>
                <w:sz w:val="24"/>
                <w:szCs w:val="24"/>
                <w:lang w:val="hy-AM"/>
              </w:rPr>
              <w:t xml:space="preserve"> միջնորդության ներկայացման կարգը: </w:t>
            </w:r>
          </w:p>
          <w:p w14:paraId="104EA9DC" w14:textId="77777777" w:rsidR="007F0227" w:rsidRPr="00101ECB" w:rsidRDefault="007F0227" w:rsidP="007F0227">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34D72933" w14:textId="77777777" w:rsidR="007F0227" w:rsidRDefault="007F0227" w:rsidP="007F0227">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Ընդունվել է մասամբ:</w:t>
            </w:r>
          </w:p>
          <w:p w14:paraId="3D545FEC" w14:textId="77777777" w:rsidR="007F0227" w:rsidRPr="007D4684" w:rsidRDefault="007F0227" w:rsidP="007F0227">
            <w:pPr>
              <w:spacing w:line="360" w:lineRule="auto"/>
              <w:ind w:firstLine="720"/>
              <w:jc w:val="center"/>
              <w:rPr>
                <w:rFonts w:ascii="GHEA Grapalat" w:hAnsi="GHEA Grapalat"/>
                <w:color w:val="000000"/>
                <w:lang w:val="hy-AM"/>
              </w:rPr>
            </w:pPr>
            <w:r w:rsidRPr="007D4684">
              <w:rPr>
                <w:rFonts w:ascii="GHEA Grapalat" w:hAnsi="GHEA Grapalat"/>
                <w:color w:val="000000"/>
                <w:lang w:val="hy-AM"/>
              </w:rPr>
              <w:t>Նախագծից նշված մասը հանվել է:</w:t>
            </w:r>
          </w:p>
        </w:tc>
      </w:tr>
      <w:tr w:rsidR="007F0227" w:rsidRPr="00B94CE1" w14:paraId="334DE410"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2EDF0B5" w14:textId="77777777" w:rsidR="007F0227" w:rsidRPr="00537387" w:rsidRDefault="007F0227" w:rsidP="007F0227">
            <w:pPr>
              <w:pStyle w:val="ListParagraph"/>
              <w:numPr>
                <w:ilvl w:val="0"/>
                <w:numId w:val="10"/>
              </w:numPr>
              <w:spacing w:after="160" w:line="360" w:lineRule="auto"/>
              <w:ind w:left="0" w:firstLine="426"/>
              <w:jc w:val="both"/>
              <w:rPr>
                <w:rFonts w:ascii="GHEA Grapalat" w:eastAsia="Sylfaen" w:hAnsi="GHEA Grapalat" w:cs="Sylfaen"/>
                <w:sz w:val="24"/>
                <w:szCs w:val="24"/>
                <w:lang w:val="hy-AM"/>
              </w:rPr>
            </w:pPr>
            <w:r w:rsidRPr="00537387">
              <w:rPr>
                <w:rFonts w:ascii="GHEA Grapalat" w:eastAsia="Sylfaen" w:hAnsi="GHEA Grapalat" w:cs="Sylfaen"/>
                <w:sz w:val="24"/>
                <w:szCs w:val="24"/>
                <w:lang w:val="hy-AM"/>
              </w:rPr>
              <w:lastRenderedPageBreak/>
              <w:t xml:space="preserve">Նախագծի 31-րդ հոդվածի 2-րդ մասի 1-ին նախադասությունը բովանդակային առումով կրկնում է Նախագծի 31-րդ հոդվածի 1-ին մասով սահմանված իրավակարգավորումը: </w:t>
            </w:r>
            <w:r>
              <w:rPr>
                <w:rFonts w:ascii="GHEA Grapalat" w:eastAsia="Sylfaen" w:hAnsi="GHEA Grapalat" w:cs="Sylfaen"/>
                <w:sz w:val="24"/>
                <w:szCs w:val="24"/>
                <w:lang w:val="hy-AM"/>
              </w:rPr>
              <w:t>Տվյալ դեպքում,</w:t>
            </w:r>
            <w:r w:rsidRPr="00537387">
              <w:rPr>
                <w:rFonts w:ascii="GHEA Grapalat" w:eastAsia="Sylfaen" w:hAnsi="GHEA Grapalat" w:cs="Sylfaen"/>
                <w:sz w:val="24"/>
                <w:szCs w:val="24"/>
                <w:lang w:val="hy-AM"/>
              </w:rPr>
              <w:t xml:space="preserve"> այն անհրաժեշտ է հանել Նախագծից: </w:t>
            </w:r>
          </w:p>
          <w:p w14:paraId="2D38331C" w14:textId="77777777" w:rsidR="007F0227" w:rsidRPr="00101ECB" w:rsidRDefault="007F0227" w:rsidP="007F0227">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2FEB514" w14:textId="5F0DF126" w:rsidR="007F0227" w:rsidRDefault="007F0227" w:rsidP="00F2786E">
            <w:pPr>
              <w:spacing w:line="360" w:lineRule="auto"/>
              <w:jc w:val="center"/>
              <w:rPr>
                <w:rFonts w:ascii="GHEA Grapalat" w:hAnsi="GHEA Grapalat"/>
                <w:b/>
                <w:bCs/>
                <w:color w:val="000000"/>
                <w:lang w:val="hy-AM"/>
              </w:rPr>
            </w:pPr>
            <w:r>
              <w:rPr>
                <w:rFonts w:ascii="GHEA Grapalat" w:hAnsi="GHEA Grapalat"/>
                <w:b/>
                <w:bCs/>
                <w:color w:val="000000"/>
                <w:lang w:val="hy-AM"/>
              </w:rPr>
              <w:t>Ընդունվել է:</w:t>
            </w:r>
          </w:p>
          <w:p w14:paraId="0075691B" w14:textId="77777777" w:rsidR="007F0227" w:rsidRPr="007D4684" w:rsidRDefault="007F0227" w:rsidP="007F0227">
            <w:pPr>
              <w:spacing w:line="360" w:lineRule="auto"/>
              <w:ind w:firstLine="720"/>
              <w:jc w:val="center"/>
              <w:rPr>
                <w:rFonts w:ascii="GHEA Grapalat" w:hAnsi="GHEA Grapalat"/>
                <w:color w:val="000000"/>
                <w:lang w:val="hy-AM"/>
              </w:rPr>
            </w:pPr>
            <w:r>
              <w:rPr>
                <w:rFonts w:ascii="GHEA Grapalat" w:hAnsi="GHEA Grapalat"/>
                <w:color w:val="000000"/>
                <w:lang w:val="hy-AM"/>
              </w:rPr>
              <w:t>Նախագծից նշված մասը հանվել է:</w:t>
            </w:r>
          </w:p>
        </w:tc>
      </w:tr>
      <w:tr w:rsidR="007F0227" w:rsidRPr="00B94CE1" w14:paraId="23EACE6C"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4E330D93" w14:textId="77777777" w:rsidR="007F0227" w:rsidRPr="007D4684" w:rsidRDefault="007F0227" w:rsidP="007F0227">
            <w:pPr>
              <w:pStyle w:val="ListParagraph"/>
              <w:numPr>
                <w:ilvl w:val="0"/>
                <w:numId w:val="10"/>
              </w:numPr>
              <w:spacing w:after="0" w:line="360" w:lineRule="auto"/>
              <w:ind w:left="0" w:firstLine="426"/>
              <w:jc w:val="both"/>
              <w:rPr>
                <w:rFonts w:ascii="GHEA Grapalat" w:eastAsia="GHEA Grapalat" w:hAnsi="GHEA Grapalat" w:cs="GHEA Grapalat"/>
                <w:i/>
                <w:color w:val="000000"/>
                <w:sz w:val="24"/>
                <w:szCs w:val="24"/>
                <w:lang w:val="hy-AM"/>
              </w:rPr>
            </w:pPr>
            <w:r w:rsidRPr="00537387">
              <w:rPr>
                <w:rFonts w:ascii="GHEA Grapalat" w:eastAsia="Sylfaen" w:hAnsi="GHEA Grapalat" w:cs="Sylfaen"/>
                <w:sz w:val="24"/>
                <w:szCs w:val="24"/>
                <w:lang w:val="hy-AM"/>
              </w:rPr>
              <w:t xml:space="preserve">Նախագծի 31-րդ հոդվածի 4-րդ մասի «ա» կետի համաձայն` </w:t>
            </w:r>
            <w:r w:rsidRPr="00537387">
              <w:rPr>
                <w:rFonts w:ascii="GHEA Grapalat" w:eastAsia="GHEA Grapalat" w:hAnsi="GHEA Grapalat" w:cs="GHEA Grapalat"/>
                <w:i/>
                <w:color w:val="000000"/>
                <w:sz w:val="24"/>
                <w:szCs w:val="24"/>
                <w:lang w:val="hy-AM"/>
              </w:rPr>
              <w:t xml:space="preserve">Օրենսգրքի 152-րդ հոդվածի` 6-րդ մասում՝ 2-րդ </w:t>
            </w:r>
            <w:r w:rsidRPr="00537387">
              <w:rPr>
                <w:rFonts w:ascii="GHEA Grapalat" w:eastAsia="GHEA Grapalat" w:hAnsi="GHEA Grapalat" w:cs="GHEA Grapalat"/>
                <w:i/>
                <w:color w:val="000000"/>
                <w:sz w:val="24"/>
                <w:szCs w:val="24"/>
                <w:lang w:val="hy-AM"/>
              </w:rPr>
              <w:lastRenderedPageBreak/>
              <w:t xml:space="preserve">նախադասությունում «հիմքով» բառից առաջ լրացնել «փաստական» բառը: </w:t>
            </w:r>
            <w:r w:rsidRPr="00537387">
              <w:rPr>
                <w:rFonts w:ascii="GHEA Grapalat" w:eastAsia="GHEA Grapalat" w:hAnsi="GHEA Grapalat" w:cs="GHEA Grapalat"/>
                <w:color w:val="000000"/>
                <w:sz w:val="24"/>
                <w:szCs w:val="24"/>
                <w:lang w:val="hy-AM"/>
              </w:rPr>
              <w:t xml:space="preserve">Միջնորդության հիմքն են կազմում այն փաստերը, որոնց հիման վրա հիմնվում է միջնորդության պահանջը: Քաղաքացիները միջնորդություն ներկայացնելիս պարտավոր չեն միջնորդությամբ նշել իրավական նորմեր: Միայն փաստերը դատարանի համար բավարար են միջնորդության քննության արդյունքում որոշում կայացնելու համար, քանի որ օրենքը իրավաբանական փաստերի հետ է կապում իրավահարաբերության ծագումը, փոփոխությունը և դադարեցումը, ուստի </w:t>
            </w:r>
            <w:r w:rsidRPr="00537387">
              <w:rPr>
                <w:rFonts w:ascii="GHEA Grapalat" w:eastAsia="GHEA Grapalat" w:hAnsi="GHEA Grapalat" w:cs="GHEA Grapalat"/>
                <w:i/>
                <w:color w:val="000000"/>
                <w:sz w:val="24"/>
                <w:szCs w:val="24"/>
                <w:lang w:val="hy-AM"/>
              </w:rPr>
              <w:t>«</w:t>
            </w:r>
            <w:r w:rsidRPr="00537387">
              <w:rPr>
                <w:rFonts w:ascii="GHEA Grapalat" w:eastAsia="GHEA Grapalat" w:hAnsi="GHEA Grapalat" w:cs="GHEA Grapalat"/>
                <w:color w:val="000000"/>
                <w:sz w:val="24"/>
                <w:szCs w:val="24"/>
                <w:lang w:val="hy-AM"/>
              </w:rPr>
              <w:t xml:space="preserve">հիմք» հասկացության տակ հասկացվում է հենց փաստական հիմքը և </w:t>
            </w:r>
            <w:r w:rsidRPr="00537387">
              <w:rPr>
                <w:rFonts w:ascii="GHEA Grapalat" w:eastAsia="GHEA Grapalat" w:hAnsi="GHEA Grapalat" w:cs="GHEA Grapalat"/>
                <w:i/>
                <w:color w:val="000000"/>
                <w:sz w:val="24"/>
                <w:szCs w:val="24"/>
                <w:lang w:val="hy-AM"/>
              </w:rPr>
              <w:t>«</w:t>
            </w:r>
            <w:r w:rsidRPr="00537387">
              <w:rPr>
                <w:rFonts w:ascii="GHEA Grapalat" w:eastAsia="GHEA Grapalat" w:hAnsi="GHEA Grapalat" w:cs="GHEA Grapalat"/>
                <w:color w:val="000000"/>
                <w:sz w:val="24"/>
                <w:szCs w:val="24"/>
                <w:lang w:val="hy-AM"/>
              </w:rPr>
              <w:t xml:space="preserve">հիմք» բառը </w:t>
            </w:r>
            <w:r w:rsidRPr="00537387">
              <w:rPr>
                <w:rFonts w:ascii="GHEA Grapalat" w:eastAsia="GHEA Grapalat" w:hAnsi="GHEA Grapalat" w:cs="GHEA Grapalat"/>
                <w:i/>
                <w:color w:val="000000"/>
                <w:sz w:val="24"/>
                <w:szCs w:val="24"/>
                <w:lang w:val="hy-AM"/>
              </w:rPr>
              <w:t>«</w:t>
            </w:r>
            <w:r w:rsidRPr="00537387">
              <w:rPr>
                <w:rFonts w:ascii="GHEA Grapalat" w:eastAsia="GHEA Grapalat" w:hAnsi="GHEA Grapalat" w:cs="GHEA Grapalat"/>
                <w:color w:val="000000"/>
                <w:sz w:val="24"/>
                <w:szCs w:val="24"/>
                <w:lang w:val="hy-AM"/>
              </w:rPr>
              <w:t>փաստական</w:t>
            </w:r>
            <w:r w:rsidRPr="00537387">
              <w:rPr>
                <w:rFonts w:ascii="GHEA Grapalat" w:eastAsia="GHEA Grapalat" w:hAnsi="GHEA Grapalat" w:cs="GHEA Grapalat"/>
                <w:i/>
                <w:color w:val="000000"/>
                <w:sz w:val="24"/>
                <w:szCs w:val="24"/>
                <w:lang w:val="hy-AM"/>
              </w:rPr>
              <w:t xml:space="preserve"> </w:t>
            </w:r>
            <w:r w:rsidRPr="00537387">
              <w:rPr>
                <w:rFonts w:ascii="GHEA Grapalat" w:eastAsia="GHEA Grapalat" w:hAnsi="GHEA Grapalat" w:cs="GHEA Grapalat"/>
                <w:color w:val="000000"/>
                <w:sz w:val="24"/>
                <w:szCs w:val="24"/>
                <w:lang w:val="hy-AM"/>
              </w:rPr>
              <w:t>հիմք» բառերով փոփոխելու անհրաժեշտությունը բացակայում է:</w:t>
            </w:r>
          </w:p>
        </w:tc>
        <w:tc>
          <w:tcPr>
            <w:tcW w:w="5940" w:type="dxa"/>
            <w:tcBorders>
              <w:top w:val="single" w:sz="4" w:space="0" w:color="auto"/>
              <w:left w:val="single" w:sz="4" w:space="0" w:color="auto"/>
              <w:bottom w:val="single" w:sz="4" w:space="0" w:color="auto"/>
              <w:right w:val="single" w:sz="4" w:space="0" w:color="auto"/>
            </w:tcBorders>
            <w:hideMark/>
          </w:tcPr>
          <w:p w14:paraId="179CB04F" w14:textId="77777777" w:rsidR="007F0227" w:rsidRDefault="007F0227" w:rsidP="007F0227">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Չի ընդունվել:</w:t>
            </w:r>
          </w:p>
          <w:p w14:paraId="71249812" w14:textId="77777777" w:rsidR="007F0227" w:rsidRPr="0020120E" w:rsidRDefault="0020120E" w:rsidP="0020120E">
            <w:pPr>
              <w:spacing w:line="360" w:lineRule="auto"/>
              <w:ind w:firstLine="720"/>
              <w:jc w:val="both"/>
              <w:rPr>
                <w:rFonts w:ascii="GHEA Grapalat" w:hAnsi="GHEA Grapalat"/>
                <w:color w:val="000000"/>
                <w:lang w:val="hy-AM"/>
              </w:rPr>
            </w:pPr>
            <w:r w:rsidRPr="0020120E">
              <w:rPr>
                <w:rFonts w:ascii="GHEA Grapalat" w:hAnsi="GHEA Grapalat"/>
                <w:color w:val="000000"/>
                <w:lang w:val="hy-AM"/>
              </w:rPr>
              <w:lastRenderedPageBreak/>
              <w:t xml:space="preserve">Կարգավորման տրամաբանությունը այն է, որ եթե գործին մասնակցող անձի կողմից ներկայացվում է նույն միջնորդությունը, սակայն այլ փաստական հիմքով, ապա դատարանը չպետք է մերծի միջնորդության քննարկումը զուտ այն պատճառով, որ ներկայացվել է նույն միջնորդությունը: </w:t>
            </w:r>
          </w:p>
        </w:tc>
      </w:tr>
      <w:tr w:rsidR="007F0227" w:rsidRPr="00B94CE1" w14:paraId="3367D9C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1FDBDA9" w14:textId="77777777" w:rsidR="007F0227" w:rsidRPr="00537387" w:rsidRDefault="007F0227" w:rsidP="007F0227">
            <w:pPr>
              <w:pStyle w:val="ListParagraph"/>
              <w:numPr>
                <w:ilvl w:val="0"/>
                <w:numId w:val="10"/>
              </w:numPr>
              <w:spacing w:after="160" w:line="360" w:lineRule="auto"/>
              <w:ind w:left="0" w:firstLine="426"/>
              <w:jc w:val="both"/>
              <w:rPr>
                <w:rFonts w:ascii="GHEA Grapalat" w:eastAsia="Sylfaen" w:hAnsi="GHEA Grapalat" w:cs="Sylfaen"/>
                <w:sz w:val="24"/>
                <w:szCs w:val="24"/>
                <w:lang w:val="hy-AM"/>
              </w:rPr>
            </w:pPr>
            <w:r w:rsidRPr="00537387">
              <w:rPr>
                <w:rFonts w:ascii="GHEA Grapalat" w:eastAsia="Sylfaen" w:hAnsi="GHEA Grapalat" w:cs="Sylfaen"/>
                <w:sz w:val="24"/>
                <w:szCs w:val="24"/>
                <w:lang w:val="hy-AM"/>
              </w:rPr>
              <w:lastRenderedPageBreak/>
              <w:t>Նախագծի 33-րդ հոդվածով սահմանված փոփոխությամբ` դատական տուգանք կիրառելու մասին առաջին ատյանի դատարանի որոշման բողոքարկումն այլևս չի կասեցնելու այդ որոշման կատարումը: Նախագծով ներկայացվել է անձի իրավական դրությունը վատթարացնող օրենք, սակայն որևէ հիմնավորում չի ներկայացվել:</w:t>
            </w:r>
            <w:r>
              <w:rPr>
                <w:rFonts w:ascii="GHEA Grapalat" w:eastAsia="Sylfaen" w:hAnsi="GHEA Grapalat" w:cs="Sylfaen"/>
                <w:sz w:val="24"/>
                <w:szCs w:val="24"/>
                <w:lang w:val="hy-AM"/>
              </w:rPr>
              <w:t xml:space="preserve"> Նման պայմաններում, առնվազն </w:t>
            </w:r>
            <w:r>
              <w:rPr>
                <w:rFonts w:ascii="GHEA Grapalat" w:eastAsia="Sylfaen" w:hAnsi="GHEA Grapalat" w:cs="Sylfaen"/>
                <w:sz w:val="24"/>
                <w:szCs w:val="24"/>
                <w:lang w:val="hy-AM"/>
              </w:rPr>
              <w:lastRenderedPageBreak/>
              <w:t>անհասկանալի է, թե ինչով է պայմանավորված նման որոշման կատարման հրատապությունը՝ առանց սպասելու վերադաս ատյանի դիրքորոշմանը:</w:t>
            </w:r>
          </w:p>
          <w:p w14:paraId="7E61A740" w14:textId="77777777" w:rsidR="007F0227" w:rsidRPr="00537387" w:rsidRDefault="007F0227" w:rsidP="007F0227">
            <w:pPr>
              <w:pStyle w:val="ListParagraph"/>
              <w:spacing w:after="160" w:line="360" w:lineRule="auto"/>
              <w:ind w:left="426"/>
              <w:jc w:val="both"/>
              <w:rPr>
                <w:rFonts w:ascii="GHEA Grapalat" w:eastAsia="Sylfaen" w:hAnsi="GHEA Grapalat" w:cs="Sylfaen"/>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35A3E90" w14:textId="77777777" w:rsidR="007F0227" w:rsidRPr="007D4684" w:rsidRDefault="007F0227" w:rsidP="007F0227">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Չի ընդունվել:</w:t>
            </w:r>
          </w:p>
          <w:p w14:paraId="381ECB8B" w14:textId="77777777" w:rsidR="007F0227" w:rsidRPr="00E06FDC" w:rsidRDefault="007F0227" w:rsidP="007F0227">
            <w:pPr>
              <w:spacing w:line="360" w:lineRule="auto"/>
              <w:ind w:firstLine="720"/>
              <w:jc w:val="both"/>
              <w:rPr>
                <w:rFonts w:ascii="GHEA Grapalat" w:hAnsi="GHEA Grapalat"/>
                <w:color w:val="000000"/>
                <w:lang w:val="hy-AM"/>
              </w:rPr>
            </w:pPr>
            <w:r w:rsidRPr="00855AC1">
              <w:rPr>
                <w:rFonts w:ascii="GHEA Grapalat" w:hAnsi="GHEA Grapalat"/>
                <w:color w:val="000000"/>
                <w:lang w:val="hy-AM"/>
              </w:rPr>
              <w:t xml:space="preserve">Նախագծով </w:t>
            </w:r>
            <w:r>
              <w:rPr>
                <w:rFonts w:ascii="GHEA Grapalat" w:hAnsi="GHEA Grapalat"/>
                <w:color w:val="000000"/>
                <w:lang w:val="hy-AM"/>
              </w:rPr>
              <w:t xml:space="preserve">առաջարկվող կարգավորումը բխում է պրակտիկ կիրառության անարդյունավետությունից: Հարկ է նշել, որ ինչպես ցանկացած դատավարական գործողություն, այնպես էլ նշված գործողությունը դատարանը պետք </w:t>
            </w:r>
            <w:r>
              <w:rPr>
                <w:rFonts w:ascii="GHEA Grapalat" w:hAnsi="GHEA Grapalat"/>
                <w:color w:val="000000"/>
                <w:lang w:val="hy-AM"/>
              </w:rPr>
              <w:lastRenderedPageBreak/>
              <w:t xml:space="preserve">է կատարի գործին մասնակցող անձանց մասնակցությամբ դատական նիստում, այսինքն` նաև հակաիրավական վարքագիծ դրսևորած անձի ներկայությամբ, քանի որ եթե առաջին նախադասության մեջ խոսվում է դատական նիստերի դահլիճում ներկա անձի նկատմամբ սանկցիա կիրառելիս այդ անձին արտահայտվելու հնարավորություն տալու մասին, ապա երկրորդ նախադասության մեջ խոսվում է դատական նիստերի դահլիճում ներկա անձի նկատմամբ սանկցիա կիրառելիս այդ անձին արտահայտվելու հնարավորություն տալու մասին, ապա երկրորդ նախադասությամբ սահմանված կանոնը ևս պետք է կիրառվի նույն դատական նիստին ներկա անձի ներկայությամբ: Հակառակ դեպքում պատճառաբանելու նպատակը լիարժեք չի լինի: </w:t>
            </w:r>
            <w:r>
              <w:rPr>
                <w:rStyle w:val="FootnoteReference"/>
                <w:rFonts w:ascii="GHEA Grapalat" w:hAnsi="GHEA Grapalat"/>
                <w:color w:val="000000"/>
                <w:lang w:val="hy-AM"/>
              </w:rPr>
              <w:footnoteReference w:id="8"/>
            </w:r>
          </w:p>
          <w:p w14:paraId="107353F0" w14:textId="77777777" w:rsidR="007F0227" w:rsidRPr="00620D40" w:rsidRDefault="007F0227" w:rsidP="007F0227">
            <w:pPr>
              <w:spacing w:line="360" w:lineRule="auto"/>
              <w:ind w:firstLine="720"/>
              <w:jc w:val="center"/>
              <w:rPr>
                <w:rFonts w:ascii="GHEA Grapalat" w:hAnsi="GHEA Grapalat"/>
                <w:color w:val="000000"/>
                <w:lang w:val="hy-AM"/>
              </w:rPr>
            </w:pPr>
          </w:p>
        </w:tc>
      </w:tr>
      <w:tr w:rsidR="007F0227" w:rsidRPr="00B94CE1" w14:paraId="28D4E808"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3219AA77" w14:textId="77777777" w:rsidR="007F0227" w:rsidRPr="00537387" w:rsidRDefault="007F0227" w:rsidP="007F0227">
            <w:pPr>
              <w:pStyle w:val="ListParagraph"/>
              <w:numPr>
                <w:ilvl w:val="0"/>
                <w:numId w:val="10"/>
              </w:numPr>
              <w:spacing w:after="160" w:line="360" w:lineRule="auto"/>
              <w:ind w:left="0" w:firstLine="426"/>
              <w:jc w:val="both"/>
              <w:rPr>
                <w:rFonts w:ascii="GHEA Grapalat" w:eastAsia="Sylfaen" w:hAnsi="GHEA Grapalat" w:cs="Sylfaen"/>
                <w:i/>
                <w:sz w:val="24"/>
                <w:szCs w:val="24"/>
                <w:lang w:val="hy-AM"/>
              </w:rPr>
            </w:pPr>
            <w:r w:rsidRPr="00537387">
              <w:rPr>
                <w:rFonts w:ascii="GHEA Grapalat" w:eastAsia="Sylfaen" w:hAnsi="GHEA Grapalat" w:cs="Sylfaen"/>
                <w:sz w:val="24"/>
                <w:szCs w:val="24"/>
                <w:lang w:val="hy-AM"/>
              </w:rPr>
              <w:lastRenderedPageBreak/>
              <w:t xml:space="preserve">Նախագծի 34-րդ հոդվածի 4-րդ կետի համաձայն` </w:t>
            </w:r>
            <w:r w:rsidRPr="00537387">
              <w:rPr>
                <w:rFonts w:ascii="GHEA Grapalat" w:eastAsia="Sylfaen" w:hAnsi="GHEA Grapalat" w:cs="Sylfaen"/>
                <w:i/>
                <w:sz w:val="24"/>
                <w:szCs w:val="24"/>
                <w:lang w:val="hy-AM"/>
              </w:rPr>
              <w:t xml:space="preserve">Օրենսգրքի 156-րդ հոդվածը 1-ին </w:t>
            </w:r>
            <w:r>
              <w:rPr>
                <w:rFonts w:ascii="GHEA Grapalat" w:eastAsia="Sylfaen" w:hAnsi="GHEA Grapalat" w:cs="Sylfaen"/>
                <w:i/>
                <w:sz w:val="24"/>
                <w:szCs w:val="24"/>
                <w:lang w:val="hy-AM"/>
              </w:rPr>
              <w:t>մասի</w:t>
            </w:r>
            <w:r w:rsidRPr="00537387">
              <w:rPr>
                <w:rFonts w:ascii="GHEA Grapalat" w:eastAsia="Sylfaen" w:hAnsi="GHEA Grapalat" w:cs="Sylfaen"/>
                <w:i/>
                <w:sz w:val="24"/>
                <w:szCs w:val="24"/>
                <w:lang w:val="hy-AM"/>
              </w:rPr>
              <w:t xml:space="preserve">` </w:t>
            </w:r>
            <w:r w:rsidRPr="00537387">
              <w:rPr>
                <w:rFonts w:ascii="GHEA Grapalat" w:eastAsia="GHEA Grapalat" w:hAnsi="GHEA Grapalat" w:cs="GHEA Grapalat"/>
                <w:i/>
                <w:color w:val="000000"/>
                <w:sz w:val="24"/>
                <w:szCs w:val="24"/>
                <w:lang w:val="hy-AM"/>
              </w:rPr>
              <w:t>11-րդ կետը լրացնել նոր նախադասությամբ՝ հետևյալ բովանդակությամբ «</w:t>
            </w:r>
            <w:r w:rsidRPr="00537387">
              <w:rPr>
                <w:rFonts w:ascii="GHEA Grapalat" w:eastAsia="GHEA Grapalat" w:hAnsi="GHEA Grapalat" w:cs="GHEA Grapalat"/>
                <w:b/>
                <w:i/>
                <w:color w:val="000000"/>
                <w:sz w:val="24"/>
                <w:szCs w:val="24"/>
                <w:lang w:val="hy-AM"/>
              </w:rPr>
              <w:t>Նման պայմաններում</w:t>
            </w:r>
            <w:r w:rsidRPr="00537387">
              <w:rPr>
                <w:rFonts w:ascii="GHEA Grapalat" w:eastAsia="GHEA Grapalat" w:hAnsi="GHEA Grapalat" w:cs="GHEA Grapalat"/>
                <w:i/>
                <w:color w:val="000000"/>
                <w:sz w:val="24"/>
                <w:szCs w:val="24"/>
                <w:lang w:val="hy-AM"/>
              </w:rPr>
              <w:t xml:space="preserve"> գործի քննությունը հետաձգելու գործողությունը կարող է կատարվել դատական նիստից դուրս»:</w:t>
            </w:r>
          </w:p>
          <w:p w14:paraId="1DAD598B" w14:textId="77777777" w:rsidR="007F0227" w:rsidRPr="00537387" w:rsidRDefault="007F0227" w:rsidP="007F0227">
            <w:pPr>
              <w:pStyle w:val="ListParagraph"/>
              <w:spacing w:line="360" w:lineRule="auto"/>
              <w:ind w:left="0" w:firstLine="426"/>
              <w:jc w:val="both"/>
              <w:rPr>
                <w:rFonts w:ascii="GHEA Grapalat" w:eastAsia="Sylfaen" w:hAnsi="GHEA Grapalat" w:cs="Sylfaen"/>
                <w:sz w:val="24"/>
                <w:szCs w:val="24"/>
                <w:lang w:val="hy-AM"/>
              </w:rPr>
            </w:pPr>
            <w:r w:rsidRPr="00537387">
              <w:rPr>
                <w:rFonts w:ascii="GHEA Grapalat" w:eastAsia="GHEA Grapalat" w:hAnsi="GHEA Grapalat" w:cs="GHEA Grapalat"/>
                <w:color w:val="000000"/>
                <w:sz w:val="24"/>
                <w:szCs w:val="24"/>
                <w:lang w:val="hy-AM"/>
              </w:rPr>
              <w:t xml:space="preserve">Առաջարկվող իրավակարգավորումը խիստ անորոշ է ու վերացական, բացի այդ Օրենսգրքի գործող իրավակարգավորմամբ սահմանված է գործի քննությունը հետաձգելու կոնկրետ հիմք, այն է` </w:t>
            </w:r>
            <w:r w:rsidRPr="00537387">
              <w:rPr>
                <w:rFonts w:ascii="GHEA Grapalat" w:eastAsia="GHEA Grapalat" w:hAnsi="GHEA Grapalat" w:cs="GHEA Grapalat"/>
                <w:b/>
                <w:color w:val="000000"/>
                <w:sz w:val="24"/>
                <w:szCs w:val="24"/>
                <w:lang w:val="hy-AM"/>
              </w:rPr>
              <w:t>առկա են դատավորի առողջական վիճակի հետ կապված կամ այլ հարգելի հանգամանքներ</w:t>
            </w:r>
            <w:r w:rsidRPr="00537387">
              <w:rPr>
                <w:rFonts w:ascii="GHEA Grapalat" w:eastAsia="GHEA Grapalat" w:hAnsi="GHEA Grapalat" w:cs="GHEA Grapalat"/>
                <w:color w:val="000000"/>
                <w:sz w:val="24"/>
                <w:szCs w:val="24"/>
                <w:lang w:val="hy-AM"/>
              </w:rPr>
              <w:t>, որոնք անհնար են դարձնում դատարանի կողմից գործի քննություն</w:t>
            </w:r>
            <w:r>
              <w:rPr>
                <w:rFonts w:ascii="GHEA Grapalat" w:eastAsia="GHEA Grapalat" w:hAnsi="GHEA Grapalat" w:cs="GHEA Grapalat"/>
                <w:color w:val="000000"/>
                <w:sz w:val="24"/>
                <w:szCs w:val="24"/>
                <w:lang w:val="hy-AM"/>
              </w:rPr>
              <w:t>ը</w:t>
            </w:r>
            <w:r w:rsidRPr="00537387">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Տվյալ դեպքում,</w:t>
            </w:r>
            <w:r w:rsidRPr="00537387">
              <w:rPr>
                <w:rFonts w:ascii="GHEA Grapalat" w:eastAsia="GHEA Grapalat" w:hAnsi="GHEA Grapalat" w:cs="GHEA Grapalat"/>
                <w:color w:val="000000"/>
                <w:sz w:val="24"/>
                <w:szCs w:val="24"/>
                <w:lang w:val="hy-AM"/>
              </w:rPr>
              <w:t xml:space="preserve"> գործող կարգավորման փոփոխության անհրաժեշտությունը բացակայում է:</w:t>
            </w:r>
          </w:p>
          <w:p w14:paraId="1E50F9D2" w14:textId="77777777" w:rsidR="007F0227" w:rsidRPr="00537387" w:rsidRDefault="007F0227" w:rsidP="007F0227">
            <w:pPr>
              <w:pStyle w:val="ListParagraph"/>
              <w:spacing w:after="160" w:line="360" w:lineRule="auto"/>
              <w:ind w:left="426"/>
              <w:jc w:val="both"/>
              <w:rPr>
                <w:rFonts w:ascii="GHEA Grapalat" w:eastAsia="Sylfaen" w:hAnsi="GHEA Grapalat" w:cs="Sylfaen"/>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238CBC57" w14:textId="77777777" w:rsidR="007F0227" w:rsidRPr="00A23634" w:rsidRDefault="007F0227" w:rsidP="007F0227">
            <w:pPr>
              <w:spacing w:line="360" w:lineRule="auto"/>
              <w:ind w:firstLine="720"/>
              <w:jc w:val="center"/>
              <w:rPr>
                <w:rFonts w:ascii="GHEA Grapalat" w:hAnsi="GHEA Grapalat"/>
                <w:b/>
                <w:bCs/>
                <w:color w:val="000000"/>
                <w:lang w:val="hy-AM"/>
              </w:rPr>
            </w:pPr>
            <w:r w:rsidRPr="00A23634">
              <w:rPr>
                <w:rFonts w:ascii="GHEA Grapalat" w:hAnsi="GHEA Grapalat"/>
                <w:b/>
                <w:bCs/>
                <w:color w:val="000000"/>
                <w:lang w:val="hy-AM"/>
              </w:rPr>
              <w:t>Չի ընդունվել:</w:t>
            </w:r>
          </w:p>
          <w:p w14:paraId="69222148" w14:textId="77777777" w:rsidR="007F0227" w:rsidRPr="00A23634" w:rsidRDefault="007F0227" w:rsidP="007F0227">
            <w:pPr>
              <w:spacing w:line="360" w:lineRule="auto"/>
              <w:jc w:val="both"/>
              <w:rPr>
                <w:rFonts w:ascii="GHEA Grapalat" w:hAnsi="GHEA Grapalat"/>
                <w:color w:val="000000"/>
                <w:lang w:val="hy-AM"/>
              </w:rPr>
            </w:pPr>
            <w:r w:rsidRPr="00A23634">
              <w:rPr>
                <w:rFonts w:ascii="GHEA Grapalat" w:hAnsi="GHEA Grapalat"/>
                <w:color w:val="000000"/>
                <w:lang w:val="hy-AM"/>
              </w:rPr>
              <w:t>Գործող կարգավորումներից բխում է, որ եթե առկա է դատավորի առողջական վիճակի հետ կապված կամ դատաավորի հետ կապված այլ հարգելի հանգամանքներ, դատավորը պետք է դատական նիստը հայտարարի բացված և այդ հանգամանքն արձանագրելով, հետաձգի դատական նիստը` հաշվի առնելով նաև դատական նիստը հետաձգելու որոշումը դատական նիստում: Տվյալ դեպքում հարց է բարձրանում թե ինչպես է դատարանը (դատավորը) հետաձգելու դատական նիստը, եթե վերջինս առողջական վիճակի պատճառով չի ներկայացել դատական նիստին կամ մերձավոր ազգականի հետ կապված դեպքի պատճառով դատարանի շենքում չէ:  Ուստի` նշված կարգավորումն ուղղված է պրակտիկայում առաջացող նշված խնդրի լուծմանը:</w:t>
            </w:r>
          </w:p>
          <w:p w14:paraId="5D63B287" w14:textId="77777777" w:rsidR="007F0227" w:rsidRPr="00A23634" w:rsidRDefault="007F0227" w:rsidP="007F0227">
            <w:pPr>
              <w:spacing w:line="360" w:lineRule="auto"/>
              <w:jc w:val="both"/>
              <w:rPr>
                <w:rFonts w:ascii="GHEA Grapalat" w:hAnsi="GHEA Grapalat"/>
                <w:color w:val="000000"/>
                <w:lang w:val="hy-AM"/>
              </w:rPr>
            </w:pPr>
            <w:r w:rsidRPr="00A23634">
              <w:rPr>
                <w:rFonts w:ascii="GHEA Grapalat" w:hAnsi="GHEA Grapalat"/>
                <w:color w:val="000000"/>
                <w:lang w:val="hy-AM"/>
              </w:rPr>
              <w:lastRenderedPageBreak/>
              <w:t xml:space="preserve">Ինչ վերաբերում է &lt;&lt;նման պայմաններում&gt;&gt; արտահայտության անորոշությանը, ապա նշված արտահայտությունը 1-ին նախադասությամբ սահմանված դեպքն է վկայակոչում: </w:t>
            </w:r>
          </w:p>
          <w:p w14:paraId="54C4CA0C" w14:textId="77777777" w:rsidR="007F0227" w:rsidRPr="00AA0649" w:rsidRDefault="007F0227" w:rsidP="000E30A6">
            <w:pPr>
              <w:spacing w:line="360" w:lineRule="auto"/>
              <w:rPr>
                <w:rFonts w:ascii="GHEA Grapalat" w:hAnsi="GHEA Grapalat"/>
                <w:color w:val="000000"/>
                <w:lang w:val="hy-AM"/>
              </w:rPr>
            </w:pPr>
          </w:p>
          <w:p w14:paraId="1C880282" w14:textId="77777777" w:rsidR="007F0227" w:rsidRPr="00A23634" w:rsidRDefault="007F0227" w:rsidP="007F0227">
            <w:pPr>
              <w:spacing w:line="360" w:lineRule="auto"/>
              <w:ind w:firstLine="720"/>
              <w:jc w:val="center"/>
              <w:rPr>
                <w:rFonts w:ascii="GHEA Grapalat" w:hAnsi="GHEA Grapalat"/>
                <w:b/>
                <w:bCs/>
                <w:color w:val="000000"/>
                <w:lang w:val="hy-AM"/>
              </w:rPr>
            </w:pPr>
          </w:p>
        </w:tc>
      </w:tr>
      <w:tr w:rsidR="007F0227" w:rsidRPr="00B94CE1" w14:paraId="581B397C"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0AD6343B" w14:textId="77777777" w:rsidR="007F0227" w:rsidRPr="00537387" w:rsidRDefault="007F0227" w:rsidP="007F0227">
            <w:pPr>
              <w:pStyle w:val="ListParagraph"/>
              <w:numPr>
                <w:ilvl w:val="0"/>
                <w:numId w:val="10"/>
              </w:numPr>
              <w:spacing w:after="160" w:line="360" w:lineRule="auto"/>
              <w:ind w:left="0" w:firstLine="426"/>
              <w:jc w:val="both"/>
              <w:rPr>
                <w:rFonts w:ascii="GHEA Grapalat" w:eastAsia="Sylfaen" w:hAnsi="GHEA Grapalat" w:cs="Sylfaen"/>
                <w:i/>
                <w:sz w:val="24"/>
                <w:szCs w:val="24"/>
                <w:lang w:val="hy-AM"/>
              </w:rPr>
            </w:pPr>
            <w:r w:rsidRPr="00537387">
              <w:rPr>
                <w:rFonts w:ascii="GHEA Grapalat" w:eastAsia="Sylfaen" w:hAnsi="GHEA Grapalat" w:cs="Sylfaen"/>
                <w:sz w:val="24"/>
                <w:szCs w:val="24"/>
                <w:lang w:val="hy-AM"/>
              </w:rPr>
              <w:lastRenderedPageBreak/>
              <w:t xml:space="preserve">Նախագծի 34-րդ հոդվածի 4-րդ մասով առաջարկվում է Օրենսգրքի 156-րդ հոդվածը լրացնել 4-րդ մասով հետևյալ բովանդակությամբ ` </w:t>
            </w:r>
            <w:r w:rsidRPr="00537387">
              <w:rPr>
                <w:rFonts w:ascii="GHEA Grapalat" w:eastAsia="Sylfaen" w:hAnsi="GHEA Grapalat" w:cs="Sylfaen"/>
                <w:i/>
                <w:sz w:val="24"/>
                <w:szCs w:val="24"/>
                <w:lang w:val="hy-AM"/>
              </w:rPr>
              <w:t>դատական նիստում սույն հոդվածի 1-ին մասով սահմանված հիմքերից որևէ մեկի առկայության մասին հայտնի դառնալու դեպքում դատական նիստը կարող է ընդհատվել, ընդմիջվել կամ տեղափոխվել:»:</w:t>
            </w:r>
          </w:p>
          <w:p w14:paraId="569E6D2F" w14:textId="77777777" w:rsidR="007F0227" w:rsidRPr="00C94F3A" w:rsidRDefault="007F0227" w:rsidP="007F0227">
            <w:pPr>
              <w:pStyle w:val="ListParagraph"/>
              <w:spacing w:line="360" w:lineRule="auto"/>
              <w:ind w:left="0" w:firstLine="426"/>
              <w:jc w:val="both"/>
              <w:rPr>
                <w:rFonts w:ascii="GHEA Grapalat" w:eastAsia="Sylfaen" w:hAnsi="GHEA Grapalat" w:cs="Sylfaen"/>
                <w:sz w:val="24"/>
                <w:szCs w:val="24"/>
                <w:lang w:val="hy-AM"/>
              </w:rPr>
            </w:pPr>
            <w:r>
              <w:rPr>
                <w:rFonts w:ascii="GHEA Grapalat" w:eastAsia="Sylfaen" w:hAnsi="GHEA Grapalat" w:cs="Sylfaen"/>
                <w:sz w:val="24"/>
                <w:szCs w:val="24"/>
                <w:lang w:val="hy-AM"/>
              </w:rPr>
              <w:t>Տվյալ դեպքում,</w:t>
            </w:r>
            <w:r w:rsidRPr="00537387">
              <w:rPr>
                <w:rFonts w:ascii="GHEA Grapalat" w:eastAsia="Sylfaen" w:hAnsi="GHEA Grapalat" w:cs="Sylfaen"/>
                <w:sz w:val="24"/>
                <w:szCs w:val="24"/>
                <w:lang w:val="hy-AM"/>
              </w:rPr>
              <w:t xml:space="preserve"> առաջարկվող լրացումը խնդրահարույց է որոշակիության սկզբունքի տեսանկյունից: Նախ անորոշ է այն հարցը, թե դատական նիստը ընդհատվելուց հետո այն երբ է վերսկսվում, եթե վերսկսվում է նույն դատական նիստում, ապա այդ ընդհատումը ընդմիջում է, իսկ եթե հաջորդ դատական նիստում, ուրեմն այդ ընդհատումը տեղափոխում է: Կարելի է </w:t>
            </w:r>
            <w:r w:rsidRPr="00537387">
              <w:rPr>
                <w:rFonts w:ascii="GHEA Grapalat" w:eastAsia="Sylfaen" w:hAnsi="GHEA Grapalat" w:cs="Sylfaen"/>
                <w:sz w:val="24"/>
                <w:szCs w:val="24"/>
                <w:lang w:val="hy-AM"/>
              </w:rPr>
              <w:lastRenderedPageBreak/>
              <w:t xml:space="preserve">ասել, որ </w:t>
            </w:r>
            <w:r w:rsidRPr="00537387">
              <w:rPr>
                <w:rFonts w:ascii="GHEA Grapalat" w:eastAsia="GHEA Grapalat" w:hAnsi="GHEA Grapalat" w:cs="GHEA Grapalat"/>
                <w:i/>
                <w:color w:val="000000"/>
                <w:sz w:val="24"/>
                <w:szCs w:val="24"/>
                <w:lang w:val="hy-AM"/>
              </w:rPr>
              <w:t>«</w:t>
            </w:r>
            <w:r w:rsidRPr="00537387">
              <w:rPr>
                <w:rFonts w:ascii="GHEA Grapalat" w:eastAsia="GHEA Grapalat" w:hAnsi="GHEA Grapalat" w:cs="GHEA Grapalat"/>
                <w:color w:val="000000"/>
                <w:sz w:val="24"/>
                <w:szCs w:val="24"/>
                <w:lang w:val="hy-AM"/>
              </w:rPr>
              <w:t xml:space="preserve">ընդհատում» հասկացությունն իր մեջ արդեն իսկ կլանում է </w:t>
            </w:r>
            <w:r w:rsidRPr="00537387">
              <w:rPr>
                <w:rFonts w:ascii="GHEA Grapalat" w:eastAsia="GHEA Grapalat" w:hAnsi="GHEA Grapalat" w:cs="GHEA Grapalat"/>
                <w:i/>
                <w:color w:val="000000"/>
                <w:sz w:val="24"/>
                <w:szCs w:val="24"/>
                <w:lang w:val="hy-AM"/>
              </w:rPr>
              <w:t>«</w:t>
            </w:r>
            <w:r w:rsidRPr="00537387">
              <w:rPr>
                <w:rFonts w:ascii="GHEA Grapalat" w:eastAsia="GHEA Grapalat" w:hAnsi="GHEA Grapalat" w:cs="GHEA Grapalat"/>
                <w:color w:val="000000"/>
                <w:sz w:val="24"/>
                <w:szCs w:val="24"/>
                <w:lang w:val="hy-AM"/>
              </w:rPr>
              <w:t xml:space="preserve">ընդմիջում» </w:t>
            </w:r>
            <w:r>
              <w:rPr>
                <w:rFonts w:ascii="GHEA Grapalat" w:eastAsia="GHEA Grapalat" w:hAnsi="GHEA Grapalat" w:cs="GHEA Grapalat"/>
                <w:color w:val="000000"/>
                <w:sz w:val="24"/>
                <w:szCs w:val="24"/>
                <w:lang w:val="hy-AM"/>
              </w:rPr>
              <w:t>և</w:t>
            </w:r>
            <w:r w:rsidRPr="00537387">
              <w:rPr>
                <w:rFonts w:ascii="GHEA Grapalat" w:eastAsia="GHEA Grapalat" w:hAnsi="GHEA Grapalat" w:cs="GHEA Grapalat"/>
                <w:color w:val="000000"/>
                <w:sz w:val="24"/>
                <w:szCs w:val="24"/>
                <w:lang w:val="hy-AM"/>
              </w:rPr>
              <w:t xml:space="preserve"> </w:t>
            </w:r>
            <w:r w:rsidRPr="00537387">
              <w:rPr>
                <w:rFonts w:ascii="GHEA Grapalat" w:eastAsia="GHEA Grapalat" w:hAnsi="GHEA Grapalat" w:cs="GHEA Grapalat"/>
                <w:i/>
                <w:color w:val="000000"/>
                <w:sz w:val="24"/>
                <w:szCs w:val="24"/>
                <w:lang w:val="hy-AM"/>
              </w:rPr>
              <w:t>«</w:t>
            </w:r>
            <w:r w:rsidRPr="00537387">
              <w:rPr>
                <w:rFonts w:ascii="GHEA Grapalat" w:eastAsia="GHEA Grapalat" w:hAnsi="GHEA Grapalat" w:cs="GHEA Grapalat"/>
                <w:color w:val="000000"/>
                <w:sz w:val="24"/>
                <w:szCs w:val="24"/>
                <w:lang w:val="hy-AM"/>
              </w:rPr>
              <w:t>տեղափոխում» հասկացությունները: Հետևաբար նշված երեք հասկացությունների միաժամանակյա օգտագործումը հանգեցնում է անորոշության:</w:t>
            </w:r>
          </w:p>
        </w:tc>
        <w:tc>
          <w:tcPr>
            <w:tcW w:w="5940" w:type="dxa"/>
            <w:tcBorders>
              <w:top w:val="single" w:sz="4" w:space="0" w:color="auto"/>
              <w:left w:val="single" w:sz="4" w:space="0" w:color="auto"/>
              <w:bottom w:val="single" w:sz="4" w:space="0" w:color="auto"/>
              <w:right w:val="single" w:sz="4" w:space="0" w:color="auto"/>
            </w:tcBorders>
            <w:hideMark/>
          </w:tcPr>
          <w:p w14:paraId="16CF954B" w14:textId="77777777" w:rsidR="007F0227" w:rsidRDefault="007F0227" w:rsidP="007F0227">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Ընդունվել է:</w:t>
            </w:r>
          </w:p>
          <w:p w14:paraId="349F2355" w14:textId="77777777" w:rsidR="007F0227" w:rsidRPr="00A23634" w:rsidRDefault="002E4DB4" w:rsidP="007F0227">
            <w:pPr>
              <w:spacing w:line="360" w:lineRule="auto"/>
              <w:ind w:firstLine="720"/>
              <w:jc w:val="center"/>
              <w:rPr>
                <w:rFonts w:ascii="GHEA Grapalat" w:hAnsi="GHEA Grapalat"/>
                <w:color w:val="000000"/>
                <w:lang w:val="hy-AM"/>
              </w:rPr>
            </w:pPr>
            <w:r>
              <w:rPr>
                <w:rFonts w:ascii="GHEA Grapalat" w:hAnsi="GHEA Grapalat"/>
                <w:color w:val="000000"/>
                <w:lang w:val="hy-AM"/>
              </w:rPr>
              <w:t>Նշված մասը նախագծից հանվել է:</w:t>
            </w:r>
          </w:p>
        </w:tc>
      </w:tr>
      <w:tr w:rsidR="007F0227" w:rsidRPr="00B94CE1" w14:paraId="6040A470"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tcPr>
          <w:p w14:paraId="2779406F" w14:textId="77777777" w:rsidR="007F0227" w:rsidRPr="00C94F3A" w:rsidRDefault="007F0227" w:rsidP="007F0227">
            <w:pPr>
              <w:pStyle w:val="ListParagraph"/>
              <w:widowControl w:val="0"/>
              <w:numPr>
                <w:ilvl w:val="0"/>
                <w:numId w:val="10"/>
              </w:numPr>
              <w:pBdr>
                <w:top w:val="nil"/>
                <w:left w:val="nil"/>
                <w:bottom w:val="nil"/>
                <w:right w:val="nil"/>
                <w:between w:val="nil"/>
              </w:pBdr>
              <w:spacing w:after="160" w:line="360" w:lineRule="auto"/>
              <w:ind w:left="0" w:right="-90" w:firstLine="426"/>
              <w:jc w:val="both"/>
              <w:rPr>
                <w:rFonts w:ascii="GHEA Grapalat" w:eastAsia="GHEA Grapalat" w:hAnsi="GHEA Grapalat" w:cs="GHEA Grapalat"/>
                <w:color w:val="000000"/>
                <w:sz w:val="24"/>
                <w:szCs w:val="24"/>
                <w:highlight w:val="white"/>
                <w:lang w:val="hy-AM"/>
              </w:rPr>
            </w:pPr>
            <w:r w:rsidRPr="00537387">
              <w:rPr>
                <w:rFonts w:ascii="GHEA Grapalat" w:eastAsia="Sylfaen" w:hAnsi="GHEA Grapalat" w:cs="Sylfaen"/>
                <w:sz w:val="24"/>
                <w:szCs w:val="24"/>
                <w:lang w:val="hy-AM"/>
              </w:rPr>
              <w:lastRenderedPageBreak/>
              <w:t xml:space="preserve">Նախագծի 35-րդ հոդվածի 1-ին մասի </w:t>
            </w:r>
            <w:r w:rsidRPr="00537387">
              <w:rPr>
                <w:rFonts w:ascii="GHEA Grapalat" w:eastAsia="GHEA Grapalat" w:hAnsi="GHEA Grapalat" w:cs="GHEA Grapalat"/>
                <w:color w:val="000000"/>
                <w:sz w:val="24"/>
                <w:szCs w:val="24"/>
                <w:highlight w:val="white"/>
                <w:lang w:val="hy-AM"/>
              </w:rPr>
              <w:t>«</w:t>
            </w:r>
            <w:r w:rsidRPr="00537387">
              <w:rPr>
                <w:rFonts w:ascii="GHEA Grapalat" w:eastAsia="Sylfaen" w:hAnsi="GHEA Grapalat" w:cs="Sylfaen"/>
                <w:sz w:val="24"/>
                <w:szCs w:val="24"/>
                <w:lang w:val="hy-AM"/>
              </w:rPr>
              <w:t>ա</w:t>
            </w:r>
            <w:r w:rsidRPr="00537387">
              <w:rPr>
                <w:rFonts w:ascii="GHEA Grapalat" w:eastAsia="GHEA Grapalat" w:hAnsi="GHEA Grapalat" w:cs="GHEA Grapalat"/>
                <w:color w:val="000000"/>
                <w:sz w:val="24"/>
                <w:szCs w:val="24"/>
                <w:highlight w:val="white"/>
                <w:lang w:val="hy-AM"/>
              </w:rPr>
              <w:t>»</w:t>
            </w:r>
            <w:r w:rsidRPr="00537387">
              <w:rPr>
                <w:rFonts w:ascii="GHEA Grapalat" w:eastAsia="Sylfaen" w:hAnsi="GHEA Grapalat" w:cs="Sylfaen"/>
                <w:sz w:val="24"/>
                <w:szCs w:val="24"/>
                <w:lang w:val="hy-AM"/>
              </w:rPr>
              <w:t xml:space="preserve"> կետով առաջարկվում է Օրենսգրքի 157-րդ հոդվածի 1-ին մասի 1-ին կետում </w:t>
            </w:r>
            <w:r w:rsidRPr="00537387">
              <w:rPr>
                <w:rFonts w:ascii="GHEA Grapalat" w:eastAsia="GHEA Grapalat" w:hAnsi="GHEA Grapalat" w:cs="GHEA Grapalat"/>
                <w:color w:val="000000"/>
                <w:sz w:val="24"/>
                <w:szCs w:val="24"/>
                <w:lang w:val="hy-AM"/>
              </w:rPr>
              <w:t xml:space="preserve">«վարչական» բառից հետո լրացնել </w:t>
            </w:r>
            <w:r w:rsidRPr="00537387">
              <w:rPr>
                <w:rFonts w:ascii="GHEA Grapalat" w:eastAsia="GHEA Grapalat" w:hAnsi="GHEA Grapalat" w:cs="GHEA Grapalat"/>
                <w:color w:val="000000"/>
                <w:sz w:val="24"/>
                <w:szCs w:val="24"/>
                <w:highlight w:val="white"/>
                <w:lang w:val="hy-AM"/>
              </w:rPr>
              <w:t>«հակակոռուպցիոն» բառը: Մինչդեռ «</w:t>
            </w:r>
            <w:r w:rsidRPr="00537387">
              <w:rPr>
                <w:rFonts w:ascii="GHEA Grapalat" w:eastAsia="GHEA Grapalat" w:hAnsi="GHEA Grapalat" w:cs="GHEA Grapalat"/>
                <w:color w:val="000000"/>
                <w:sz w:val="24"/>
                <w:szCs w:val="24"/>
                <w:lang w:val="hy-AM"/>
              </w:rPr>
              <w:t>հակակոռուպցիոն դատավարություն կարգով քննվող գործ</w:t>
            </w:r>
            <w:r w:rsidRPr="00537387">
              <w:rPr>
                <w:rFonts w:ascii="GHEA Grapalat" w:eastAsia="GHEA Grapalat" w:hAnsi="GHEA Grapalat" w:cs="GHEA Grapalat"/>
                <w:color w:val="000000"/>
                <w:sz w:val="24"/>
                <w:szCs w:val="24"/>
                <w:highlight w:val="white"/>
                <w:lang w:val="hy-AM"/>
              </w:rPr>
              <w:t>»</w:t>
            </w:r>
            <w:r w:rsidRPr="00537387">
              <w:rPr>
                <w:rFonts w:ascii="GHEA Grapalat" w:eastAsia="GHEA Grapalat" w:hAnsi="GHEA Grapalat" w:cs="GHEA Grapalat"/>
                <w:color w:val="000000"/>
                <w:sz w:val="24"/>
                <w:szCs w:val="24"/>
                <w:lang w:val="hy-AM"/>
              </w:rPr>
              <w:t xml:space="preserve"> հասկացություն չկա և հակակոռուպցիոն դատավարության օրենսգիրք չկա: Բացի այդ նույն տրամաբանությամբ կարելի է լրացնել նաև </w:t>
            </w:r>
            <w:r w:rsidRPr="00537387">
              <w:rPr>
                <w:rFonts w:ascii="GHEA Grapalat" w:eastAsia="GHEA Grapalat" w:hAnsi="GHEA Grapalat" w:cs="GHEA Grapalat"/>
                <w:color w:val="000000"/>
                <w:sz w:val="24"/>
                <w:szCs w:val="24"/>
                <w:highlight w:val="white"/>
                <w:lang w:val="hy-AM"/>
              </w:rPr>
              <w:t>«</w:t>
            </w:r>
            <w:r w:rsidRPr="00537387">
              <w:rPr>
                <w:rFonts w:ascii="GHEA Grapalat" w:eastAsia="GHEA Grapalat" w:hAnsi="GHEA Grapalat" w:cs="GHEA Grapalat"/>
                <w:color w:val="000000"/>
                <w:sz w:val="24"/>
                <w:szCs w:val="24"/>
                <w:lang w:val="hy-AM"/>
              </w:rPr>
              <w:t>սնանկության</w:t>
            </w:r>
            <w:r w:rsidRPr="00537387">
              <w:rPr>
                <w:rFonts w:ascii="GHEA Grapalat" w:eastAsia="GHEA Grapalat" w:hAnsi="GHEA Grapalat" w:cs="GHEA Grapalat"/>
                <w:color w:val="000000"/>
                <w:sz w:val="24"/>
                <w:szCs w:val="24"/>
                <w:highlight w:val="white"/>
                <w:lang w:val="hy-AM"/>
              </w:rPr>
              <w:t>»</w:t>
            </w:r>
            <w:r w:rsidRPr="00537387">
              <w:rPr>
                <w:rFonts w:ascii="GHEA Grapalat" w:eastAsia="GHEA Grapalat" w:hAnsi="GHEA Grapalat" w:cs="GHEA Grapalat"/>
                <w:color w:val="000000"/>
                <w:sz w:val="24"/>
                <w:szCs w:val="24"/>
                <w:lang w:val="hy-AM"/>
              </w:rPr>
              <w:t xml:space="preserve"> բառը, որը Նախագծով չի առաջարկվել:  </w:t>
            </w:r>
          </w:p>
        </w:tc>
        <w:tc>
          <w:tcPr>
            <w:tcW w:w="5940" w:type="dxa"/>
            <w:tcBorders>
              <w:top w:val="single" w:sz="4" w:space="0" w:color="auto"/>
              <w:left w:val="single" w:sz="4" w:space="0" w:color="auto"/>
              <w:bottom w:val="single" w:sz="4" w:space="0" w:color="auto"/>
              <w:right w:val="single" w:sz="4" w:space="0" w:color="auto"/>
            </w:tcBorders>
          </w:tcPr>
          <w:p w14:paraId="71A9BBDC" w14:textId="77777777" w:rsidR="007F0227" w:rsidRPr="00C94F3A" w:rsidRDefault="007F0227" w:rsidP="007F0227">
            <w:pPr>
              <w:spacing w:line="360" w:lineRule="auto"/>
              <w:ind w:firstLine="720"/>
              <w:jc w:val="center"/>
              <w:rPr>
                <w:rFonts w:ascii="GHEA Grapalat" w:hAnsi="GHEA Grapalat"/>
                <w:color w:val="000000"/>
                <w:lang w:val="hy-AM"/>
              </w:rPr>
            </w:pPr>
            <w:r>
              <w:rPr>
                <w:rFonts w:ascii="GHEA Grapalat" w:hAnsi="GHEA Grapalat"/>
                <w:b/>
                <w:bCs/>
                <w:color w:val="000000"/>
                <w:lang w:val="hy-AM"/>
              </w:rPr>
              <w:t>Ընդունվել է:</w:t>
            </w:r>
          </w:p>
          <w:p w14:paraId="1798E973" w14:textId="77777777" w:rsidR="007F0227" w:rsidRPr="00C94F3A" w:rsidRDefault="007F0227" w:rsidP="007F0227">
            <w:pPr>
              <w:spacing w:line="360" w:lineRule="auto"/>
              <w:ind w:firstLine="720"/>
              <w:jc w:val="center"/>
              <w:rPr>
                <w:rFonts w:ascii="GHEA Grapalat" w:hAnsi="GHEA Grapalat"/>
                <w:color w:val="000000"/>
                <w:lang w:val="hy-AM"/>
              </w:rPr>
            </w:pPr>
            <w:r>
              <w:rPr>
                <w:rFonts w:ascii="GHEA Grapalat" w:hAnsi="GHEA Grapalat"/>
                <w:color w:val="000000"/>
                <w:lang w:val="hy-AM"/>
              </w:rPr>
              <w:t>Նշված մասը</w:t>
            </w:r>
            <w:r w:rsidR="002E4DB4">
              <w:rPr>
                <w:rFonts w:ascii="GHEA Grapalat" w:hAnsi="GHEA Grapalat"/>
                <w:color w:val="000000"/>
                <w:lang w:val="hy-AM"/>
              </w:rPr>
              <w:t xml:space="preserve"> նախագծից</w:t>
            </w:r>
            <w:r>
              <w:rPr>
                <w:rFonts w:ascii="GHEA Grapalat" w:hAnsi="GHEA Grapalat"/>
                <w:color w:val="000000"/>
                <w:lang w:val="hy-AM"/>
              </w:rPr>
              <w:t xml:space="preserve"> հանվել է:</w:t>
            </w:r>
          </w:p>
        </w:tc>
      </w:tr>
      <w:tr w:rsidR="007F0227" w:rsidRPr="00B94CE1" w14:paraId="603DEBE2"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AF1375A" w14:textId="77777777" w:rsidR="007F0227" w:rsidRPr="00537387" w:rsidRDefault="007F0227" w:rsidP="00BE6971">
            <w:pPr>
              <w:pStyle w:val="ListParagraph"/>
              <w:numPr>
                <w:ilvl w:val="0"/>
                <w:numId w:val="10"/>
              </w:numPr>
              <w:pBdr>
                <w:top w:val="nil"/>
                <w:left w:val="nil"/>
                <w:bottom w:val="nil"/>
                <w:right w:val="nil"/>
                <w:between w:val="nil"/>
              </w:pBdr>
              <w:spacing w:after="160" w:line="360" w:lineRule="auto"/>
              <w:ind w:left="0" w:firstLine="426"/>
              <w:jc w:val="both"/>
              <w:rPr>
                <w:rFonts w:ascii="GHEA Grapalat" w:eastAsia="GHEA Grapalat" w:hAnsi="GHEA Grapalat" w:cs="GHEA Grapalat"/>
                <w:color w:val="000000"/>
                <w:sz w:val="24"/>
                <w:szCs w:val="24"/>
                <w:lang w:val="hy-AM"/>
              </w:rPr>
            </w:pPr>
            <w:r w:rsidRPr="00537387">
              <w:rPr>
                <w:rFonts w:ascii="GHEA Grapalat" w:eastAsia="Sylfaen" w:hAnsi="GHEA Grapalat" w:cs="Sylfaen"/>
                <w:sz w:val="24"/>
                <w:szCs w:val="24"/>
                <w:lang w:val="hy-AM"/>
              </w:rPr>
              <w:t xml:space="preserve">Օրենսգրքի 37-րդ հոդվածի 3-րդ մասով առաջարկվում է Օրենսգրքի 159-րդ հոդվածում 4-րդ մասում </w:t>
            </w:r>
            <w:r w:rsidRPr="00537387">
              <w:rPr>
                <w:rFonts w:ascii="GHEA Grapalat" w:eastAsia="GHEA Grapalat" w:hAnsi="GHEA Grapalat" w:cs="GHEA Grapalat"/>
                <w:color w:val="000000"/>
                <w:sz w:val="24"/>
                <w:szCs w:val="24"/>
                <w:lang w:val="hy-AM"/>
              </w:rPr>
              <w:t>«հայցվորին,» բառից հետո լրացնել «դիմողին կամ վեճի առարկայի նկատմամբ ինքնուրույն պահանջներ ներկայացնող անձին» բառերով:</w:t>
            </w:r>
          </w:p>
          <w:p w14:paraId="02E5494C" w14:textId="77777777" w:rsidR="007F0227" w:rsidRPr="00537387" w:rsidRDefault="007F0227" w:rsidP="00BE6971">
            <w:pPr>
              <w:pStyle w:val="ListParagraph"/>
              <w:pBdr>
                <w:top w:val="nil"/>
                <w:left w:val="nil"/>
                <w:bottom w:val="nil"/>
                <w:right w:val="nil"/>
                <w:between w:val="nil"/>
              </w:pBdr>
              <w:spacing w:line="360" w:lineRule="auto"/>
              <w:ind w:left="0" w:firstLine="426"/>
              <w:jc w:val="both"/>
              <w:rPr>
                <w:rFonts w:ascii="GHEA Grapalat" w:hAnsi="GHEA Grapalat"/>
                <w:i/>
                <w:color w:val="000000"/>
                <w:sz w:val="24"/>
                <w:szCs w:val="24"/>
                <w:shd w:val="clear" w:color="auto" w:fill="FFFFFF"/>
                <w:lang w:val="hy-AM"/>
              </w:rPr>
            </w:pPr>
            <w:r w:rsidRPr="00537387">
              <w:rPr>
                <w:rFonts w:ascii="GHEA Grapalat" w:eastAsia="Sylfaen" w:hAnsi="GHEA Grapalat" w:cs="Sylfaen"/>
                <w:sz w:val="24"/>
                <w:szCs w:val="24"/>
                <w:lang w:val="hy-AM"/>
              </w:rPr>
              <w:lastRenderedPageBreak/>
              <w:t xml:space="preserve">Օրենսգրքի 159-րդ հոդվածում 4-րդ մասի համաձայն` </w:t>
            </w:r>
            <w:r w:rsidRPr="00537387">
              <w:rPr>
                <w:rFonts w:ascii="GHEA Grapalat" w:hAnsi="GHEA Grapalat"/>
                <w:i/>
                <w:color w:val="000000"/>
                <w:sz w:val="24"/>
                <w:szCs w:val="24"/>
                <w:shd w:val="clear" w:color="auto" w:fill="FFFFFF"/>
                <w:lang w:val="hy-AM"/>
              </w:rPr>
              <w:t xml:space="preserve">սույն օրենսգրքի </w:t>
            </w:r>
            <w:r w:rsidRPr="00537387">
              <w:rPr>
                <w:rFonts w:ascii="GHEA Grapalat" w:hAnsi="GHEA Grapalat"/>
                <w:b/>
                <w:i/>
                <w:color w:val="000000"/>
                <w:sz w:val="24"/>
                <w:szCs w:val="24"/>
                <w:shd w:val="clear" w:color="auto" w:fill="FFFFFF"/>
                <w:lang w:val="hy-AM"/>
              </w:rPr>
              <w:t>157-րդ հոդվածի 1-ին մասի 4-րդ կետով նախատեսված հիմքով գործի վարույթը կասեցվելուց հետո՝</w:t>
            </w:r>
            <w:r w:rsidRPr="00537387">
              <w:rPr>
                <w:rFonts w:ascii="GHEA Grapalat" w:hAnsi="GHEA Grapalat"/>
                <w:i/>
                <w:color w:val="000000"/>
                <w:sz w:val="24"/>
                <w:szCs w:val="24"/>
                <w:shd w:val="clear" w:color="auto" w:fill="FFFFFF"/>
                <w:lang w:val="hy-AM"/>
              </w:rPr>
              <w:t xml:space="preserve"> մեկ տարվա ընթացքում, </w:t>
            </w:r>
            <w:r w:rsidRPr="00537387">
              <w:rPr>
                <w:rFonts w:ascii="GHEA Grapalat" w:hAnsi="GHEA Grapalat"/>
                <w:b/>
                <w:i/>
                <w:color w:val="000000"/>
                <w:sz w:val="24"/>
                <w:szCs w:val="24"/>
                <w:shd w:val="clear" w:color="auto" w:fill="FFFFFF"/>
                <w:lang w:val="hy-AM"/>
              </w:rPr>
              <w:t>հայցվորին փոխարինելու վերաբերյալ միջնորդություն չներկայացվելու դեպքում</w:t>
            </w:r>
            <w:r w:rsidRPr="00537387">
              <w:rPr>
                <w:rFonts w:ascii="GHEA Grapalat" w:hAnsi="GHEA Grapalat"/>
                <w:i/>
                <w:color w:val="000000"/>
                <w:sz w:val="24"/>
                <w:szCs w:val="24"/>
                <w:shd w:val="clear" w:color="auto" w:fill="FFFFFF"/>
                <w:lang w:val="hy-AM"/>
              </w:rPr>
              <w:t xml:space="preserve"> դատարանը վերսկսում է գործի վարույթը և կայացնում հայցն </w:t>
            </w:r>
            <w:r w:rsidRPr="00537387">
              <w:rPr>
                <w:rFonts w:ascii="GHEA Grapalat" w:hAnsi="GHEA Grapalat"/>
                <w:b/>
                <w:i/>
                <w:color w:val="000000"/>
                <w:sz w:val="24"/>
                <w:szCs w:val="24"/>
                <w:shd w:val="clear" w:color="auto" w:fill="FFFFFF"/>
                <w:lang w:val="hy-AM"/>
              </w:rPr>
              <w:t>առանց քննության թողնելու</w:t>
            </w:r>
            <w:r w:rsidRPr="00537387">
              <w:rPr>
                <w:rFonts w:ascii="GHEA Grapalat" w:hAnsi="GHEA Grapalat"/>
                <w:i/>
                <w:color w:val="000000"/>
                <w:sz w:val="24"/>
                <w:szCs w:val="24"/>
                <w:shd w:val="clear" w:color="auto" w:fill="FFFFFF"/>
                <w:lang w:val="hy-AM"/>
              </w:rPr>
              <w:t xml:space="preserve"> մասին որոշում:</w:t>
            </w:r>
          </w:p>
          <w:p w14:paraId="313994AB" w14:textId="77777777" w:rsidR="007F0227" w:rsidRPr="00537387" w:rsidRDefault="007F0227" w:rsidP="00BE6971">
            <w:pPr>
              <w:pStyle w:val="ListParagraph"/>
              <w:pBdr>
                <w:top w:val="nil"/>
                <w:left w:val="nil"/>
                <w:bottom w:val="nil"/>
                <w:right w:val="nil"/>
                <w:between w:val="nil"/>
              </w:pBdr>
              <w:spacing w:line="360" w:lineRule="auto"/>
              <w:ind w:left="0" w:firstLine="426"/>
              <w:jc w:val="both"/>
              <w:rPr>
                <w:rFonts w:ascii="GHEA Grapalat" w:hAnsi="GHEA Grapalat"/>
                <w:i/>
                <w:color w:val="000000"/>
                <w:sz w:val="24"/>
                <w:szCs w:val="24"/>
                <w:shd w:val="clear" w:color="auto" w:fill="FFFFFF"/>
                <w:lang w:val="hy-AM"/>
              </w:rPr>
            </w:pPr>
            <w:r w:rsidRPr="00537387">
              <w:rPr>
                <w:rFonts w:ascii="GHEA Grapalat" w:eastAsia="Sylfaen" w:hAnsi="GHEA Grapalat" w:cs="Sylfaen"/>
                <w:sz w:val="24"/>
                <w:szCs w:val="24"/>
                <w:lang w:val="hy-AM"/>
              </w:rPr>
              <w:t xml:space="preserve">Օրենսգրքի 157-րդ հոդվածում 1-ին մասի 4-րդ կետի համաձայն` </w:t>
            </w:r>
            <w:r w:rsidRPr="00537387">
              <w:rPr>
                <w:rFonts w:ascii="GHEA Grapalat" w:hAnsi="GHEA Grapalat"/>
                <w:i/>
                <w:color w:val="000000"/>
                <w:sz w:val="24"/>
                <w:szCs w:val="24"/>
                <w:shd w:val="clear" w:color="auto" w:fill="FFFFFF"/>
                <w:lang w:val="hy-AM"/>
              </w:rPr>
              <w:t xml:space="preserve">դատարանը պարտավոր է կասեցնել գործի վարույթը, եթե` </w:t>
            </w:r>
            <w:r w:rsidRPr="00537387">
              <w:rPr>
                <w:rFonts w:ascii="GHEA Grapalat" w:hAnsi="GHEA Grapalat"/>
                <w:b/>
                <w:i/>
                <w:color w:val="000000"/>
                <w:sz w:val="24"/>
                <w:szCs w:val="24"/>
                <w:shd w:val="clear" w:color="auto" w:fill="FFFFFF"/>
                <w:lang w:val="hy-AM"/>
              </w:rPr>
              <w:t>գործին մասնակցող անձը մահացել</w:t>
            </w:r>
            <w:r w:rsidRPr="00537387">
              <w:rPr>
                <w:rFonts w:ascii="GHEA Grapalat" w:hAnsi="GHEA Grapalat"/>
                <w:i/>
                <w:color w:val="000000"/>
                <w:sz w:val="24"/>
                <w:szCs w:val="24"/>
                <w:shd w:val="clear" w:color="auto" w:fill="FFFFFF"/>
                <w:lang w:val="hy-AM"/>
              </w:rPr>
              <w:t xml:space="preserve"> է, և վիճելի իրավահարաբերությունը թույլ է տալիս իրավահաջորդություն:</w:t>
            </w:r>
          </w:p>
          <w:p w14:paraId="09093679" w14:textId="77777777" w:rsidR="007F0227" w:rsidRPr="00537387" w:rsidRDefault="007F0227" w:rsidP="00BE6971">
            <w:pPr>
              <w:pStyle w:val="ListParagraph"/>
              <w:pBdr>
                <w:top w:val="nil"/>
                <w:left w:val="nil"/>
                <w:bottom w:val="nil"/>
                <w:right w:val="nil"/>
                <w:between w:val="nil"/>
              </w:pBdr>
              <w:spacing w:line="360" w:lineRule="auto"/>
              <w:ind w:left="0" w:firstLine="426"/>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Տվյալ դեպքում,</w:t>
            </w:r>
            <w:r w:rsidRPr="00537387">
              <w:rPr>
                <w:rFonts w:ascii="GHEA Grapalat" w:eastAsia="GHEA Grapalat" w:hAnsi="GHEA Grapalat" w:cs="GHEA Grapalat"/>
                <w:color w:val="000000"/>
                <w:sz w:val="24"/>
                <w:szCs w:val="24"/>
                <w:lang w:val="hy-AM"/>
              </w:rPr>
              <w:t xml:space="preserve"> </w:t>
            </w:r>
            <w:r w:rsidRPr="00537387">
              <w:rPr>
                <w:rFonts w:ascii="GHEA Grapalat" w:eastAsia="Sylfaen" w:hAnsi="GHEA Grapalat" w:cs="Sylfaen"/>
                <w:sz w:val="24"/>
                <w:szCs w:val="24"/>
                <w:lang w:val="hy-AM"/>
              </w:rPr>
              <w:t xml:space="preserve">Օրենսգրքի 159-րդ հոդվածում 4-րդ մասում </w:t>
            </w:r>
            <w:r w:rsidRPr="00537387">
              <w:rPr>
                <w:rFonts w:ascii="GHEA Grapalat" w:eastAsia="GHEA Grapalat" w:hAnsi="GHEA Grapalat" w:cs="GHEA Grapalat"/>
                <w:color w:val="000000"/>
                <w:sz w:val="24"/>
                <w:szCs w:val="24"/>
                <w:lang w:val="hy-AM"/>
              </w:rPr>
              <w:t xml:space="preserve">«հայցվորին,» բառից հետո «դիմողին կամ վեճի առարկայի նկատմամբ ինքնուրույն պահանջներ ներկայացնող անձին» բառերով լրացնելու փոխարեն անհրաժեշտ է «հայցվորին,» բառը փոխարինել «գործին մասնակցող անձանց» բառերով, քանի որ հենց </w:t>
            </w:r>
            <w:r w:rsidRPr="00537387">
              <w:rPr>
                <w:rFonts w:ascii="GHEA Grapalat" w:eastAsia="Sylfaen" w:hAnsi="GHEA Grapalat" w:cs="Sylfaen"/>
                <w:sz w:val="24"/>
                <w:szCs w:val="24"/>
                <w:lang w:val="hy-AM"/>
              </w:rPr>
              <w:t xml:space="preserve">Օրենսգրքի 157-րդ հոդվածում 1-ին մասի 4-րդ կետում օգտագործվում է </w:t>
            </w:r>
            <w:r w:rsidRPr="00537387">
              <w:rPr>
                <w:rFonts w:ascii="GHEA Grapalat" w:eastAsia="GHEA Grapalat" w:hAnsi="GHEA Grapalat" w:cs="GHEA Grapalat"/>
                <w:color w:val="000000"/>
                <w:sz w:val="24"/>
                <w:szCs w:val="24"/>
                <w:lang w:val="hy-AM"/>
              </w:rPr>
              <w:t xml:space="preserve">«գործին մասնակցող անձ» հասկացությունը, </w:t>
            </w:r>
            <w:r w:rsidRPr="00537387">
              <w:rPr>
                <w:rFonts w:ascii="GHEA Grapalat" w:eastAsia="GHEA Grapalat" w:hAnsi="GHEA Grapalat" w:cs="GHEA Grapalat"/>
                <w:color w:val="000000"/>
                <w:sz w:val="24"/>
                <w:szCs w:val="24"/>
                <w:lang w:val="hy-AM"/>
              </w:rPr>
              <w:lastRenderedPageBreak/>
              <w:t xml:space="preserve">որը ավելի լայն է և իր մեջ ներառում է նաև պատասխանողին ու ինքնուրույն պահանջներ չներկայացնող երրորդ անձին, որոնք նույնպես կարող են իրավահաջորդության խնդիր ունենալ դատավարության ընթացքում: </w:t>
            </w:r>
          </w:p>
          <w:p w14:paraId="417B7BFA" w14:textId="77777777" w:rsidR="007F0227" w:rsidRPr="00101ECB" w:rsidRDefault="007F0227" w:rsidP="00BE6971">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394FEC41" w14:textId="77777777" w:rsidR="007F0227" w:rsidRDefault="007F0227" w:rsidP="007F0227">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Ընդունվել է մասամբ:</w:t>
            </w:r>
          </w:p>
          <w:p w14:paraId="4A274990" w14:textId="77777777" w:rsidR="007F0227" w:rsidRPr="00C94F3A" w:rsidRDefault="007F0227" w:rsidP="00E20283">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Նախագծի փոփոխվող հոդվածի </w:t>
            </w:r>
            <w:r w:rsidRPr="00C94F3A">
              <w:rPr>
                <w:rFonts w:ascii="GHEA Grapalat" w:hAnsi="GHEA Grapalat"/>
                <w:color w:val="000000"/>
                <w:lang w:val="hy-AM"/>
              </w:rPr>
              <w:t xml:space="preserve">3-րդ մասը </w:t>
            </w:r>
            <w:r>
              <w:rPr>
                <w:rFonts w:ascii="GHEA Grapalat" w:hAnsi="GHEA Grapalat"/>
                <w:color w:val="000000"/>
                <w:lang w:val="hy-AM"/>
              </w:rPr>
              <w:t>խմբագրվել է:</w:t>
            </w:r>
          </w:p>
        </w:tc>
      </w:tr>
      <w:tr w:rsidR="007F0227" w:rsidRPr="00B94CE1" w14:paraId="32095A30"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428F1D62" w14:textId="77777777" w:rsidR="007F0227" w:rsidRPr="00537387" w:rsidRDefault="007F0227" w:rsidP="007F0227">
            <w:pPr>
              <w:pStyle w:val="ListParagraph"/>
              <w:numPr>
                <w:ilvl w:val="0"/>
                <w:numId w:val="10"/>
              </w:numPr>
              <w:spacing w:after="160" w:line="360" w:lineRule="auto"/>
              <w:ind w:left="0" w:firstLine="426"/>
              <w:jc w:val="both"/>
              <w:rPr>
                <w:rFonts w:ascii="GHEA Grapalat" w:eastAsia="Sylfaen" w:hAnsi="GHEA Grapalat" w:cs="Sylfaen"/>
                <w:i/>
                <w:sz w:val="24"/>
                <w:szCs w:val="24"/>
                <w:lang w:val="hy-AM"/>
              </w:rPr>
            </w:pPr>
            <w:r w:rsidRPr="00537387">
              <w:rPr>
                <w:rFonts w:ascii="GHEA Grapalat" w:eastAsia="Sylfaen" w:hAnsi="GHEA Grapalat" w:cs="Sylfaen"/>
                <w:sz w:val="24"/>
                <w:szCs w:val="24"/>
                <w:lang w:val="hy-AM"/>
              </w:rPr>
              <w:lastRenderedPageBreak/>
              <w:t xml:space="preserve">Նախագծի 42-րդ հոդվածով առաջարկվում է Օրենսգրքի 172-րդ հոդվածի 1-ին մասը լրացնել նոր նախադասությամբ, որի համաձայն` </w:t>
            </w:r>
            <w:r w:rsidRPr="00537387">
              <w:rPr>
                <w:rFonts w:ascii="GHEA Grapalat" w:eastAsia="Sylfaen" w:hAnsi="GHEA Grapalat" w:cs="Sylfaen"/>
                <w:i/>
                <w:sz w:val="24"/>
                <w:szCs w:val="24"/>
                <w:lang w:val="hy-AM"/>
              </w:rPr>
              <w:t>նոր պատասխանող ներգրավելու միջնորդության մեջ պետք է նշվեն նոր պատասխանող ներգրավելու հիմքերը և հիմնավորումները:</w:t>
            </w:r>
            <w:r w:rsidRPr="00537387">
              <w:rPr>
                <w:rFonts w:ascii="GHEA Grapalat" w:eastAsia="Sylfaen" w:hAnsi="GHEA Grapalat" w:cs="Sylfaen"/>
                <w:sz w:val="24"/>
                <w:szCs w:val="24"/>
                <w:lang w:val="hy-AM"/>
              </w:rPr>
              <w:t xml:space="preserve"> Սակայն գործող Օրենսգրքի 172-րդ հոդվածի 1-ին մասում որևէ միջնորդության մասին խոսք չի գնում, այդ իրավական նորմում խոսվում է միայն այն մասին, որ դատարանը ստանա հայցվորի համաձայնությունը, որ պատասխանողը փոխարինվի պատշաճ պատասխանողով:</w:t>
            </w:r>
          </w:p>
          <w:p w14:paraId="0767221B" w14:textId="77777777" w:rsidR="007F0227" w:rsidRPr="00101ECB" w:rsidRDefault="007F0227" w:rsidP="007F0227">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1A940FB2" w14:textId="77777777" w:rsidR="007F0227" w:rsidRDefault="007F0227" w:rsidP="007F0227">
            <w:pPr>
              <w:spacing w:line="360" w:lineRule="auto"/>
              <w:ind w:firstLine="720"/>
              <w:jc w:val="center"/>
              <w:rPr>
                <w:rFonts w:ascii="GHEA Grapalat" w:hAnsi="GHEA Grapalat"/>
                <w:b/>
                <w:bCs/>
                <w:color w:val="000000"/>
                <w:lang w:val="hy-AM"/>
              </w:rPr>
            </w:pPr>
            <w:r>
              <w:rPr>
                <w:rFonts w:ascii="GHEA Grapalat" w:hAnsi="GHEA Grapalat"/>
                <w:b/>
                <w:bCs/>
                <w:color w:val="000000"/>
                <w:lang w:val="hy-AM"/>
              </w:rPr>
              <w:t>Ընդունվել է մասամբ:</w:t>
            </w:r>
          </w:p>
          <w:p w14:paraId="3D2AE7BF" w14:textId="77777777" w:rsidR="007F0227" w:rsidRPr="00C94F3A" w:rsidRDefault="007F0227" w:rsidP="007F0227">
            <w:pPr>
              <w:spacing w:line="360" w:lineRule="auto"/>
              <w:ind w:firstLine="720"/>
              <w:jc w:val="center"/>
              <w:rPr>
                <w:rFonts w:ascii="GHEA Grapalat" w:hAnsi="GHEA Grapalat"/>
                <w:color w:val="000000"/>
                <w:lang w:val="hy-AM"/>
              </w:rPr>
            </w:pPr>
            <w:r>
              <w:rPr>
                <w:rFonts w:ascii="GHEA Grapalat" w:hAnsi="GHEA Grapalat"/>
                <w:color w:val="000000"/>
                <w:lang w:val="hy-AM"/>
              </w:rPr>
              <w:t>Նշված հոդվածը նախագծից հանվել է:</w:t>
            </w:r>
          </w:p>
        </w:tc>
      </w:tr>
      <w:tr w:rsidR="007F0227" w:rsidRPr="00B94CE1" w14:paraId="776EC877"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2BD5A813" w14:textId="77777777" w:rsidR="007F0227" w:rsidRPr="00537387" w:rsidRDefault="007F0227" w:rsidP="007F0227">
            <w:pPr>
              <w:pStyle w:val="ListParagraph"/>
              <w:numPr>
                <w:ilvl w:val="0"/>
                <w:numId w:val="10"/>
              </w:numPr>
              <w:spacing w:after="160" w:line="360" w:lineRule="auto"/>
              <w:ind w:left="0" w:firstLine="426"/>
              <w:jc w:val="both"/>
              <w:rPr>
                <w:rFonts w:ascii="GHEA Grapalat" w:eastAsia="Sylfaen" w:hAnsi="GHEA Grapalat" w:cs="Sylfaen"/>
                <w:i/>
                <w:sz w:val="24"/>
                <w:szCs w:val="24"/>
                <w:lang w:val="hy-AM"/>
              </w:rPr>
            </w:pPr>
            <w:r w:rsidRPr="00537387">
              <w:rPr>
                <w:rFonts w:ascii="GHEA Grapalat" w:eastAsia="Sylfaen" w:hAnsi="GHEA Grapalat" w:cs="Sylfaen"/>
                <w:sz w:val="24"/>
                <w:szCs w:val="24"/>
                <w:lang w:val="hy-AM"/>
              </w:rPr>
              <w:t xml:space="preserve">Նախագծի 43-րդ հոդվածի 3-րդ մասի համաձայն` </w:t>
            </w:r>
            <w:r w:rsidRPr="00537387">
              <w:rPr>
                <w:rFonts w:ascii="GHEA Grapalat" w:eastAsia="Sylfaen" w:hAnsi="GHEA Grapalat" w:cs="Sylfaen"/>
                <w:i/>
                <w:sz w:val="24"/>
                <w:szCs w:val="24"/>
                <w:lang w:val="hy-AM"/>
              </w:rPr>
              <w:t xml:space="preserve">Օրենսգրքի 180-րդ հոդվածում </w:t>
            </w:r>
            <w:r w:rsidRPr="00537387">
              <w:rPr>
                <w:rFonts w:ascii="GHEA Grapalat" w:eastAsia="GHEA Grapalat" w:hAnsi="GHEA Grapalat" w:cs="GHEA Grapalat"/>
                <w:i/>
                <w:color w:val="000000"/>
                <w:sz w:val="24"/>
                <w:szCs w:val="24"/>
                <w:lang w:val="hy-AM"/>
              </w:rPr>
              <w:t xml:space="preserve">1-ին մասի 11-րդ կետը շարադրել  </w:t>
            </w:r>
            <w:r w:rsidRPr="00537387">
              <w:rPr>
                <w:rFonts w:ascii="GHEA Grapalat" w:eastAsia="GHEA Grapalat" w:hAnsi="GHEA Grapalat" w:cs="GHEA Grapalat"/>
                <w:i/>
                <w:color w:val="000000"/>
                <w:sz w:val="24"/>
                <w:szCs w:val="24"/>
                <w:lang w:val="hy-AM"/>
              </w:rPr>
              <w:lastRenderedPageBreak/>
              <w:t xml:space="preserve">հետևյալ բովանդակությամբ՝ ծանուցված հայցվորը (դիմողը) կամ նրա ներկայացուցիչը չի ներկայացել երկու հաջորդական դատական նիստերին և չի ներկայացրել գործի քննությունը հետաձգելու կամ գործն իր բացակայությամբ լուծելու վերաբերյալ միջնորդություն, և պատասխանողը չի միջնորդել գործի քննությունը շարունակելու վերաբերյալ, </w:t>
            </w:r>
            <w:r w:rsidRPr="00537387">
              <w:rPr>
                <w:rFonts w:ascii="GHEA Grapalat" w:eastAsia="GHEA Grapalat" w:hAnsi="GHEA Grapalat" w:cs="GHEA Grapalat"/>
                <w:b/>
                <w:i/>
                <w:color w:val="000000"/>
                <w:sz w:val="24"/>
                <w:szCs w:val="24"/>
                <w:lang w:val="hy-AM"/>
              </w:rPr>
              <w:t>բացառությամբ այն գործերի, որոնցում սկզբնական հայցի հետ համատեղ քննվում է նաև հակընդդեմ հայց</w:t>
            </w:r>
            <w:r w:rsidRPr="00537387">
              <w:rPr>
                <w:rFonts w:ascii="GHEA Grapalat" w:eastAsia="GHEA Grapalat" w:hAnsi="GHEA Grapalat" w:cs="GHEA Grapalat"/>
                <w:i/>
                <w:color w:val="000000"/>
                <w:sz w:val="24"/>
                <w:szCs w:val="24"/>
                <w:lang w:val="hy-AM"/>
              </w:rPr>
              <w:t>:</w:t>
            </w:r>
          </w:p>
          <w:p w14:paraId="3E9DA310" w14:textId="77777777" w:rsidR="007F0227" w:rsidRPr="00537387" w:rsidRDefault="007F0227" w:rsidP="007F0227">
            <w:pPr>
              <w:pStyle w:val="ListParagraph"/>
              <w:spacing w:line="360" w:lineRule="auto"/>
              <w:ind w:left="0" w:firstLine="426"/>
              <w:jc w:val="both"/>
              <w:rPr>
                <w:rFonts w:ascii="GHEA Grapalat" w:eastAsia="Sylfaen" w:hAnsi="GHEA Grapalat" w:cs="Sylfaen"/>
                <w:sz w:val="24"/>
                <w:szCs w:val="24"/>
                <w:lang w:val="hy-AM"/>
              </w:rPr>
            </w:pPr>
            <w:r w:rsidRPr="00537387">
              <w:rPr>
                <w:rFonts w:ascii="GHEA Grapalat" w:eastAsia="GHEA Grapalat" w:hAnsi="GHEA Grapalat" w:cs="GHEA Grapalat"/>
                <w:color w:val="000000"/>
                <w:sz w:val="24"/>
                <w:szCs w:val="24"/>
                <w:lang w:val="hy-AM"/>
              </w:rPr>
              <w:t>Պարզ չէ, թե ինչով է պայմանավորված հայցվորի կողմից երկու հաջորդական դատական նիստերին չներկայանալու և համապատասխան միջնորդությունները չներկայացնելու հիմքով հայցն առանց քննության թողնելու հարցը կապելը, համատեղ քննվող հակընդդեմ հայցի առկայության կամ բացակայության փաստի հետ:</w:t>
            </w:r>
          </w:p>
          <w:p w14:paraId="40858590" w14:textId="77777777" w:rsidR="007F0227" w:rsidRPr="00101ECB" w:rsidRDefault="007F0227" w:rsidP="007F0227">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D61BC9A" w14:textId="77777777" w:rsidR="007F0227" w:rsidRDefault="007F0227" w:rsidP="007F0227">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Չի ընդունվել:</w:t>
            </w:r>
          </w:p>
          <w:p w14:paraId="098D513E" w14:textId="77777777" w:rsidR="007F0227" w:rsidRDefault="007F0227" w:rsidP="007F0227">
            <w:pPr>
              <w:spacing w:line="360" w:lineRule="auto"/>
              <w:ind w:firstLine="720"/>
              <w:jc w:val="both"/>
              <w:rPr>
                <w:rFonts w:ascii="GHEA Grapalat" w:hAnsi="GHEA Grapalat"/>
                <w:color w:val="000000"/>
                <w:lang w:val="hy-AM"/>
              </w:rPr>
            </w:pPr>
            <w:r>
              <w:rPr>
                <w:rFonts w:ascii="GHEA Grapalat" w:hAnsi="GHEA Grapalat"/>
                <w:color w:val="000000"/>
                <w:lang w:val="hy-AM"/>
              </w:rPr>
              <w:lastRenderedPageBreak/>
              <w:t xml:space="preserve">Սկզբնական և հակընդդեմ հայցերի քննության պարագայում քննվում է մեկ գործ, ստացվում է, որ քանի դեռ ամբողջ գործի քննությունը չշարունակելու մասին միջնորդություն առկա չէ և դա հնարավոր չէ, գործի քննությունը պետք է շարունակվի` անկախ սկզբնական կամ հակընդդեմ հայցի մասին միջնորդության բացակայությունից: Մինչդեռ, հակընդդեմ հայց ներկայացնելով` պատասխանող կողմը, մի կողմից` ըստ էության նաև միջնորդում է դատարանին գործի քննությունը շարունակել, քանի որ գործի քննությունը շարունակելը բխում է նաև իր շահերից և իր հակընդդեմ հայցն էլ պետք է քննվի դատարանում, և նման դեպքերում սկզբնական հայցն էլ պետք է քննվի դատարանում, և նման դեպքերում սկզբնական հայցն առանց քննության թողնվել չի կարող` համարելով, որ հակընդդեմ հայցը պնդելու և դրանից չհրաժարվելու </w:t>
            </w:r>
            <w:r>
              <w:rPr>
                <w:rFonts w:ascii="GHEA Grapalat" w:hAnsi="GHEA Grapalat"/>
                <w:color w:val="000000"/>
                <w:lang w:val="hy-AM"/>
              </w:rPr>
              <w:lastRenderedPageBreak/>
              <w:t>պայմաններում մշտապես առկա է գործի քննությունը հայցվոր կողմի բացակայությամբ շարունակելու միջնորդությոն` հակընդդեմ հայցի ներկայացման փաստի և դրա քննության օրինական ակնկալիքի ուժով:</w:t>
            </w:r>
          </w:p>
          <w:p w14:paraId="0D725D37" w14:textId="77777777" w:rsidR="007F0227" w:rsidRPr="003E0536" w:rsidRDefault="007F0227" w:rsidP="007F0227">
            <w:pPr>
              <w:spacing w:line="360" w:lineRule="auto"/>
              <w:ind w:firstLine="720"/>
              <w:jc w:val="both"/>
              <w:rPr>
                <w:rFonts w:ascii="GHEA Grapalat" w:hAnsi="GHEA Grapalat"/>
                <w:color w:val="000000"/>
                <w:lang w:val="hy-AM"/>
              </w:rPr>
            </w:pPr>
          </w:p>
        </w:tc>
      </w:tr>
      <w:tr w:rsidR="007F0227" w:rsidRPr="00B94CE1" w14:paraId="049818EC"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700D73FD" w14:textId="77777777" w:rsidR="007F0227" w:rsidRPr="00537387" w:rsidRDefault="007F0227" w:rsidP="007F0227">
            <w:pPr>
              <w:pStyle w:val="ListParagraph"/>
              <w:numPr>
                <w:ilvl w:val="0"/>
                <w:numId w:val="10"/>
              </w:numPr>
              <w:spacing w:after="160" w:line="360" w:lineRule="auto"/>
              <w:ind w:left="0" w:firstLine="426"/>
              <w:jc w:val="both"/>
              <w:rPr>
                <w:rFonts w:ascii="GHEA Grapalat" w:eastAsia="Sylfaen" w:hAnsi="GHEA Grapalat" w:cs="Sylfaen"/>
                <w:sz w:val="24"/>
                <w:szCs w:val="24"/>
                <w:lang w:val="hy-AM"/>
              </w:rPr>
            </w:pPr>
            <w:r w:rsidRPr="00537387">
              <w:rPr>
                <w:rFonts w:ascii="GHEA Grapalat" w:eastAsia="Sylfaen" w:hAnsi="GHEA Grapalat" w:cs="Sylfaen"/>
                <w:sz w:val="24"/>
                <w:szCs w:val="24"/>
                <w:lang w:val="hy-AM"/>
              </w:rPr>
              <w:lastRenderedPageBreak/>
              <w:t xml:space="preserve">Նախագծի 57-րդ հոդվածի 3-րդ մասի համաձայն` </w:t>
            </w:r>
            <w:r w:rsidRPr="00537387">
              <w:rPr>
                <w:rFonts w:ascii="GHEA Grapalat" w:eastAsia="GHEA Grapalat" w:hAnsi="GHEA Grapalat" w:cs="GHEA Grapalat"/>
                <w:color w:val="000000"/>
                <w:sz w:val="24"/>
                <w:szCs w:val="24"/>
                <w:lang w:val="hy-AM"/>
              </w:rPr>
              <w:t>Օրենսգրքի 365-րդ հոդվածի 3-րդ մասում կատարվում է փոփոխություն, որով առաջարկվում է դատական ակտի անվերապահ բեկանման հիմքերի առկայության պայմաններում Օրենսգրքի 180-րդ հոդվածի 1-ին մասի 11-րդ կետով սահմանված դեպքը դարձնել բացառություն և չբեկանել դատական ակտը: Նախագծով առաջարկվող փոփոխության էությունն ու նշանակություն պարզ չէ և հիմնավորված չէ այդ փոփոխության անհրաժեշտությունը</w:t>
            </w:r>
            <w:r>
              <w:rPr>
                <w:rFonts w:ascii="GHEA Grapalat" w:eastAsia="GHEA Grapalat" w:hAnsi="GHEA Grapalat" w:cs="GHEA Grapalat"/>
                <w:color w:val="000000"/>
                <w:sz w:val="24"/>
                <w:szCs w:val="24"/>
                <w:lang w:val="hy-AM"/>
              </w:rPr>
              <w:t xml:space="preserve">: </w:t>
            </w:r>
          </w:p>
          <w:p w14:paraId="4F27AD5E" w14:textId="77777777" w:rsidR="007F0227" w:rsidRPr="00537387" w:rsidRDefault="007F0227" w:rsidP="007F0227">
            <w:pPr>
              <w:pStyle w:val="ListParagraph"/>
              <w:spacing w:after="160" w:line="360" w:lineRule="auto"/>
              <w:ind w:left="426"/>
              <w:jc w:val="both"/>
              <w:rPr>
                <w:rFonts w:ascii="GHEA Grapalat" w:eastAsia="Sylfaen" w:hAnsi="GHEA Grapalat" w:cs="Sylfaen"/>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4032BDC0" w14:textId="77777777" w:rsidR="007F0227" w:rsidRDefault="007F0227" w:rsidP="007F0227">
            <w:pPr>
              <w:spacing w:line="360" w:lineRule="auto"/>
              <w:ind w:firstLine="720"/>
              <w:jc w:val="center"/>
              <w:rPr>
                <w:rFonts w:ascii="GHEA Grapalat" w:hAnsi="GHEA Grapalat"/>
                <w:b/>
                <w:bCs/>
                <w:color w:val="000000"/>
                <w:lang w:val="hy-AM"/>
              </w:rPr>
            </w:pPr>
            <w:r>
              <w:rPr>
                <w:rFonts w:ascii="GHEA Grapalat" w:hAnsi="GHEA Grapalat"/>
                <w:b/>
                <w:bCs/>
                <w:color w:val="000000"/>
                <w:lang w:val="hy-AM"/>
              </w:rPr>
              <w:t>Չի ընդունվել:</w:t>
            </w:r>
          </w:p>
          <w:p w14:paraId="75A636FA" w14:textId="77777777" w:rsidR="007F0227" w:rsidRPr="000E30A6" w:rsidRDefault="000E30A6" w:rsidP="000E30A6">
            <w:pPr>
              <w:spacing w:line="360" w:lineRule="auto"/>
              <w:ind w:firstLine="720"/>
              <w:jc w:val="both"/>
              <w:rPr>
                <w:rFonts w:ascii="GHEA Grapalat" w:hAnsi="GHEA Grapalat"/>
                <w:color w:val="000000"/>
                <w:lang w:val="hy-AM"/>
              </w:rPr>
            </w:pPr>
            <w:r w:rsidRPr="000E30A6">
              <w:rPr>
                <w:rFonts w:ascii="GHEA Grapalat" w:hAnsi="GHEA Grapalat"/>
                <w:color w:val="000000"/>
                <w:lang w:val="hy-AM"/>
              </w:rPr>
              <w:t>Բացառությունը նախատեսվել է միայն այն այն դեպքերի համար, երբ դատարանը հայցը թողնում է առանց քննության, եթե ծանուցված հայցվորը (դիմողը) կամ նրա ներկայացուցիչը չի ներկայացել երկու հաջորդական դատական նիստերին և չի ներկայացրել գործի քննությունը հետաձգելու կամ գործն իր բացակայությամբ լուծելու վերաբերյալ միջնորդություն, և պատասխանողը չի միջնորդել գործի քննությունը շարունակելու վերաբերյալ:</w:t>
            </w:r>
          </w:p>
        </w:tc>
      </w:tr>
      <w:tr w:rsidR="007F0227" w:rsidRPr="00B94CE1" w14:paraId="4DBD5B26"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5A00D233" w14:textId="77777777" w:rsidR="007F0227" w:rsidRPr="00537387" w:rsidRDefault="007F0227" w:rsidP="007F0227">
            <w:pPr>
              <w:pStyle w:val="ListParagraph"/>
              <w:numPr>
                <w:ilvl w:val="0"/>
                <w:numId w:val="10"/>
              </w:numPr>
              <w:spacing w:after="160" w:line="360" w:lineRule="auto"/>
              <w:ind w:left="0" w:firstLine="426"/>
              <w:jc w:val="both"/>
              <w:rPr>
                <w:rFonts w:ascii="GHEA Grapalat" w:eastAsia="Sylfaen" w:hAnsi="GHEA Grapalat" w:cs="Sylfaen"/>
                <w:sz w:val="24"/>
                <w:szCs w:val="24"/>
                <w:lang w:val="hy-AM"/>
              </w:rPr>
            </w:pPr>
            <w:r w:rsidRPr="00537387">
              <w:rPr>
                <w:rFonts w:ascii="GHEA Grapalat" w:eastAsia="Sylfaen" w:hAnsi="GHEA Grapalat" w:cs="Sylfaen"/>
                <w:sz w:val="24"/>
                <w:szCs w:val="24"/>
                <w:lang w:val="hy-AM"/>
              </w:rPr>
              <w:lastRenderedPageBreak/>
              <w:t xml:space="preserve">Նախագծի 74-րդ հոդվածի համաձայն` </w:t>
            </w:r>
            <w:r w:rsidRPr="00537387">
              <w:rPr>
                <w:rFonts w:ascii="GHEA Grapalat" w:eastAsia="GHEA Grapalat" w:hAnsi="GHEA Grapalat" w:cs="GHEA Grapalat"/>
                <w:i/>
                <w:color w:val="000000"/>
                <w:sz w:val="24"/>
                <w:szCs w:val="24"/>
                <w:lang w:val="hy-AM"/>
              </w:rPr>
              <w:t>Օրենսգրքի 406-րդ հոդվածի 5-րդ մասի 8-րդ կետում «</w:t>
            </w:r>
            <w:r w:rsidRPr="00537387">
              <w:rPr>
                <w:rFonts w:ascii="GHEA Grapalat" w:eastAsia="GHEA Grapalat" w:hAnsi="GHEA Grapalat" w:cs="GHEA Grapalat"/>
                <w:b/>
                <w:i/>
                <w:color w:val="000000"/>
                <w:sz w:val="24"/>
                <w:szCs w:val="24"/>
                <w:lang w:val="hy-AM"/>
              </w:rPr>
              <w:t>բեկանելիս</w:t>
            </w:r>
            <w:r w:rsidRPr="00537387">
              <w:rPr>
                <w:rFonts w:ascii="GHEA Grapalat" w:eastAsia="GHEA Grapalat" w:hAnsi="GHEA Grapalat" w:cs="GHEA Grapalat"/>
                <w:i/>
                <w:color w:val="000000"/>
                <w:sz w:val="24"/>
                <w:szCs w:val="24"/>
                <w:lang w:val="hy-AM"/>
              </w:rPr>
              <w:t>» բառից հետո լրացնել «</w:t>
            </w:r>
            <w:r w:rsidRPr="00537387">
              <w:rPr>
                <w:rFonts w:ascii="GHEA Grapalat" w:eastAsia="GHEA Grapalat" w:hAnsi="GHEA Grapalat" w:cs="GHEA Grapalat"/>
                <w:b/>
                <w:i/>
                <w:color w:val="000000"/>
                <w:sz w:val="24"/>
                <w:szCs w:val="24"/>
                <w:lang w:val="hy-AM"/>
              </w:rPr>
              <w:t>կամ օրինական ուժի մեջ թողնելիս</w:t>
            </w:r>
            <w:r w:rsidRPr="00537387">
              <w:rPr>
                <w:rFonts w:ascii="GHEA Grapalat" w:eastAsia="GHEA Grapalat" w:hAnsi="GHEA Grapalat" w:cs="GHEA Grapalat"/>
                <w:i/>
                <w:color w:val="000000"/>
                <w:sz w:val="24"/>
                <w:szCs w:val="24"/>
                <w:lang w:val="hy-AM"/>
              </w:rPr>
              <w:t>» բառերով:</w:t>
            </w:r>
          </w:p>
          <w:p w14:paraId="6C8CDEC4" w14:textId="77777777" w:rsidR="007F0227" w:rsidRPr="00537387" w:rsidRDefault="007F0227" w:rsidP="007F0227">
            <w:pPr>
              <w:pStyle w:val="ListParagraph"/>
              <w:spacing w:line="360" w:lineRule="auto"/>
              <w:ind w:left="0" w:firstLine="426"/>
              <w:jc w:val="both"/>
              <w:rPr>
                <w:rFonts w:ascii="GHEA Grapalat" w:hAnsi="GHEA Grapalat"/>
                <w:b/>
                <w:i/>
                <w:color w:val="000000"/>
                <w:sz w:val="24"/>
                <w:szCs w:val="24"/>
                <w:shd w:val="clear" w:color="auto" w:fill="FFFFFF"/>
                <w:lang w:val="hy-AM"/>
              </w:rPr>
            </w:pPr>
            <w:r w:rsidRPr="00537387">
              <w:rPr>
                <w:rFonts w:ascii="GHEA Grapalat" w:eastAsia="GHEA Grapalat" w:hAnsi="GHEA Grapalat" w:cs="GHEA Grapalat"/>
                <w:color w:val="000000"/>
                <w:sz w:val="24"/>
                <w:szCs w:val="24"/>
                <w:lang w:val="hy-AM"/>
              </w:rPr>
              <w:t xml:space="preserve">Օրենսգրքի 406-րդ հոդվածի 5-րդ մասի 8-րդ կետի համաձայն` </w:t>
            </w:r>
            <w:r w:rsidRPr="00537387">
              <w:rPr>
                <w:rFonts w:ascii="GHEA Grapalat" w:hAnsi="GHEA Grapalat"/>
                <w:i/>
                <w:color w:val="000000"/>
                <w:sz w:val="24"/>
                <w:szCs w:val="24"/>
                <w:shd w:val="clear" w:color="auto" w:fill="FFFFFF"/>
                <w:lang w:val="hy-AM"/>
              </w:rPr>
              <w:t xml:space="preserve">բողոքի քննության արդյունքներով կայացված Վճռաբեկ դատարանի որոշման մեջ նշվում են` դատական ակտը բեկանելիս </w:t>
            </w:r>
            <w:r w:rsidRPr="00537387">
              <w:rPr>
                <w:rFonts w:ascii="GHEA Grapalat" w:hAnsi="GHEA Grapalat"/>
                <w:b/>
                <w:i/>
                <w:color w:val="000000"/>
                <w:sz w:val="24"/>
                <w:szCs w:val="24"/>
                <w:shd w:val="clear" w:color="auto" w:fill="FFFFFF"/>
                <w:lang w:val="hy-AM"/>
              </w:rPr>
              <w:t>այն շարժառիթները, որոնցով Վճռաբեկ դատարանը չի համաձայնել այդ ակտը կայացրած դատարանի հետևությունների հետ:</w:t>
            </w:r>
          </w:p>
          <w:p w14:paraId="734B0926" w14:textId="77777777" w:rsidR="007F0227" w:rsidRPr="00537387" w:rsidRDefault="007F0227" w:rsidP="007F0227">
            <w:pPr>
              <w:pStyle w:val="ListParagraph"/>
              <w:spacing w:line="360" w:lineRule="auto"/>
              <w:ind w:left="0" w:firstLine="426"/>
              <w:jc w:val="both"/>
              <w:rPr>
                <w:rFonts w:ascii="GHEA Grapalat" w:eastAsia="Sylfaen" w:hAnsi="GHEA Grapalat" w:cs="Sylfaen"/>
                <w:sz w:val="24"/>
                <w:szCs w:val="24"/>
                <w:lang w:val="hy-AM"/>
              </w:rPr>
            </w:pPr>
            <w:r w:rsidRPr="00537387">
              <w:rPr>
                <w:rFonts w:ascii="GHEA Grapalat" w:eastAsia="GHEA Grapalat" w:hAnsi="GHEA Grapalat" w:cs="GHEA Grapalat"/>
                <w:color w:val="000000"/>
                <w:sz w:val="24"/>
                <w:szCs w:val="24"/>
                <w:lang w:val="hy-AM"/>
              </w:rPr>
              <w:t xml:space="preserve">Օրենսգրքի 406-րդ հոդվածի 5-րդ մասի 8-րդ կետով կարգավորվում են այն իրավիճակները, երբ </w:t>
            </w:r>
            <w:r w:rsidRPr="00537387">
              <w:rPr>
                <w:rFonts w:ascii="GHEA Grapalat" w:hAnsi="GHEA Grapalat"/>
                <w:color w:val="000000"/>
                <w:sz w:val="24"/>
                <w:szCs w:val="24"/>
                <w:shd w:val="clear" w:color="auto" w:fill="FFFFFF"/>
                <w:lang w:val="hy-AM"/>
              </w:rPr>
              <w:t>Վճռաբեկ դատարանը չի համաձայնել այդ ակտը կայացրած դատարանի հետևությունների հետ: Հետևաբար չհամաձայնելու դեպքում ՀՀ վճռաբեկ դատարանը չի կարող այդ որոշումն օրինական ուժի մեջ թողնել:</w:t>
            </w:r>
          </w:p>
          <w:p w14:paraId="20AAF210" w14:textId="77777777" w:rsidR="007F0227" w:rsidRPr="00537387" w:rsidRDefault="007F0227" w:rsidP="007F0227">
            <w:pPr>
              <w:pStyle w:val="ListParagraph"/>
              <w:spacing w:after="160" w:line="360" w:lineRule="auto"/>
              <w:ind w:left="426"/>
              <w:jc w:val="both"/>
              <w:rPr>
                <w:rFonts w:ascii="GHEA Grapalat" w:eastAsia="Sylfaen" w:hAnsi="GHEA Grapalat" w:cs="Sylfaen"/>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59152202" w14:textId="77777777" w:rsidR="007F0227" w:rsidRPr="00E20283" w:rsidRDefault="007F0227" w:rsidP="007F0227">
            <w:pPr>
              <w:spacing w:line="360" w:lineRule="auto"/>
              <w:ind w:firstLine="720"/>
              <w:jc w:val="center"/>
              <w:rPr>
                <w:rFonts w:ascii="GHEA Grapalat" w:hAnsi="GHEA Grapalat"/>
                <w:b/>
                <w:bCs/>
                <w:color w:val="000000"/>
                <w:lang w:val="hy-AM"/>
              </w:rPr>
            </w:pPr>
            <w:r w:rsidRPr="00E20283">
              <w:rPr>
                <w:rFonts w:ascii="GHEA Grapalat" w:hAnsi="GHEA Grapalat"/>
                <w:b/>
                <w:bCs/>
                <w:color w:val="000000"/>
                <w:lang w:val="hy-AM"/>
              </w:rPr>
              <w:t>Ընդունվել է:</w:t>
            </w:r>
          </w:p>
          <w:p w14:paraId="1AC68A89" w14:textId="77777777" w:rsidR="007F0227" w:rsidRPr="00627EBA" w:rsidRDefault="007F0227" w:rsidP="002E4DB4">
            <w:pPr>
              <w:spacing w:line="360" w:lineRule="auto"/>
              <w:rPr>
                <w:rFonts w:ascii="GHEA Grapalat" w:hAnsi="GHEA Grapalat"/>
                <w:color w:val="000000"/>
                <w:lang w:val="hy-AM"/>
              </w:rPr>
            </w:pPr>
            <w:r w:rsidRPr="00E20283">
              <w:rPr>
                <w:rFonts w:ascii="GHEA Grapalat" w:hAnsi="GHEA Grapalat"/>
                <w:color w:val="000000"/>
                <w:lang w:val="hy-AM"/>
              </w:rPr>
              <w:t>Նախագծում կատարվել է համապատասխան փոփոխություն:</w:t>
            </w:r>
          </w:p>
        </w:tc>
      </w:tr>
      <w:tr w:rsidR="007F0227" w:rsidRPr="00B94CE1" w14:paraId="490EA4D7"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6AA7B166" w14:textId="0B58D06F" w:rsidR="007F0227" w:rsidRPr="00B407DC" w:rsidRDefault="007F0227" w:rsidP="00B407DC">
            <w:pPr>
              <w:pStyle w:val="ListParagraph"/>
              <w:numPr>
                <w:ilvl w:val="0"/>
                <w:numId w:val="10"/>
              </w:numPr>
              <w:spacing w:after="160" w:line="360" w:lineRule="auto"/>
              <w:ind w:left="0" w:firstLine="426"/>
              <w:jc w:val="both"/>
              <w:rPr>
                <w:rFonts w:ascii="GHEA Grapalat" w:eastAsia="Sylfaen" w:hAnsi="GHEA Grapalat" w:cs="Sylfaen"/>
                <w:sz w:val="24"/>
                <w:szCs w:val="24"/>
                <w:lang w:val="hy-AM"/>
              </w:rPr>
            </w:pPr>
            <w:r w:rsidRPr="00537387">
              <w:rPr>
                <w:rFonts w:ascii="GHEA Grapalat" w:eastAsia="Sylfaen" w:hAnsi="GHEA Grapalat" w:cs="Sylfaen"/>
                <w:sz w:val="24"/>
                <w:szCs w:val="24"/>
                <w:lang w:val="hy-AM"/>
              </w:rPr>
              <w:t xml:space="preserve">Նախագծի 75-րդ հոդվածի համաձայն` </w:t>
            </w:r>
            <w:r w:rsidRPr="00537387">
              <w:rPr>
                <w:rFonts w:ascii="GHEA Grapalat" w:eastAsia="GHEA Grapalat" w:hAnsi="GHEA Grapalat" w:cs="GHEA Grapalat"/>
                <w:i/>
                <w:color w:val="000000"/>
                <w:sz w:val="24"/>
                <w:szCs w:val="24"/>
                <w:lang w:val="hy-AM"/>
              </w:rPr>
              <w:t xml:space="preserve">Օրենսգրքի 419-րդ հոդվածի 1-ին մասի 1-ին կետում «տվյալ» բառից հետո </w:t>
            </w:r>
            <w:r w:rsidRPr="00537387">
              <w:rPr>
                <w:rFonts w:ascii="GHEA Grapalat" w:eastAsia="GHEA Grapalat" w:hAnsi="GHEA Grapalat" w:cs="GHEA Grapalat"/>
                <w:i/>
                <w:color w:val="000000"/>
                <w:sz w:val="24"/>
                <w:szCs w:val="24"/>
                <w:lang w:val="hy-AM"/>
              </w:rPr>
              <w:lastRenderedPageBreak/>
              <w:t>լրացնել «</w:t>
            </w:r>
            <w:r w:rsidRPr="00537387">
              <w:rPr>
                <w:rFonts w:ascii="GHEA Grapalat" w:eastAsia="GHEA Grapalat" w:hAnsi="GHEA Grapalat" w:cs="GHEA Grapalat"/>
                <w:i/>
                <w:sz w:val="24"/>
                <w:szCs w:val="24"/>
                <w:lang w:val="hy-AM"/>
              </w:rPr>
              <w:t xml:space="preserve">կամ </w:t>
            </w:r>
            <w:r w:rsidRPr="00537387">
              <w:rPr>
                <w:rFonts w:ascii="GHEA Grapalat" w:eastAsia="GHEA Grapalat" w:hAnsi="GHEA Grapalat" w:cs="GHEA Grapalat"/>
                <w:i/>
                <w:color w:val="000000"/>
                <w:sz w:val="24"/>
                <w:szCs w:val="24"/>
                <w:lang w:val="hy-AM"/>
              </w:rPr>
              <w:t>«</w:t>
            </w:r>
            <w:r w:rsidRPr="00537387">
              <w:rPr>
                <w:rFonts w:ascii="GHEA Grapalat" w:eastAsia="GHEA Grapalat" w:hAnsi="GHEA Grapalat" w:cs="GHEA Grapalat"/>
                <w:i/>
                <w:sz w:val="24"/>
                <w:szCs w:val="24"/>
                <w:lang w:val="hy-AM"/>
              </w:rPr>
              <w:t>Սահմանադրական դատարանի մասին</w:t>
            </w:r>
            <w:r w:rsidRPr="00537387">
              <w:rPr>
                <w:rFonts w:ascii="GHEA Grapalat" w:eastAsia="GHEA Grapalat" w:hAnsi="GHEA Grapalat" w:cs="GHEA Grapalat"/>
                <w:i/>
                <w:color w:val="000000"/>
                <w:sz w:val="24"/>
                <w:szCs w:val="24"/>
                <w:lang w:val="hy-AM"/>
              </w:rPr>
              <w:t>»</w:t>
            </w:r>
            <w:r w:rsidRPr="00537387">
              <w:rPr>
                <w:rFonts w:ascii="GHEA Grapalat" w:eastAsia="GHEA Grapalat" w:hAnsi="GHEA Grapalat" w:cs="GHEA Grapalat"/>
                <w:i/>
                <w:sz w:val="24"/>
                <w:szCs w:val="24"/>
                <w:lang w:val="hy-AM"/>
              </w:rPr>
              <w:t xml:space="preserve"> ՀՀ սահմանադրական օրենքի 69-րդ հոդվածով նախատեսված դեպքերում՝ այլ</w:t>
            </w:r>
            <w:r w:rsidRPr="00537387">
              <w:rPr>
                <w:rFonts w:ascii="GHEA Grapalat" w:eastAsia="GHEA Grapalat" w:hAnsi="GHEA Grapalat" w:cs="GHEA Grapalat"/>
                <w:i/>
                <w:color w:val="000000"/>
                <w:sz w:val="24"/>
                <w:szCs w:val="24"/>
                <w:lang w:val="hy-AM"/>
              </w:rPr>
              <w:t xml:space="preserve">» բառերը: </w:t>
            </w:r>
            <w:r w:rsidRPr="00537387">
              <w:rPr>
                <w:rFonts w:ascii="GHEA Grapalat" w:eastAsia="GHEA Grapalat" w:hAnsi="GHEA Grapalat" w:cs="GHEA Grapalat"/>
                <w:color w:val="000000"/>
                <w:sz w:val="24"/>
                <w:szCs w:val="24"/>
                <w:lang w:val="hy-AM"/>
              </w:rPr>
              <w:t>Տվյալ լրացումը անըմբռնելի է և պարզ չէ այդ լրացման արդյունքում վերջնական տեսք ստացած տեքստի բովանդակությունը:</w:t>
            </w:r>
          </w:p>
        </w:tc>
        <w:tc>
          <w:tcPr>
            <w:tcW w:w="5940" w:type="dxa"/>
            <w:tcBorders>
              <w:top w:val="single" w:sz="4" w:space="0" w:color="auto"/>
              <w:left w:val="single" w:sz="4" w:space="0" w:color="auto"/>
              <w:bottom w:val="single" w:sz="4" w:space="0" w:color="auto"/>
              <w:right w:val="single" w:sz="4" w:space="0" w:color="auto"/>
            </w:tcBorders>
            <w:hideMark/>
          </w:tcPr>
          <w:p w14:paraId="3E4D803A" w14:textId="77777777" w:rsidR="007F0227" w:rsidRPr="009422D9" w:rsidRDefault="00E20283" w:rsidP="007F0227">
            <w:pPr>
              <w:spacing w:line="360" w:lineRule="auto"/>
              <w:ind w:firstLine="720"/>
              <w:jc w:val="center"/>
              <w:rPr>
                <w:rFonts w:ascii="GHEA Grapalat" w:hAnsi="GHEA Grapalat"/>
                <w:b/>
                <w:bCs/>
                <w:color w:val="000000"/>
                <w:lang w:val="hy-AM"/>
              </w:rPr>
            </w:pPr>
            <w:r w:rsidRPr="009422D9">
              <w:rPr>
                <w:rFonts w:ascii="GHEA Grapalat" w:hAnsi="GHEA Grapalat"/>
                <w:b/>
                <w:bCs/>
                <w:color w:val="000000"/>
                <w:lang w:val="hy-AM"/>
              </w:rPr>
              <w:lastRenderedPageBreak/>
              <w:t>Չի ընդունվել:</w:t>
            </w:r>
          </w:p>
          <w:p w14:paraId="3E3D19AC" w14:textId="77777777" w:rsidR="00E20283" w:rsidRPr="009422D9" w:rsidRDefault="00E20283" w:rsidP="00E20283">
            <w:pPr>
              <w:spacing w:line="360" w:lineRule="auto"/>
              <w:ind w:firstLine="720"/>
              <w:jc w:val="both"/>
              <w:rPr>
                <w:rFonts w:ascii="GHEA Grapalat" w:hAnsi="GHEA Grapalat"/>
                <w:color w:val="000000"/>
                <w:lang w:val="hy-AM"/>
              </w:rPr>
            </w:pPr>
            <w:r w:rsidRPr="009422D9">
              <w:rPr>
                <w:rFonts w:ascii="GHEA Grapalat" w:hAnsi="GHEA Grapalat"/>
                <w:bCs/>
                <w:color w:val="000000"/>
                <w:lang w:val="hy-AM"/>
              </w:rPr>
              <w:lastRenderedPageBreak/>
              <w:t xml:space="preserve">Առաջարկվող լրացումը գործող կարգավորումը հստակեցնելու նպատակ ունի ընդհամենը: </w:t>
            </w:r>
          </w:p>
        </w:tc>
      </w:tr>
      <w:tr w:rsidR="007F0227" w:rsidRPr="00B94CE1" w14:paraId="120DDF4B" w14:textId="77777777" w:rsidTr="00F501D7">
        <w:trPr>
          <w:trHeight w:val="906"/>
        </w:trPr>
        <w:tc>
          <w:tcPr>
            <w:tcW w:w="7308" w:type="dxa"/>
            <w:tcBorders>
              <w:top w:val="single" w:sz="4" w:space="0" w:color="auto"/>
              <w:left w:val="single" w:sz="4" w:space="0" w:color="auto"/>
              <w:bottom w:val="single" w:sz="4" w:space="0" w:color="auto"/>
              <w:right w:val="single" w:sz="4" w:space="0" w:color="auto"/>
            </w:tcBorders>
            <w:hideMark/>
          </w:tcPr>
          <w:p w14:paraId="51D69F46" w14:textId="77777777" w:rsidR="007F0227" w:rsidRPr="00537387" w:rsidRDefault="007F0227" w:rsidP="007F0227">
            <w:pPr>
              <w:pStyle w:val="ListParagraph"/>
              <w:numPr>
                <w:ilvl w:val="0"/>
                <w:numId w:val="10"/>
              </w:numPr>
              <w:spacing w:after="160" w:line="360" w:lineRule="auto"/>
              <w:ind w:left="0" w:firstLine="426"/>
              <w:jc w:val="both"/>
              <w:rPr>
                <w:rFonts w:ascii="GHEA Grapalat" w:eastAsia="Sylfaen" w:hAnsi="GHEA Grapalat" w:cs="Sylfaen"/>
                <w:sz w:val="24"/>
                <w:szCs w:val="24"/>
                <w:lang w:val="hy-AM"/>
              </w:rPr>
            </w:pPr>
            <w:r w:rsidRPr="00537387">
              <w:rPr>
                <w:rFonts w:ascii="GHEA Grapalat" w:eastAsia="Sylfaen" w:hAnsi="GHEA Grapalat" w:cs="Sylfaen"/>
                <w:sz w:val="24"/>
                <w:szCs w:val="24"/>
                <w:lang w:val="hy-AM"/>
              </w:rPr>
              <w:lastRenderedPageBreak/>
              <w:t>Նախագծում առկա են նաև օրենսդրական տեխնիկայի կանոնների խախտումներ և վրիպակներ։ Մասնավորապես՝</w:t>
            </w:r>
            <w:r w:rsidRPr="00537387">
              <w:rPr>
                <w:rFonts w:ascii="GHEA Grapalat" w:eastAsia="Sylfaen" w:hAnsi="GHEA Grapalat" w:cs="Sylfaen"/>
                <w:sz w:val="24"/>
                <w:szCs w:val="24"/>
              </w:rPr>
              <w:t xml:space="preserve"> </w:t>
            </w:r>
          </w:p>
          <w:p w14:paraId="31A93219" w14:textId="77777777" w:rsidR="007F0227" w:rsidRPr="00537387" w:rsidRDefault="007F0227" w:rsidP="007F0227">
            <w:pPr>
              <w:pStyle w:val="ListParagraph"/>
              <w:numPr>
                <w:ilvl w:val="0"/>
                <w:numId w:val="11"/>
              </w:numPr>
              <w:spacing w:after="0" w:line="360" w:lineRule="auto"/>
              <w:ind w:left="0" w:firstLine="426"/>
              <w:jc w:val="both"/>
              <w:rPr>
                <w:rFonts w:ascii="GHEA Grapalat" w:eastAsia="Sylfaen" w:hAnsi="GHEA Grapalat" w:cs="Sylfaen"/>
                <w:sz w:val="24"/>
                <w:szCs w:val="24"/>
                <w:lang w:val="hy-AM"/>
              </w:rPr>
            </w:pPr>
            <w:r w:rsidRPr="00537387">
              <w:rPr>
                <w:rFonts w:ascii="GHEA Grapalat" w:eastAsia="Sylfaen" w:hAnsi="GHEA Grapalat" w:cs="Sylfaen"/>
                <w:sz w:val="24"/>
                <w:szCs w:val="24"/>
                <w:lang w:val="hy-AM"/>
              </w:rPr>
              <w:t xml:space="preserve">Նախագծի 35-րդ հոդվածի 1-ին մասի </w:t>
            </w:r>
            <w:r w:rsidRPr="00537387">
              <w:rPr>
                <w:rFonts w:ascii="GHEA Grapalat" w:eastAsia="GHEA Grapalat" w:hAnsi="GHEA Grapalat" w:cs="GHEA Grapalat"/>
                <w:color w:val="000000"/>
                <w:sz w:val="24"/>
                <w:szCs w:val="24"/>
                <w:highlight w:val="white"/>
                <w:lang w:val="hy-AM"/>
              </w:rPr>
              <w:t>«</w:t>
            </w:r>
            <w:r w:rsidRPr="00537387">
              <w:rPr>
                <w:rFonts w:ascii="GHEA Grapalat" w:eastAsia="Sylfaen" w:hAnsi="GHEA Grapalat" w:cs="Sylfaen"/>
                <w:sz w:val="24"/>
                <w:szCs w:val="24"/>
                <w:lang w:val="hy-AM"/>
              </w:rPr>
              <w:t>բ</w:t>
            </w:r>
            <w:r w:rsidRPr="00537387">
              <w:rPr>
                <w:rFonts w:ascii="GHEA Grapalat" w:eastAsia="GHEA Grapalat" w:hAnsi="GHEA Grapalat" w:cs="GHEA Grapalat"/>
                <w:color w:val="000000"/>
                <w:sz w:val="24"/>
                <w:szCs w:val="24"/>
                <w:highlight w:val="white"/>
                <w:lang w:val="hy-AM"/>
              </w:rPr>
              <w:t>»</w:t>
            </w:r>
            <w:r w:rsidRPr="00537387">
              <w:rPr>
                <w:rFonts w:ascii="GHEA Grapalat" w:eastAsia="Sylfaen" w:hAnsi="GHEA Grapalat" w:cs="Sylfaen"/>
                <w:sz w:val="24"/>
                <w:szCs w:val="24"/>
                <w:lang w:val="hy-AM"/>
              </w:rPr>
              <w:t xml:space="preserve"> կետով առաջարկվում է</w:t>
            </w:r>
            <w:r>
              <w:rPr>
                <w:rFonts w:ascii="GHEA Grapalat" w:eastAsia="Sylfaen" w:hAnsi="GHEA Grapalat" w:cs="Sylfaen"/>
                <w:sz w:val="24"/>
                <w:szCs w:val="24"/>
                <w:lang w:val="hy-AM"/>
              </w:rPr>
              <w:t>՝</w:t>
            </w:r>
            <w:r w:rsidRPr="00537387">
              <w:rPr>
                <w:rFonts w:ascii="GHEA Grapalat" w:eastAsia="Sylfaen" w:hAnsi="GHEA Grapalat" w:cs="Sylfaen"/>
                <w:sz w:val="24"/>
                <w:szCs w:val="24"/>
                <w:lang w:val="hy-AM"/>
              </w:rPr>
              <w:t xml:space="preserve"> Օրենսգրքի 157-րդ հոդվածի 1-ին մասի 1-ին կետում առաջարկվում է </w:t>
            </w:r>
            <w:r w:rsidRPr="00537387">
              <w:rPr>
                <w:rFonts w:ascii="GHEA Grapalat" w:eastAsia="GHEA Grapalat" w:hAnsi="GHEA Grapalat" w:cs="GHEA Grapalat"/>
                <w:sz w:val="24"/>
                <w:szCs w:val="24"/>
                <w:lang w:val="hy-AM"/>
              </w:rPr>
              <w:t xml:space="preserve">«ակտ կայացնելը» բառերը փոխարինել «ակտի ուժի մեջ մտնելը» բառերով: </w:t>
            </w:r>
            <w:r>
              <w:rPr>
                <w:rFonts w:ascii="GHEA Grapalat" w:eastAsia="GHEA Grapalat" w:hAnsi="GHEA Grapalat" w:cs="GHEA Grapalat"/>
                <w:sz w:val="24"/>
                <w:szCs w:val="24"/>
                <w:lang w:val="hy-AM"/>
              </w:rPr>
              <w:t>Տվյալ դեպքում,</w:t>
            </w:r>
            <w:r w:rsidRPr="00537387">
              <w:rPr>
                <w:rFonts w:ascii="GHEA Grapalat" w:eastAsia="GHEA Grapalat" w:hAnsi="GHEA Grapalat" w:cs="GHEA Grapalat"/>
                <w:sz w:val="24"/>
                <w:szCs w:val="24"/>
                <w:lang w:val="hy-AM"/>
              </w:rPr>
              <w:t xml:space="preserve"> ավելի ճիշտ կլինի «ակտի ուժի մեջ մտնելը» բառերի փոխարեն գրել Օրենսգրքում այդքան լայն կիրառվող «ակտի օրինական ուժի մեջ մտնելը» հասկացությունը:</w:t>
            </w:r>
          </w:p>
          <w:p w14:paraId="42F3B19D" w14:textId="77777777" w:rsidR="007F0227" w:rsidRPr="00537387" w:rsidRDefault="007F0227" w:rsidP="007F0227">
            <w:pPr>
              <w:pStyle w:val="ListParagraph"/>
              <w:numPr>
                <w:ilvl w:val="0"/>
                <w:numId w:val="11"/>
              </w:numPr>
              <w:spacing w:after="0" w:line="360" w:lineRule="auto"/>
              <w:ind w:left="0" w:firstLine="426"/>
              <w:jc w:val="both"/>
              <w:rPr>
                <w:rFonts w:ascii="GHEA Grapalat" w:eastAsia="Sylfaen" w:hAnsi="GHEA Grapalat" w:cs="Sylfaen"/>
                <w:sz w:val="24"/>
                <w:szCs w:val="24"/>
                <w:lang w:val="hy-AM"/>
              </w:rPr>
            </w:pPr>
            <w:r w:rsidRPr="00537387">
              <w:rPr>
                <w:rFonts w:ascii="GHEA Grapalat" w:eastAsia="GHEA Grapalat" w:hAnsi="GHEA Grapalat" w:cs="GHEA Grapalat"/>
                <w:sz w:val="24"/>
                <w:szCs w:val="24"/>
                <w:lang w:val="hy-AM"/>
              </w:rPr>
              <w:t xml:space="preserve">Նախագծի 57-րդ հոդվածի 1-ին մասով առաջարկվում է </w:t>
            </w:r>
            <w:r w:rsidRPr="00537387">
              <w:rPr>
                <w:rFonts w:ascii="GHEA Grapalat" w:eastAsia="GHEA Grapalat" w:hAnsi="GHEA Grapalat" w:cs="GHEA Grapalat"/>
                <w:color w:val="000000"/>
                <w:sz w:val="24"/>
                <w:szCs w:val="24"/>
                <w:lang w:val="hy-AM"/>
              </w:rPr>
              <w:t xml:space="preserve">Օրենսգրքի 365-րդ հոդվածում 1-ին մասի 6-րդ կետը շարադրել հետևյալ խմբագրությամբ (…): Մինչդեռ Օրենսգրքի 365-րդ </w:t>
            </w:r>
            <w:r w:rsidRPr="00537387">
              <w:rPr>
                <w:rFonts w:ascii="GHEA Grapalat" w:eastAsia="GHEA Grapalat" w:hAnsi="GHEA Grapalat" w:cs="GHEA Grapalat"/>
                <w:color w:val="000000"/>
                <w:sz w:val="24"/>
                <w:szCs w:val="24"/>
                <w:lang w:val="hy-AM"/>
              </w:rPr>
              <w:lastRenderedPageBreak/>
              <w:t xml:space="preserve">հոդվածում 1-ին մասը 6-րդ կետ չունի, 6-րդ կետ ունի այդ հոդվածի 2-րդ մասը: </w:t>
            </w:r>
          </w:p>
          <w:p w14:paraId="19F1A748" w14:textId="77777777" w:rsidR="007F0227" w:rsidRPr="00537387" w:rsidRDefault="007F0227" w:rsidP="007F0227">
            <w:pPr>
              <w:pStyle w:val="ListParagraph"/>
              <w:numPr>
                <w:ilvl w:val="0"/>
                <w:numId w:val="11"/>
              </w:numPr>
              <w:spacing w:after="0" w:line="360" w:lineRule="auto"/>
              <w:ind w:left="0" w:firstLine="426"/>
              <w:jc w:val="both"/>
              <w:rPr>
                <w:rFonts w:ascii="GHEA Grapalat" w:eastAsia="Sylfaen" w:hAnsi="GHEA Grapalat" w:cs="Sylfaen"/>
                <w:sz w:val="24"/>
                <w:szCs w:val="24"/>
                <w:lang w:val="hy-AM"/>
              </w:rPr>
            </w:pPr>
            <w:r w:rsidRPr="00537387">
              <w:rPr>
                <w:rFonts w:ascii="GHEA Grapalat" w:eastAsia="GHEA Grapalat" w:hAnsi="GHEA Grapalat" w:cs="GHEA Grapalat"/>
                <w:sz w:val="24"/>
                <w:szCs w:val="24"/>
                <w:lang w:val="hy-AM"/>
              </w:rPr>
              <w:t>Նախագծի 69-րդ հոդվածի 2-րդ մասում նշվում է վճռաբեկ բողոք վարույթ ընդունելու մասին, իսկ վարույթ ընդունելու ժամկետը նշված է Օրենսգրքի 394-րդ հոդվածի 4-րդ մասով, մինչդեռ Նախագծում նշվել է Օրենսգրքի 395-րդ հոդվածի 4-րդ մասը, որով կարգավորվում է վճռաբեկ բողոքը վերադարձնելու ժամկետը:</w:t>
            </w:r>
          </w:p>
          <w:p w14:paraId="66AB476D" w14:textId="77777777" w:rsidR="007F0227" w:rsidRPr="009033C8" w:rsidRDefault="007F0227" w:rsidP="007F0227">
            <w:pPr>
              <w:spacing w:line="360" w:lineRule="auto"/>
              <w:ind w:firstLine="426"/>
              <w:jc w:val="both"/>
              <w:rPr>
                <w:rFonts w:ascii="GHEA Grapalat" w:eastAsia="Sylfaen" w:hAnsi="GHEA Grapalat" w:cs="Sylfaen"/>
                <w:b/>
                <w:lang w:val="hy-AM"/>
              </w:rPr>
            </w:pPr>
            <w:r w:rsidRPr="00537387">
              <w:rPr>
                <w:rFonts w:ascii="GHEA Grapalat" w:eastAsia="Sylfaen" w:hAnsi="GHEA Grapalat" w:cs="Sylfaen"/>
                <w:lang w:val="hy-AM"/>
              </w:rPr>
              <w:tab/>
            </w:r>
            <w:r w:rsidRPr="009033C8">
              <w:rPr>
                <w:rFonts w:ascii="GHEA Grapalat" w:eastAsia="Sylfaen" w:hAnsi="GHEA Grapalat" w:cs="Sylfaen"/>
                <w:b/>
                <w:lang w:val="hy-AM"/>
              </w:rPr>
              <w:t xml:space="preserve"> </w:t>
            </w:r>
          </w:p>
          <w:p w14:paraId="53E00B5F" w14:textId="77777777" w:rsidR="007F0227" w:rsidRPr="009033C8" w:rsidRDefault="007F0227" w:rsidP="007F0227">
            <w:pPr>
              <w:spacing w:line="360" w:lineRule="auto"/>
              <w:ind w:firstLine="426"/>
              <w:jc w:val="both"/>
              <w:rPr>
                <w:rFonts w:ascii="GHEA Grapalat" w:eastAsia="Sylfaen" w:hAnsi="GHEA Grapalat" w:cs="Sylfaen"/>
                <w:b/>
                <w:i/>
                <w:lang w:val="hy-AM"/>
              </w:rPr>
            </w:pPr>
          </w:p>
          <w:p w14:paraId="55210F21" w14:textId="77777777" w:rsidR="007F0227" w:rsidRPr="009033C8" w:rsidRDefault="007F0227" w:rsidP="007F0227">
            <w:pPr>
              <w:spacing w:line="360" w:lineRule="auto"/>
              <w:ind w:firstLine="426"/>
              <w:rPr>
                <w:lang w:val="hy-AM"/>
              </w:rPr>
            </w:pPr>
          </w:p>
          <w:p w14:paraId="704E5A19" w14:textId="77777777" w:rsidR="007F0227" w:rsidRPr="00101ECB" w:rsidRDefault="007F0227" w:rsidP="007F0227">
            <w:pPr>
              <w:pStyle w:val="BodyText"/>
              <w:spacing w:after="0" w:line="360" w:lineRule="auto"/>
              <w:ind w:firstLine="567"/>
              <w:jc w:val="both"/>
              <w:rPr>
                <w:rFonts w:ascii="GHEA Grapalat" w:hAnsi="GHEA Grapalat"/>
                <w:sz w:val="24"/>
                <w:szCs w:val="24"/>
                <w:lang w:val="hy-AM"/>
              </w:rPr>
            </w:pPr>
          </w:p>
        </w:tc>
        <w:tc>
          <w:tcPr>
            <w:tcW w:w="5940" w:type="dxa"/>
            <w:tcBorders>
              <w:top w:val="single" w:sz="4" w:space="0" w:color="auto"/>
              <w:left w:val="single" w:sz="4" w:space="0" w:color="auto"/>
              <w:bottom w:val="single" w:sz="4" w:space="0" w:color="auto"/>
              <w:right w:val="single" w:sz="4" w:space="0" w:color="auto"/>
            </w:tcBorders>
            <w:hideMark/>
          </w:tcPr>
          <w:p w14:paraId="08E36D9E" w14:textId="77777777" w:rsidR="007F0227" w:rsidRDefault="007F0227" w:rsidP="007F0227">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Ընդունվել է:</w:t>
            </w:r>
          </w:p>
          <w:p w14:paraId="17F0F5AE" w14:textId="77777777" w:rsidR="007F0227" w:rsidRPr="00627EBA" w:rsidRDefault="007F0227" w:rsidP="000E30A6">
            <w:pPr>
              <w:spacing w:line="360" w:lineRule="auto"/>
              <w:ind w:firstLine="720"/>
              <w:jc w:val="both"/>
              <w:rPr>
                <w:rFonts w:ascii="GHEA Grapalat" w:hAnsi="GHEA Grapalat"/>
                <w:color w:val="000000"/>
                <w:lang w:val="hy-AM"/>
              </w:rPr>
            </w:pPr>
            <w:r>
              <w:rPr>
                <w:rFonts w:ascii="GHEA Grapalat" w:hAnsi="GHEA Grapalat"/>
                <w:color w:val="000000"/>
                <w:lang w:val="hy-AM"/>
              </w:rPr>
              <w:t>Նախագծում կատարվել է համապատասխան փոփոխություն:</w:t>
            </w:r>
          </w:p>
        </w:tc>
      </w:tr>
      <w:tr w:rsidR="007F0227" w:rsidRPr="009E4289" w14:paraId="596A51E8" w14:textId="77777777" w:rsidTr="009E4289">
        <w:trPr>
          <w:trHeight w:val="620"/>
        </w:trPr>
        <w:tc>
          <w:tcPr>
            <w:tcW w:w="7308" w:type="dxa"/>
            <w:vMerge w:val="restart"/>
            <w:shd w:val="clear" w:color="auto" w:fill="D9D9D9" w:themeFill="background1" w:themeFillShade="D9"/>
            <w:hideMark/>
          </w:tcPr>
          <w:p w14:paraId="393BF3DF" w14:textId="77777777" w:rsidR="007F0227" w:rsidRPr="009E4289" w:rsidRDefault="000E30A6" w:rsidP="007F0227">
            <w:pPr>
              <w:spacing w:line="360" w:lineRule="auto"/>
              <w:ind w:firstLine="720"/>
              <w:jc w:val="both"/>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lastRenderedPageBreak/>
              <w:t>15</w:t>
            </w:r>
            <w:r w:rsidRPr="009E4289">
              <w:rPr>
                <w:rFonts w:ascii="GHEA Grapalat" w:hAnsi="GHEA Grapalat"/>
                <w:b/>
                <w:shd w:val="clear" w:color="auto" w:fill="D9D9D9" w:themeFill="background1" w:themeFillShade="D9"/>
                <w:lang w:val="en-US"/>
              </w:rPr>
              <w:t>.</w:t>
            </w:r>
            <w:r>
              <w:rPr>
                <w:rFonts w:ascii="GHEA Grapalat" w:hAnsi="GHEA Grapalat"/>
                <w:b/>
                <w:shd w:val="clear" w:color="auto" w:fill="D9D9D9" w:themeFill="background1" w:themeFillShade="D9"/>
                <w:lang w:val="en-US"/>
              </w:rPr>
              <w:t xml:space="preserve">ՀՀ </w:t>
            </w:r>
            <w:r w:rsidRPr="009E4289">
              <w:rPr>
                <w:rFonts w:ascii="GHEA Grapalat" w:hAnsi="GHEA Grapalat"/>
                <w:b/>
                <w:shd w:val="clear" w:color="auto" w:fill="D9D9D9" w:themeFill="background1" w:themeFillShade="D9"/>
                <w:lang w:val="en-US"/>
              </w:rPr>
              <w:t xml:space="preserve"> ՄԱՐԴՈՒ ԻՐԱՎՈՒՆՔՆԵՐԻ ՊԱՇՏՊԱՆ</w:t>
            </w:r>
          </w:p>
        </w:tc>
        <w:tc>
          <w:tcPr>
            <w:tcW w:w="5940" w:type="dxa"/>
            <w:shd w:val="clear" w:color="auto" w:fill="D9D9D9" w:themeFill="background1" w:themeFillShade="D9"/>
            <w:hideMark/>
          </w:tcPr>
          <w:p w14:paraId="4C07919F" w14:textId="77777777" w:rsidR="007F0227" w:rsidRPr="009E4289" w:rsidRDefault="007F0227" w:rsidP="007F0227">
            <w:pPr>
              <w:spacing w:line="360" w:lineRule="auto"/>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22</w:t>
            </w:r>
            <w:r w:rsidRPr="00101ECB">
              <w:rPr>
                <w:rFonts w:ascii="GHEA Grapalat" w:hAnsi="GHEA Grapalat"/>
                <w:b/>
                <w:shd w:val="clear" w:color="auto" w:fill="D9D9D9" w:themeFill="background1" w:themeFillShade="D9"/>
                <w:lang w:val="en-US"/>
              </w:rPr>
              <w:t>.05</w:t>
            </w:r>
            <w:r w:rsidRPr="009E4289">
              <w:rPr>
                <w:rFonts w:ascii="GHEA Grapalat" w:hAnsi="GHEA Grapalat"/>
                <w:b/>
                <w:shd w:val="clear" w:color="auto" w:fill="D9D9D9" w:themeFill="background1" w:themeFillShade="D9"/>
                <w:lang w:val="en-US"/>
              </w:rPr>
              <w:t>.202</w:t>
            </w:r>
            <w:r w:rsidRPr="00101ECB">
              <w:rPr>
                <w:rFonts w:ascii="GHEA Grapalat" w:hAnsi="GHEA Grapalat"/>
                <w:b/>
                <w:shd w:val="clear" w:color="auto" w:fill="D9D9D9" w:themeFill="background1" w:themeFillShade="D9"/>
                <w:lang w:val="en-US"/>
              </w:rPr>
              <w:t>3</w:t>
            </w:r>
            <w:r w:rsidRPr="009E4289">
              <w:rPr>
                <w:rFonts w:ascii="GHEA Grapalat" w:hAnsi="GHEA Grapalat"/>
                <w:b/>
                <w:shd w:val="clear" w:color="auto" w:fill="D9D9D9" w:themeFill="background1" w:themeFillShade="D9"/>
                <w:lang w:val="en-US"/>
              </w:rPr>
              <w:t>թ.</w:t>
            </w:r>
          </w:p>
        </w:tc>
      </w:tr>
      <w:tr w:rsidR="007F0227" w:rsidRPr="009E4289" w14:paraId="1262F917" w14:textId="77777777" w:rsidTr="009E4289">
        <w:trPr>
          <w:trHeight w:val="157"/>
        </w:trPr>
        <w:tc>
          <w:tcPr>
            <w:tcW w:w="7308" w:type="dxa"/>
            <w:vMerge/>
            <w:shd w:val="clear" w:color="auto" w:fill="D9D9D9" w:themeFill="background1" w:themeFillShade="D9"/>
            <w:hideMark/>
          </w:tcPr>
          <w:p w14:paraId="5ED5269E" w14:textId="77777777" w:rsidR="007F0227" w:rsidRPr="00101ECB" w:rsidRDefault="007F0227" w:rsidP="007F0227">
            <w:pPr>
              <w:spacing w:line="360" w:lineRule="auto"/>
              <w:ind w:firstLine="720"/>
              <w:jc w:val="both"/>
              <w:rPr>
                <w:rFonts w:ascii="GHEA Grapalat" w:hAnsi="GHEA Grapalat"/>
                <w:b/>
                <w:shd w:val="clear" w:color="auto" w:fill="D9D9D9" w:themeFill="background1" w:themeFillShade="D9"/>
                <w:lang w:val="en-US"/>
              </w:rPr>
            </w:pPr>
          </w:p>
        </w:tc>
        <w:tc>
          <w:tcPr>
            <w:tcW w:w="5940" w:type="dxa"/>
            <w:shd w:val="clear" w:color="auto" w:fill="D9D9D9" w:themeFill="background1" w:themeFillShade="D9"/>
            <w:hideMark/>
          </w:tcPr>
          <w:p w14:paraId="32376679" w14:textId="77777777" w:rsidR="007F0227" w:rsidRPr="00101ECB" w:rsidRDefault="007F0227" w:rsidP="007F0227">
            <w:pPr>
              <w:spacing w:line="360" w:lineRule="auto"/>
              <w:ind w:firstLine="720"/>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Pr="009E4289">
              <w:rPr>
                <w:rFonts w:ascii="GHEA Grapalat" w:hAnsi="GHEA Grapalat"/>
                <w:b/>
                <w:shd w:val="clear" w:color="auto" w:fill="D9D9D9" w:themeFill="background1" w:themeFillShade="D9"/>
                <w:lang w:val="en-US"/>
              </w:rPr>
              <w:t>01/13.2/1563-2023</w:t>
            </w:r>
          </w:p>
        </w:tc>
      </w:tr>
      <w:tr w:rsidR="007F0227" w:rsidRPr="00B94CE1" w14:paraId="05B49C82" w14:textId="77777777" w:rsidTr="009E4289">
        <w:trPr>
          <w:trHeight w:val="906"/>
        </w:trPr>
        <w:tc>
          <w:tcPr>
            <w:tcW w:w="7308" w:type="dxa"/>
            <w:hideMark/>
          </w:tcPr>
          <w:p w14:paraId="79FAA59E" w14:textId="77777777" w:rsidR="007F0227" w:rsidRPr="00101ECB" w:rsidRDefault="007F0227" w:rsidP="007F0227">
            <w:pPr>
              <w:pStyle w:val="BodyText"/>
              <w:spacing w:after="0" w:line="360" w:lineRule="auto"/>
              <w:ind w:firstLine="567"/>
              <w:jc w:val="both"/>
              <w:rPr>
                <w:rFonts w:ascii="GHEA Grapalat" w:hAnsi="GHEA Grapalat"/>
                <w:sz w:val="24"/>
                <w:szCs w:val="24"/>
                <w:lang w:val="hy-AM"/>
              </w:rPr>
            </w:pPr>
          </w:p>
          <w:p w14:paraId="1FB09C6E" w14:textId="77777777" w:rsidR="007F0227" w:rsidRPr="00157972" w:rsidRDefault="007F0227" w:rsidP="007F0227">
            <w:pPr>
              <w:pStyle w:val="ListParagraph"/>
              <w:numPr>
                <w:ilvl w:val="0"/>
                <w:numId w:val="9"/>
              </w:numPr>
              <w:tabs>
                <w:tab w:val="left" w:pos="990"/>
              </w:tabs>
              <w:spacing w:after="0" w:line="360" w:lineRule="auto"/>
              <w:ind w:left="0" w:firstLine="540"/>
              <w:jc w:val="both"/>
              <w:rPr>
                <w:rFonts w:ascii="GHEA Grapalat" w:hAnsi="GHEA Grapalat" w:cs="Cambria Math"/>
                <w:bCs/>
                <w:sz w:val="24"/>
                <w:szCs w:val="24"/>
                <w:lang w:val="hy-AM"/>
              </w:rPr>
            </w:pPr>
            <w:r w:rsidRPr="00157972">
              <w:rPr>
                <w:rFonts w:ascii="GHEA Grapalat" w:hAnsi="GHEA Grapalat" w:cs="Cambria Math"/>
                <w:bCs/>
                <w:sz w:val="24"/>
                <w:szCs w:val="24"/>
                <w:lang w:val="hy-AM"/>
              </w:rPr>
              <w:t xml:space="preserve">«Հայաստանի Հանրապետության քաղաքացիական դատավարության օրենսգրքում փոփոխություններ և լրացումներ </w:t>
            </w:r>
            <w:r w:rsidRPr="00157972">
              <w:rPr>
                <w:rFonts w:ascii="GHEA Grapalat" w:hAnsi="GHEA Grapalat" w:cs="Cambria Math"/>
                <w:bCs/>
                <w:sz w:val="24"/>
                <w:szCs w:val="24"/>
                <w:lang w:val="hy-AM"/>
              </w:rPr>
              <w:lastRenderedPageBreak/>
              <w:t>կատարելու մասին» օրենքի նախագծի</w:t>
            </w:r>
            <w:r w:rsidRPr="00157972">
              <w:rPr>
                <w:rStyle w:val="FootnoteReference"/>
                <w:rFonts w:ascii="GHEA Grapalat" w:hAnsi="GHEA Grapalat" w:cs="Cambria Math"/>
                <w:bCs/>
                <w:sz w:val="24"/>
                <w:szCs w:val="24"/>
                <w:lang w:val="hy-AM"/>
              </w:rPr>
              <w:footnoteReference w:id="9"/>
            </w:r>
            <w:r w:rsidRPr="00157972">
              <w:rPr>
                <w:rFonts w:ascii="GHEA Grapalat" w:hAnsi="GHEA Grapalat" w:cs="Cambria Math"/>
                <w:bCs/>
                <w:sz w:val="24"/>
                <w:szCs w:val="24"/>
                <w:lang w:val="hy-AM"/>
              </w:rPr>
              <w:t xml:space="preserve"> 34-րդ հոդվածի 6-րդ մասով նախատեսվում է, որ </w:t>
            </w:r>
            <w:r w:rsidRPr="00157972">
              <w:rPr>
                <w:rFonts w:ascii="GHEA Grapalat" w:hAnsi="GHEA Grapalat" w:cs="Cambria Math"/>
                <w:bCs/>
                <w:i/>
                <w:sz w:val="24"/>
                <w:szCs w:val="24"/>
                <w:lang w:val="hy-AM"/>
              </w:rPr>
              <w:t xml:space="preserve">դատական նիստում դատական նիստի հետաձգման հիմքերից որևէ մեկի առկայության մասին հայտնի դառնալու դեպքում դատական նիստը կարող է  </w:t>
            </w:r>
            <w:r w:rsidRPr="00157972">
              <w:rPr>
                <w:rFonts w:ascii="GHEA Grapalat" w:hAnsi="GHEA Grapalat" w:cs="Cambria Math"/>
                <w:b/>
                <w:bCs/>
                <w:i/>
                <w:sz w:val="24"/>
                <w:szCs w:val="24"/>
                <w:lang w:val="hy-AM"/>
              </w:rPr>
              <w:t>ընդհատվել, ընդմիջվել կամ տեղափոխվել</w:t>
            </w:r>
            <w:r w:rsidRPr="00157972">
              <w:rPr>
                <w:rFonts w:ascii="GHEA Grapalat" w:hAnsi="GHEA Grapalat" w:cs="Cambria Math"/>
                <w:bCs/>
                <w:sz w:val="24"/>
                <w:szCs w:val="24"/>
                <w:lang w:val="hy-AM"/>
              </w:rPr>
              <w:t xml:space="preserve">: </w:t>
            </w:r>
          </w:p>
          <w:p w14:paraId="556DEF84" w14:textId="77777777" w:rsidR="007F0227" w:rsidRPr="00157972" w:rsidRDefault="007F0227" w:rsidP="007F0227">
            <w:pPr>
              <w:pStyle w:val="ListParagraph"/>
              <w:tabs>
                <w:tab w:val="left" w:pos="990"/>
              </w:tabs>
              <w:spacing w:after="0" w:line="360" w:lineRule="auto"/>
              <w:ind w:left="0" w:firstLine="540"/>
              <w:jc w:val="both"/>
              <w:rPr>
                <w:rFonts w:ascii="GHEA Grapalat" w:hAnsi="GHEA Grapalat" w:cs="Cambria Math"/>
                <w:bCs/>
                <w:sz w:val="24"/>
                <w:szCs w:val="24"/>
                <w:lang w:val="hy-AM"/>
              </w:rPr>
            </w:pPr>
            <w:r>
              <w:rPr>
                <w:rFonts w:ascii="GHEA Grapalat" w:hAnsi="GHEA Grapalat" w:cs="Cambria Math"/>
                <w:bCs/>
                <w:sz w:val="24"/>
                <w:szCs w:val="24"/>
                <w:lang w:val="hy-AM"/>
              </w:rPr>
              <w:t xml:space="preserve">Ա. </w:t>
            </w:r>
            <w:r w:rsidRPr="00157972">
              <w:rPr>
                <w:rFonts w:ascii="GHEA Grapalat" w:hAnsi="GHEA Grapalat" w:cs="Cambria Math"/>
                <w:bCs/>
                <w:sz w:val="24"/>
                <w:szCs w:val="24"/>
                <w:lang w:val="hy-AM"/>
              </w:rPr>
              <w:t>Ասվածի կապակցությամբ հարկ է նշել, որ նման կարգավորում նախատեսելու պարագայում «</w:t>
            </w:r>
            <w:r w:rsidRPr="00157972">
              <w:rPr>
                <w:rFonts w:ascii="GHEA Grapalat" w:hAnsi="GHEA Grapalat" w:cs="Cambria Math"/>
                <w:b/>
                <w:bCs/>
                <w:sz w:val="24"/>
                <w:szCs w:val="24"/>
                <w:lang w:val="hy-AM"/>
              </w:rPr>
              <w:t>ընդհատվել</w:t>
            </w:r>
            <w:r w:rsidRPr="00157972">
              <w:rPr>
                <w:rFonts w:ascii="GHEA Grapalat" w:hAnsi="GHEA Grapalat" w:cs="Cambria Math"/>
                <w:bCs/>
                <w:sz w:val="24"/>
                <w:szCs w:val="24"/>
                <w:lang w:val="hy-AM"/>
              </w:rPr>
              <w:t xml:space="preserve">, </w:t>
            </w:r>
            <w:r w:rsidRPr="00157972">
              <w:rPr>
                <w:rFonts w:ascii="GHEA Grapalat" w:hAnsi="GHEA Grapalat" w:cs="Cambria Math"/>
                <w:b/>
                <w:bCs/>
                <w:sz w:val="24"/>
                <w:szCs w:val="24"/>
                <w:lang w:val="hy-AM"/>
              </w:rPr>
              <w:t>ընդմիջվել</w:t>
            </w:r>
            <w:r w:rsidRPr="00157972">
              <w:rPr>
                <w:rFonts w:ascii="GHEA Grapalat" w:hAnsi="GHEA Grapalat" w:cs="Cambria Math"/>
                <w:bCs/>
                <w:sz w:val="24"/>
                <w:szCs w:val="24"/>
                <w:lang w:val="hy-AM"/>
              </w:rPr>
              <w:t xml:space="preserve"> և </w:t>
            </w:r>
            <w:r w:rsidRPr="00157972">
              <w:rPr>
                <w:rFonts w:ascii="GHEA Grapalat" w:hAnsi="GHEA Grapalat" w:cs="Cambria Math"/>
                <w:b/>
                <w:bCs/>
                <w:sz w:val="24"/>
                <w:szCs w:val="24"/>
                <w:lang w:val="hy-AM"/>
              </w:rPr>
              <w:t>տեղափոխվել</w:t>
            </w:r>
            <w:r w:rsidRPr="00157972">
              <w:rPr>
                <w:rFonts w:ascii="GHEA Grapalat" w:hAnsi="GHEA Grapalat" w:cs="Cambria Math"/>
                <w:bCs/>
                <w:sz w:val="24"/>
                <w:szCs w:val="24"/>
                <w:lang w:val="hy-AM"/>
              </w:rPr>
              <w:t>» հասկացությունների իրավական բովանդակության հարցը առնվազն խնդրահարույց է, դրանց որոշակիության բացակայության տեսանկյունից, մասնավորապես հարց է առաջանում, թե մի կողմից «ընդհատվելու» և «ընդմիջվելու», մյուս կողմից «տեղափոխվելու» և «հետաձգվելու» իրավական հասկացությունները, որպես դատավարական գործողություններ բովանդակային ինչ տարբերություններ ունեն։</w:t>
            </w:r>
          </w:p>
          <w:p w14:paraId="758A86B2" w14:textId="77777777" w:rsidR="007F0227" w:rsidRPr="00157972" w:rsidRDefault="007F0227" w:rsidP="007F0227">
            <w:pPr>
              <w:pStyle w:val="ListParagraph"/>
              <w:tabs>
                <w:tab w:val="left" w:pos="990"/>
              </w:tabs>
              <w:spacing w:after="0" w:line="360" w:lineRule="auto"/>
              <w:ind w:left="0" w:firstLine="540"/>
              <w:jc w:val="both"/>
              <w:rPr>
                <w:rFonts w:ascii="GHEA Grapalat" w:hAnsi="GHEA Grapalat" w:cs="Cambria Math"/>
                <w:bCs/>
                <w:sz w:val="24"/>
                <w:szCs w:val="24"/>
                <w:lang w:val="hy-AM"/>
              </w:rPr>
            </w:pPr>
            <w:r w:rsidRPr="00157972">
              <w:rPr>
                <w:rFonts w:ascii="GHEA Grapalat" w:hAnsi="GHEA Grapalat" w:cs="Cambria Math"/>
                <w:bCs/>
                <w:sz w:val="24"/>
                <w:szCs w:val="24"/>
                <w:lang w:val="hy-AM"/>
              </w:rPr>
              <w:t xml:space="preserve">Պարզաբանման կարիք ունի  նաև այն հարցը, թե ի՞նչ փաստական և իրավական հանգամանքների համակցության </w:t>
            </w:r>
            <w:r w:rsidRPr="00157972">
              <w:rPr>
                <w:rFonts w:ascii="GHEA Grapalat" w:hAnsi="GHEA Grapalat" w:cs="Cambria Math"/>
                <w:bCs/>
                <w:sz w:val="24"/>
                <w:szCs w:val="24"/>
                <w:lang w:val="hy-AM"/>
              </w:rPr>
              <w:lastRenderedPageBreak/>
              <w:t>պարագայում դատարանի կողմից պետք է կիրառվի վերոնշյալ իրավասություններից յուրաքանչյուրը։ Գտնում ենք, որ վերոնշյալ հոդվածով նախատեսվող կարգավորումը մատնանշված դիտարկումների համատեքստում հստակեցման կարիք ունի։</w:t>
            </w:r>
          </w:p>
          <w:p w14:paraId="5E5E6282" w14:textId="77777777" w:rsidR="007F0227" w:rsidRPr="00157972" w:rsidRDefault="007F0227" w:rsidP="007F0227">
            <w:pPr>
              <w:pStyle w:val="ListParagraph"/>
              <w:tabs>
                <w:tab w:val="left" w:pos="990"/>
              </w:tabs>
              <w:spacing w:after="0" w:line="360" w:lineRule="auto"/>
              <w:ind w:left="0" w:firstLine="540"/>
              <w:jc w:val="both"/>
              <w:rPr>
                <w:rFonts w:ascii="GHEA Grapalat" w:hAnsi="GHEA Grapalat" w:cs="Cambria Math"/>
                <w:bCs/>
                <w:sz w:val="24"/>
                <w:szCs w:val="24"/>
                <w:lang w:val="hy-AM"/>
              </w:rPr>
            </w:pPr>
            <w:r>
              <w:rPr>
                <w:rFonts w:ascii="GHEA Grapalat" w:hAnsi="GHEA Grapalat" w:cs="Cambria Math"/>
                <w:bCs/>
                <w:sz w:val="24"/>
                <w:szCs w:val="24"/>
                <w:lang w:val="hy-AM"/>
              </w:rPr>
              <w:t xml:space="preserve">Բ. </w:t>
            </w:r>
            <w:r w:rsidRPr="00157972">
              <w:rPr>
                <w:rFonts w:ascii="GHEA Grapalat" w:hAnsi="GHEA Grapalat" w:cs="Cambria Math"/>
                <w:bCs/>
                <w:sz w:val="24"/>
                <w:szCs w:val="24"/>
                <w:lang w:val="hy-AM"/>
              </w:rPr>
              <w:t>Այս կարգավորման առնչությամբ, հաշվի առնելով այն հանգամանքը, որ Նախագծի կարգավորումների համատեքստում ինչպես դատական նիստը հետաձգելու, այնպես էլ նիստը ընդհատելու, ընդմիջելու և տեղափոխելու հիմքերը նույնական են դառնում, անհրաժեշտ է հստակեցնել այն հանգամանքը, թե դատարանը, որ դեպքերում պետք է հետաձգի դատական նիստը և որ դեպքերում ընդհատի, ընդմիջի կամ տեղափոխի այն:</w:t>
            </w:r>
          </w:p>
          <w:p w14:paraId="65F5FB34" w14:textId="77777777" w:rsidR="007F0227" w:rsidRPr="00157972" w:rsidRDefault="007F0227" w:rsidP="007F0227">
            <w:pPr>
              <w:pStyle w:val="ListParagraph"/>
              <w:tabs>
                <w:tab w:val="left" w:pos="990"/>
              </w:tabs>
              <w:spacing w:after="0" w:line="360" w:lineRule="auto"/>
              <w:ind w:left="0" w:firstLine="540"/>
              <w:jc w:val="both"/>
              <w:rPr>
                <w:rFonts w:ascii="GHEA Grapalat" w:hAnsi="GHEA Grapalat" w:cs="Cambria Math"/>
                <w:bCs/>
                <w:sz w:val="24"/>
                <w:szCs w:val="24"/>
                <w:lang w:val="hy-AM"/>
              </w:rPr>
            </w:pPr>
            <w:r w:rsidRPr="00157972">
              <w:rPr>
                <w:rFonts w:ascii="GHEA Grapalat" w:hAnsi="GHEA Grapalat" w:cs="Cambria Math"/>
                <w:bCs/>
                <w:sz w:val="24"/>
                <w:szCs w:val="24"/>
                <w:lang w:val="hy-AM"/>
              </w:rPr>
              <w:t>Վերոգրյալի հաշվառմամբ՝ անհրաժեշտ է վերանայել քննարկվող կարգավորման համատեքստում Նախագծային լուծումները՝ ներկայացված նկատառումների լույսի ներքո։</w:t>
            </w:r>
          </w:p>
          <w:p w14:paraId="28B2DBE6" w14:textId="77777777" w:rsidR="007F0227" w:rsidRPr="00101ECB" w:rsidRDefault="007F0227" w:rsidP="007F0227">
            <w:pPr>
              <w:spacing w:line="360" w:lineRule="auto"/>
              <w:jc w:val="both"/>
              <w:rPr>
                <w:rFonts w:ascii="GHEA Grapalat" w:hAnsi="GHEA Grapalat"/>
                <w:shd w:val="clear" w:color="auto" w:fill="FFFFFF"/>
                <w:lang w:val="hy-AM"/>
              </w:rPr>
            </w:pPr>
          </w:p>
        </w:tc>
        <w:tc>
          <w:tcPr>
            <w:tcW w:w="5940" w:type="dxa"/>
            <w:hideMark/>
          </w:tcPr>
          <w:p w14:paraId="70AAD082" w14:textId="77777777" w:rsidR="007F0227" w:rsidRPr="00620D40" w:rsidRDefault="007F0227" w:rsidP="007F0227">
            <w:pPr>
              <w:spacing w:line="360" w:lineRule="auto"/>
              <w:ind w:firstLine="720"/>
              <w:jc w:val="center"/>
              <w:rPr>
                <w:rFonts w:ascii="GHEA Grapalat" w:hAnsi="GHEA Grapalat"/>
                <w:b/>
                <w:color w:val="000000"/>
                <w:lang w:val="hy-AM"/>
              </w:rPr>
            </w:pPr>
            <w:r w:rsidRPr="00620D40">
              <w:rPr>
                <w:rFonts w:ascii="GHEA Grapalat" w:hAnsi="GHEA Grapalat"/>
                <w:b/>
                <w:color w:val="000000"/>
                <w:lang w:val="hy-AM"/>
              </w:rPr>
              <w:lastRenderedPageBreak/>
              <w:t>Ընդունվել է մասնակի:</w:t>
            </w:r>
          </w:p>
          <w:p w14:paraId="640DEFC7" w14:textId="77777777" w:rsidR="007F0227" w:rsidRPr="00620D40" w:rsidRDefault="007F0227" w:rsidP="007F0227">
            <w:pPr>
              <w:spacing w:line="360" w:lineRule="auto"/>
              <w:ind w:firstLine="720"/>
              <w:jc w:val="both"/>
              <w:rPr>
                <w:rFonts w:ascii="GHEA Grapalat" w:hAnsi="GHEA Grapalat"/>
                <w:color w:val="000000"/>
                <w:lang w:val="hy-AM"/>
              </w:rPr>
            </w:pPr>
            <w:r w:rsidRPr="00620D40">
              <w:rPr>
                <w:rFonts w:ascii="GHEA Grapalat" w:hAnsi="GHEA Grapalat"/>
                <w:color w:val="000000"/>
                <w:lang w:val="hy-AM"/>
              </w:rPr>
              <w:t>Նշված մասը հանվել է նախագծից:</w:t>
            </w:r>
          </w:p>
        </w:tc>
      </w:tr>
      <w:tr w:rsidR="007F0227" w:rsidRPr="00B94CE1" w14:paraId="3BDE124D" w14:textId="77777777" w:rsidTr="009E4289">
        <w:trPr>
          <w:trHeight w:val="906"/>
        </w:trPr>
        <w:tc>
          <w:tcPr>
            <w:tcW w:w="7308" w:type="dxa"/>
            <w:hideMark/>
          </w:tcPr>
          <w:p w14:paraId="7CE4DA53" w14:textId="77777777" w:rsidR="007F0227" w:rsidRPr="00157972" w:rsidRDefault="007F0227" w:rsidP="007F0227">
            <w:pPr>
              <w:pStyle w:val="ListParagraph"/>
              <w:numPr>
                <w:ilvl w:val="0"/>
                <w:numId w:val="9"/>
              </w:numPr>
              <w:tabs>
                <w:tab w:val="left" w:pos="990"/>
              </w:tabs>
              <w:spacing w:after="0" w:line="360" w:lineRule="auto"/>
              <w:ind w:left="0" w:firstLine="540"/>
              <w:jc w:val="both"/>
              <w:rPr>
                <w:rFonts w:ascii="GHEA Grapalat" w:hAnsi="GHEA Grapalat" w:cs="Cambria Math"/>
                <w:bCs/>
                <w:sz w:val="24"/>
                <w:szCs w:val="24"/>
                <w:lang w:val="hy-AM"/>
              </w:rPr>
            </w:pPr>
            <w:r w:rsidRPr="00157972">
              <w:rPr>
                <w:rFonts w:ascii="GHEA Grapalat" w:hAnsi="GHEA Grapalat" w:cs="Cambria Math"/>
                <w:bCs/>
                <w:sz w:val="24"/>
                <w:szCs w:val="24"/>
                <w:lang w:val="hy-AM"/>
              </w:rPr>
              <w:lastRenderedPageBreak/>
              <w:t>Նախագծի 60-րդ հոդվածի 2-ր</w:t>
            </w:r>
            <w:r>
              <w:rPr>
                <w:rFonts w:ascii="GHEA Grapalat" w:hAnsi="GHEA Grapalat" w:cs="Cambria Math"/>
                <w:bCs/>
                <w:sz w:val="24"/>
                <w:szCs w:val="24"/>
                <w:lang w:val="hy-AM"/>
              </w:rPr>
              <w:t>դ</w:t>
            </w:r>
            <w:r w:rsidRPr="00157972">
              <w:rPr>
                <w:rFonts w:ascii="GHEA Grapalat" w:hAnsi="GHEA Grapalat" w:cs="Cambria Math"/>
                <w:bCs/>
                <w:sz w:val="24"/>
                <w:szCs w:val="24"/>
                <w:lang w:val="hy-AM"/>
              </w:rPr>
              <w:t xml:space="preserve"> մասով նախատեսվում է, որ Վերաքննիչ դատարանի կողմից վերաքննիչ բողոքի </w:t>
            </w:r>
            <w:r w:rsidRPr="00157972">
              <w:rPr>
                <w:rFonts w:ascii="GHEA Grapalat" w:hAnsi="GHEA Grapalat" w:cs="Cambria Math"/>
                <w:bCs/>
                <w:sz w:val="24"/>
                <w:szCs w:val="24"/>
                <w:lang w:val="hy-AM"/>
              </w:rPr>
              <w:lastRenderedPageBreak/>
              <w:t xml:space="preserve">ընդունումը մերժվում է, եթե </w:t>
            </w:r>
            <w:r w:rsidRPr="00157972">
              <w:rPr>
                <w:rFonts w:ascii="GHEA Grapalat" w:hAnsi="GHEA Grapalat" w:cs="Cambria Math"/>
                <w:bCs/>
                <w:i/>
                <w:sz w:val="24"/>
                <w:szCs w:val="24"/>
                <w:lang w:val="hy-AM"/>
              </w:rPr>
              <w:t xml:space="preserve">վերաքննիչ բողոքը բերվել է գույքային պահանջով քաղաքացիական գործով, եթե տվյալ գործով վեճի առարկայի արժեքը չի գերազանցում նվազագույն աշխատավարձի </w:t>
            </w:r>
            <w:r w:rsidRPr="00157972">
              <w:rPr>
                <w:rFonts w:ascii="GHEA Grapalat" w:hAnsi="GHEA Grapalat" w:cs="Cambria Math"/>
                <w:b/>
                <w:bCs/>
                <w:i/>
                <w:sz w:val="24"/>
                <w:szCs w:val="24"/>
                <w:lang w:val="hy-AM"/>
              </w:rPr>
              <w:t>երկուհարյուրապատիկը</w:t>
            </w:r>
            <w:r w:rsidRPr="00157972">
              <w:rPr>
                <w:rFonts w:ascii="GHEA Grapalat" w:hAnsi="GHEA Grapalat" w:cs="Cambria Math"/>
                <w:bCs/>
                <w:i/>
                <w:sz w:val="24"/>
                <w:szCs w:val="24"/>
                <w:lang w:val="hy-AM"/>
              </w:rPr>
              <w:t>, բացառությամբ այն դեպքերի, երբ բողոք բերող անձն իր վերաքննիչ բողոքում հիմնավորում է, որ առաջին ատյանի դատարանը թույլ է տվել արդար դատաքննության իրավունքի բուն էությունը խաթարող դատական սխալ</w:t>
            </w:r>
            <w:r w:rsidRPr="00157972">
              <w:rPr>
                <w:rFonts w:ascii="GHEA Grapalat" w:hAnsi="GHEA Grapalat" w:cs="Cambria Math"/>
                <w:bCs/>
                <w:sz w:val="24"/>
                <w:szCs w:val="24"/>
                <w:lang w:val="hy-AM"/>
              </w:rPr>
              <w:t xml:space="preserve">: </w:t>
            </w:r>
          </w:p>
          <w:p w14:paraId="72989DB5" w14:textId="77777777" w:rsidR="007F0227" w:rsidRPr="00157972" w:rsidRDefault="007F0227" w:rsidP="007F0227">
            <w:pPr>
              <w:tabs>
                <w:tab w:val="left" w:pos="990"/>
              </w:tabs>
              <w:spacing w:line="360" w:lineRule="auto"/>
              <w:ind w:firstLine="540"/>
              <w:jc w:val="both"/>
              <w:rPr>
                <w:rFonts w:ascii="GHEA Grapalat" w:hAnsi="GHEA Grapalat" w:cs="Cambria Math"/>
                <w:bCs/>
                <w:lang w:val="hy-AM"/>
              </w:rPr>
            </w:pPr>
            <w:r w:rsidRPr="00157972">
              <w:rPr>
                <w:rFonts w:ascii="GHEA Grapalat" w:hAnsi="GHEA Grapalat" w:cs="Cambria Math"/>
                <w:bCs/>
                <w:lang w:val="hy-AM"/>
              </w:rPr>
              <w:t>Հայաստանի Հանրապետության քաղաքացիական դատավարության օրենսգրքի 372-րդ հոդվածի 1-ին մասի 6-րդ կետի համաձայն՝ վերաքննիչ բողոքի ընդունումը մերժվում է, եթե վերաքննիչ բողոքը բերվել է գույքային պահանջով քաղաքացիական գործով, եթե տվյալ գործով վեճի առարկայի արժեքը չի գերազանցում նվազագույն աշխատավարձի հիսնապատիկը, բացառությամբ այն դեպքերի, երբ բողոք բերող անձն իր վերաքննիչ բողոքում հիմնավորում է, որ առաջին ատյանի դատարանը թույլ է տվել արդար դատաքննության իրավունքի բուն էությունը խաթարող դատական սխալ։</w:t>
            </w:r>
          </w:p>
          <w:p w14:paraId="63E716D2" w14:textId="77777777" w:rsidR="007F0227" w:rsidRPr="00157972" w:rsidRDefault="007F0227" w:rsidP="007F0227">
            <w:pPr>
              <w:tabs>
                <w:tab w:val="left" w:pos="990"/>
              </w:tabs>
              <w:spacing w:line="360" w:lineRule="auto"/>
              <w:ind w:firstLine="540"/>
              <w:jc w:val="both"/>
              <w:rPr>
                <w:rFonts w:ascii="GHEA Grapalat" w:hAnsi="GHEA Grapalat" w:cs="Cambria Math"/>
                <w:bCs/>
                <w:lang w:val="hy-AM"/>
              </w:rPr>
            </w:pPr>
            <w:r w:rsidRPr="00157972">
              <w:rPr>
                <w:rFonts w:ascii="GHEA Grapalat" w:hAnsi="GHEA Grapalat" w:cs="Cambria Math"/>
                <w:bCs/>
                <w:lang w:val="hy-AM"/>
              </w:rPr>
              <w:lastRenderedPageBreak/>
              <w:t xml:space="preserve">Այսինքն, Նախագծով առաջարկվող կարգավորման համաձայն՝ բոլոր այն դեպքերում, երբ պահանջը չի գերազանցում նվազագույն աշխատավարձի երկուհարյուրապատիկը, ապա անձի արդար դատաքննության և դատական պաշտպանության իրավունքների առանցքային տարր համարվող բողոքարկման իրավունքը  սահմանափակվում է սոսկ միայն արդարադատության բուն էությունը խաթարող խախտման առկայության կամ բացակայության հանգամանքով՝ պայմանավորված պահանջի չափով։ Ստացվում է, որ եթե գործող կարգավորմամբ նախատեսվում է, որ </w:t>
            </w:r>
            <w:r w:rsidRPr="00157972">
              <w:rPr>
                <w:rFonts w:ascii="GHEA Grapalat" w:hAnsi="GHEA Grapalat"/>
                <w:color w:val="000000"/>
                <w:shd w:val="clear" w:color="auto" w:fill="FFFFFF"/>
                <w:lang w:val="hy-AM"/>
              </w:rPr>
              <w:t xml:space="preserve">գույքային պահանջով քաղաքացիական գործով վերաքննիչ բողոքի ընդունումը մերժվում է, եթե վեճի առարկայի արժեքը չի գերազանցում </w:t>
            </w:r>
            <w:r w:rsidRPr="00157972">
              <w:rPr>
                <w:rFonts w:ascii="GHEA Grapalat" w:hAnsi="GHEA Grapalat" w:cs="Cambria Math"/>
                <w:bCs/>
                <w:lang w:val="hy-AM"/>
              </w:rPr>
              <w:t xml:space="preserve">նվազագույն աշխատավարձի հիսնապատիկը, ինչպիսի գումարային միավորը համեմատաբար նվազ է և չի գերազանցում Հայաստանի Հանրապետության նվազագույն ամսական աշխատավարձը, ապա նույնը չի կարելի ասել Նախագծով նախատեսվող կարգավորման մասին։ </w:t>
            </w:r>
          </w:p>
          <w:p w14:paraId="3363700C" w14:textId="77777777" w:rsidR="007F0227" w:rsidRPr="00157972" w:rsidRDefault="007F0227" w:rsidP="007F0227">
            <w:pPr>
              <w:tabs>
                <w:tab w:val="left" w:pos="990"/>
              </w:tabs>
              <w:spacing w:line="360" w:lineRule="auto"/>
              <w:ind w:firstLine="540"/>
              <w:jc w:val="both"/>
              <w:rPr>
                <w:rFonts w:ascii="GHEA Grapalat" w:hAnsi="GHEA Grapalat" w:cs="Cambria Math"/>
                <w:bCs/>
                <w:lang w:val="hy-AM"/>
              </w:rPr>
            </w:pPr>
            <w:r w:rsidRPr="00157972">
              <w:rPr>
                <w:rFonts w:ascii="GHEA Grapalat" w:hAnsi="GHEA Grapalat" w:cs="Cambria Math"/>
                <w:bCs/>
                <w:lang w:val="hy-AM"/>
              </w:rPr>
              <w:lastRenderedPageBreak/>
              <w:t>Խնդիրն այն է, որ նվազագույն աշխատավարձի երկուհարյուրապատիկը, այն է՝ 200.000 ՀՀ դրամը, Հայաստանի Հանրապետության նվազագույն ամսական աշխատավարձի կրկնապատիկից ավելին է և Հայաստանի Հանրապետության քաղաքացիների համար կարող է համարվել զգալի նյութական միջոց:</w:t>
            </w:r>
          </w:p>
          <w:p w14:paraId="08CE5C92" w14:textId="77777777" w:rsidR="007F0227" w:rsidRDefault="007F0227" w:rsidP="007F0227">
            <w:pPr>
              <w:tabs>
                <w:tab w:val="left" w:pos="990"/>
              </w:tabs>
              <w:spacing w:line="360" w:lineRule="auto"/>
              <w:ind w:firstLine="540"/>
              <w:jc w:val="both"/>
              <w:rPr>
                <w:rFonts w:ascii="GHEA Grapalat" w:hAnsi="GHEA Grapalat" w:cs="Cambria Math"/>
                <w:bCs/>
                <w:lang w:val="hy-AM"/>
              </w:rPr>
            </w:pPr>
            <w:r w:rsidRPr="00157972">
              <w:rPr>
                <w:rFonts w:ascii="GHEA Grapalat" w:hAnsi="GHEA Grapalat" w:cs="Cambria Math"/>
                <w:bCs/>
                <w:lang w:val="hy-AM"/>
              </w:rPr>
              <w:t xml:space="preserve">Բացի այդ, Նախագծի հիմնավորումներում արտացոլված չէ, թե ինչո՞վ է պայմանավորված վեճի առարկայի նվազագույն աշխատավարձի երկուհարյուրապատիկի գերազանցելիության հանգամանքի՝ որպես բողոքարկման իրավունքի իրացվելիության պատշաճ նախադրյալի ընտրությունը. միայն դատական համակարգի ծանրաբեռնվածության նվազեցումը չի կարող համարվել բավարար հանգամանք, որպեսզի ապահովված համարվի դատարանի մատչելիության իրավունքի նմանօրինակ սահմանափակման և հետապնդվող նպատակի միջև համաչափությունը: </w:t>
            </w:r>
          </w:p>
          <w:p w14:paraId="6FC20934" w14:textId="77777777" w:rsidR="007F0227" w:rsidRPr="00157972" w:rsidRDefault="007F0227" w:rsidP="007F0227">
            <w:pPr>
              <w:tabs>
                <w:tab w:val="left" w:pos="990"/>
              </w:tabs>
              <w:spacing w:line="360" w:lineRule="auto"/>
              <w:ind w:firstLine="540"/>
              <w:jc w:val="both"/>
              <w:rPr>
                <w:rFonts w:ascii="GHEA Grapalat" w:hAnsi="GHEA Grapalat" w:cs="Cambria Math"/>
                <w:bCs/>
                <w:lang w:val="hy-AM"/>
              </w:rPr>
            </w:pPr>
            <w:r w:rsidRPr="00157972">
              <w:rPr>
                <w:rFonts w:ascii="GHEA Grapalat" w:hAnsi="GHEA Grapalat" w:cs="Cambria Math"/>
                <w:bCs/>
                <w:lang w:val="hy-AM"/>
              </w:rPr>
              <w:t xml:space="preserve">Մարդու իրավունքների եվրոպական դատարանը, մի շարք որոշումներում անդրադառնալով դատարանի մատչելիությանը, </w:t>
            </w:r>
            <w:r w:rsidRPr="00157972">
              <w:rPr>
                <w:rFonts w:ascii="GHEA Grapalat" w:hAnsi="GHEA Grapalat" w:cs="Cambria Math"/>
                <w:bCs/>
                <w:lang w:val="hy-AM"/>
              </w:rPr>
              <w:lastRenderedPageBreak/>
              <w:t>նշել է. «</w:t>
            </w:r>
            <w:r w:rsidRPr="00157972">
              <w:rPr>
                <w:rFonts w:ascii="GHEA Grapalat" w:hAnsi="GHEA Grapalat" w:cs="Cambria Math"/>
                <w:bCs/>
                <w:i/>
                <w:lang w:val="hy-AM"/>
              </w:rPr>
              <w:t>Դատարանի իրավունքը և մատչելիության իրավունքը բացարձակ չեն: Դրանք կարող են ենթարկվել սահմանափակումների, սակայն դրանով չպետք է սահմանափակվի կամ նվազեցվի անհատին տրամադրված մատչելիության իրավունքն այնպես կամ այն չափով, որ խախտվի այդ իրավունքի բուն էությունը</w:t>
            </w:r>
            <w:r w:rsidRPr="00157972">
              <w:rPr>
                <w:rFonts w:ascii="GHEA Grapalat" w:hAnsi="GHEA Grapalat" w:cs="Cambria Math"/>
                <w:bCs/>
                <w:lang w:val="hy-AM"/>
              </w:rPr>
              <w:t>»</w:t>
            </w:r>
            <w:r w:rsidRPr="00157972">
              <w:rPr>
                <w:rStyle w:val="FootnoteReference"/>
                <w:rFonts w:ascii="GHEA Grapalat" w:hAnsi="GHEA Grapalat" w:cs="Cambria Math"/>
                <w:bCs/>
                <w:lang w:val="hy-AM"/>
              </w:rPr>
              <w:footnoteReference w:id="10"/>
            </w:r>
            <w:r w:rsidRPr="00157972">
              <w:rPr>
                <w:rFonts w:ascii="GHEA Grapalat" w:hAnsi="GHEA Grapalat" w:cs="Cambria Math"/>
                <w:bCs/>
                <w:lang w:val="hy-AM"/>
              </w:rPr>
              <w:t xml:space="preserve">: </w:t>
            </w:r>
          </w:p>
          <w:p w14:paraId="01E80AA1" w14:textId="77777777" w:rsidR="007F0227" w:rsidRDefault="007F0227" w:rsidP="007F0227">
            <w:pPr>
              <w:tabs>
                <w:tab w:val="left" w:pos="990"/>
              </w:tabs>
              <w:spacing w:line="360" w:lineRule="auto"/>
              <w:ind w:firstLine="540"/>
              <w:jc w:val="both"/>
              <w:rPr>
                <w:rFonts w:ascii="GHEA Grapalat" w:hAnsi="GHEA Grapalat" w:cs="Cambria Math"/>
                <w:bCs/>
                <w:lang w:val="hy-AM"/>
              </w:rPr>
            </w:pPr>
            <w:r w:rsidRPr="00157972">
              <w:rPr>
                <w:rFonts w:ascii="GHEA Grapalat" w:hAnsi="GHEA Grapalat" w:cs="Cambria Math"/>
                <w:bCs/>
                <w:lang w:val="hy-AM"/>
              </w:rPr>
              <w:t>Ելնելով վերոգրյալից և դատարանի մատչելիության իրավունքի սահմանափակման համաչափության հրամայականից՝ առնվազն լրացուցիչ հիմնավորման կարիք ունի Նախագծի քննարկվող կարգավորման նախատեսման անհրաժեշտությունը:</w:t>
            </w:r>
          </w:p>
          <w:p w14:paraId="3DEC63FB" w14:textId="77777777" w:rsidR="007F0227" w:rsidRDefault="007F0227" w:rsidP="007F0227">
            <w:pPr>
              <w:tabs>
                <w:tab w:val="left" w:pos="990"/>
              </w:tabs>
              <w:spacing w:line="360" w:lineRule="auto"/>
              <w:ind w:firstLine="540"/>
              <w:jc w:val="both"/>
              <w:rPr>
                <w:rFonts w:ascii="GHEA Grapalat" w:hAnsi="GHEA Grapalat" w:cs="Cambria Math"/>
                <w:bCs/>
                <w:lang w:val="hy-AM"/>
              </w:rPr>
            </w:pPr>
          </w:p>
          <w:p w14:paraId="30C47572" w14:textId="77777777" w:rsidR="007F0227" w:rsidRPr="00101ECB" w:rsidRDefault="007F0227" w:rsidP="007F0227">
            <w:pPr>
              <w:pStyle w:val="BodyText"/>
              <w:spacing w:after="0" w:line="360" w:lineRule="auto"/>
              <w:ind w:firstLine="567"/>
              <w:jc w:val="both"/>
              <w:rPr>
                <w:rFonts w:ascii="GHEA Grapalat" w:hAnsi="GHEA Grapalat"/>
                <w:sz w:val="24"/>
                <w:szCs w:val="24"/>
                <w:lang w:val="hy-AM"/>
              </w:rPr>
            </w:pPr>
          </w:p>
        </w:tc>
        <w:tc>
          <w:tcPr>
            <w:tcW w:w="5940" w:type="dxa"/>
            <w:hideMark/>
          </w:tcPr>
          <w:p w14:paraId="7BDA580C" w14:textId="77777777" w:rsidR="007F0227" w:rsidRPr="00620D40" w:rsidRDefault="007F0227" w:rsidP="009422D9">
            <w:pPr>
              <w:spacing w:line="360" w:lineRule="auto"/>
              <w:jc w:val="center"/>
              <w:rPr>
                <w:rFonts w:ascii="GHEA Grapalat" w:hAnsi="GHEA Grapalat"/>
                <w:b/>
                <w:color w:val="000000"/>
                <w:lang w:val="hy-AM"/>
              </w:rPr>
            </w:pPr>
            <w:r w:rsidRPr="00620D40">
              <w:rPr>
                <w:rFonts w:ascii="GHEA Grapalat" w:hAnsi="GHEA Grapalat"/>
                <w:b/>
                <w:color w:val="000000"/>
                <w:lang w:val="hy-AM"/>
              </w:rPr>
              <w:lastRenderedPageBreak/>
              <w:t>Չի ընդունվել:</w:t>
            </w:r>
          </w:p>
          <w:p w14:paraId="0270C910" w14:textId="77777777" w:rsidR="007F0227" w:rsidRPr="00620D40" w:rsidRDefault="007F0227" w:rsidP="007F0227">
            <w:pPr>
              <w:spacing w:line="360" w:lineRule="auto"/>
              <w:ind w:firstLine="720"/>
              <w:jc w:val="both"/>
              <w:rPr>
                <w:rFonts w:ascii="GHEA Grapalat" w:hAnsi="GHEA Grapalat"/>
                <w:color w:val="000000"/>
                <w:lang w:val="hy-AM"/>
              </w:rPr>
            </w:pPr>
            <w:r w:rsidRPr="00EF3D96">
              <w:rPr>
                <w:rFonts w:ascii="GHEA Grapalat" w:hAnsi="GHEA Grapalat"/>
                <w:color w:val="000000"/>
                <w:lang w:val="hy-AM"/>
              </w:rPr>
              <w:lastRenderedPageBreak/>
              <w:t>Հաշվի առնելով, որ գործող կարգավորմամբ նշված չափով սույն դրույթը պրակտիկայում ընդհանրապես չի կիրառվում</w:t>
            </w:r>
            <w:r>
              <w:rPr>
                <w:rFonts w:ascii="GHEA Grapalat" w:hAnsi="GHEA Grapalat"/>
                <w:color w:val="000000"/>
                <w:lang w:val="hy-AM"/>
              </w:rPr>
              <w:t xml:space="preserve"> սահմանված շեմը </w:t>
            </w:r>
            <w:r w:rsidRPr="00EF3D96">
              <w:rPr>
                <w:rFonts w:ascii="GHEA Grapalat" w:hAnsi="GHEA Grapalat"/>
                <w:color w:val="000000"/>
                <w:lang w:val="hy-AM"/>
              </w:rPr>
              <w:t>բարձրացնելու անհրաժեշտությ</w:t>
            </w:r>
            <w:r>
              <w:rPr>
                <w:rFonts w:ascii="GHEA Grapalat" w:hAnsi="GHEA Grapalat"/>
                <w:color w:val="000000"/>
                <w:lang w:val="hy-AM"/>
              </w:rPr>
              <w:t>ու</w:t>
            </w:r>
            <w:r w:rsidRPr="00EF3D96">
              <w:rPr>
                <w:rFonts w:ascii="GHEA Grapalat" w:hAnsi="GHEA Grapalat"/>
                <w:color w:val="000000"/>
                <w:lang w:val="hy-AM"/>
              </w:rPr>
              <w:t>ն է առաջացել</w:t>
            </w:r>
            <w:r>
              <w:rPr>
                <w:rFonts w:ascii="GHEA Grapalat" w:hAnsi="GHEA Grapalat"/>
                <w:color w:val="000000"/>
                <w:lang w:val="hy-AM"/>
              </w:rPr>
              <w:t>: Մ</w:t>
            </w:r>
            <w:r w:rsidRPr="00EF3D96">
              <w:rPr>
                <w:rFonts w:ascii="GHEA Grapalat" w:hAnsi="GHEA Grapalat"/>
                <w:color w:val="000000"/>
                <w:lang w:val="hy-AM"/>
              </w:rPr>
              <w:t>իևնույն ժամանակ</w:t>
            </w:r>
            <w:r>
              <w:rPr>
                <w:rFonts w:ascii="GHEA Grapalat" w:hAnsi="GHEA Grapalat"/>
                <w:color w:val="000000"/>
                <w:lang w:val="hy-AM"/>
              </w:rPr>
              <w:t>,</w:t>
            </w:r>
            <w:r w:rsidRPr="00EF3D96">
              <w:rPr>
                <w:rFonts w:ascii="GHEA Grapalat" w:hAnsi="GHEA Grapalat"/>
                <w:color w:val="000000"/>
                <w:lang w:val="hy-AM"/>
              </w:rPr>
              <w:t xml:space="preserve"> հարկ է նշել, որ նույն նորմով սահմանվում է բացառություն</w:t>
            </w:r>
            <w:r>
              <w:rPr>
                <w:rFonts w:ascii="GHEA Grapalat" w:hAnsi="GHEA Grapalat"/>
                <w:color w:val="000000"/>
                <w:lang w:val="hy-AM"/>
              </w:rPr>
              <w:t xml:space="preserve"> այն դեպքերի համար, երբ բողոք բերող անձն իր վերաքննիչ բողոքում հիմնավորում է, որ առաջին ատյանի դատարանը թույլ է տվել արդար դատաքննության իրավունքի բուն էությունը խաթարող դատական ակտ: Ուստի` առաջարկով մեջբերված հիմնավորումները սույն կարգավորման շրջանակներում վերաբերելի և կիրառելի չեն:</w:t>
            </w:r>
          </w:p>
        </w:tc>
      </w:tr>
      <w:tr w:rsidR="007F0227" w:rsidRPr="00101ECB" w14:paraId="6BEBFAE6" w14:textId="77777777" w:rsidTr="009E4289">
        <w:trPr>
          <w:trHeight w:val="620"/>
        </w:trPr>
        <w:tc>
          <w:tcPr>
            <w:tcW w:w="7308" w:type="dxa"/>
            <w:vMerge w:val="restart"/>
            <w:shd w:val="clear" w:color="auto" w:fill="D9D9D9" w:themeFill="background1" w:themeFillShade="D9"/>
            <w:hideMark/>
          </w:tcPr>
          <w:p w14:paraId="5170E340" w14:textId="77777777" w:rsidR="007F0227" w:rsidRPr="00620D40" w:rsidRDefault="000E30A6" w:rsidP="000E30A6">
            <w:pPr>
              <w:spacing w:line="360" w:lineRule="auto"/>
              <w:ind w:firstLine="720"/>
              <w:jc w:val="center"/>
              <w:rPr>
                <w:rFonts w:ascii="GHEA Grapalat" w:hAnsi="GHEA Grapalat"/>
                <w:b/>
                <w:shd w:val="clear" w:color="auto" w:fill="D9D9D9" w:themeFill="background1" w:themeFillShade="D9"/>
                <w:lang w:val="hy-AM"/>
              </w:rPr>
            </w:pPr>
            <w:r w:rsidRPr="00620D40">
              <w:rPr>
                <w:rFonts w:ascii="GHEA Grapalat" w:hAnsi="GHEA Grapalat"/>
                <w:b/>
                <w:shd w:val="clear" w:color="auto" w:fill="D9D9D9" w:themeFill="background1" w:themeFillShade="D9"/>
                <w:lang w:val="hy-AM"/>
              </w:rPr>
              <w:lastRenderedPageBreak/>
              <w:t>16.</w:t>
            </w:r>
            <w:r w:rsidRPr="00620D40">
              <w:rPr>
                <w:rFonts w:ascii="Sylfaen" w:hAnsi="Sylfaen" w:cs="Sylfaen"/>
                <w:lang w:val="hy-AM"/>
              </w:rPr>
              <w:t xml:space="preserve"> </w:t>
            </w:r>
            <w:r w:rsidRPr="00620D40">
              <w:rPr>
                <w:rFonts w:ascii="GHEA Grapalat" w:hAnsi="GHEA Grapalat"/>
                <w:b/>
                <w:shd w:val="clear" w:color="auto" w:fill="D9D9D9" w:themeFill="background1" w:themeFillShade="D9"/>
                <w:lang w:val="hy-AM"/>
              </w:rPr>
              <w:t>ՀՀ ՏԱՐԱԾՔԱՅԻՆ ԿԱՌԱՎԱՐՄԱՆ և ԵՆԹԱԿԱՌՈՒՑՎԱԾՔՆԵՐԻ ՆԱԽԱՐԱՐՈՒԹՅՈՒՆ</w:t>
            </w:r>
          </w:p>
        </w:tc>
        <w:tc>
          <w:tcPr>
            <w:tcW w:w="5940" w:type="dxa"/>
            <w:shd w:val="clear" w:color="auto" w:fill="D9D9D9" w:themeFill="background1" w:themeFillShade="D9"/>
            <w:hideMark/>
          </w:tcPr>
          <w:p w14:paraId="72CADF78" w14:textId="77777777" w:rsidR="007F0227" w:rsidRPr="00101ECB" w:rsidRDefault="007F0227" w:rsidP="007F0227">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26</w:t>
            </w:r>
            <w:r w:rsidRPr="00101ECB">
              <w:rPr>
                <w:rFonts w:ascii="GHEA Grapalat" w:hAnsi="GHEA Grapalat"/>
                <w:b/>
                <w:shd w:val="clear" w:color="auto" w:fill="D9D9D9" w:themeFill="background1" w:themeFillShade="D9"/>
                <w:lang w:val="en-US"/>
              </w:rPr>
              <w:t>.05</w:t>
            </w:r>
            <w:r w:rsidRPr="00101ECB">
              <w:rPr>
                <w:rFonts w:ascii="GHEA Grapalat" w:hAnsi="GHEA Grapalat"/>
                <w:b/>
                <w:shd w:val="clear" w:color="auto" w:fill="D9D9D9" w:themeFill="background1" w:themeFillShade="D9"/>
              </w:rPr>
              <w:t>.202</w:t>
            </w:r>
            <w:r w:rsidRPr="00101ECB">
              <w:rPr>
                <w:rFonts w:ascii="GHEA Grapalat" w:hAnsi="GHEA Grapalat"/>
                <w:b/>
                <w:shd w:val="clear" w:color="auto" w:fill="D9D9D9" w:themeFill="background1" w:themeFillShade="D9"/>
                <w:lang w:val="en-US"/>
              </w:rPr>
              <w:t>3</w:t>
            </w:r>
            <w:r w:rsidRPr="00101ECB">
              <w:rPr>
                <w:rFonts w:ascii="GHEA Grapalat" w:hAnsi="GHEA Grapalat"/>
                <w:b/>
                <w:shd w:val="clear" w:color="auto" w:fill="D9D9D9" w:themeFill="background1" w:themeFillShade="D9"/>
              </w:rPr>
              <w:t>թ.</w:t>
            </w:r>
          </w:p>
        </w:tc>
      </w:tr>
      <w:tr w:rsidR="007F0227" w:rsidRPr="00101ECB" w14:paraId="25C594CE" w14:textId="77777777" w:rsidTr="009E4289">
        <w:trPr>
          <w:trHeight w:val="157"/>
        </w:trPr>
        <w:tc>
          <w:tcPr>
            <w:tcW w:w="7308" w:type="dxa"/>
            <w:vMerge/>
            <w:shd w:val="clear" w:color="auto" w:fill="D9D9D9" w:themeFill="background1" w:themeFillShade="D9"/>
            <w:hideMark/>
          </w:tcPr>
          <w:p w14:paraId="57053094" w14:textId="77777777" w:rsidR="007F0227" w:rsidRPr="00101ECB" w:rsidRDefault="007F0227" w:rsidP="007F0227">
            <w:pPr>
              <w:spacing w:line="360" w:lineRule="auto"/>
              <w:jc w:val="both"/>
              <w:rPr>
                <w:rFonts w:ascii="GHEA Grapalat" w:hAnsi="GHEA Grapalat"/>
                <w:b/>
                <w:shd w:val="clear" w:color="auto" w:fill="D9D9D9" w:themeFill="background1" w:themeFillShade="D9"/>
                <w:lang w:val="en-US"/>
              </w:rPr>
            </w:pPr>
          </w:p>
        </w:tc>
        <w:tc>
          <w:tcPr>
            <w:tcW w:w="5940" w:type="dxa"/>
            <w:shd w:val="clear" w:color="auto" w:fill="D9D9D9" w:themeFill="background1" w:themeFillShade="D9"/>
            <w:hideMark/>
          </w:tcPr>
          <w:p w14:paraId="7D2594AC" w14:textId="77777777" w:rsidR="007F0227" w:rsidRPr="00101ECB" w:rsidRDefault="007F0227" w:rsidP="007F0227">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Pr="009E4289">
              <w:rPr>
                <w:rFonts w:ascii="GHEA Grapalat" w:hAnsi="GHEA Grapalat"/>
                <w:b/>
                <w:shd w:val="clear" w:color="auto" w:fill="D9D9D9" w:themeFill="background1" w:themeFillShade="D9"/>
                <w:lang w:val="en-US"/>
              </w:rPr>
              <w:t>ԳՍ//15435-2023</w:t>
            </w:r>
          </w:p>
        </w:tc>
      </w:tr>
      <w:tr w:rsidR="007F0227" w:rsidRPr="00B94CE1" w14:paraId="15E5910D" w14:textId="77777777" w:rsidTr="009E4289">
        <w:trPr>
          <w:trHeight w:val="906"/>
        </w:trPr>
        <w:tc>
          <w:tcPr>
            <w:tcW w:w="7308" w:type="dxa"/>
            <w:hideMark/>
          </w:tcPr>
          <w:p w14:paraId="27EA624D" w14:textId="77777777" w:rsidR="007F0227" w:rsidRDefault="007F0227" w:rsidP="007F0227">
            <w:pPr>
              <w:spacing w:line="360" w:lineRule="auto"/>
              <w:ind w:firstLine="70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Նախագծի 7-րդ հոդվածով առաջարկվում է Օրենսգրքի 38-րդ հոդվածը լրացնել 7</w:t>
            </w:r>
            <w:r>
              <w:rPr>
                <w:rFonts w:ascii="MS Mincho" w:eastAsia="MS Mincho" w:hAnsi="MS Mincho" w:cs="MS Mincho" w:hint="eastAsia"/>
                <w:color w:val="000000"/>
                <w:shd w:val="clear" w:color="auto" w:fill="FFFFFF"/>
                <w:lang w:val="hy-AM"/>
              </w:rPr>
              <w:t>․</w:t>
            </w:r>
            <w:r>
              <w:rPr>
                <w:rFonts w:ascii="GHEA Grapalat" w:hAnsi="GHEA Grapalat"/>
                <w:color w:val="000000"/>
                <w:shd w:val="clear" w:color="auto" w:fill="FFFFFF"/>
                <w:lang w:val="hy-AM"/>
              </w:rPr>
              <w:t>1 մասով սահմանելով այն անձանց դատավարական իրավունքները,</w:t>
            </w:r>
            <w:r>
              <w:rPr>
                <w:rFonts w:cs="Calibri"/>
                <w:color w:val="000000"/>
                <w:shd w:val="clear" w:color="auto" w:fill="FFFFFF"/>
                <w:lang w:val="hy-AM"/>
              </w:rPr>
              <w:t> </w:t>
            </w:r>
            <w:r>
              <w:rPr>
                <w:rFonts w:ascii="GHEA Grapalat" w:hAnsi="GHEA Grapalat"/>
                <w:color w:val="000000"/>
                <w:shd w:val="clear" w:color="auto" w:fill="FFFFFF"/>
                <w:lang w:val="hy-AM"/>
              </w:rPr>
              <w:t xml:space="preserve"> </w:t>
            </w:r>
            <w:r>
              <w:rPr>
                <w:rFonts w:ascii="GHEA Grapalat" w:hAnsi="GHEA Grapalat" w:cs="GHEA Grapalat"/>
                <w:color w:val="000000"/>
                <w:shd w:val="clear" w:color="auto" w:fill="FFFFFF"/>
                <w:lang w:val="hy-AM"/>
              </w:rPr>
              <w:t>որոնց</w:t>
            </w:r>
            <w:r>
              <w:rPr>
                <w:rFonts w:ascii="GHEA Grapalat" w:hAnsi="GHEA Grapalat"/>
                <w:color w:val="000000"/>
                <w:shd w:val="clear" w:color="auto" w:fill="FFFFFF"/>
                <w:lang w:val="hy-AM"/>
              </w:rPr>
              <w:t xml:space="preserve"> իրավունքների և պարտականությունների վրա, ըստ դատարանի, դատական ակտը կարող է ազդել։</w:t>
            </w:r>
            <w:r>
              <w:rPr>
                <w:color w:val="000000"/>
                <w:shd w:val="clear" w:color="auto" w:fill="FFFFFF"/>
                <w:lang w:val="hy-AM"/>
              </w:rPr>
              <w:t> </w:t>
            </w:r>
            <w:r>
              <w:rPr>
                <w:rFonts w:ascii="GHEA Grapalat" w:hAnsi="GHEA Grapalat"/>
                <w:color w:val="000000"/>
                <w:shd w:val="clear" w:color="auto" w:fill="FFFFFF"/>
                <w:lang w:val="hy-AM"/>
              </w:rPr>
              <w:t xml:space="preserve"> Հաշվի առնելով, որ նշված անձ</w:t>
            </w:r>
            <w:r w:rsidRPr="00620D40">
              <w:rPr>
                <w:rFonts w:ascii="GHEA Grapalat" w:hAnsi="GHEA Grapalat"/>
                <w:color w:val="000000"/>
                <w:shd w:val="clear" w:color="auto" w:fill="FFFFFF"/>
                <w:lang w:val="hy-AM"/>
              </w:rPr>
              <w:t>ի</w:t>
            </w:r>
            <w:r>
              <w:rPr>
                <w:rFonts w:ascii="GHEA Grapalat" w:hAnsi="GHEA Grapalat"/>
                <w:color w:val="000000"/>
                <w:shd w:val="clear" w:color="auto" w:fill="FFFFFF"/>
                <w:lang w:val="hy-AM"/>
              </w:rPr>
              <w:t>նք գործում կարող են ներգրավվել որպես ինքնուրույն պահանջ չներկայացնող երրորդ անձ, որոնց պարտավորութուններն արդեն իսկ սահմանված են նույն հոդվածով, ուստի անհրաժեշտ է հստակեցնել լրացվող 7</w:t>
            </w:r>
            <w:r>
              <w:rPr>
                <w:rFonts w:ascii="MS Mincho" w:eastAsia="MS Mincho" w:hAnsi="MS Mincho" w:cs="MS Mincho" w:hint="eastAsia"/>
                <w:color w:val="000000"/>
                <w:shd w:val="clear" w:color="auto" w:fill="FFFFFF"/>
                <w:lang w:val="hy-AM"/>
              </w:rPr>
              <w:t>․</w:t>
            </w:r>
            <w:r>
              <w:rPr>
                <w:rFonts w:ascii="GHEA Grapalat" w:hAnsi="GHEA Grapalat"/>
                <w:color w:val="000000"/>
                <w:shd w:val="clear" w:color="auto" w:fill="FFFFFF"/>
                <w:lang w:val="hy-AM"/>
              </w:rPr>
              <w:t>1-րդ մասում նշված պարտավորություններով անձը կարող է օգտվել մինչև գործով երրորդ անձ ներգրավվելը, թե ոչ, հակառակ դեպքում անհասկանալի է առանձին տվյալ անձանց համար դատավարական իրավունքների, պարտակա</w:t>
            </w:r>
            <w:r w:rsidR="00795D12">
              <w:rPr>
                <w:rFonts w:ascii="GHEA Grapalat" w:hAnsi="GHEA Grapalat"/>
                <w:color w:val="000000"/>
                <w:shd w:val="clear" w:color="auto" w:fill="FFFFFF"/>
                <w:lang w:val="hy-AM"/>
              </w:rPr>
              <w:t>ն</w:t>
            </w:r>
            <w:r>
              <w:rPr>
                <w:rFonts w:ascii="GHEA Grapalat" w:hAnsi="GHEA Grapalat"/>
                <w:color w:val="000000"/>
                <w:shd w:val="clear" w:color="auto" w:fill="FFFFFF"/>
                <w:lang w:val="hy-AM"/>
              </w:rPr>
              <w:t>ությունների սահմանումը։</w:t>
            </w:r>
          </w:p>
          <w:p w14:paraId="65C9F80A" w14:textId="77777777" w:rsidR="007F0227" w:rsidRPr="00101ECB" w:rsidRDefault="007F0227" w:rsidP="007F0227">
            <w:pPr>
              <w:pStyle w:val="BodyText"/>
              <w:spacing w:after="0" w:line="360" w:lineRule="auto"/>
              <w:ind w:firstLine="567"/>
              <w:jc w:val="both"/>
              <w:rPr>
                <w:rFonts w:ascii="GHEA Grapalat" w:hAnsi="GHEA Grapalat"/>
                <w:sz w:val="24"/>
                <w:szCs w:val="24"/>
                <w:lang w:val="hy-AM"/>
              </w:rPr>
            </w:pPr>
          </w:p>
        </w:tc>
        <w:tc>
          <w:tcPr>
            <w:tcW w:w="5940" w:type="dxa"/>
            <w:hideMark/>
          </w:tcPr>
          <w:p w14:paraId="103D9032" w14:textId="77777777" w:rsidR="007F0227" w:rsidRPr="00620D40" w:rsidRDefault="007F0227" w:rsidP="007F0227">
            <w:pPr>
              <w:spacing w:line="360" w:lineRule="auto"/>
              <w:ind w:firstLine="720"/>
              <w:jc w:val="center"/>
              <w:rPr>
                <w:rFonts w:ascii="GHEA Grapalat" w:hAnsi="GHEA Grapalat"/>
                <w:b/>
                <w:color w:val="000000"/>
                <w:lang w:val="hy-AM"/>
              </w:rPr>
            </w:pPr>
            <w:r w:rsidRPr="00620D40">
              <w:rPr>
                <w:rFonts w:ascii="GHEA Grapalat" w:hAnsi="GHEA Grapalat"/>
                <w:b/>
                <w:color w:val="000000"/>
                <w:lang w:val="hy-AM"/>
              </w:rPr>
              <w:t>Չի ընդունվել:</w:t>
            </w:r>
          </w:p>
          <w:p w14:paraId="24D18B9B" w14:textId="77777777" w:rsidR="007F0227" w:rsidRPr="00620D40" w:rsidRDefault="007F0227" w:rsidP="007F0227">
            <w:pPr>
              <w:spacing w:line="360" w:lineRule="auto"/>
              <w:ind w:firstLine="720"/>
              <w:jc w:val="both"/>
              <w:rPr>
                <w:rFonts w:ascii="GHEA Grapalat" w:hAnsi="GHEA Grapalat"/>
                <w:color w:val="000000"/>
                <w:lang w:val="hy-AM"/>
              </w:rPr>
            </w:pPr>
            <w:r w:rsidRPr="00620D40">
              <w:rPr>
                <w:rFonts w:ascii="GHEA Grapalat" w:hAnsi="GHEA Grapalat"/>
                <w:color w:val="000000"/>
                <w:lang w:val="hy-AM"/>
              </w:rPr>
              <w:t>ՔԴՕ 38-րդ հոդվածում</w:t>
            </w:r>
            <w:r w:rsidR="00C47B44">
              <w:rPr>
                <w:rFonts w:ascii="GHEA Grapalat" w:hAnsi="GHEA Grapalat"/>
                <w:color w:val="000000"/>
                <w:lang w:val="hy-AM"/>
              </w:rPr>
              <w:t xml:space="preserve"> </w:t>
            </w:r>
            <w:r w:rsidRPr="00620D40">
              <w:rPr>
                <w:rFonts w:ascii="GHEA Grapalat" w:hAnsi="GHEA Grapalat"/>
                <w:color w:val="000000"/>
                <w:lang w:val="hy-AM"/>
              </w:rPr>
              <w:t>լրացվող 7.1-րդ մասը վերաբեր</w:t>
            </w:r>
            <w:r w:rsidR="00C47B44">
              <w:rPr>
                <w:rFonts w:ascii="GHEA Grapalat" w:hAnsi="GHEA Grapalat"/>
                <w:color w:val="000000"/>
                <w:lang w:val="hy-AM"/>
              </w:rPr>
              <w:t>վ</w:t>
            </w:r>
            <w:r w:rsidRPr="00620D40">
              <w:rPr>
                <w:rFonts w:ascii="GHEA Grapalat" w:hAnsi="GHEA Grapalat"/>
                <w:color w:val="000000"/>
                <w:lang w:val="hy-AM"/>
              </w:rPr>
              <w:t>ում մինչև գործով 3-րդ անձ ներգրավված լինելը, համապատասխա</w:t>
            </w:r>
            <w:r w:rsidR="00795D12">
              <w:rPr>
                <w:rFonts w:ascii="GHEA Grapalat" w:hAnsi="GHEA Grapalat"/>
                <w:color w:val="000000"/>
                <w:lang w:val="hy-AM"/>
              </w:rPr>
              <w:t>ն</w:t>
            </w:r>
            <w:r w:rsidRPr="00620D40">
              <w:rPr>
                <w:rFonts w:ascii="GHEA Grapalat" w:hAnsi="GHEA Grapalat"/>
                <w:color w:val="000000"/>
                <w:lang w:val="hy-AM"/>
              </w:rPr>
              <w:t xml:space="preserve"> իրավունքի մասին ծանուցված անձանց, հակառակ պարագայում առաջարկվող լրացումը կատարելու անհրաժեշտությունը բացակայում է:</w:t>
            </w:r>
          </w:p>
        </w:tc>
      </w:tr>
      <w:tr w:rsidR="007F0227" w:rsidRPr="00B94CE1" w14:paraId="71770FC0" w14:textId="77777777" w:rsidTr="009E4289">
        <w:trPr>
          <w:trHeight w:val="906"/>
        </w:trPr>
        <w:tc>
          <w:tcPr>
            <w:tcW w:w="7308" w:type="dxa"/>
            <w:hideMark/>
          </w:tcPr>
          <w:p w14:paraId="22FA6E1A" w14:textId="77777777" w:rsidR="007F0227" w:rsidRDefault="007F0227" w:rsidP="007F0227">
            <w:pPr>
              <w:spacing w:line="360" w:lineRule="auto"/>
              <w:ind w:firstLine="70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Նախագծի 53-րդ հոդվածով Օրենսգրքի 303-րդ հոդվածի 1-ին մասի 8-րդ կետը շարադրվում է նոր խմբագրությամբ սահմանվելով, որ «հայցն ակնհայտ անհիմն է, եթե դրանում </w:t>
            </w:r>
            <w:r>
              <w:rPr>
                <w:rFonts w:ascii="GHEA Grapalat" w:hAnsi="GHEA Grapalat"/>
                <w:color w:val="000000"/>
                <w:shd w:val="clear" w:color="auto" w:fill="FFFFFF"/>
                <w:lang w:val="hy-AM"/>
              </w:rPr>
              <w:lastRenderedPageBreak/>
              <w:t>ձևակերպված հայցապահանջն ակնհայտորեն ոչ իրավաչափ է (անհայտորեն ենթակա է մերժման անկախ դրա հիմքում դրված փաստերից), ներկայացվել է ոչ պատշաճ հայցվորի կողմից կամ ոչ պատշաճ պատասխանողի դեմ, կամ հայցվորի կողմից դրա հիմքում դրված փաստերի հիման վրա ակնհայտորեն ենթակա է մերժման (այսուհետ՝ ակհայտ անհիմն հայց)»:</w:t>
            </w:r>
          </w:p>
          <w:p w14:paraId="7C5E8EC5" w14:textId="77777777" w:rsidR="007F0227" w:rsidRDefault="007F0227" w:rsidP="007F0227">
            <w:pPr>
              <w:spacing w:line="360" w:lineRule="auto"/>
              <w:ind w:firstLine="70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Գտնում ենք, որ նշված սահմանումը լրամշակման կարիք ունի, մասնավորապես հայցվորի կամ պատասխանողի ոչ պատշաճությունը պետք է ակնհայտ լինի, հայցապահանջը պետք է ակնհայտ հիմնավոր լինի, չվիճարկվի, հակառակ դեպքում, թե</w:t>
            </w:r>
            <w:r>
              <w:rPr>
                <w:color w:val="000000"/>
                <w:shd w:val="clear" w:color="auto" w:fill="FFFFFF"/>
                <w:lang w:val="hy-AM"/>
              </w:rPr>
              <w:t> </w:t>
            </w:r>
            <w:r>
              <w:rPr>
                <w:rFonts w:ascii="GHEA Grapalat" w:hAnsi="GHEA Grapalat"/>
                <w:color w:val="000000"/>
                <w:shd w:val="clear" w:color="auto" w:fill="FFFFFF"/>
                <w:lang w:val="hy-AM"/>
              </w:rPr>
              <w:t xml:space="preserve"> պահանջի իրավաչափությունը, թե հայցվորի, պատասպանողի</w:t>
            </w:r>
            <w:r>
              <w:rPr>
                <w:color w:val="000000"/>
                <w:shd w:val="clear" w:color="auto" w:fill="FFFFFF"/>
                <w:lang w:val="hy-AM"/>
              </w:rPr>
              <w:t> </w:t>
            </w:r>
            <w:r>
              <w:rPr>
                <w:rFonts w:ascii="GHEA Grapalat" w:hAnsi="GHEA Grapalat"/>
                <w:color w:val="000000"/>
                <w:shd w:val="clear" w:color="auto" w:fill="FFFFFF"/>
                <w:lang w:val="hy-AM"/>
              </w:rPr>
              <w:t xml:space="preserve"> ոչ պատշաճությունը հանդիսանում է վեճի առարկա, ինչը պահանջում է ներկայացված ապացույցների հետազոտում և գնահատում։ Նման իրավիճակներում վեճը պետք է քննվի ու լուծվի դատարանի կողմից ֆորմալ դատավարության բոլոր պահանջների և կողմերի դատավարական իրավունքների պահպանմամբ, այլ ոչ պարզեցված եղանակով` արագացված դատաքննության </w:t>
            </w:r>
            <w:r>
              <w:rPr>
                <w:rFonts w:ascii="GHEA Grapalat" w:hAnsi="GHEA Grapalat"/>
                <w:color w:val="000000"/>
                <w:shd w:val="clear" w:color="auto" w:fill="FFFFFF"/>
                <w:lang w:val="hy-AM"/>
              </w:rPr>
              <w:lastRenderedPageBreak/>
              <w:t>կարգով։ Նման իրավիճակներում «ակնհայտության» մասին խոսելն ավելորդ է։</w:t>
            </w:r>
          </w:p>
          <w:p w14:paraId="529805AA" w14:textId="77777777" w:rsidR="007F0227" w:rsidRPr="00101ECB" w:rsidRDefault="007F0227" w:rsidP="007F0227">
            <w:pPr>
              <w:pStyle w:val="BodyText"/>
              <w:spacing w:after="0" w:line="360" w:lineRule="auto"/>
              <w:ind w:firstLine="567"/>
              <w:jc w:val="both"/>
              <w:rPr>
                <w:rFonts w:ascii="GHEA Grapalat" w:hAnsi="GHEA Grapalat"/>
                <w:sz w:val="24"/>
                <w:szCs w:val="24"/>
                <w:lang w:val="hy-AM"/>
              </w:rPr>
            </w:pPr>
          </w:p>
        </w:tc>
        <w:tc>
          <w:tcPr>
            <w:tcW w:w="5940" w:type="dxa"/>
            <w:hideMark/>
          </w:tcPr>
          <w:p w14:paraId="2D1E2C64" w14:textId="77777777" w:rsidR="007F0227" w:rsidRPr="00AA0649" w:rsidRDefault="000E30A6" w:rsidP="000E30A6">
            <w:pPr>
              <w:spacing w:line="360" w:lineRule="auto"/>
              <w:ind w:firstLine="720"/>
              <w:jc w:val="center"/>
              <w:rPr>
                <w:rFonts w:ascii="GHEA Grapalat" w:hAnsi="GHEA Grapalat"/>
                <w:b/>
                <w:color w:val="000000"/>
                <w:lang w:val="hy-AM"/>
              </w:rPr>
            </w:pPr>
            <w:r w:rsidRPr="00AA0649">
              <w:rPr>
                <w:rFonts w:ascii="GHEA Grapalat" w:hAnsi="GHEA Grapalat"/>
                <w:b/>
                <w:color w:val="000000"/>
                <w:lang w:val="hy-AM"/>
              </w:rPr>
              <w:lastRenderedPageBreak/>
              <w:t xml:space="preserve">Չի ընդունվել: </w:t>
            </w:r>
          </w:p>
          <w:p w14:paraId="7999C5CD" w14:textId="77777777" w:rsidR="000E30A6" w:rsidRPr="00AA0649" w:rsidRDefault="000E30A6" w:rsidP="000E30A6">
            <w:pPr>
              <w:spacing w:line="360" w:lineRule="auto"/>
              <w:ind w:firstLine="720"/>
              <w:jc w:val="both"/>
              <w:rPr>
                <w:rFonts w:ascii="GHEA Grapalat" w:hAnsi="GHEA Grapalat"/>
                <w:color w:val="000000"/>
                <w:lang w:val="hy-AM"/>
              </w:rPr>
            </w:pPr>
            <w:r w:rsidRPr="00AA0649">
              <w:rPr>
                <w:rFonts w:ascii="GHEA Grapalat" w:hAnsi="GHEA Grapalat"/>
                <w:color w:val="000000"/>
                <w:lang w:val="hy-AM"/>
              </w:rPr>
              <w:t xml:space="preserve">Նախագծով սահմանվել են հայցի ակնհայտ անհիմն լինելու դրսևորումները, ինչը արդեն իսկ </w:t>
            </w:r>
            <w:r w:rsidRPr="00AA0649">
              <w:rPr>
                <w:rFonts w:ascii="GHEA Grapalat" w:hAnsi="GHEA Grapalat"/>
                <w:color w:val="000000"/>
                <w:lang w:val="hy-AM"/>
              </w:rPr>
              <w:lastRenderedPageBreak/>
              <w:t xml:space="preserve">բոլոր տեղերում ակնհայտ բառի նշում չի պահանջում:  </w:t>
            </w:r>
          </w:p>
          <w:p w14:paraId="1B4642A2" w14:textId="77777777" w:rsidR="00795D12" w:rsidRPr="00C1569D" w:rsidRDefault="00795D12" w:rsidP="000E30A6">
            <w:pPr>
              <w:spacing w:line="360" w:lineRule="auto"/>
              <w:ind w:firstLine="720"/>
              <w:jc w:val="center"/>
              <w:rPr>
                <w:rFonts w:ascii="GHEA Grapalat" w:hAnsi="GHEA Grapalat"/>
                <w:bCs/>
                <w:color w:val="000000"/>
                <w:lang w:val="hy-AM"/>
              </w:rPr>
            </w:pPr>
          </w:p>
        </w:tc>
      </w:tr>
      <w:tr w:rsidR="007F0227" w:rsidRPr="00101ECB" w14:paraId="04B84B88" w14:textId="77777777" w:rsidTr="009E4289">
        <w:trPr>
          <w:trHeight w:val="620"/>
        </w:trPr>
        <w:tc>
          <w:tcPr>
            <w:tcW w:w="7308" w:type="dxa"/>
            <w:vMerge w:val="restart"/>
            <w:shd w:val="clear" w:color="auto" w:fill="D9D9D9" w:themeFill="background1" w:themeFillShade="D9"/>
            <w:hideMark/>
          </w:tcPr>
          <w:p w14:paraId="7FA41CDA" w14:textId="77777777" w:rsidR="007F0227" w:rsidRPr="009E4289" w:rsidRDefault="007F0227" w:rsidP="000E30A6">
            <w:pPr>
              <w:spacing w:line="360"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lastRenderedPageBreak/>
              <w:t>17</w:t>
            </w:r>
            <w:r w:rsidRPr="00101ECB">
              <w:rPr>
                <w:rFonts w:ascii="GHEA Grapalat" w:hAnsi="GHEA Grapalat"/>
                <w:b/>
                <w:shd w:val="clear" w:color="auto" w:fill="D9D9D9" w:themeFill="background1" w:themeFillShade="D9"/>
              </w:rPr>
              <w:t>.</w:t>
            </w:r>
            <w:r>
              <w:rPr>
                <w:rFonts w:ascii="Sylfaen" w:hAnsi="Sylfaen" w:cs="Sylfaen"/>
              </w:rPr>
              <w:t xml:space="preserve"> </w:t>
            </w:r>
            <w:r w:rsidR="00316427" w:rsidRPr="009E4289">
              <w:rPr>
                <w:rFonts w:ascii="GHEA Grapalat" w:hAnsi="GHEA Grapalat"/>
                <w:b/>
                <w:shd w:val="clear" w:color="auto" w:fill="D9D9D9" w:themeFill="background1" w:themeFillShade="D9"/>
                <w:lang w:val="en-US"/>
              </w:rPr>
              <w:t>ԿՈՌՈՒՊՑԻԱՅԻ ԿԱՆԽԱՐԳԵԼՄԱՆ ՀԱՆՁՆԱԺՈՂՈՎ</w:t>
            </w:r>
          </w:p>
        </w:tc>
        <w:tc>
          <w:tcPr>
            <w:tcW w:w="5940" w:type="dxa"/>
            <w:shd w:val="clear" w:color="auto" w:fill="D9D9D9" w:themeFill="background1" w:themeFillShade="D9"/>
            <w:hideMark/>
          </w:tcPr>
          <w:p w14:paraId="55F3CACF" w14:textId="77777777" w:rsidR="007F0227" w:rsidRPr="00101ECB" w:rsidRDefault="007F0227" w:rsidP="007F0227">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25</w:t>
            </w:r>
            <w:r w:rsidRPr="00101ECB">
              <w:rPr>
                <w:rFonts w:ascii="GHEA Grapalat" w:hAnsi="GHEA Grapalat"/>
                <w:b/>
                <w:shd w:val="clear" w:color="auto" w:fill="D9D9D9" w:themeFill="background1" w:themeFillShade="D9"/>
                <w:lang w:val="en-US"/>
              </w:rPr>
              <w:t>.05</w:t>
            </w:r>
            <w:r w:rsidRPr="00101ECB">
              <w:rPr>
                <w:rFonts w:ascii="GHEA Grapalat" w:hAnsi="GHEA Grapalat"/>
                <w:b/>
                <w:shd w:val="clear" w:color="auto" w:fill="D9D9D9" w:themeFill="background1" w:themeFillShade="D9"/>
              </w:rPr>
              <w:t>.202</w:t>
            </w:r>
            <w:r w:rsidRPr="00101ECB">
              <w:rPr>
                <w:rFonts w:ascii="GHEA Grapalat" w:hAnsi="GHEA Grapalat"/>
                <w:b/>
                <w:shd w:val="clear" w:color="auto" w:fill="D9D9D9" w:themeFill="background1" w:themeFillShade="D9"/>
                <w:lang w:val="en-US"/>
              </w:rPr>
              <w:t>3</w:t>
            </w:r>
            <w:r w:rsidRPr="00101ECB">
              <w:rPr>
                <w:rFonts w:ascii="GHEA Grapalat" w:hAnsi="GHEA Grapalat"/>
                <w:b/>
                <w:shd w:val="clear" w:color="auto" w:fill="D9D9D9" w:themeFill="background1" w:themeFillShade="D9"/>
              </w:rPr>
              <w:t>թ.</w:t>
            </w:r>
          </w:p>
        </w:tc>
      </w:tr>
      <w:tr w:rsidR="007F0227" w:rsidRPr="00101ECB" w14:paraId="41902D2F" w14:textId="77777777" w:rsidTr="009E4289">
        <w:trPr>
          <w:trHeight w:val="157"/>
        </w:trPr>
        <w:tc>
          <w:tcPr>
            <w:tcW w:w="7308" w:type="dxa"/>
            <w:vMerge/>
            <w:shd w:val="clear" w:color="auto" w:fill="D9D9D9" w:themeFill="background1" w:themeFillShade="D9"/>
            <w:hideMark/>
          </w:tcPr>
          <w:p w14:paraId="2D365C33" w14:textId="77777777" w:rsidR="007F0227" w:rsidRPr="00101ECB" w:rsidRDefault="007F0227" w:rsidP="007F0227">
            <w:pPr>
              <w:spacing w:line="360" w:lineRule="auto"/>
              <w:jc w:val="both"/>
              <w:rPr>
                <w:rFonts w:ascii="GHEA Grapalat" w:hAnsi="GHEA Grapalat"/>
                <w:b/>
                <w:shd w:val="clear" w:color="auto" w:fill="D9D9D9" w:themeFill="background1" w:themeFillShade="D9"/>
                <w:lang w:val="en-US"/>
              </w:rPr>
            </w:pPr>
          </w:p>
        </w:tc>
        <w:tc>
          <w:tcPr>
            <w:tcW w:w="5940" w:type="dxa"/>
            <w:shd w:val="clear" w:color="auto" w:fill="D9D9D9" w:themeFill="background1" w:themeFillShade="D9"/>
            <w:hideMark/>
          </w:tcPr>
          <w:p w14:paraId="197BE86C" w14:textId="77777777" w:rsidR="007F0227" w:rsidRPr="00101ECB" w:rsidRDefault="007F0227" w:rsidP="007F0227">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Pr="009E4289">
              <w:rPr>
                <w:rFonts w:ascii="GHEA Grapalat" w:hAnsi="GHEA Grapalat"/>
                <w:b/>
                <w:shd w:val="clear" w:color="auto" w:fill="D9D9D9" w:themeFill="background1" w:themeFillShade="D9"/>
                <w:lang w:val="en-US"/>
              </w:rPr>
              <w:t>01/1075-2023</w:t>
            </w:r>
          </w:p>
        </w:tc>
      </w:tr>
      <w:tr w:rsidR="007F0227" w:rsidRPr="00101ECB" w14:paraId="683497D8" w14:textId="77777777" w:rsidTr="009E4289">
        <w:trPr>
          <w:trHeight w:val="906"/>
        </w:trPr>
        <w:tc>
          <w:tcPr>
            <w:tcW w:w="7308" w:type="dxa"/>
            <w:hideMark/>
          </w:tcPr>
          <w:p w14:paraId="53223585" w14:textId="77777777" w:rsidR="007F0227" w:rsidRPr="00101ECB" w:rsidRDefault="007F0227" w:rsidP="007F0227">
            <w:pPr>
              <w:spacing w:line="360" w:lineRule="auto"/>
              <w:ind w:firstLine="706"/>
              <w:jc w:val="both"/>
              <w:rPr>
                <w:rFonts w:ascii="GHEA Grapalat" w:hAnsi="GHEA Grapalat"/>
                <w:lang w:val="hy-AM"/>
              </w:rPr>
            </w:pPr>
            <w:r w:rsidRPr="00101ECB">
              <w:rPr>
                <w:rFonts w:ascii="GHEA Grapalat" w:hAnsi="GHEA Grapalat"/>
                <w:lang w:val="en-US"/>
              </w:rPr>
              <w:t>Դիտողություններ և առաջարկություններ չկան:</w:t>
            </w:r>
          </w:p>
        </w:tc>
        <w:tc>
          <w:tcPr>
            <w:tcW w:w="5940" w:type="dxa"/>
            <w:hideMark/>
          </w:tcPr>
          <w:p w14:paraId="626C1A2A" w14:textId="77777777" w:rsidR="007F0227" w:rsidRPr="009E4289" w:rsidRDefault="007F0227" w:rsidP="007F0227">
            <w:pPr>
              <w:spacing w:line="360" w:lineRule="auto"/>
              <w:ind w:firstLine="720"/>
              <w:jc w:val="center"/>
              <w:rPr>
                <w:rFonts w:ascii="GHEA Grapalat" w:hAnsi="GHEA Grapalat"/>
                <w:b/>
                <w:color w:val="000000"/>
                <w:lang w:val="en-US"/>
              </w:rPr>
            </w:pPr>
            <w:r w:rsidRPr="009E4289">
              <w:rPr>
                <w:rFonts w:ascii="GHEA Grapalat" w:hAnsi="GHEA Grapalat"/>
                <w:b/>
                <w:color w:val="000000"/>
                <w:lang w:val="en-US"/>
              </w:rPr>
              <w:t>Ընդունվել է:</w:t>
            </w:r>
          </w:p>
        </w:tc>
      </w:tr>
      <w:tr w:rsidR="00316427" w:rsidRPr="00101ECB" w14:paraId="4BD5D91E" w14:textId="77777777" w:rsidTr="008F0614">
        <w:trPr>
          <w:trHeight w:val="620"/>
        </w:trPr>
        <w:tc>
          <w:tcPr>
            <w:tcW w:w="7308" w:type="dxa"/>
            <w:vMerge w:val="restart"/>
            <w:shd w:val="clear" w:color="auto" w:fill="D9D9D9" w:themeFill="background1" w:themeFillShade="D9"/>
            <w:hideMark/>
          </w:tcPr>
          <w:p w14:paraId="44B22A76" w14:textId="77777777" w:rsidR="00316427" w:rsidRPr="00316427" w:rsidRDefault="00316427" w:rsidP="000E30A6">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en-US"/>
              </w:rPr>
              <w:t>18</w:t>
            </w:r>
            <w:r w:rsidRPr="00101ECB">
              <w:rPr>
                <w:rFonts w:ascii="GHEA Grapalat" w:hAnsi="GHEA Grapalat"/>
                <w:b/>
                <w:shd w:val="clear" w:color="auto" w:fill="D9D9D9" w:themeFill="background1" w:themeFillShade="D9"/>
              </w:rPr>
              <w:t>.</w:t>
            </w:r>
            <w:r>
              <w:rPr>
                <w:rFonts w:ascii="Sylfaen" w:hAnsi="Sylfaen" w:cs="Sylfaen"/>
              </w:rPr>
              <w:t xml:space="preserve"> </w:t>
            </w:r>
            <w:r>
              <w:rPr>
                <w:rFonts w:ascii="GHEA Grapalat" w:hAnsi="GHEA Grapalat"/>
                <w:b/>
                <w:shd w:val="clear" w:color="auto" w:fill="D9D9D9" w:themeFill="background1" w:themeFillShade="D9"/>
                <w:lang w:val="hy-AM"/>
              </w:rPr>
              <w:t>ՊԱՇՏՊԱՆՈՒԹՅԱՆ ՆԱԽԱՐԱՐՈՒԹՅՈՒՆ</w:t>
            </w:r>
          </w:p>
        </w:tc>
        <w:tc>
          <w:tcPr>
            <w:tcW w:w="5940" w:type="dxa"/>
            <w:shd w:val="clear" w:color="auto" w:fill="D9D9D9" w:themeFill="background1" w:themeFillShade="D9"/>
            <w:hideMark/>
          </w:tcPr>
          <w:p w14:paraId="0213C76A" w14:textId="77777777" w:rsidR="00316427" w:rsidRPr="00101ECB" w:rsidRDefault="00316427" w:rsidP="008F0614">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07</w:t>
            </w:r>
            <w:r w:rsidRPr="00101ECB">
              <w:rPr>
                <w:rFonts w:ascii="GHEA Grapalat" w:hAnsi="GHEA Grapalat"/>
                <w:b/>
                <w:shd w:val="clear" w:color="auto" w:fill="D9D9D9" w:themeFill="background1" w:themeFillShade="D9"/>
                <w:lang w:val="en-US"/>
              </w:rPr>
              <w:t>.0</w:t>
            </w:r>
            <w:r>
              <w:rPr>
                <w:rFonts w:ascii="GHEA Grapalat" w:hAnsi="GHEA Grapalat"/>
                <w:b/>
                <w:shd w:val="clear" w:color="auto" w:fill="D9D9D9" w:themeFill="background1" w:themeFillShade="D9"/>
                <w:lang w:val="en-US"/>
              </w:rPr>
              <w:t>6</w:t>
            </w:r>
            <w:r w:rsidRPr="00101ECB">
              <w:rPr>
                <w:rFonts w:ascii="GHEA Grapalat" w:hAnsi="GHEA Grapalat"/>
                <w:b/>
                <w:shd w:val="clear" w:color="auto" w:fill="D9D9D9" w:themeFill="background1" w:themeFillShade="D9"/>
              </w:rPr>
              <w:t>.202</w:t>
            </w:r>
            <w:r w:rsidRPr="00101ECB">
              <w:rPr>
                <w:rFonts w:ascii="GHEA Grapalat" w:hAnsi="GHEA Grapalat"/>
                <w:b/>
                <w:shd w:val="clear" w:color="auto" w:fill="D9D9D9" w:themeFill="background1" w:themeFillShade="D9"/>
                <w:lang w:val="en-US"/>
              </w:rPr>
              <w:t>3</w:t>
            </w:r>
            <w:r w:rsidRPr="00101ECB">
              <w:rPr>
                <w:rFonts w:ascii="GHEA Grapalat" w:hAnsi="GHEA Grapalat"/>
                <w:b/>
                <w:shd w:val="clear" w:color="auto" w:fill="D9D9D9" w:themeFill="background1" w:themeFillShade="D9"/>
              </w:rPr>
              <w:t>թ.</w:t>
            </w:r>
          </w:p>
        </w:tc>
      </w:tr>
      <w:tr w:rsidR="00316427" w:rsidRPr="00101ECB" w14:paraId="51F91387" w14:textId="77777777" w:rsidTr="008F0614">
        <w:trPr>
          <w:trHeight w:val="157"/>
        </w:trPr>
        <w:tc>
          <w:tcPr>
            <w:tcW w:w="7308" w:type="dxa"/>
            <w:vMerge/>
            <w:hideMark/>
          </w:tcPr>
          <w:p w14:paraId="65F722CC" w14:textId="77777777" w:rsidR="00316427" w:rsidRPr="00101ECB" w:rsidRDefault="00316427" w:rsidP="008F0614">
            <w:pPr>
              <w:spacing w:line="360" w:lineRule="auto"/>
              <w:jc w:val="both"/>
              <w:rPr>
                <w:rFonts w:ascii="GHEA Grapalat" w:hAnsi="GHEA Grapalat"/>
                <w:b/>
                <w:shd w:val="clear" w:color="auto" w:fill="D9D9D9" w:themeFill="background1" w:themeFillShade="D9"/>
                <w:lang w:val="en-US"/>
              </w:rPr>
            </w:pPr>
          </w:p>
        </w:tc>
        <w:tc>
          <w:tcPr>
            <w:tcW w:w="5940" w:type="dxa"/>
            <w:shd w:val="clear" w:color="auto" w:fill="D9D9D9" w:themeFill="background1" w:themeFillShade="D9"/>
            <w:hideMark/>
          </w:tcPr>
          <w:p w14:paraId="54FEE737" w14:textId="77777777" w:rsidR="00316427" w:rsidRPr="00101ECB" w:rsidRDefault="00316427" w:rsidP="008F0614">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Pr="007079A6">
              <w:rPr>
                <w:rFonts w:ascii="GHEA Grapalat" w:hAnsi="GHEA Grapalat"/>
                <w:b/>
                <w:shd w:val="clear" w:color="auto" w:fill="D9D9D9" w:themeFill="background1" w:themeFillShade="D9"/>
                <w:lang w:val="en-US"/>
              </w:rPr>
              <w:t>ՊՆ/510/3088-2023</w:t>
            </w:r>
          </w:p>
        </w:tc>
      </w:tr>
      <w:tr w:rsidR="00316427" w:rsidRPr="009E4289" w14:paraId="761DB56D" w14:textId="77777777" w:rsidTr="008F0614">
        <w:trPr>
          <w:trHeight w:val="906"/>
        </w:trPr>
        <w:tc>
          <w:tcPr>
            <w:tcW w:w="7308" w:type="dxa"/>
            <w:hideMark/>
          </w:tcPr>
          <w:p w14:paraId="5B6F071F" w14:textId="77777777" w:rsidR="00316427" w:rsidRDefault="00316427" w:rsidP="00781FDC">
            <w:pPr>
              <w:spacing w:before="60" w:after="60" w:line="360" w:lineRule="auto"/>
              <w:ind w:firstLine="709"/>
              <w:jc w:val="both"/>
              <w:rPr>
                <w:rFonts w:ascii="GHEA Grapalat" w:hAnsi="GHEA Grapalat"/>
                <w:lang w:val="hy-AM"/>
              </w:rPr>
            </w:pPr>
            <w:r>
              <w:rPr>
                <w:rFonts w:ascii="GHEA Grapalat" w:hAnsi="GHEA Grapalat"/>
                <w:lang w:val="hy-AM"/>
              </w:rPr>
              <w:t>2023 թվականի ապրիլի 20-ի Ձեր N /30.3/20131-2023 գրության առնչությամբ հայտնում եմ, որ «Հայաստանի Հանրապետության քաղաքացիական դատավարության օրենսգրքում փոփոխություններ և լրացումներ կատարելու մասին» ՀՀ օրենքի նախագծի վերաբերյալ դիտողություններ և առաջարկություններ չունենք:</w:t>
            </w:r>
          </w:p>
          <w:p w14:paraId="4D710B60" w14:textId="77777777" w:rsidR="00316427" w:rsidRPr="00101ECB" w:rsidRDefault="00316427" w:rsidP="008F0614">
            <w:pPr>
              <w:spacing w:line="360" w:lineRule="auto"/>
              <w:ind w:firstLine="706"/>
              <w:jc w:val="both"/>
              <w:rPr>
                <w:rFonts w:ascii="GHEA Grapalat" w:hAnsi="GHEA Grapalat"/>
                <w:lang w:val="hy-AM"/>
              </w:rPr>
            </w:pPr>
          </w:p>
        </w:tc>
        <w:tc>
          <w:tcPr>
            <w:tcW w:w="5940" w:type="dxa"/>
            <w:hideMark/>
          </w:tcPr>
          <w:p w14:paraId="04CE36EC" w14:textId="77777777" w:rsidR="00316427" w:rsidRPr="009E4289" w:rsidRDefault="00316427" w:rsidP="008F0614">
            <w:pPr>
              <w:spacing w:line="360" w:lineRule="auto"/>
              <w:ind w:firstLine="720"/>
              <w:jc w:val="center"/>
              <w:rPr>
                <w:rFonts w:ascii="GHEA Grapalat" w:hAnsi="GHEA Grapalat"/>
                <w:b/>
                <w:color w:val="000000"/>
                <w:lang w:val="en-US"/>
              </w:rPr>
            </w:pPr>
            <w:r w:rsidRPr="009E4289">
              <w:rPr>
                <w:rFonts w:ascii="GHEA Grapalat" w:hAnsi="GHEA Grapalat"/>
                <w:b/>
                <w:color w:val="000000"/>
                <w:lang w:val="en-US"/>
              </w:rPr>
              <w:t>Ընդունվել է:</w:t>
            </w:r>
          </w:p>
        </w:tc>
      </w:tr>
      <w:tr w:rsidR="00593454" w:rsidRPr="00101ECB" w14:paraId="58E6B86E" w14:textId="77777777" w:rsidTr="00593454">
        <w:trPr>
          <w:trHeight w:val="620"/>
        </w:trPr>
        <w:tc>
          <w:tcPr>
            <w:tcW w:w="7308" w:type="dxa"/>
            <w:vMerge w:val="restart"/>
            <w:shd w:val="clear" w:color="auto" w:fill="D9D9D9" w:themeFill="background1" w:themeFillShade="D9"/>
            <w:hideMark/>
          </w:tcPr>
          <w:p w14:paraId="6CC6118D" w14:textId="77777777" w:rsidR="00593454" w:rsidRPr="00593454" w:rsidRDefault="00593454" w:rsidP="00593454">
            <w:pPr>
              <w:spacing w:line="360"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19</w:t>
            </w:r>
            <w:r w:rsidRPr="00101ECB">
              <w:rPr>
                <w:rFonts w:ascii="GHEA Grapalat" w:hAnsi="GHEA Grapalat"/>
                <w:b/>
                <w:shd w:val="clear" w:color="auto" w:fill="D9D9D9" w:themeFill="background1" w:themeFillShade="D9"/>
              </w:rPr>
              <w:t>.</w:t>
            </w:r>
            <w:r>
              <w:rPr>
                <w:rFonts w:ascii="Sylfaen" w:hAnsi="Sylfaen" w:cs="Sylfaen"/>
              </w:rPr>
              <w:t xml:space="preserve"> </w:t>
            </w:r>
            <w:r>
              <w:rPr>
                <w:rFonts w:ascii="GHEA Grapalat" w:hAnsi="GHEA Grapalat"/>
                <w:b/>
                <w:shd w:val="clear" w:color="auto" w:fill="D9D9D9" w:themeFill="background1" w:themeFillShade="D9"/>
                <w:lang w:val="en-US"/>
              </w:rPr>
              <w:t>ԳԼԽԱՎՈՐ ԴԱՏԱԽԱԶՈՒԹՅՈՒՆ</w:t>
            </w:r>
          </w:p>
        </w:tc>
        <w:tc>
          <w:tcPr>
            <w:tcW w:w="5940" w:type="dxa"/>
            <w:shd w:val="clear" w:color="auto" w:fill="D9D9D9" w:themeFill="background1" w:themeFillShade="D9"/>
            <w:hideMark/>
          </w:tcPr>
          <w:p w14:paraId="059C5147" w14:textId="77777777" w:rsidR="00593454" w:rsidRPr="00101ECB" w:rsidRDefault="00593454" w:rsidP="00593454">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21</w:t>
            </w:r>
            <w:r w:rsidRPr="00101ECB">
              <w:rPr>
                <w:rFonts w:ascii="GHEA Grapalat" w:hAnsi="GHEA Grapalat"/>
                <w:b/>
                <w:shd w:val="clear" w:color="auto" w:fill="D9D9D9" w:themeFill="background1" w:themeFillShade="D9"/>
                <w:lang w:val="en-US"/>
              </w:rPr>
              <w:t>.0</w:t>
            </w:r>
            <w:r>
              <w:rPr>
                <w:rFonts w:ascii="GHEA Grapalat" w:hAnsi="GHEA Grapalat"/>
                <w:b/>
                <w:shd w:val="clear" w:color="auto" w:fill="D9D9D9" w:themeFill="background1" w:themeFillShade="D9"/>
                <w:lang w:val="en-US"/>
              </w:rPr>
              <w:t>7</w:t>
            </w:r>
            <w:r w:rsidRPr="00101ECB">
              <w:rPr>
                <w:rFonts w:ascii="GHEA Grapalat" w:hAnsi="GHEA Grapalat"/>
                <w:b/>
                <w:shd w:val="clear" w:color="auto" w:fill="D9D9D9" w:themeFill="background1" w:themeFillShade="D9"/>
              </w:rPr>
              <w:t>.202</w:t>
            </w:r>
            <w:r w:rsidRPr="00101ECB">
              <w:rPr>
                <w:rFonts w:ascii="GHEA Grapalat" w:hAnsi="GHEA Grapalat"/>
                <w:b/>
                <w:shd w:val="clear" w:color="auto" w:fill="D9D9D9" w:themeFill="background1" w:themeFillShade="D9"/>
                <w:lang w:val="en-US"/>
              </w:rPr>
              <w:t>3</w:t>
            </w:r>
            <w:r w:rsidRPr="00101ECB">
              <w:rPr>
                <w:rFonts w:ascii="GHEA Grapalat" w:hAnsi="GHEA Grapalat"/>
                <w:b/>
                <w:shd w:val="clear" w:color="auto" w:fill="D9D9D9" w:themeFill="background1" w:themeFillShade="D9"/>
              </w:rPr>
              <w:t>թ.</w:t>
            </w:r>
          </w:p>
        </w:tc>
      </w:tr>
      <w:tr w:rsidR="00593454" w:rsidRPr="00101ECB" w14:paraId="53CA78E9" w14:textId="77777777" w:rsidTr="00593454">
        <w:trPr>
          <w:trHeight w:val="157"/>
        </w:trPr>
        <w:tc>
          <w:tcPr>
            <w:tcW w:w="7308" w:type="dxa"/>
            <w:vMerge/>
            <w:shd w:val="clear" w:color="auto" w:fill="D9D9D9" w:themeFill="background1" w:themeFillShade="D9"/>
            <w:hideMark/>
          </w:tcPr>
          <w:p w14:paraId="263E312C" w14:textId="77777777" w:rsidR="00593454" w:rsidRPr="00101ECB" w:rsidRDefault="00593454" w:rsidP="00150B3F">
            <w:pPr>
              <w:spacing w:line="360" w:lineRule="auto"/>
              <w:jc w:val="both"/>
              <w:rPr>
                <w:rFonts w:ascii="GHEA Grapalat" w:hAnsi="GHEA Grapalat"/>
                <w:b/>
                <w:shd w:val="clear" w:color="auto" w:fill="D9D9D9" w:themeFill="background1" w:themeFillShade="D9"/>
                <w:lang w:val="en-US"/>
              </w:rPr>
            </w:pPr>
          </w:p>
        </w:tc>
        <w:tc>
          <w:tcPr>
            <w:tcW w:w="5940" w:type="dxa"/>
            <w:shd w:val="clear" w:color="auto" w:fill="D9D9D9" w:themeFill="background1" w:themeFillShade="D9"/>
            <w:hideMark/>
          </w:tcPr>
          <w:p w14:paraId="3AF13D53" w14:textId="77777777" w:rsidR="00593454" w:rsidRPr="00101ECB" w:rsidRDefault="00593454" w:rsidP="00150B3F">
            <w:pPr>
              <w:spacing w:line="360" w:lineRule="auto"/>
              <w:jc w:val="center"/>
              <w:rPr>
                <w:rFonts w:ascii="GHEA Grapalat" w:hAnsi="GHEA Grapalat"/>
                <w:b/>
                <w:shd w:val="clear" w:color="auto" w:fill="D9D9D9" w:themeFill="background1" w:themeFillShade="D9"/>
                <w:lang w:val="en-US"/>
              </w:rPr>
            </w:pPr>
            <w:r w:rsidRPr="00101ECB">
              <w:rPr>
                <w:rFonts w:ascii="GHEA Grapalat" w:hAnsi="GHEA Grapalat"/>
                <w:b/>
                <w:shd w:val="clear" w:color="auto" w:fill="D9D9D9" w:themeFill="background1" w:themeFillShade="D9"/>
                <w:lang w:val="en-US"/>
              </w:rPr>
              <w:t xml:space="preserve">№ </w:t>
            </w:r>
            <w:r w:rsidRPr="00593454">
              <w:rPr>
                <w:rFonts w:ascii="GHEA Grapalat" w:hAnsi="GHEA Grapalat"/>
                <w:b/>
                <w:shd w:val="clear" w:color="auto" w:fill="D9D9D9" w:themeFill="background1" w:themeFillShade="D9"/>
                <w:lang w:val="en-US"/>
              </w:rPr>
              <w:t>02/20.4/13282-2023</w:t>
            </w:r>
          </w:p>
        </w:tc>
      </w:tr>
      <w:tr w:rsidR="00593454" w:rsidRPr="00B94CE1" w14:paraId="792C28E5" w14:textId="77777777" w:rsidTr="00593454">
        <w:trPr>
          <w:trHeight w:val="906"/>
        </w:trPr>
        <w:tc>
          <w:tcPr>
            <w:tcW w:w="7308" w:type="dxa"/>
            <w:hideMark/>
          </w:tcPr>
          <w:p w14:paraId="198D61BB" w14:textId="77777777" w:rsidR="00593454" w:rsidRPr="00994B90" w:rsidRDefault="00593454" w:rsidP="00593454">
            <w:pPr>
              <w:tabs>
                <w:tab w:val="left" w:pos="426"/>
                <w:tab w:val="left" w:pos="851"/>
              </w:tabs>
              <w:spacing w:line="360" w:lineRule="auto"/>
              <w:ind w:firstLine="709"/>
              <w:jc w:val="both"/>
              <w:rPr>
                <w:rFonts w:ascii="GHEA Grapalat" w:hAnsi="GHEA Grapalat"/>
                <w:lang w:val="af-ZA"/>
              </w:rPr>
            </w:pPr>
            <w:r>
              <w:rPr>
                <w:rFonts w:ascii="GHEA Grapalat" w:hAnsi="GHEA Grapalat"/>
                <w:lang w:val="hy-AM"/>
              </w:rPr>
              <w:lastRenderedPageBreak/>
              <w:t>«</w:t>
            </w:r>
            <w:r w:rsidRPr="0010703F">
              <w:rPr>
                <w:rFonts w:ascii="GHEA Grapalat" w:hAnsi="GHEA Grapalat"/>
                <w:lang w:val="hy-AM"/>
              </w:rPr>
              <w:t xml:space="preserve">Հայաստանի Հանրապետության քաղաքացիական դատավարության օրենսգրքում լրացումներ և փոփոխություններ կատարելու մաuին» օրենքի նախագծի (այսուհետ՝ Նախագիծ) վերաբերյալ </w:t>
            </w:r>
            <w:r>
              <w:rPr>
                <w:rFonts w:ascii="GHEA Grapalat" w:hAnsi="GHEA Grapalat"/>
              </w:rPr>
              <w:t>ներկայացնում</w:t>
            </w:r>
            <w:r w:rsidRPr="00994B90">
              <w:rPr>
                <w:rFonts w:ascii="GHEA Grapalat" w:hAnsi="GHEA Grapalat"/>
                <w:lang w:val="af-ZA"/>
              </w:rPr>
              <w:t xml:space="preserve"> </w:t>
            </w:r>
            <w:r>
              <w:rPr>
                <w:rFonts w:ascii="GHEA Grapalat" w:hAnsi="GHEA Grapalat"/>
              </w:rPr>
              <w:t>ենք</w:t>
            </w:r>
            <w:r w:rsidRPr="00994B90">
              <w:rPr>
                <w:rFonts w:ascii="GHEA Grapalat" w:hAnsi="GHEA Grapalat"/>
                <w:lang w:val="af-ZA"/>
              </w:rPr>
              <w:t xml:space="preserve"> </w:t>
            </w:r>
            <w:r>
              <w:rPr>
                <w:rFonts w:ascii="GHEA Grapalat" w:hAnsi="GHEA Grapalat"/>
              </w:rPr>
              <w:t>հետևյալ</w:t>
            </w:r>
            <w:r w:rsidRPr="00994B90">
              <w:rPr>
                <w:rFonts w:ascii="GHEA Grapalat" w:hAnsi="GHEA Grapalat"/>
                <w:lang w:val="af-ZA"/>
              </w:rPr>
              <w:t xml:space="preserve"> </w:t>
            </w:r>
            <w:r>
              <w:rPr>
                <w:rFonts w:ascii="GHEA Grapalat" w:hAnsi="GHEA Grapalat"/>
              </w:rPr>
              <w:t>առաջարկությունները</w:t>
            </w:r>
            <w:r w:rsidRPr="00994B90">
              <w:rPr>
                <w:rFonts w:ascii="GHEA Grapalat" w:hAnsi="GHEA Grapalat"/>
                <w:lang w:val="af-ZA"/>
              </w:rPr>
              <w:t>.</w:t>
            </w:r>
          </w:p>
          <w:p w14:paraId="5FEB09AA" w14:textId="77777777" w:rsidR="00593454" w:rsidRPr="00994B90" w:rsidRDefault="00593454" w:rsidP="00F2786E">
            <w:pPr>
              <w:pStyle w:val="ListParagraph"/>
              <w:numPr>
                <w:ilvl w:val="0"/>
                <w:numId w:val="12"/>
              </w:numPr>
              <w:tabs>
                <w:tab w:val="left" w:pos="426"/>
                <w:tab w:val="left" w:pos="851"/>
              </w:tabs>
              <w:spacing w:after="0" w:line="360" w:lineRule="auto"/>
              <w:ind w:left="0" w:firstLine="567"/>
              <w:jc w:val="both"/>
              <w:rPr>
                <w:rFonts w:ascii="GHEA Grapalat" w:hAnsi="GHEA Grapalat"/>
                <w:i/>
                <w:sz w:val="24"/>
                <w:szCs w:val="24"/>
                <w:lang w:val="hy-AM"/>
              </w:rPr>
            </w:pPr>
            <w:r w:rsidRPr="00994B90">
              <w:rPr>
                <w:rFonts w:ascii="GHEA Grapalat" w:hAnsi="GHEA Grapalat" w:cs="Sylfaen"/>
                <w:sz w:val="24"/>
                <w:szCs w:val="24"/>
                <w:lang w:val="hy-AM"/>
              </w:rPr>
              <w:t>Նախագծի</w:t>
            </w:r>
            <w:r w:rsidRPr="00994B90">
              <w:rPr>
                <w:rFonts w:ascii="GHEA Grapalat" w:hAnsi="GHEA Grapalat"/>
                <w:sz w:val="24"/>
                <w:szCs w:val="24"/>
                <w:lang w:val="hy-AM"/>
              </w:rPr>
              <w:t xml:space="preserve"> 7-րդ հոդվածի 2-րդ մասով նախատեսված է կարգավորում առ այն, որ </w:t>
            </w:r>
            <w:r w:rsidRPr="00994B90">
              <w:rPr>
                <w:rFonts w:ascii="GHEA Grapalat" w:hAnsi="GHEA Grapalat"/>
                <w:i/>
                <w:sz w:val="24"/>
                <w:szCs w:val="24"/>
                <w:lang w:val="hy-AM"/>
              </w:rPr>
              <w:t>ծանուցված անձինք իրավունք ունեն ծանոթանալու գործի նյութերին, ստանալու դրանց պատճենները, գործի նյութերից անելու քաղվածքներ, լուսանկարներ, լուսապատճեններ և պատճեններ, ինչպես նաև այդ իրավունքների իրացման համար սույն Օրենսգրքով նախատեսված այլ իրավունքներ և կրում են այդ իրավունքների իրացման համար սույն Օրենսգրքով կողմի համար սահմանված պարտականություններ:</w:t>
            </w:r>
          </w:p>
          <w:p w14:paraId="56DEAA94" w14:textId="77777777" w:rsidR="00593454" w:rsidRDefault="00593454" w:rsidP="00F2786E">
            <w:pPr>
              <w:tabs>
                <w:tab w:val="left" w:pos="426"/>
                <w:tab w:val="left" w:pos="851"/>
              </w:tabs>
              <w:spacing w:line="360" w:lineRule="auto"/>
              <w:ind w:firstLine="540"/>
              <w:jc w:val="both"/>
              <w:rPr>
                <w:rFonts w:ascii="GHEA Grapalat" w:eastAsia="GHEA Grapalat" w:hAnsi="GHEA Grapalat" w:cs="GHEA Grapalat"/>
                <w:lang w:val="hy-AM"/>
              </w:rPr>
            </w:pPr>
            <w:r>
              <w:rPr>
                <w:rFonts w:ascii="GHEA Grapalat" w:hAnsi="GHEA Grapalat"/>
                <w:lang w:val="hy-AM"/>
              </w:rPr>
              <w:t xml:space="preserve">Այսինքն՝ ստացվում է, որ </w:t>
            </w:r>
            <w:r w:rsidRPr="0010703F">
              <w:rPr>
                <w:rFonts w:ascii="GHEA Grapalat" w:eastAsia="GHEA Grapalat" w:hAnsi="GHEA Grapalat" w:cs="GHEA Grapalat"/>
                <w:color w:val="000000"/>
                <w:lang w:val="hy-AM"/>
              </w:rPr>
              <w:t xml:space="preserve">դատարանի կողմից ծանուցված անձը, </w:t>
            </w:r>
            <w:r>
              <w:rPr>
                <w:rFonts w:ascii="GHEA Grapalat" w:eastAsia="GHEA Grapalat" w:hAnsi="GHEA Grapalat" w:cs="GHEA Grapalat"/>
                <w:color w:val="000000"/>
                <w:lang w:val="hy-AM"/>
              </w:rPr>
              <w:t xml:space="preserve">դեռևս չունենալով գործին մասնակցող անձի կարգավիճակ, հնարավորություն է ունենալու ծանոթանալու գործի ամբողջական նյութերին՝ </w:t>
            </w:r>
            <w:r>
              <w:rPr>
                <w:rFonts w:ascii="GHEA Grapalat" w:eastAsia="GHEA Grapalat" w:hAnsi="GHEA Grapalat" w:cs="GHEA Grapalat"/>
                <w:lang w:val="hy-AM"/>
              </w:rPr>
              <w:t>հասկանա</w:t>
            </w:r>
            <w:r w:rsidRPr="007B5BD1">
              <w:rPr>
                <w:rFonts w:ascii="GHEA Grapalat" w:eastAsia="GHEA Grapalat" w:hAnsi="GHEA Grapalat" w:cs="GHEA Grapalat"/>
                <w:lang w:val="hy-AM"/>
              </w:rPr>
              <w:t>լու համար, թե կա</w:t>
            </w:r>
            <w:r>
              <w:rPr>
                <w:rFonts w:ascii="GHEA Grapalat" w:eastAsia="GHEA Grapalat" w:hAnsi="GHEA Grapalat" w:cs="GHEA Grapalat"/>
                <w:lang w:val="hy-AM"/>
              </w:rPr>
              <w:t>՞</w:t>
            </w:r>
            <w:r w:rsidRPr="007B5BD1">
              <w:rPr>
                <w:rFonts w:ascii="GHEA Grapalat" w:eastAsia="GHEA Grapalat" w:hAnsi="GHEA Grapalat" w:cs="GHEA Grapalat"/>
                <w:lang w:val="hy-AM"/>
              </w:rPr>
              <w:t xml:space="preserve">ն </w:t>
            </w:r>
            <w:r w:rsidRPr="007B5BD1">
              <w:rPr>
                <w:rFonts w:ascii="GHEA Grapalat" w:eastAsia="GHEA Grapalat" w:hAnsi="GHEA Grapalat" w:cs="GHEA Grapalat"/>
                <w:lang w:val="hy-AM"/>
              </w:rPr>
              <w:lastRenderedPageBreak/>
              <w:t>արդյոք գործի քննությանը ներգրավելու հիմքեր:</w:t>
            </w:r>
            <w:r>
              <w:rPr>
                <w:rFonts w:ascii="GHEA Grapalat" w:eastAsia="GHEA Grapalat" w:hAnsi="GHEA Grapalat" w:cs="GHEA Grapalat"/>
                <w:lang w:val="hy-AM"/>
              </w:rPr>
              <w:t xml:space="preserve"> Ընդ որում, գործի նյութերը կարող են բովանդակել օրենքով պահպանվող գաղտնիք կազմող տեղեկություններ, օրինակ՝ բանկային, նոտարական, ապահովագրական գաղտնիք կազմող տեղեկություններ, անձնական և ընտանեկան գաղտնիք պարունակող տվյալներ և այլն:</w:t>
            </w:r>
          </w:p>
          <w:p w14:paraId="3742D837" w14:textId="77777777" w:rsidR="00593454" w:rsidRDefault="00593454" w:rsidP="00593454">
            <w:pPr>
              <w:tabs>
                <w:tab w:val="left" w:pos="426"/>
                <w:tab w:val="left" w:pos="851"/>
              </w:tabs>
              <w:spacing w:line="360" w:lineRule="auto"/>
              <w:ind w:firstLine="540"/>
              <w:jc w:val="both"/>
              <w:rPr>
                <w:rFonts w:ascii="GHEA Grapalat" w:eastAsia="GHEA Grapalat" w:hAnsi="GHEA Grapalat" w:cs="GHEA Grapalat"/>
                <w:lang w:val="hy-AM"/>
              </w:rPr>
            </w:pPr>
            <w:r>
              <w:rPr>
                <w:rFonts w:ascii="GHEA Grapalat" w:eastAsia="GHEA Grapalat" w:hAnsi="GHEA Grapalat" w:cs="GHEA Grapalat"/>
                <w:lang w:val="hy-AM"/>
              </w:rPr>
              <w:t xml:space="preserve">Հարկ է նկատել, որ վերոնշյալ կարգավորման պայմաններում պրակտիկայում կարող է ստեղծվել մի իրավիճակ, երբ ապօրինի ծագում ունեցող գույքի բռնագանձման գործերով </w:t>
            </w:r>
            <w:r w:rsidRPr="0010703F">
              <w:rPr>
                <w:rFonts w:ascii="GHEA Grapalat" w:eastAsia="GHEA Grapalat" w:hAnsi="GHEA Grapalat" w:cs="GHEA Grapalat"/>
                <w:color w:val="000000"/>
                <w:lang w:val="hy-AM"/>
              </w:rPr>
              <w:t>դատարանի կողմից ծանուցված անձ</w:t>
            </w:r>
            <w:r>
              <w:rPr>
                <w:rFonts w:ascii="GHEA Grapalat" w:eastAsia="GHEA Grapalat" w:hAnsi="GHEA Grapalat" w:cs="GHEA Grapalat"/>
                <w:color w:val="000000"/>
                <w:lang w:val="hy-AM"/>
              </w:rPr>
              <w:t xml:space="preserve">ը, գործին մասնակցող անձ չլինելով և հնարավորություն ունենալով ծանոթանալ գործի նյութերին, հասանելիություն ունենա այլ անձանց օրենքով պահպանվող գաղտնիք կազմող տեղեկատվությանը, ինչն էլ հանգեցնի տվյալների արտահոսքի: Ընդ որում, </w:t>
            </w:r>
            <w:r>
              <w:rPr>
                <w:rFonts w:ascii="GHEA Grapalat" w:eastAsia="GHEA Grapalat" w:hAnsi="GHEA Grapalat" w:cs="GHEA Grapalat"/>
                <w:lang w:val="hy-AM"/>
              </w:rPr>
              <w:t>ապօրինի ծագում ունեցող գույքի բռնագանձման բոլոր գործերն առանց բացառության բովանդակում են օրենքով պահպանվող գաղտնիք կազմող տեղեկություններ:</w:t>
            </w:r>
          </w:p>
          <w:p w14:paraId="1A6D97C4" w14:textId="77777777" w:rsidR="00593454" w:rsidRDefault="00593454" w:rsidP="00593454">
            <w:pPr>
              <w:tabs>
                <w:tab w:val="left" w:pos="426"/>
                <w:tab w:val="left" w:pos="851"/>
              </w:tabs>
              <w:spacing w:line="360" w:lineRule="auto"/>
              <w:ind w:firstLine="54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lastRenderedPageBreak/>
              <w:t>Չնայած այն հանգամանքին, որ գործող կարգավորումների պայմաններում գործին մասնակցող անձը գործի ամբողջական նյութերին ծանոթանալու իրավունք ունի, այնուամենայնիվ, կարծում ենք՝ օրենսդիրը պետք է սահմանի այլ կարգավորում օրենքով պահպանվող գաղտնիք կազմող տեղեկատվությանը հասանելիություն ունենալու հնարավորության վերաբերյալ:</w:t>
            </w:r>
          </w:p>
          <w:p w14:paraId="7963EF40" w14:textId="33377372" w:rsidR="00593454" w:rsidRPr="00150B3F" w:rsidRDefault="00593454" w:rsidP="00593454">
            <w:pPr>
              <w:tabs>
                <w:tab w:val="left" w:pos="426"/>
                <w:tab w:val="left" w:pos="851"/>
              </w:tabs>
              <w:spacing w:line="360" w:lineRule="auto"/>
              <w:ind w:firstLine="540"/>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 xml:space="preserve">Հիմք ընդունելով վերոշարադրյալը՝ </w:t>
            </w:r>
            <w:r w:rsidRPr="00B537EB">
              <w:rPr>
                <w:rFonts w:ascii="GHEA Grapalat" w:eastAsia="GHEA Grapalat" w:hAnsi="GHEA Grapalat" w:cs="GHEA Grapalat"/>
                <w:color w:val="000000"/>
                <w:lang w:val="hy-AM"/>
              </w:rPr>
              <w:t>առաջարկում ենք</w:t>
            </w:r>
            <w:r w:rsidR="00F2786E">
              <w:rPr>
                <w:rFonts w:ascii="GHEA Grapalat" w:eastAsia="GHEA Grapalat" w:hAnsi="GHEA Grapalat" w:cs="GHEA Grapalat"/>
                <w:color w:val="000000"/>
                <w:lang w:val="hy-AM"/>
              </w:rPr>
              <w:t xml:space="preserve"> </w:t>
            </w:r>
            <w:r w:rsidRPr="00B537EB">
              <w:rPr>
                <w:rFonts w:ascii="GHEA Grapalat" w:eastAsia="GHEA Grapalat" w:hAnsi="GHEA Grapalat" w:cs="GHEA Grapalat"/>
                <w:color w:val="000000"/>
                <w:lang w:val="hy-AM"/>
              </w:rPr>
              <w:t>վերախմբագրել համապատասխան նորմը</w:t>
            </w:r>
            <w:r>
              <w:rPr>
                <w:rFonts w:ascii="GHEA Grapalat" w:eastAsia="GHEA Grapalat" w:hAnsi="GHEA Grapalat" w:cs="GHEA Grapalat"/>
                <w:color w:val="000000"/>
                <w:lang w:val="hy-AM"/>
              </w:rPr>
              <w:t>՝ հաշվի առնելով ներկայացրած նկատառումները</w:t>
            </w:r>
            <w:r w:rsidRPr="00B537EB">
              <w:rPr>
                <w:rFonts w:ascii="GHEA Grapalat" w:eastAsia="GHEA Grapalat" w:hAnsi="GHEA Grapalat" w:cs="GHEA Grapalat"/>
                <w:color w:val="000000"/>
                <w:lang w:val="hy-AM"/>
              </w:rPr>
              <w:t>:</w:t>
            </w:r>
          </w:p>
          <w:p w14:paraId="09DE5B2C" w14:textId="77777777" w:rsidR="00593454" w:rsidRPr="00994B90" w:rsidRDefault="00593454" w:rsidP="00593454">
            <w:pPr>
              <w:tabs>
                <w:tab w:val="left" w:pos="426"/>
                <w:tab w:val="left" w:pos="851"/>
              </w:tabs>
              <w:spacing w:line="360" w:lineRule="auto"/>
              <w:ind w:firstLine="540"/>
              <w:jc w:val="both"/>
              <w:rPr>
                <w:rFonts w:ascii="GHEA Grapalat" w:eastAsia="GHEA Grapalat" w:hAnsi="GHEA Grapalat" w:cs="GHEA Grapalat"/>
                <w:color w:val="000000"/>
                <w:lang w:val="hy-AM"/>
              </w:rPr>
            </w:pPr>
            <w:r w:rsidRPr="00B537EB">
              <w:rPr>
                <w:rFonts w:ascii="GHEA Grapalat" w:hAnsi="GHEA Grapalat"/>
                <w:b/>
                <w:lang w:val="hy-AM"/>
              </w:rPr>
              <w:t>2.</w:t>
            </w:r>
            <w:r>
              <w:rPr>
                <w:rFonts w:ascii="GHEA Grapalat" w:hAnsi="GHEA Grapalat"/>
                <w:b/>
                <w:lang w:val="hy-AM"/>
              </w:rPr>
              <w:t xml:space="preserve"> </w:t>
            </w:r>
            <w:r w:rsidRPr="00B537EB">
              <w:rPr>
                <w:rFonts w:ascii="GHEA Grapalat" w:hAnsi="GHEA Grapalat"/>
                <w:lang w:val="hy-AM"/>
              </w:rPr>
              <w:t xml:space="preserve">Նախագծի 49-րդ հոդվածով ՀՀ քաղաքացիական դատավարության օրենսգրքի 365-րդ հոդվածի 3-րդ մասում՝ «2-րդ մասի» բառերից հետո նախատեսվում է լրացնել «1-ին» բառը, այսինքն, ի թիվս այլնի, անկախ բողոքի հիմքերից և հիմնավորումներից՝ դատական ակտը ենթակա է լինելու բեկանման, եթե պարզվի, որ դատարանը գործը քննել է ոչ օրինական կազմով, </w:t>
            </w:r>
            <w:r w:rsidRPr="00B537EB">
              <w:rPr>
                <w:rFonts w:ascii="GHEA Grapalat" w:hAnsi="GHEA Grapalat"/>
                <w:b/>
                <w:lang w:val="hy-AM"/>
              </w:rPr>
              <w:t>այդ թվում՝ այնպիսի դատավորի կողմից, ով պարտավոր էր ինքնաբացարկ հայտնել</w:t>
            </w:r>
            <w:r w:rsidRPr="00994B90">
              <w:rPr>
                <w:rFonts w:ascii="GHEA Grapalat" w:hAnsi="GHEA Grapalat"/>
                <w:b/>
                <w:lang w:val="hy-AM"/>
              </w:rPr>
              <w:t>:</w:t>
            </w:r>
          </w:p>
          <w:p w14:paraId="325C5045" w14:textId="77777777" w:rsidR="00593454" w:rsidRDefault="00593454" w:rsidP="00593454">
            <w:pPr>
              <w:pStyle w:val="ListParagraph"/>
              <w:spacing w:after="0" w:line="360" w:lineRule="auto"/>
              <w:ind w:left="0" w:firstLine="709"/>
              <w:jc w:val="both"/>
              <w:rPr>
                <w:rFonts w:ascii="GHEA Grapalat" w:hAnsi="GHEA Grapalat"/>
                <w:sz w:val="24"/>
                <w:lang w:val="hy-AM"/>
              </w:rPr>
            </w:pPr>
            <w:r>
              <w:rPr>
                <w:rFonts w:ascii="GHEA Grapalat" w:hAnsi="GHEA Grapalat"/>
                <w:sz w:val="24"/>
                <w:lang w:val="hy-AM"/>
              </w:rPr>
              <w:lastRenderedPageBreak/>
              <w:t>Այս առումով անհրաժեշտ է նշել, որ նշված լրացման հետ կապված, ըստ էության, սկզբունքային անհամաձայնություն առկա չէ, քանի որ իսկապես բացառված չեն դեպքերը, երբ բողոքի հիմքում չի դրվում դատարանի ոչ օրինական կազմով գործը քննած լինելու փաստը, սակայն վերադաս դատարանը պարզելով այդպիսի հանգամանքը՝ ներկայում զրկված է բեկանել դատական ակտը, չնայած նրան, որ այդպիսի խախտումը, իրոք, բնույթով այնպիսին է, որ կարող է խաթարել ոչ միայն արդարադատության շահը, այլ նաև էական ազդեցություն ունենալ դատավարության մասնակիցների իրավունքների ապահովման վրա:</w:t>
            </w:r>
          </w:p>
          <w:p w14:paraId="1A804421" w14:textId="77777777" w:rsidR="00593454" w:rsidRDefault="00593454" w:rsidP="00593454">
            <w:pPr>
              <w:pStyle w:val="ListParagraph"/>
              <w:spacing w:after="0" w:line="360" w:lineRule="auto"/>
              <w:ind w:left="0" w:firstLine="709"/>
              <w:jc w:val="both"/>
              <w:rPr>
                <w:rFonts w:ascii="GHEA Grapalat" w:hAnsi="GHEA Grapalat"/>
                <w:sz w:val="24"/>
                <w:lang w:val="hy-AM"/>
              </w:rPr>
            </w:pPr>
            <w:r>
              <w:rPr>
                <w:rFonts w:ascii="GHEA Grapalat" w:hAnsi="GHEA Grapalat"/>
                <w:sz w:val="24"/>
                <w:lang w:val="hy-AM"/>
              </w:rPr>
              <w:t xml:space="preserve">Միևնույն ժամանակ, կարևոր է ընդգծել, որ ներկայում դատավորի ինքնաբացարկի հիմքերը նախատեսված են «Դատական օրենսգիրք» սահմանադրական օրենքով, որը, բացի օբյեկտիվ հիմքերից, նախատեսում է նաև այնպիսիք, որոնք բնույթով գնահատողական են և սուբյեկտիվ, օրինակ՝ </w:t>
            </w:r>
            <w:r w:rsidRPr="00782F59">
              <w:rPr>
                <w:rFonts w:ascii="GHEA Grapalat" w:hAnsi="GHEA Grapalat"/>
                <w:sz w:val="24"/>
                <w:lang w:val="hy-AM"/>
              </w:rPr>
              <w:t xml:space="preserve">դատավորը կանխակալ վերաբերմունք ունի որպես կողմ հանդես </w:t>
            </w:r>
            <w:r w:rsidRPr="00782F59">
              <w:rPr>
                <w:rFonts w:ascii="GHEA Grapalat" w:hAnsi="GHEA Grapalat"/>
                <w:sz w:val="24"/>
                <w:lang w:val="hy-AM"/>
              </w:rPr>
              <w:lastRenderedPageBreak/>
              <w:t>եկող անձի, նրա ներկայացուցչի, փաստաբանի, դատավարության այլ մասնակիցների նկատմամբ</w:t>
            </w:r>
            <w:r>
              <w:rPr>
                <w:rFonts w:ascii="GHEA Grapalat" w:hAnsi="GHEA Grapalat"/>
                <w:sz w:val="24"/>
                <w:lang w:val="hy-AM"/>
              </w:rPr>
              <w:t>:</w:t>
            </w:r>
          </w:p>
          <w:p w14:paraId="45C27064" w14:textId="77777777" w:rsidR="00593454" w:rsidRDefault="00593454" w:rsidP="00593454">
            <w:pPr>
              <w:pStyle w:val="ListParagraph"/>
              <w:spacing w:after="0" w:line="360" w:lineRule="auto"/>
              <w:ind w:left="0" w:firstLine="709"/>
              <w:jc w:val="both"/>
              <w:rPr>
                <w:rFonts w:ascii="GHEA Grapalat" w:hAnsi="GHEA Grapalat"/>
                <w:sz w:val="24"/>
                <w:lang w:val="hy-AM"/>
              </w:rPr>
            </w:pPr>
            <w:r>
              <w:rPr>
                <w:rFonts w:ascii="GHEA Grapalat" w:hAnsi="GHEA Grapalat"/>
                <w:sz w:val="24"/>
                <w:lang w:val="hy-AM"/>
              </w:rPr>
              <w:t>Գնահատման այսպիսի լայն հայեցողություն առաջին ատյանի դատարաններում նիստը նախագահող դատավորների համար նախատեսելն արդարացված է թվում՝ հաշվի առնելով, որ կանխակալ վերաբերմունքը, ըստ էության, անձի ներքին գնահատականն է, զգացումները և պատկերացումները դատավարության այլ մասնակիցների նկատմամբ իր ունեցած վերաբերմունքի մասին, և որևէ մեկը, բացի հենց նիստը նախագահողից, չի կարող ավելի լավ պատկերացնել և պրոֆեսիոնալ հիմքերից ելնելով՝ գնահատել, թե արդյոք դատավարության որևէ մասնակցի նկատմամբ ունեցած իր վերաբերմունքը կարող է ազդել դատավարության ընթացքի, արդար դատական ակտ կայացնելու և կողմերի իրավունքները լիարժեք ապահովելու գործընթացի վրա:</w:t>
            </w:r>
          </w:p>
          <w:p w14:paraId="4F5E9454" w14:textId="77777777" w:rsidR="00593454" w:rsidRDefault="00593454" w:rsidP="00593454">
            <w:pPr>
              <w:pStyle w:val="ListParagraph"/>
              <w:spacing w:after="0" w:line="360" w:lineRule="auto"/>
              <w:ind w:left="0" w:firstLine="709"/>
              <w:jc w:val="both"/>
              <w:rPr>
                <w:rFonts w:ascii="GHEA Grapalat" w:hAnsi="GHEA Grapalat"/>
                <w:sz w:val="24"/>
                <w:lang w:val="hy-AM"/>
              </w:rPr>
            </w:pPr>
            <w:r>
              <w:rPr>
                <w:rFonts w:ascii="GHEA Grapalat" w:hAnsi="GHEA Grapalat"/>
                <w:sz w:val="24"/>
                <w:lang w:val="hy-AM"/>
              </w:rPr>
              <w:t xml:space="preserve">Միանշանակ է, որ անձի կանխակալ վերաբերմունքը կարող է ունենալ ոչ միայն սուբյեկտիվ գնահատման, այլ նաև՝ օբյեկտիվ դրսևորումներ (օրինակ, այնպիսիք, որոնք անաչառ </w:t>
            </w:r>
            <w:r>
              <w:rPr>
                <w:rFonts w:ascii="GHEA Grapalat" w:hAnsi="GHEA Grapalat"/>
                <w:sz w:val="24"/>
                <w:lang w:val="hy-AM"/>
              </w:rPr>
              <w:lastRenderedPageBreak/>
              <w:t xml:space="preserve">դիտորդի մոտ կառաջացնեն համոզմունք, որ նիստը նախագահողի այս կամ այն գործողությունը հստակ կարող է դիտարկվել որպես կողմնակալություն): Այնուամենայնիվ, գտնում ենք, որ այս պարագայում արդեն անհրաժեշտ են գնահատման առավել որոշակի և օբյեկտիվ չափանիշներ, որոնք չեն տա մեկնաբանման լայն հայեցողության տեղ, քանի որ դրանց բացակայության պարագայում վերադաս դատարանը առաջին ատյանի դատավորի կանխակալ վերաբերմունքի հարցին անդրադառնալիս կարող է քննարկել ոչ միայն օբյեկտիվ, այլ նաև անձի սուբյեկտիվ վերաբերմունքի հարցեր, որոնք, ինչպես նշվեց, բացի հենց տվյալ դատավորից որևէ մեկը չի կարող գնահատել: </w:t>
            </w:r>
          </w:p>
          <w:p w14:paraId="7A6D38D9" w14:textId="77777777" w:rsidR="00593454" w:rsidRDefault="00593454" w:rsidP="00593454">
            <w:pPr>
              <w:pStyle w:val="ListParagraph"/>
              <w:spacing w:after="0" w:line="360" w:lineRule="auto"/>
              <w:ind w:left="0" w:firstLine="709"/>
              <w:jc w:val="both"/>
              <w:rPr>
                <w:rFonts w:ascii="GHEA Grapalat" w:hAnsi="GHEA Grapalat"/>
                <w:sz w:val="24"/>
                <w:lang w:val="hy-AM"/>
              </w:rPr>
            </w:pPr>
            <w:r>
              <w:rPr>
                <w:rFonts w:ascii="GHEA Grapalat" w:hAnsi="GHEA Grapalat"/>
                <w:sz w:val="24"/>
                <w:lang w:val="hy-AM"/>
              </w:rPr>
              <w:t xml:space="preserve">Խնդիրն ավելի է ընդգծվում նախագծով նախատեսվող փոփոխության համատեքստում, քանի որ նախկինում նշված հարցը վերադաս դատարանում քննարկվելու համար վերաքննիչ բողոք ներկայացնող անձն իր բողոքի հիմքերում և հիմնավորումներում հստակ պետք է անդրադառնար այս հարցին, ինչն արդարացված էր թվում, քանի որ հենց </w:t>
            </w:r>
            <w:r>
              <w:rPr>
                <w:rFonts w:ascii="GHEA Grapalat" w:hAnsi="GHEA Grapalat"/>
                <w:sz w:val="24"/>
                <w:lang w:val="hy-AM"/>
              </w:rPr>
              <w:lastRenderedPageBreak/>
              <w:t>բողոքաբերը կամ նրա ներկայացուցիչն է մասնակցել դատական նիստերին, բացի կայացվող որոշումներից նաև ականատես եղել նիստը նախագահողի վերաբերմունքին կամ պահվածքին դատական նիստի ընթացքում, ինչը կարող է նաև վկայել դատավորի այն սուբյեկտիվ դրսևորումների մասին, ինչի մասին խոսվեց վերևում:</w:t>
            </w:r>
          </w:p>
          <w:p w14:paraId="4B2AD0F8" w14:textId="77777777" w:rsidR="00593454" w:rsidRDefault="00593454" w:rsidP="00593454">
            <w:pPr>
              <w:pStyle w:val="ListParagraph"/>
              <w:spacing w:after="0" w:line="360" w:lineRule="auto"/>
              <w:ind w:left="0" w:firstLine="709"/>
              <w:jc w:val="both"/>
              <w:rPr>
                <w:rFonts w:ascii="GHEA Grapalat" w:hAnsi="GHEA Grapalat"/>
                <w:sz w:val="24"/>
                <w:lang w:val="hy-AM"/>
              </w:rPr>
            </w:pPr>
            <w:r>
              <w:rPr>
                <w:rFonts w:ascii="GHEA Grapalat" w:hAnsi="GHEA Grapalat"/>
                <w:sz w:val="24"/>
                <w:lang w:val="hy-AM"/>
              </w:rPr>
              <w:t>Քննարկվող փոփոխությունը կատարվելու դեպքում կարող են առաջանալ իրավիճակներ, երբ բողոք ներկայացնող անձն ընդհանրապես իր բողոքում չանդրադառնա առաջին ատյանում նիստը նախագահող դատավորի ինքնաբացարկ հայտնելու հարցին, սակայն վերաքննիչ ատյանը, չունենալով օրենքով նախատեսված հստակ այնպիսի չափանիշներ, որոնք առնվազն ուղենիշ կհանդիսանան այն հարցին, թե որ դեպքերում դատավորի գործողությունները կարող են գնահատվել կանխակալ, քննարկման առարկա դարձնի այս հարցը, հանգի եզրակացության, որ առաջին ատյանում նիստը նախագահողն ունեցել է կանխակալ վերաբերմունք, ինչն էլ իր հերթին արդեն կհանդիսանա անվերապահ բեկանման հիմք:</w:t>
            </w:r>
          </w:p>
          <w:p w14:paraId="449FA8EA" w14:textId="08E572D9" w:rsidR="00593454" w:rsidRDefault="00593454" w:rsidP="00593454">
            <w:pPr>
              <w:pStyle w:val="ListParagraph"/>
              <w:spacing w:after="0" w:line="360" w:lineRule="auto"/>
              <w:ind w:left="0" w:firstLine="709"/>
              <w:jc w:val="both"/>
              <w:rPr>
                <w:rFonts w:ascii="GHEA Grapalat" w:hAnsi="GHEA Grapalat"/>
                <w:sz w:val="24"/>
                <w:lang w:val="hy-AM"/>
              </w:rPr>
            </w:pPr>
            <w:r>
              <w:rPr>
                <w:rFonts w:ascii="GHEA Grapalat" w:hAnsi="GHEA Grapalat"/>
                <w:sz w:val="24"/>
                <w:lang w:val="hy-AM"/>
              </w:rPr>
              <w:lastRenderedPageBreak/>
              <w:t>Այլ կերպ, չնայած նրան, որ նման փոփոխության անհրաժեշտությունը, ինչպես նշվեց վերևում, հասկանալի է, այնուամենայնիվ, գտնում ենք, որ գործող կարգավորումների համատեքստում այն կարող է հանգեցնել լայն հայեցողության, որը ոչ միայն կարող է վտանգներ պարունակել դատավորի անկախության սկզբունքի, այլ նաև ողջամիտ ժամկետում գործի քննության և դատավարության մասնակցի իրավունքների իրացման ապահովման տեսանկյունից:</w:t>
            </w:r>
          </w:p>
          <w:p w14:paraId="6573AC45" w14:textId="77777777" w:rsidR="00F2786E" w:rsidRPr="00150B3F" w:rsidRDefault="00F2786E" w:rsidP="00593454">
            <w:pPr>
              <w:pStyle w:val="ListParagraph"/>
              <w:spacing w:after="0" w:line="360" w:lineRule="auto"/>
              <w:ind w:left="0" w:firstLine="709"/>
              <w:jc w:val="both"/>
              <w:rPr>
                <w:rFonts w:ascii="GHEA Grapalat" w:hAnsi="GHEA Grapalat"/>
                <w:sz w:val="24"/>
                <w:lang w:val="hy-AM"/>
              </w:rPr>
            </w:pPr>
          </w:p>
          <w:p w14:paraId="3C1FE549" w14:textId="77777777" w:rsidR="00593454" w:rsidRDefault="00593454" w:rsidP="00593454">
            <w:pPr>
              <w:pStyle w:val="ListParagraph"/>
              <w:spacing w:after="0" w:line="360" w:lineRule="auto"/>
              <w:ind w:left="0" w:firstLine="709"/>
              <w:jc w:val="both"/>
              <w:rPr>
                <w:rFonts w:ascii="GHEA Grapalat" w:hAnsi="GHEA Grapalat"/>
                <w:sz w:val="24"/>
                <w:szCs w:val="24"/>
                <w:lang w:val="hy-AM"/>
              </w:rPr>
            </w:pPr>
            <w:r w:rsidRPr="00B537EB">
              <w:rPr>
                <w:rFonts w:ascii="GHEA Grapalat" w:hAnsi="GHEA Grapalat"/>
                <w:b/>
                <w:sz w:val="24"/>
                <w:lang w:val="hy-AM"/>
              </w:rPr>
              <w:t>3.</w:t>
            </w:r>
            <w:r w:rsidRPr="00B537EB">
              <w:rPr>
                <w:rFonts w:ascii="GHEA Grapalat" w:hAnsi="GHEA Grapalat"/>
                <w:sz w:val="24"/>
                <w:szCs w:val="24"/>
                <w:lang w:val="hy-AM"/>
              </w:rPr>
              <w:t xml:space="preserve"> </w:t>
            </w:r>
            <w:r w:rsidRPr="0010703F">
              <w:rPr>
                <w:rFonts w:ascii="GHEA Grapalat" w:hAnsi="GHEA Grapalat"/>
                <w:sz w:val="24"/>
                <w:szCs w:val="24"/>
                <w:lang w:val="hy-AM"/>
              </w:rPr>
              <w:t>Նախագծի</w:t>
            </w:r>
            <w:r>
              <w:rPr>
                <w:rFonts w:ascii="GHEA Grapalat" w:hAnsi="GHEA Grapalat"/>
                <w:sz w:val="24"/>
                <w:szCs w:val="24"/>
                <w:lang w:val="hy-AM"/>
              </w:rPr>
              <w:t xml:space="preserve"> 28</w:t>
            </w:r>
            <w:r w:rsidRPr="0010703F">
              <w:rPr>
                <w:rFonts w:ascii="GHEA Grapalat" w:hAnsi="GHEA Grapalat"/>
                <w:sz w:val="24"/>
                <w:szCs w:val="24"/>
                <w:lang w:val="hy-AM"/>
              </w:rPr>
              <w:t xml:space="preserve">-րդ հոդվածի 2-րդ </w:t>
            </w:r>
            <w:r>
              <w:rPr>
                <w:rFonts w:ascii="GHEA Grapalat" w:hAnsi="GHEA Grapalat"/>
                <w:sz w:val="24"/>
                <w:szCs w:val="24"/>
                <w:lang w:val="hy-AM"/>
              </w:rPr>
              <w:t>մասի բ</w:t>
            </w:r>
            <w:r w:rsidRPr="00B537EB">
              <w:rPr>
                <w:rFonts w:ascii="GHEA Grapalat" w:hAnsi="GHEA Grapalat"/>
                <w:sz w:val="24"/>
                <w:szCs w:val="24"/>
                <w:lang w:val="hy-AM"/>
              </w:rPr>
              <w:t>)</w:t>
            </w:r>
            <w:r w:rsidRPr="0010703F">
              <w:rPr>
                <w:rFonts w:ascii="GHEA Grapalat" w:hAnsi="GHEA Grapalat"/>
                <w:sz w:val="24"/>
                <w:szCs w:val="24"/>
                <w:lang w:val="hy-AM"/>
              </w:rPr>
              <w:t xml:space="preserve"> </w:t>
            </w:r>
            <w:r>
              <w:rPr>
                <w:rFonts w:ascii="GHEA Grapalat" w:hAnsi="GHEA Grapalat"/>
                <w:sz w:val="24"/>
                <w:szCs w:val="24"/>
                <w:lang w:val="hy-AM"/>
              </w:rPr>
              <w:t xml:space="preserve">կետով </w:t>
            </w:r>
            <w:r w:rsidRPr="0010703F">
              <w:rPr>
                <w:rFonts w:ascii="GHEA Grapalat" w:hAnsi="GHEA Grapalat"/>
                <w:sz w:val="24"/>
                <w:szCs w:val="24"/>
                <w:lang w:val="hy-AM"/>
              </w:rPr>
              <w:t>նախատեսված է կարգավորում առ այն, որ</w:t>
            </w:r>
            <w:r>
              <w:rPr>
                <w:rFonts w:ascii="GHEA Grapalat" w:hAnsi="GHEA Grapalat"/>
                <w:sz w:val="24"/>
                <w:szCs w:val="24"/>
                <w:lang w:val="hy-AM"/>
              </w:rPr>
              <w:t xml:space="preserve"> ն</w:t>
            </w:r>
            <w:r w:rsidRPr="00EE3897">
              <w:rPr>
                <w:rFonts w:ascii="GHEA Grapalat" w:hAnsi="GHEA Grapalat"/>
                <w:sz w:val="24"/>
                <w:szCs w:val="24"/>
                <w:lang w:val="hy-AM"/>
              </w:rPr>
              <w:t>ախկինում մերժված միջնորդությունը նույն փաստական հիմքով ներկայացվելու դեպքում չի քննարկվում։</w:t>
            </w:r>
          </w:p>
          <w:p w14:paraId="2EABF7EA" w14:textId="77777777" w:rsidR="00593454" w:rsidRDefault="00593454" w:rsidP="00593454">
            <w:pPr>
              <w:pStyle w:val="ListParagraph"/>
              <w:spacing w:after="0" w:line="360" w:lineRule="auto"/>
              <w:ind w:left="0" w:firstLine="709"/>
              <w:jc w:val="both"/>
              <w:rPr>
                <w:rFonts w:ascii="GHEA Grapalat" w:hAnsi="GHEA Grapalat"/>
                <w:sz w:val="24"/>
                <w:szCs w:val="24"/>
                <w:lang w:val="hy-AM"/>
              </w:rPr>
            </w:pPr>
            <w:r>
              <w:rPr>
                <w:rFonts w:ascii="GHEA Grapalat" w:hAnsi="GHEA Grapalat"/>
                <w:sz w:val="24"/>
                <w:szCs w:val="24"/>
                <w:lang w:val="hy-AM"/>
              </w:rPr>
              <w:t>Ստացվում է, որ տարբեր փաստական հիմքով, բայց</w:t>
            </w:r>
            <w:r w:rsidRPr="00994B90">
              <w:rPr>
                <w:rFonts w:ascii="GHEA Grapalat" w:hAnsi="GHEA Grapalat"/>
                <w:sz w:val="24"/>
                <w:szCs w:val="24"/>
                <w:lang w:val="hy-AM"/>
              </w:rPr>
              <w:t>,</w:t>
            </w:r>
            <w:r>
              <w:rPr>
                <w:rFonts w:ascii="GHEA Grapalat" w:hAnsi="GHEA Grapalat"/>
                <w:sz w:val="24"/>
                <w:szCs w:val="24"/>
                <w:lang w:val="hy-AM"/>
              </w:rPr>
              <w:t xml:space="preserve"> ըստ էության</w:t>
            </w:r>
            <w:r w:rsidRPr="00994B90">
              <w:rPr>
                <w:rFonts w:ascii="GHEA Grapalat" w:hAnsi="GHEA Grapalat"/>
                <w:sz w:val="24"/>
                <w:szCs w:val="24"/>
                <w:lang w:val="hy-AM"/>
              </w:rPr>
              <w:t>,</w:t>
            </w:r>
            <w:r>
              <w:rPr>
                <w:rFonts w:ascii="GHEA Grapalat" w:hAnsi="GHEA Grapalat"/>
                <w:sz w:val="24"/>
                <w:szCs w:val="24"/>
                <w:lang w:val="hy-AM"/>
              </w:rPr>
              <w:t xml:space="preserve"> նույն միջնորդությունը դատարանի կողմից չի կարող մերժվել և ենթակա է քննարկման: Կարծում ենք՝ վերոնշյալ կարգավորումը կարող է հանգեցնել իրավունքի չարաշահման հնարավորության ստեղծման և որպես հետևանք</w:t>
            </w:r>
            <w:r w:rsidRPr="00994B90">
              <w:rPr>
                <w:rFonts w:ascii="GHEA Grapalat" w:hAnsi="GHEA Grapalat"/>
                <w:sz w:val="24"/>
                <w:szCs w:val="24"/>
                <w:lang w:val="hy-AM"/>
              </w:rPr>
              <w:t>՝</w:t>
            </w:r>
            <w:r>
              <w:rPr>
                <w:rFonts w:ascii="GHEA Grapalat" w:hAnsi="GHEA Grapalat"/>
                <w:sz w:val="24"/>
                <w:szCs w:val="24"/>
                <w:lang w:val="hy-AM"/>
              </w:rPr>
              <w:t xml:space="preserve"> անհարկի </w:t>
            </w:r>
            <w:r>
              <w:rPr>
                <w:rFonts w:ascii="GHEA Grapalat" w:hAnsi="GHEA Grapalat"/>
                <w:sz w:val="24"/>
                <w:szCs w:val="24"/>
                <w:lang w:val="hy-AM"/>
              </w:rPr>
              <w:lastRenderedPageBreak/>
              <w:t>ծանրաբեռնել դատարանին, քանի որ պրակտիկայում քիչ չեն այն դեպքերը, երբ օրինակ՝ դատարանը համապատասխան միջնորդության քննության արդյունքում արձանագրել է դատախազի՝ ապօրինի ծագում ունեցող գույքի բռնագանձման գործերով հայց ներկայացնելու իրավաչափությունը, սակայն նշված հանգամանքը չի կաշկանդել պատասխանող կողմին, չնայած ձևականորեն այլ փաստեր վկայակոչելով, ներկայացնել նույն պահանջով միջնորդությունը:</w:t>
            </w:r>
          </w:p>
          <w:p w14:paraId="786CCD22" w14:textId="479374B2" w:rsidR="00593454" w:rsidRPr="00BE6971" w:rsidRDefault="00593454" w:rsidP="00BE6971">
            <w:pPr>
              <w:pStyle w:val="ListParagraph"/>
              <w:spacing w:after="0" w:line="360" w:lineRule="auto"/>
              <w:ind w:left="0" w:firstLine="709"/>
              <w:jc w:val="both"/>
              <w:rPr>
                <w:rFonts w:ascii="GHEA Grapalat" w:hAnsi="GHEA Grapalat"/>
                <w:sz w:val="24"/>
                <w:szCs w:val="24"/>
                <w:lang w:val="hy-AM"/>
              </w:rPr>
            </w:pPr>
            <w:r>
              <w:rPr>
                <w:rFonts w:ascii="GHEA Grapalat" w:hAnsi="GHEA Grapalat"/>
                <w:sz w:val="24"/>
                <w:szCs w:val="24"/>
                <w:lang w:val="hy-AM"/>
              </w:rPr>
              <w:t>Ուստի, առաջարկում ենք</w:t>
            </w:r>
            <w:r w:rsidR="00BE6971">
              <w:rPr>
                <w:rFonts w:ascii="GHEA Grapalat" w:hAnsi="GHEA Grapalat"/>
                <w:sz w:val="24"/>
                <w:szCs w:val="24"/>
                <w:lang w:val="hy-AM"/>
              </w:rPr>
              <w:t xml:space="preserve"> պահպանել գործող կարգավորումը: </w:t>
            </w:r>
          </w:p>
        </w:tc>
        <w:tc>
          <w:tcPr>
            <w:tcW w:w="5940" w:type="dxa"/>
            <w:hideMark/>
          </w:tcPr>
          <w:p w14:paraId="7577D5FB" w14:textId="05A1E8AC" w:rsidR="00150B3F" w:rsidRPr="006A5B2D" w:rsidRDefault="006A5B2D" w:rsidP="006A5B2D">
            <w:pPr>
              <w:pStyle w:val="ListParagraph"/>
              <w:numPr>
                <w:ilvl w:val="0"/>
                <w:numId w:val="14"/>
              </w:numPr>
              <w:spacing w:line="360" w:lineRule="auto"/>
              <w:jc w:val="center"/>
              <w:rPr>
                <w:rFonts w:ascii="GHEA Grapalat" w:hAnsi="GHEA Grapalat"/>
                <w:b/>
                <w:color w:val="000000"/>
                <w:lang w:val="hy-AM"/>
              </w:rPr>
            </w:pPr>
            <w:r w:rsidRPr="006A5B2D">
              <w:rPr>
                <w:rFonts w:ascii="GHEA Grapalat" w:hAnsi="GHEA Grapalat"/>
                <w:b/>
                <w:color w:val="000000"/>
                <w:lang w:val="hy-AM"/>
              </w:rPr>
              <w:lastRenderedPageBreak/>
              <w:t>Ընդունվել է:</w:t>
            </w:r>
          </w:p>
          <w:p w14:paraId="156AD016" w14:textId="7A94B01C" w:rsidR="006A5B2D" w:rsidRPr="006A5B2D" w:rsidRDefault="006A5B2D" w:rsidP="006A5B2D">
            <w:pPr>
              <w:spacing w:line="360" w:lineRule="auto"/>
              <w:jc w:val="both"/>
              <w:rPr>
                <w:rFonts w:ascii="GHEA Grapalat" w:hAnsi="GHEA Grapalat"/>
                <w:color w:val="000000"/>
                <w:lang w:val="hy-AM"/>
              </w:rPr>
            </w:pPr>
            <w:r>
              <w:rPr>
                <w:rFonts w:ascii="GHEA Grapalat" w:hAnsi="GHEA Grapalat"/>
                <w:color w:val="000000"/>
                <w:lang w:val="hy-AM"/>
              </w:rPr>
              <w:t xml:space="preserve">Նախագծում կատարվել է համապատասխան լրացում: </w:t>
            </w:r>
          </w:p>
          <w:p w14:paraId="1158F33A" w14:textId="77777777" w:rsidR="00150B3F" w:rsidRDefault="00150B3F" w:rsidP="00150B3F">
            <w:pPr>
              <w:spacing w:line="360" w:lineRule="auto"/>
              <w:jc w:val="both"/>
              <w:rPr>
                <w:rFonts w:ascii="GHEA Grapalat" w:hAnsi="GHEA Grapalat"/>
                <w:b/>
                <w:color w:val="000000"/>
                <w:lang w:val="hy-AM"/>
              </w:rPr>
            </w:pPr>
          </w:p>
          <w:p w14:paraId="1C77AC73" w14:textId="77777777" w:rsidR="00150B3F" w:rsidRDefault="00150B3F" w:rsidP="00150B3F">
            <w:pPr>
              <w:spacing w:line="360" w:lineRule="auto"/>
              <w:jc w:val="both"/>
              <w:rPr>
                <w:rFonts w:ascii="GHEA Grapalat" w:hAnsi="GHEA Grapalat"/>
                <w:b/>
                <w:color w:val="000000"/>
                <w:lang w:val="hy-AM"/>
              </w:rPr>
            </w:pPr>
          </w:p>
          <w:p w14:paraId="361F69FB" w14:textId="77777777" w:rsidR="00150B3F" w:rsidRDefault="00150B3F" w:rsidP="00150B3F">
            <w:pPr>
              <w:spacing w:line="360" w:lineRule="auto"/>
              <w:jc w:val="both"/>
              <w:rPr>
                <w:rFonts w:ascii="GHEA Grapalat" w:hAnsi="GHEA Grapalat"/>
                <w:b/>
                <w:color w:val="000000"/>
                <w:lang w:val="hy-AM"/>
              </w:rPr>
            </w:pPr>
          </w:p>
          <w:p w14:paraId="6E31907B" w14:textId="77777777" w:rsidR="00150B3F" w:rsidRDefault="00150B3F" w:rsidP="00150B3F">
            <w:pPr>
              <w:spacing w:line="360" w:lineRule="auto"/>
              <w:jc w:val="both"/>
              <w:rPr>
                <w:rFonts w:ascii="GHEA Grapalat" w:hAnsi="GHEA Grapalat"/>
                <w:b/>
                <w:color w:val="000000"/>
                <w:lang w:val="hy-AM"/>
              </w:rPr>
            </w:pPr>
          </w:p>
          <w:p w14:paraId="7E80B7C4" w14:textId="77777777" w:rsidR="00150B3F" w:rsidRDefault="00150B3F" w:rsidP="00150B3F">
            <w:pPr>
              <w:spacing w:line="360" w:lineRule="auto"/>
              <w:jc w:val="both"/>
              <w:rPr>
                <w:rFonts w:ascii="GHEA Grapalat" w:hAnsi="GHEA Grapalat"/>
                <w:b/>
                <w:color w:val="000000"/>
                <w:lang w:val="hy-AM"/>
              </w:rPr>
            </w:pPr>
          </w:p>
          <w:p w14:paraId="2B16C86D" w14:textId="77777777" w:rsidR="00150B3F" w:rsidRDefault="00150B3F" w:rsidP="00150B3F">
            <w:pPr>
              <w:spacing w:line="360" w:lineRule="auto"/>
              <w:jc w:val="both"/>
              <w:rPr>
                <w:rFonts w:ascii="GHEA Grapalat" w:hAnsi="GHEA Grapalat"/>
                <w:b/>
                <w:color w:val="000000"/>
                <w:lang w:val="hy-AM"/>
              </w:rPr>
            </w:pPr>
          </w:p>
          <w:p w14:paraId="2413B891" w14:textId="77777777" w:rsidR="00150B3F" w:rsidRDefault="00150B3F" w:rsidP="00150B3F">
            <w:pPr>
              <w:spacing w:line="360" w:lineRule="auto"/>
              <w:jc w:val="both"/>
              <w:rPr>
                <w:rFonts w:ascii="GHEA Grapalat" w:hAnsi="GHEA Grapalat"/>
                <w:b/>
                <w:color w:val="000000"/>
                <w:lang w:val="hy-AM"/>
              </w:rPr>
            </w:pPr>
          </w:p>
          <w:p w14:paraId="239C6AA5" w14:textId="77777777" w:rsidR="00150B3F" w:rsidRDefault="00150B3F" w:rsidP="00150B3F">
            <w:pPr>
              <w:spacing w:line="360" w:lineRule="auto"/>
              <w:jc w:val="both"/>
              <w:rPr>
                <w:rFonts w:ascii="GHEA Grapalat" w:hAnsi="GHEA Grapalat"/>
                <w:b/>
                <w:color w:val="000000"/>
                <w:lang w:val="hy-AM"/>
              </w:rPr>
            </w:pPr>
          </w:p>
          <w:p w14:paraId="42B3F8DC" w14:textId="77777777" w:rsidR="00150B3F" w:rsidRDefault="00150B3F" w:rsidP="00150B3F">
            <w:pPr>
              <w:spacing w:line="360" w:lineRule="auto"/>
              <w:jc w:val="both"/>
              <w:rPr>
                <w:rFonts w:ascii="GHEA Grapalat" w:hAnsi="GHEA Grapalat"/>
                <w:b/>
                <w:color w:val="000000"/>
                <w:lang w:val="hy-AM"/>
              </w:rPr>
            </w:pPr>
          </w:p>
          <w:p w14:paraId="0D5EDD40" w14:textId="77777777" w:rsidR="00150B3F" w:rsidRDefault="00150B3F" w:rsidP="00150B3F">
            <w:pPr>
              <w:spacing w:line="360" w:lineRule="auto"/>
              <w:jc w:val="both"/>
              <w:rPr>
                <w:rFonts w:ascii="GHEA Grapalat" w:hAnsi="GHEA Grapalat"/>
                <w:b/>
                <w:color w:val="000000"/>
                <w:lang w:val="hy-AM"/>
              </w:rPr>
            </w:pPr>
          </w:p>
          <w:p w14:paraId="0B5AA51D" w14:textId="77777777" w:rsidR="00150B3F" w:rsidRDefault="00150B3F" w:rsidP="00150B3F">
            <w:pPr>
              <w:spacing w:line="360" w:lineRule="auto"/>
              <w:jc w:val="both"/>
              <w:rPr>
                <w:rFonts w:ascii="GHEA Grapalat" w:hAnsi="GHEA Grapalat"/>
                <w:b/>
                <w:color w:val="000000"/>
                <w:lang w:val="hy-AM"/>
              </w:rPr>
            </w:pPr>
          </w:p>
          <w:p w14:paraId="2F7CFA3D" w14:textId="77777777" w:rsidR="00150B3F" w:rsidRDefault="00150B3F" w:rsidP="00150B3F">
            <w:pPr>
              <w:spacing w:line="360" w:lineRule="auto"/>
              <w:jc w:val="both"/>
              <w:rPr>
                <w:rFonts w:ascii="GHEA Grapalat" w:hAnsi="GHEA Grapalat"/>
                <w:b/>
                <w:color w:val="000000"/>
                <w:lang w:val="hy-AM"/>
              </w:rPr>
            </w:pPr>
          </w:p>
          <w:p w14:paraId="6898D28B" w14:textId="77777777" w:rsidR="00150B3F" w:rsidRDefault="00150B3F" w:rsidP="00150B3F">
            <w:pPr>
              <w:spacing w:line="360" w:lineRule="auto"/>
              <w:jc w:val="both"/>
              <w:rPr>
                <w:rFonts w:ascii="GHEA Grapalat" w:hAnsi="GHEA Grapalat"/>
                <w:b/>
                <w:color w:val="000000"/>
                <w:lang w:val="hy-AM"/>
              </w:rPr>
            </w:pPr>
          </w:p>
          <w:p w14:paraId="49D21D46" w14:textId="77777777" w:rsidR="00150B3F" w:rsidRDefault="00150B3F" w:rsidP="00150B3F">
            <w:pPr>
              <w:spacing w:line="360" w:lineRule="auto"/>
              <w:jc w:val="both"/>
              <w:rPr>
                <w:rFonts w:ascii="GHEA Grapalat" w:hAnsi="GHEA Grapalat"/>
                <w:b/>
                <w:color w:val="000000"/>
                <w:lang w:val="hy-AM"/>
              </w:rPr>
            </w:pPr>
          </w:p>
          <w:p w14:paraId="1CB9ED29" w14:textId="77777777" w:rsidR="00150B3F" w:rsidRDefault="00150B3F" w:rsidP="00150B3F">
            <w:pPr>
              <w:spacing w:line="360" w:lineRule="auto"/>
              <w:jc w:val="both"/>
              <w:rPr>
                <w:rFonts w:ascii="GHEA Grapalat" w:hAnsi="GHEA Grapalat"/>
                <w:b/>
                <w:color w:val="000000"/>
                <w:lang w:val="hy-AM"/>
              </w:rPr>
            </w:pPr>
          </w:p>
          <w:p w14:paraId="23CBF27F" w14:textId="77777777" w:rsidR="00150B3F" w:rsidRDefault="00150B3F" w:rsidP="00150B3F">
            <w:pPr>
              <w:spacing w:line="360" w:lineRule="auto"/>
              <w:jc w:val="both"/>
              <w:rPr>
                <w:rFonts w:ascii="GHEA Grapalat" w:hAnsi="GHEA Grapalat"/>
                <w:b/>
                <w:color w:val="000000"/>
                <w:lang w:val="hy-AM"/>
              </w:rPr>
            </w:pPr>
          </w:p>
          <w:p w14:paraId="6222B93E" w14:textId="77777777" w:rsidR="00150B3F" w:rsidRDefault="00150B3F" w:rsidP="00150B3F">
            <w:pPr>
              <w:spacing w:line="360" w:lineRule="auto"/>
              <w:jc w:val="both"/>
              <w:rPr>
                <w:rFonts w:ascii="GHEA Grapalat" w:hAnsi="GHEA Grapalat"/>
                <w:b/>
                <w:color w:val="000000"/>
                <w:lang w:val="hy-AM"/>
              </w:rPr>
            </w:pPr>
          </w:p>
          <w:p w14:paraId="692967D2" w14:textId="77777777" w:rsidR="00150B3F" w:rsidRDefault="00150B3F" w:rsidP="00150B3F">
            <w:pPr>
              <w:spacing w:line="360" w:lineRule="auto"/>
              <w:jc w:val="both"/>
              <w:rPr>
                <w:rFonts w:ascii="GHEA Grapalat" w:hAnsi="GHEA Grapalat"/>
                <w:b/>
                <w:color w:val="000000"/>
                <w:lang w:val="hy-AM"/>
              </w:rPr>
            </w:pPr>
          </w:p>
          <w:p w14:paraId="7480DD7F" w14:textId="77777777" w:rsidR="00150B3F" w:rsidRDefault="00150B3F" w:rsidP="00150B3F">
            <w:pPr>
              <w:spacing w:line="360" w:lineRule="auto"/>
              <w:jc w:val="both"/>
              <w:rPr>
                <w:rFonts w:ascii="GHEA Grapalat" w:hAnsi="GHEA Grapalat"/>
                <w:b/>
                <w:color w:val="000000"/>
                <w:lang w:val="hy-AM"/>
              </w:rPr>
            </w:pPr>
          </w:p>
          <w:p w14:paraId="0EBE34CB" w14:textId="77777777" w:rsidR="00150B3F" w:rsidRDefault="00150B3F" w:rsidP="00150B3F">
            <w:pPr>
              <w:spacing w:line="360" w:lineRule="auto"/>
              <w:jc w:val="both"/>
              <w:rPr>
                <w:rFonts w:ascii="GHEA Grapalat" w:hAnsi="GHEA Grapalat"/>
                <w:b/>
                <w:color w:val="000000"/>
                <w:lang w:val="hy-AM"/>
              </w:rPr>
            </w:pPr>
          </w:p>
          <w:p w14:paraId="31FC19B4" w14:textId="77777777" w:rsidR="00150B3F" w:rsidRDefault="00150B3F" w:rsidP="00150B3F">
            <w:pPr>
              <w:spacing w:line="360" w:lineRule="auto"/>
              <w:jc w:val="both"/>
              <w:rPr>
                <w:rFonts w:ascii="GHEA Grapalat" w:hAnsi="GHEA Grapalat"/>
                <w:b/>
                <w:color w:val="000000"/>
                <w:lang w:val="hy-AM"/>
              </w:rPr>
            </w:pPr>
          </w:p>
          <w:p w14:paraId="2F72CC95" w14:textId="77777777" w:rsidR="00150B3F" w:rsidRDefault="00150B3F" w:rsidP="00150B3F">
            <w:pPr>
              <w:spacing w:line="360" w:lineRule="auto"/>
              <w:jc w:val="both"/>
              <w:rPr>
                <w:rFonts w:ascii="GHEA Grapalat" w:hAnsi="GHEA Grapalat"/>
                <w:b/>
                <w:color w:val="000000"/>
                <w:lang w:val="hy-AM"/>
              </w:rPr>
            </w:pPr>
          </w:p>
          <w:p w14:paraId="621F40D3" w14:textId="77777777" w:rsidR="00150B3F" w:rsidRDefault="00150B3F" w:rsidP="00150B3F">
            <w:pPr>
              <w:spacing w:line="360" w:lineRule="auto"/>
              <w:jc w:val="both"/>
              <w:rPr>
                <w:rFonts w:ascii="GHEA Grapalat" w:hAnsi="GHEA Grapalat"/>
                <w:b/>
                <w:color w:val="000000"/>
                <w:lang w:val="hy-AM"/>
              </w:rPr>
            </w:pPr>
          </w:p>
          <w:p w14:paraId="6406D08B" w14:textId="77777777" w:rsidR="00150B3F" w:rsidRDefault="00150B3F" w:rsidP="00150B3F">
            <w:pPr>
              <w:spacing w:line="360" w:lineRule="auto"/>
              <w:jc w:val="both"/>
              <w:rPr>
                <w:rFonts w:ascii="GHEA Grapalat" w:hAnsi="GHEA Grapalat"/>
                <w:b/>
                <w:color w:val="000000"/>
                <w:lang w:val="hy-AM"/>
              </w:rPr>
            </w:pPr>
          </w:p>
          <w:p w14:paraId="747B41EE" w14:textId="77777777" w:rsidR="00150B3F" w:rsidRDefault="00150B3F" w:rsidP="00150B3F">
            <w:pPr>
              <w:spacing w:line="360" w:lineRule="auto"/>
              <w:jc w:val="both"/>
              <w:rPr>
                <w:rFonts w:ascii="GHEA Grapalat" w:hAnsi="GHEA Grapalat"/>
                <w:b/>
                <w:color w:val="000000"/>
                <w:lang w:val="hy-AM"/>
              </w:rPr>
            </w:pPr>
          </w:p>
          <w:p w14:paraId="379D34B5" w14:textId="77777777" w:rsidR="00150B3F" w:rsidRDefault="00150B3F" w:rsidP="00150B3F">
            <w:pPr>
              <w:spacing w:line="360" w:lineRule="auto"/>
              <w:jc w:val="both"/>
              <w:rPr>
                <w:rFonts w:ascii="GHEA Grapalat" w:hAnsi="GHEA Grapalat"/>
                <w:b/>
                <w:color w:val="000000"/>
                <w:lang w:val="hy-AM"/>
              </w:rPr>
            </w:pPr>
          </w:p>
          <w:p w14:paraId="24FBD74D" w14:textId="77777777" w:rsidR="00150B3F" w:rsidRDefault="00150B3F" w:rsidP="00150B3F">
            <w:pPr>
              <w:spacing w:line="360" w:lineRule="auto"/>
              <w:jc w:val="both"/>
              <w:rPr>
                <w:rFonts w:ascii="GHEA Grapalat" w:hAnsi="GHEA Grapalat"/>
                <w:b/>
                <w:color w:val="000000"/>
                <w:lang w:val="hy-AM"/>
              </w:rPr>
            </w:pPr>
          </w:p>
          <w:p w14:paraId="6C7F6CC0" w14:textId="77777777" w:rsidR="00150B3F" w:rsidRDefault="00150B3F" w:rsidP="00150B3F">
            <w:pPr>
              <w:spacing w:line="360" w:lineRule="auto"/>
              <w:jc w:val="both"/>
              <w:rPr>
                <w:rFonts w:ascii="GHEA Grapalat" w:hAnsi="GHEA Grapalat"/>
                <w:b/>
                <w:color w:val="000000"/>
                <w:lang w:val="hy-AM"/>
              </w:rPr>
            </w:pPr>
          </w:p>
          <w:p w14:paraId="6F7C0266" w14:textId="77777777" w:rsidR="00150B3F" w:rsidRDefault="00150B3F" w:rsidP="00150B3F">
            <w:pPr>
              <w:spacing w:line="360" w:lineRule="auto"/>
              <w:jc w:val="both"/>
              <w:rPr>
                <w:rFonts w:ascii="GHEA Grapalat" w:hAnsi="GHEA Grapalat"/>
                <w:b/>
                <w:color w:val="000000"/>
                <w:lang w:val="hy-AM"/>
              </w:rPr>
            </w:pPr>
          </w:p>
          <w:p w14:paraId="0374FE9E" w14:textId="77777777" w:rsidR="00150B3F" w:rsidRDefault="00150B3F" w:rsidP="00150B3F">
            <w:pPr>
              <w:spacing w:line="360" w:lineRule="auto"/>
              <w:jc w:val="both"/>
              <w:rPr>
                <w:rFonts w:ascii="GHEA Grapalat" w:hAnsi="GHEA Grapalat"/>
                <w:b/>
                <w:color w:val="000000"/>
                <w:lang w:val="hy-AM"/>
              </w:rPr>
            </w:pPr>
          </w:p>
          <w:p w14:paraId="3A5894BE" w14:textId="77777777" w:rsidR="00150B3F" w:rsidRDefault="00150B3F" w:rsidP="00150B3F">
            <w:pPr>
              <w:spacing w:line="360" w:lineRule="auto"/>
              <w:jc w:val="both"/>
              <w:rPr>
                <w:rFonts w:ascii="GHEA Grapalat" w:hAnsi="GHEA Grapalat"/>
                <w:b/>
                <w:color w:val="000000"/>
                <w:lang w:val="hy-AM"/>
              </w:rPr>
            </w:pPr>
          </w:p>
          <w:p w14:paraId="734F1057" w14:textId="77777777" w:rsidR="00150B3F" w:rsidRDefault="00150B3F" w:rsidP="00150B3F">
            <w:pPr>
              <w:spacing w:line="360" w:lineRule="auto"/>
              <w:jc w:val="both"/>
              <w:rPr>
                <w:rFonts w:ascii="GHEA Grapalat" w:hAnsi="GHEA Grapalat"/>
                <w:b/>
                <w:color w:val="000000"/>
                <w:lang w:val="hy-AM"/>
              </w:rPr>
            </w:pPr>
          </w:p>
          <w:p w14:paraId="3B32D935" w14:textId="77777777" w:rsidR="00150B3F" w:rsidRDefault="00150B3F" w:rsidP="00150B3F">
            <w:pPr>
              <w:spacing w:line="360" w:lineRule="auto"/>
              <w:jc w:val="both"/>
              <w:rPr>
                <w:rFonts w:ascii="GHEA Grapalat" w:hAnsi="GHEA Grapalat"/>
                <w:b/>
                <w:color w:val="000000"/>
                <w:lang w:val="hy-AM"/>
              </w:rPr>
            </w:pPr>
          </w:p>
          <w:p w14:paraId="28C3ACFB" w14:textId="77777777" w:rsidR="00150B3F" w:rsidRDefault="00150B3F" w:rsidP="00150B3F">
            <w:pPr>
              <w:spacing w:line="360" w:lineRule="auto"/>
              <w:jc w:val="both"/>
              <w:rPr>
                <w:rFonts w:ascii="GHEA Grapalat" w:hAnsi="GHEA Grapalat"/>
                <w:b/>
                <w:color w:val="000000"/>
                <w:lang w:val="hy-AM"/>
              </w:rPr>
            </w:pPr>
          </w:p>
          <w:p w14:paraId="75CFF425" w14:textId="77777777" w:rsidR="00150B3F" w:rsidRDefault="00150B3F" w:rsidP="00150B3F">
            <w:pPr>
              <w:spacing w:line="360" w:lineRule="auto"/>
              <w:jc w:val="both"/>
              <w:rPr>
                <w:rFonts w:ascii="GHEA Grapalat" w:hAnsi="GHEA Grapalat"/>
                <w:b/>
                <w:color w:val="000000"/>
                <w:lang w:val="hy-AM"/>
              </w:rPr>
            </w:pPr>
          </w:p>
          <w:p w14:paraId="45D61CE9" w14:textId="77777777" w:rsidR="00150B3F" w:rsidRDefault="00150B3F" w:rsidP="00150B3F">
            <w:pPr>
              <w:spacing w:line="360" w:lineRule="auto"/>
              <w:jc w:val="both"/>
              <w:rPr>
                <w:rFonts w:ascii="GHEA Grapalat" w:hAnsi="GHEA Grapalat"/>
                <w:b/>
                <w:color w:val="000000"/>
                <w:lang w:val="hy-AM"/>
              </w:rPr>
            </w:pPr>
          </w:p>
          <w:p w14:paraId="421FFF05" w14:textId="77777777" w:rsidR="00150B3F" w:rsidRDefault="00150B3F" w:rsidP="00150B3F">
            <w:pPr>
              <w:spacing w:line="360" w:lineRule="auto"/>
              <w:jc w:val="both"/>
              <w:rPr>
                <w:rFonts w:ascii="GHEA Grapalat" w:hAnsi="GHEA Grapalat"/>
                <w:b/>
                <w:color w:val="000000"/>
                <w:lang w:val="hy-AM"/>
              </w:rPr>
            </w:pPr>
          </w:p>
          <w:p w14:paraId="60873DA1" w14:textId="77777777" w:rsidR="00150B3F" w:rsidRDefault="00150B3F" w:rsidP="00150B3F">
            <w:pPr>
              <w:spacing w:line="360" w:lineRule="auto"/>
              <w:jc w:val="both"/>
              <w:rPr>
                <w:rFonts w:ascii="GHEA Grapalat" w:hAnsi="GHEA Grapalat"/>
                <w:b/>
                <w:color w:val="000000"/>
                <w:lang w:val="hy-AM"/>
              </w:rPr>
            </w:pPr>
          </w:p>
          <w:p w14:paraId="3F542906" w14:textId="77777777" w:rsidR="00150B3F" w:rsidRDefault="00150B3F" w:rsidP="00150B3F">
            <w:pPr>
              <w:spacing w:line="360" w:lineRule="auto"/>
              <w:jc w:val="both"/>
              <w:rPr>
                <w:rFonts w:ascii="GHEA Grapalat" w:hAnsi="GHEA Grapalat"/>
                <w:b/>
                <w:color w:val="000000"/>
                <w:lang w:val="hy-AM"/>
              </w:rPr>
            </w:pPr>
          </w:p>
          <w:p w14:paraId="13B64DB1" w14:textId="77777777" w:rsidR="00F2786E" w:rsidRDefault="00F2786E" w:rsidP="00F2786E">
            <w:pPr>
              <w:spacing w:line="360" w:lineRule="auto"/>
              <w:rPr>
                <w:rFonts w:ascii="GHEA Grapalat" w:hAnsi="GHEA Grapalat"/>
                <w:b/>
                <w:color w:val="000000"/>
                <w:lang w:val="hy-AM"/>
              </w:rPr>
            </w:pPr>
          </w:p>
          <w:p w14:paraId="7E3F114C" w14:textId="77777777" w:rsidR="00F2786E" w:rsidRDefault="00F2786E" w:rsidP="00F2786E">
            <w:pPr>
              <w:spacing w:line="360" w:lineRule="auto"/>
              <w:rPr>
                <w:rFonts w:ascii="GHEA Grapalat" w:hAnsi="GHEA Grapalat"/>
                <w:b/>
                <w:color w:val="000000"/>
                <w:lang w:val="hy-AM"/>
              </w:rPr>
            </w:pPr>
          </w:p>
          <w:p w14:paraId="698CBD84" w14:textId="361FD51A" w:rsidR="00150B3F" w:rsidRDefault="00150B3F" w:rsidP="00F2786E">
            <w:pPr>
              <w:spacing w:line="360" w:lineRule="auto"/>
              <w:jc w:val="center"/>
              <w:rPr>
                <w:rFonts w:ascii="GHEA Grapalat" w:hAnsi="GHEA Grapalat"/>
                <w:b/>
                <w:color w:val="000000"/>
                <w:lang w:val="hy-AM"/>
              </w:rPr>
            </w:pPr>
            <w:r w:rsidRPr="00150B3F">
              <w:rPr>
                <w:rFonts w:ascii="GHEA Grapalat" w:hAnsi="GHEA Grapalat"/>
                <w:b/>
                <w:color w:val="000000"/>
                <w:lang w:val="hy-AM"/>
              </w:rPr>
              <w:t>2.</w:t>
            </w:r>
            <w:r>
              <w:rPr>
                <w:rFonts w:ascii="GHEA Grapalat" w:hAnsi="GHEA Grapalat"/>
                <w:b/>
                <w:color w:val="000000"/>
                <w:lang w:val="hy-AM"/>
              </w:rPr>
              <w:t xml:space="preserve"> Չի ընդունվել</w:t>
            </w:r>
          </w:p>
          <w:p w14:paraId="574F5BA6" w14:textId="1CB594C8" w:rsidR="00150B3F" w:rsidRPr="006A5B2D" w:rsidRDefault="006A5B2D" w:rsidP="00150B3F">
            <w:pPr>
              <w:spacing w:line="360" w:lineRule="auto"/>
              <w:jc w:val="both"/>
              <w:rPr>
                <w:rFonts w:ascii="GHEA Grapalat" w:hAnsi="GHEA Grapalat"/>
                <w:color w:val="000000"/>
                <w:lang w:val="hy-AM"/>
              </w:rPr>
            </w:pPr>
            <w:r>
              <w:rPr>
                <w:rFonts w:ascii="GHEA Grapalat" w:hAnsi="GHEA Grapalat"/>
                <w:color w:val="000000"/>
                <w:lang w:val="hy-AM"/>
              </w:rPr>
              <w:t xml:space="preserve">Նախագծով առաջարկվող կարգավորմումը նպատակ է հետապնդում ապահովել գործերի քննությունը «օրենքի հիման վրա ստեղծված դատարանի» կողմից սկզբունքի ապահովումը: Բացառված չեն դեպքերը, երբ վերադաս դատարանը տեսնում է, որ ստորադաս ատյանում առկա է եղել ինքնաբացարկի հիմք </w:t>
            </w:r>
            <w:r w:rsidRPr="006A5B2D">
              <w:rPr>
                <w:rFonts w:ascii="GHEA Grapalat" w:hAnsi="GHEA Grapalat"/>
                <w:color w:val="000000"/>
                <w:lang w:val="hy-AM"/>
              </w:rPr>
              <w:t>(</w:t>
            </w:r>
            <w:r>
              <w:rPr>
                <w:rFonts w:ascii="GHEA Grapalat" w:hAnsi="GHEA Grapalat"/>
                <w:color w:val="000000"/>
                <w:lang w:val="hy-AM"/>
              </w:rPr>
              <w:t>օրինակ, գործը քննել և դատական ակտ կայացրել է այն դատավորը, որը մասնակցել է այլ ատյանում տվյալ գործի քննությանը</w:t>
            </w:r>
            <w:r w:rsidRPr="006A5B2D">
              <w:rPr>
                <w:rFonts w:ascii="GHEA Grapalat" w:hAnsi="GHEA Grapalat"/>
                <w:color w:val="000000"/>
                <w:lang w:val="hy-AM"/>
              </w:rPr>
              <w:t>)</w:t>
            </w:r>
            <w:r>
              <w:rPr>
                <w:rFonts w:ascii="GHEA Grapalat" w:hAnsi="GHEA Grapalat"/>
                <w:color w:val="000000"/>
                <w:lang w:val="hy-AM"/>
              </w:rPr>
              <w:t xml:space="preserve">, որը բողոք բերող անձը չի </w:t>
            </w:r>
            <w:r>
              <w:rPr>
                <w:rFonts w:ascii="GHEA Grapalat" w:hAnsi="GHEA Grapalat"/>
                <w:color w:val="000000"/>
                <w:lang w:val="hy-AM"/>
              </w:rPr>
              <w:lastRenderedPageBreak/>
              <w:t xml:space="preserve">մատնանաշել և որը պետք է հանգեցնի դատական ակտի բեկանման: </w:t>
            </w:r>
          </w:p>
          <w:p w14:paraId="1A7BE252" w14:textId="77777777" w:rsidR="00150B3F" w:rsidRDefault="00150B3F" w:rsidP="00150B3F">
            <w:pPr>
              <w:spacing w:line="360" w:lineRule="auto"/>
              <w:jc w:val="both"/>
              <w:rPr>
                <w:rFonts w:ascii="GHEA Grapalat" w:hAnsi="GHEA Grapalat"/>
                <w:b/>
                <w:color w:val="000000"/>
                <w:lang w:val="hy-AM"/>
              </w:rPr>
            </w:pPr>
          </w:p>
          <w:p w14:paraId="1DA636AA" w14:textId="77777777" w:rsidR="00150B3F" w:rsidRDefault="00150B3F" w:rsidP="00150B3F">
            <w:pPr>
              <w:spacing w:line="360" w:lineRule="auto"/>
              <w:jc w:val="both"/>
              <w:rPr>
                <w:rFonts w:ascii="GHEA Grapalat" w:hAnsi="GHEA Grapalat"/>
                <w:b/>
                <w:color w:val="000000"/>
                <w:lang w:val="hy-AM"/>
              </w:rPr>
            </w:pPr>
          </w:p>
          <w:p w14:paraId="0C8BC731" w14:textId="77777777" w:rsidR="00150B3F" w:rsidRDefault="00150B3F" w:rsidP="00150B3F">
            <w:pPr>
              <w:spacing w:line="360" w:lineRule="auto"/>
              <w:jc w:val="both"/>
              <w:rPr>
                <w:rFonts w:ascii="GHEA Grapalat" w:hAnsi="GHEA Grapalat"/>
                <w:b/>
                <w:color w:val="000000"/>
                <w:lang w:val="hy-AM"/>
              </w:rPr>
            </w:pPr>
          </w:p>
          <w:p w14:paraId="69655573" w14:textId="77777777" w:rsidR="00150B3F" w:rsidRDefault="00150B3F" w:rsidP="00150B3F">
            <w:pPr>
              <w:spacing w:line="360" w:lineRule="auto"/>
              <w:jc w:val="both"/>
              <w:rPr>
                <w:rFonts w:ascii="GHEA Grapalat" w:hAnsi="GHEA Grapalat"/>
                <w:b/>
                <w:color w:val="000000"/>
                <w:lang w:val="hy-AM"/>
              </w:rPr>
            </w:pPr>
          </w:p>
          <w:p w14:paraId="6F8C14E3" w14:textId="77777777" w:rsidR="00150B3F" w:rsidRDefault="00150B3F" w:rsidP="00150B3F">
            <w:pPr>
              <w:spacing w:line="360" w:lineRule="auto"/>
              <w:jc w:val="both"/>
              <w:rPr>
                <w:rFonts w:ascii="GHEA Grapalat" w:hAnsi="GHEA Grapalat"/>
                <w:b/>
                <w:color w:val="000000"/>
                <w:lang w:val="hy-AM"/>
              </w:rPr>
            </w:pPr>
          </w:p>
          <w:p w14:paraId="6C0A28D2" w14:textId="77777777" w:rsidR="00150B3F" w:rsidRDefault="00150B3F" w:rsidP="00150B3F">
            <w:pPr>
              <w:spacing w:line="360" w:lineRule="auto"/>
              <w:jc w:val="both"/>
              <w:rPr>
                <w:rFonts w:ascii="GHEA Grapalat" w:hAnsi="GHEA Grapalat"/>
                <w:b/>
                <w:color w:val="000000"/>
                <w:lang w:val="hy-AM"/>
              </w:rPr>
            </w:pPr>
          </w:p>
          <w:p w14:paraId="5CCCF0E8" w14:textId="77777777" w:rsidR="00150B3F" w:rsidRDefault="00150B3F" w:rsidP="00150B3F">
            <w:pPr>
              <w:spacing w:line="360" w:lineRule="auto"/>
              <w:jc w:val="both"/>
              <w:rPr>
                <w:rFonts w:ascii="GHEA Grapalat" w:hAnsi="GHEA Grapalat"/>
                <w:b/>
                <w:color w:val="000000"/>
                <w:lang w:val="hy-AM"/>
              </w:rPr>
            </w:pPr>
          </w:p>
          <w:p w14:paraId="3D42CE6C" w14:textId="77777777" w:rsidR="00150B3F" w:rsidRDefault="00150B3F" w:rsidP="00150B3F">
            <w:pPr>
              <w:spacing w:line="360" w:lineRule="auto"/>
              <w:jc w:val="both"/>
              <w:rPr>
                <w:rFonts w:ascii="GHEA Grapalat" w:hAnsi="GHEA Grapalat"/>
                <w:b/>
                <w:color w:val="000000"/>
                <w:lang w:val="hy-AM"/>
              </w:rPr>
            </w:pPr>
          </w:p>
          <w:p w14:paraId="46F5CC6B" w14:textId="77777777" w:rsidR="00150B3F" w:rsidRDefault="00150B3F" w:rsidP="00150B3F">
            <w:pPr>
              <w:spacing w:line="360" w:lineRule="auto"/>
              <w:jc w:val="both"/>
              <w:rPr>
                <w:rFonts w:ascii="GHEA Grapalat" w:hAnsi="GHEA Grapalat"/>
                <w:b/>
                <w:color w:val="000000"/>
                <w:lang w:val="hy-AM"/>
              </w:rPr>
            </w:pPr>
          </w:p>
          <w:p w14:paraId="5EAFEDC6" w14:textId="77777777" w:rsidR="00150B3F" w:rsidRDefault="00150B3F" w:rsidP="00150B3F">
            <w:pPr>
              <w:spacing w:line="360" w:lineRule="auto"/>
              <w:jc w:val="both"/>
              <w:rPr>
                <w:rFonts w:ascii="GHEA Grapalat" w:hAnsi="GHEA Grapalat"/>
                <w:b/>
                <w:color w:val="000000"/>
                <w:lang w:val="hy-AM"/>
              </w:rPr>
            </w:pPr>
          </w:p>
          <w:p w14:paraId="1E41BB05" w14:textId="77777777" w:rsidR="00150B3F" w:rsidRDefault="00150B3F" w:rsidP="00150B3F">
            <w:pPr>
              <w:spacing w:line="360" w:lineRule="auto"/>
              <w:jc w:val="both"/>
              <w:rPr>
                <w:rFonts w:ascii="GHEA Grapalat" w:hAnsi="GHEA Grapalat"/>
                <w:b/>
                <w:color w:val="000000"/>
                <w:lang w:val="hy-AM"/>
              </w:rPr>
            </w:pPr>
          </w:p>
          <w:p w14:paraId="5AB06C7B" w14:textId="77777777" w:rsidR="00150B3F" w:rsidRDefault="00150B3F" w:rsidP="00150B3F">
            <w:pPr>
              <w:spacing w:line="360" w:lineRule="auto"/>
              <w:jc w:val="both"/>
              <w:rPr>
                <w:rFonts w:ascii="GHEA Grapalat" w:hAnsi="GHEA Grapalat"/>
                <w:b/>
                <w:color w:val="000000"/>
                <w:lang w:val="hy-AM"/>
              </w:rPr>
            </w:pPr>
          </w:p>
          <w:p w14:paraId="3D3E9755" w14:textId="77777777" w:rsidR="00150B3F" w:rsidRDefault="00150B3F" w:rsidP="00150B3F">
            <w:pPr>
              <w:spacing w:line="360" w:lineRule="auto"/>
              <w:jc w:val="both"/>
              <w:rPr>
                <w:rFonts w:ascii="GHEA Grapalat" w:hAnsi="GHEA Grapalat"/>
                <w:b/>
                <w:color w:val="000000"/>
                <w:lang w:val="hy-AM"/>
              </w:rPr>
            </w:pPr>
          </w:p>
          <w:p w14:paraId="254059E5" w14:textId="77777777" w:rsidR="00150B3F" w:rsidRDefault="00150B3F" w:rsidP="00150B3F">
            <w:pPr>
              <w:spacing w:line="360" w:lineRule="auto"/>
              <w:jc w:val="both"/>
              <w:rPr>
                <w:rFonts w:ascii="GHEA Grapalat" w:hAnsi="GHEA Grapalat"/>
                <w:b/>
                <w:color w:val="000000"/>
                <w:lang w:val="hy-AM"/>
              </w:rPr>
            </w:pPr>
          </w:p>
          <w:p w14:paraId="30C55AA4" w14:textId="77777777" w:rsidR="00150B3F" w:rsidRDefault="00150B3F" w:rsidP="00150B3F">
            <w:pPr>
              <w:spacing w:line="360" w:lineRule="auto"/>
              <w:jc w:val="both"/>
              <w:rPr>
                <w:rFonts w:ascii="GHEA Grapalat" w:hAnsi="GHEA Grapalat"/>
                <w:b/>
                <w:color w:val="000000"/>
                <w:lang w:val="hy-AM"/>
              </w:rPr>
            </w:pPr>
          </w:p>
          <w:p w14:paraId="1E33251D" w14:textId="77777777" w:rsidR="00150B3F" w:rsidRDefault="00150B3F" w:rsidP="00150B3F">
            <w:pPr>
              <w:spacing w:line="360" w:lineRule="auto"/>
              <w:jc w:val="both"/>
              <w:rPr>
                <w:rFonts w:ascii="GHEA Grapalat" w:hAnsi="GHEA Grapalat"/>
                <w:b/>
                <w:color w:val="000000"/>
                <w:lang w:val="hy-AM"/>
              </w:rPr>
            </w:pPr>
          </w:p>
          <w:p w14:paraId="2B2393B7" w14:textId="77777777" w:rsidR="00150B3F" w:rsidRDefault="00150B3F" w:rsidP="00150B3F">
            <w:pPr>
              <w:spacing w:line="360" w:lineRule="auto"/>
              <w:jc w:val="both"/>
              <w:rPr>
                <w:rFonts w:ascii="GHEA Grapalat" w:hAnsi="GHEA Grapalat"/>
                <w:b/>
                <w:color w:val="000000"/>
                <w:lang w:val="hy-AM"/>
              </w:rPr>
            </w:pPr>
          </w:p>
          <w:p w14:paraId="0EE6A694" w14:textId="77777777" w:rsidR="00150B3F" w:rsidRDefault="00150B3F" w:rsidP="00150B3F">
            <w:pPr>
              <w:spacing w:line="360" w:lineRule="auto"/>
              <w:jc w:val="both"/>
              <w:rPr>
                <w:rFonts w:ascii="GHEA Grapalat" w:hAnsi="GHEA Grapalat"/>
                <w:b/>
                <w:color w:val="000000"/>
                <w:lang w:val="hy-AM"/>
              </w:rPr>
            </w:pPr>
          </w:p>
          <w:p w14:paraId="4191401A" w14:textId="77777777" w:rsidR="00150B3F" w:rsidRDefault="00150B3F" w:rsidP="00150B3F">
            <w:pPr>
              <w:spacing w:line="360" w:lineRule="auto"/>
              <w:jc w:val="both"/>
              <w:rPr>
                <w:rFonts w:ascii="GHEA Grapalat" w:hAnsi="GHEA Grapalat"/>
                <w:b/>
                <w:color w:val="000000"/>
                <w:lang w:val="hy-AM"/>
              </w:rPr>
            </w:pPr>
          </w:p>
          <w:p w14:paraId="7C54F218" w14:textId="77777777" w:rsidR="00150B3F" w:rsidRDefault="00150B3F" w:rsidP="00150B3F">
            <w:pPr>
              <w:spacing w:line="360" w:lineRule="auto"/>
              <w:jc w:val="both"/>
              <w:rPr>
                <w:rFonts w:ascii="GHEA Grapalat" w:hAnsi="GHEA Grapalat"/>
                <w:b/>
                <w:color w:val="000000"/>
                <w:lang w:val="hy-AM"/>
              </w:rPr>
            </w:pPr>
          </w:p>
          <w:p w14:paraId="61D87BF3" w14:textId="77777777" w:rsidR="00150B3F" w:rsidRDefault="00150B3F" w:rsidP="00150B3F">
            <w:pPr>
              <w:spacing w:line="360" w:lineRule="auto"/>
              <w:jc w:val="both"/>
              <w:rPr>
                <w:rFonts w:ascii="GHEA Grapalat" w:hAnsi="GHEA Grapalat"/>
                <w:b/>
                <w:color w:val="000000"/>
                <w:lang w:val="hy-AM"/>
              </w:rPr>
            </w:pPr>
          </w:p>
          <w:p w14:paraId="49181595" w14:textId="77777777" w:rsidR="00150B3F" w:rsidRDefault="00150B3F" w:rsidP="00150B3F">
            <w:pPr>
              <w:spacing w:line="360" w:lineRule="auto"/>
              <w:jc w:val="both"/>
              <w:rPr>
                <w:rFonts w:ascii="GHEA Grapalat" w:hAnsi="GHEA Grapalat"/>
                <w:b/>
                <w:color w:val="000000"/>
                <w:lang w:val="hy-AM"/>
              </w:rPr>
            </w:pPr>
          </w:p>
          <w:p w14:paraId="3C00DC15" w14:textId="77777777" w:rsidR="00150B3F" w:rsidRDefault="00150B3F" w:rsidP="00150B3F">
            <w:pPr>
              <w:spacing w:line="360" w:lineRule="auto"/>
              <w:jc w:val="both"/>
              <w:rPr>
                <w:rFonts w:ascii="GHEA Grapalat" w:hAnsi="GHEA Grapalat"/>
                <w:b/>
                <w:color w:val="000000"/>
                <w:lang w:val="hy-AM"/>
              </w:rPr>
            </w:pPr>
          </w:p>
          <w:p w14:paraId="0807DB23" w14:textId="77777777" w:rsidR="00150B3F" w:rsidRDefault="00150B3F" w:rsidP="00150B3F">
            <w:pPr>
              <w:spacing w:line="360" w:lineRule="auto"/>
              <w:jc w:val="both"/>
              <w:rPr>
                <w:rFonts w:ascii="GHEA Grapalat" w:hAnsi="GHEA Grapalat"/>
                <w:b/>
                <w:color w:val="000000"/>
                <w:lang w:val="hy-AM"/>
              </w:rPr>
            </w:pPr>
          </w:p>
          <w:p w14:paraId="306E8876" w14:textId="77777777" w:rsidR="00150B3F" w:rsidRDefault="00150B3F" w:rsidP="00150B3F">
            <w:pPr>
              <w:spacing w:line="360" w:lineRule="auto"/>
              <w:jc w:val="both"/>
              <w:rPr>
                <w:rFonts w:ascii="GHEA Grapalat" w:hAnsi="GHEA Grapalat"/>
                <w:b/>
                <w:color w:val="000000"/>
                <w:lang w:val="hy-AM"/>
              </w:rPr>
            </w:pPr>
          </w:p>
          <w:p w14:paraId="1B75D9EE" w14:textId="77777777" w:rsidR="00150B3F" w:rsidRDefault="00150B3F" w:rsidP="00150B3F">
            <w:pPr>
              <w:spacing w:line="360" w:lineRule="auto"/>
              <w:jc w:val="both"/>
              <w:rPr>
                <w:rFonts w:ascii="GHEA Grapalat" w:hAnsi="GHEA Grapalat"/>
                <w:b/>
                <w:color w:val="000000"/>
                <w:lang w:val="hy-AM"/>
              </w:rPr>
            </w:pPr>
          </w:p>
          <w:p w14:paraId="133648BE" w14:textId="77777777" w:rsidR="00150B3F" w:rsidRDefault="00150B3F" w:rsidP="00150B3F">
            <w:pPr>
              <w:spacing w:line="360" w:lineRule="auto"/>
              <w:jc w:val="both"/>
              <w:rPr>
                <w:rFonts w:ascii="GHEA Grapalat" w:hAnsi="GHEA Grapalat"/>
                <w:b/>
                <w:color w:val="000000"/>
                <w:lang w:val="hy-AM"/>
              </w:rPr>
            </w:pPr>
          </w:p>
          <w:p w14:paraId="24916D3A" w14:textId="77777777" w:rsidR="00150B3F" w:rsidRDefault="00150B3F" w:rsidP="00150B3F">
            <w:pPr>
              <w:spacing w:line="360" w:lineRule="auto"/>
              <w:jc w:val="both"/>
              <w:rPr>
                <w:rFonts w:ascii="GHEA Grapalat" w:hAnsi="GHEA Grapalat"/>
                <w:b/>
                <w:color w:val="000000"/>
                <w:lang w:val="hy-AM"/>
              </w:rPr>
            </w:pPr>
          </w:p>
          <w:p w14:paraId="7A18197E" w14:textId="77777777" w:rsidR="00150B3F" w:rsidRDefault="00150B3F" w:rsidP="00150B3F">
            <w:pPr>
              <w:spacing w:line="360" w:lineRule="auto"/>
              <w:jc w:val="both"/>
              <w:rPr>
                <w:rFonts w:ascii="GHEA Grapalat" w:hAnsi="GHEA Grapalat"/>
                <w:b/>
                <w:color w:val="000000"/>
                <w:lang w:val="hy-AM"/>
              </w:rPr>
            </w:pPr>
          </w:p>
          <w:p w14:paraId="0996E54C" w14:textId="77777777" w:rsidR="00150B3F" w:rsidRDefault="00150B3F" w:rsidP="00150B3F">
            <w:pPr>
              <w:spacing w:line="360" w:lineRule="auto"/>
              <w:jc w:val="both"/>
              <w:rPr>
                <w:rFonts w:ascii="GHEA Grapalat" w:hAnsi="GHEA Grapalat"/>
                <w:b/>
                <w:color w:val="000000"/>
                <w:lang w:val="hy-AM"/>
              </w:rPr>
            </w:pPr>
          </w:p>
          <w:p w14:paraId="7CE74516" w14:textId="77777777" w:rsidR="00150B3F" w:rsidRDefault="00150B3F" w:rsidP="00150B3F">
            <w:pPr>
              <w:spacing w:line="360" w:lineRule="auto"/>
              <w:jc w:val="both"/>
              <w:rPr>
                <w:rFonts w:ascii="GHEA Grapalat" w:hAnsi="GHEA Grapalat"/>
                <w:b/>
                <w:color w:val="000000"/>
                <w:lang w:val="hy-AM"/>
              </w:rPr>
            </w:pPr>
          </w:p>
          <w:p w14:paraId="4F524AD6" w14:textId="77777777" w:rsidR="00150B3F" w:rsidRDefault="00150B3F" w:rsidP="00150B3F">
            <w:pPr>
              <w:spacing w:line="360" w:lineRule="auto"/>
              <w:jc w:val="both"/>
              <w:rPr>
                <w:rFonts w:ascii="GHEA Grapalat" w:hAnsi="GHEA Grapalat"/>
                <w:b/>
                <w:color w:val="000000"/>
                <w:lang w:val="hy-AM"/>
              </w:rPr>
            </w:pPr>
          </w:p>
          <w:p w14:paraId="230DD8AC" w14:textId="77777777" w:rsidR="00150B3F" w:rsidRDefault="00150B3F" w:rsidP="00150B3F">
            <w:pPr>
              <w:spacing w:line="360" w:lineRule="auto"/>
              <w:jc w:val="both"/>
              <w:rPr>
                <w:rFonts w:ascii="GHEA Grapalat" w:hAnsi="GHEA Grapalat"/>
                <w:b/>
                <w:color w:val="000000"/>
                <w:lang w:val="hy-AM"/>
              </w:rPr>
            </w:pPr>
          </w:p>
          <w:p w14:paraId="653E0BA9" w14:textId="77777777" w:rsidR="00150B3F" w:rsidRDefault="00150B3F" w:rsidP="00150B3F">
            <w:pPr>
              <w:spacing w:line="360" w:lineRule="auto"/>
              <w:jc w:val="both"/>
              <w:rPr>
                <w:rFonts w:ascii="GHEA Grapalat" w:hAnsi="GHEA Grapalat"/>
                <w:b/>
                <w:color w:val="000000"/>
                <w:lang w:val="hy-AM"/>
              </w:rPr>
            </w:pPr>
          </w:p>
          <w:p w14:paraId="18522FAF" w14:textId="77777777" w:rsidR="00150B3F" w:rsidRDefault="00150B3F" w:rsidP="00150B3F">
            <w:pPr>
              <w:spacing w:line="360" w:lineRule="auto"/>
              <w:jc w:val="both"/>
              <w:rPr>
                <w:rFonts w:ascii="GHEA Grapalat" w:hAnsi="GHEA Grapalat"/>
                <w:b/>
                <w:color w:val="000000"/>
                <w:lang w:val="hy-AM"/>
              </w:rPr>
            </w:pPr>
          </w:p>
          <w:p w14:paraId="23FC0586" w14:textId="77777777" w:rsidR="00150B3F" w:rsidRDefault="00150B3F" w:rsidP="00150B3F">
            <w:pPr>
              <w:spacing w:line="360" w:lineRule="auto"/>
              <w:jc w:val="both"/>
              <w:rPr>
                <w:rFonts w:ascii="GHEA Grapalat" w:hAnsi="GHEA Grapalat"/>
                <w:b/>
                <w:color w:val="000000"/>
                <w:lang w:val="hy-AM"/>
              </w:rPr>
            </w:pPr>
          </w:p>
          <w:p w14:paraId="166C9AF5" w14:textId="77777777" w:rsidR="00150B3F" w:rsidRDefault="00150B3F" w:rsidP="00150B3F">
            <w:pPr>
              <w:spacing w:line="360" w:lineRule="auto"/>
              <w:jc w:val="both"/>
              <w:rPr>
                <w:rFonts w:ascii="GHEA Grapalat" w:hAnsi="GHEA Grapalat"/>
                <w:b/>
                <w:color w:val="000000"/>
                <w:lang w:val="hy-AM"/>
              </w:rPr>
            </w:pPr>
          </w:p>
          <w:p w14:paraId="5F816219" w14:textId="77777777" w:rsidR="00150B3F" w:rsidRDefault="00150B3F" w:rsidP="00150B3F">
            <w:pPr>
              <w:spacing w:line="360" w:lineRule="auto"/>
              <w:jc w:val="both"/>
              <w:rPr>
                <w:rFonts w:ascii="GHEA Grapalat" w:hAnsi="GHEA Grapalat"/>
                <w:b/>
                <w:color w:val="000000"/>
                <w:lang w:val="hy-AM"/>
              </w:rPr>
            </w:pPr>
          </w:p>
          <w:p w14:paraId="019D42A9" w14:textId="77777777" w:rsidR="00150B3F" w:rsidRDefault="00150B3F" w:rsidP="00150B3F">
            <w:pPr>
              <w:spacing w:line="360" w:lineRule="auto"/>
              <w:jc w:val="both"/>
              <w:rPr>
                <w:rFonts w:ascii="GHEA Grapalat" w:hAnsi="GHEA Grapalat"/>
                <w:b/>
                <w:color w:val="000000"/>
                <w:lang w:val="hy-AM"/>
              </w:rPr>
            </w:pPr>
          </w:p>
          <w:p w14:paraId="0912FE40" w14:textId="77777777" w:rsidR="00150B3F" w:rsidRDefault="00150B3F" w:rsidP="00150B3F">
            <w:pPr>
              <w:spacing w:line="360" w:lineRule="auto"/>
              <w:jc w:val="both"/>
              <w:rPr>
                <w:rFonts w:ascii="GHEA Grapalat" w:hAnsi="GHEA Grapalat"/>
                <w:b/>
                <w:color w:val="000000"/>
                <w:lang w:val="hy-AM"/>
              </w:rPr>
            </w:pPr>
          </w:p>
          <w:p w14:paraId="38B0A136" w14:textId="77777777" w:rsidR="00150B3F" w:rsidRDefault="00150B3F" w:rsidP="00150B3F">
            <w:pPr>
              <w:spacing w:line="360" w:lineRule="auto"/>
              <w:jc w:val="both"/>
              <w:rPr>
                <w:rFonts w:ascii="GHEA Grapalat" w:hAnsi="GHEA Grapalat"/>
                <w:b/>
                <w:color w:val="000000"/>
                <w:lang w:val="hy-AM"/>
              </w:rPr>
            </w:pPr>
          </w:p>
          <w:p w14:paraId="6B25704A" w14:textId="77777777" w:rsidR="00150B3F" w:rsidRDefault="00150B3F" w:rsidP="00150B3F">
            <w:pPr>
              <w:spacing w:line="360" w:lineRule="auto"/>
              <w:jc w:val="both"/>
              <w:rPr>
                <w:rFonts w:ascii="GHEA Grapalat" w:hAnsi="GHEA Grapalat"/>
                <w:b/>
                <w:color w:val="000000"/>
                <w:lang w:val="hy-AM"/>
              </w:rPr>
            </w:pPr>
          </w:p>
          <w:p w14:paraId="1651BCF9" w14:textId="77777777" w:rsidR="00150B3F" w:rsidRDefault="00150B3F" w:rsidP="00150B3F">
            <w:pPr>
              <w:spacing w:line="360" w:lineRule="auto"/>
              <w:jc w:val="both"/>
              <w:rPr>
                <w:rFonts w:ascii="GHEA Grapalat" w:hAnsi="GHEA Grapalat"/>
                <w:b/>
                <w:color w:val="000000"/>
                <w:lang w:val="hy-AM"/>
              </w:rPr>
            </w:pPr>
          </w:p>
          <w:p w14:paraId="58CB5A1F" w14:textId="77777777" w:rsidR="00150B3F" w:rsidRDefault="00150B3F" w:rsidP="00150B3F">
            <w:pPr>
              <w:spacing w:line="360" w:lineRule="auto"/>
              <w:jc w:val="both"/>
              <w:rPr>
                <w:rFonts w:ascii="GHEA Grapalat" w:hAnsi="GHEA Grapalat"/>
                <w:b/>
                <w:color w:val="000000"/>
                <w:lang w:val="hy-AM"/>
              </w:rPr>
            </w:pPr>
          </w:p>
          <w:p w14:paraId="0C4D43E9" w14:textId="77777777" w:rsidR="00150B3F" w:rsidRDefault="00150B3F" w:rsidP="00150B3F">
            <w:pPr>
              <w:spacing w:line="360" w:lineRule="auto"/>
              <w:jc w:val="both"/>
              <w:rPr>
                <w:rFonts w:ascii="GHEA Grapalat" w:hAnsi="GHEA Grapalat"/>
                <w:b/>
                <w:color w:val="000000"/>
                <w:lang w:val="hy-AM"/>
              </w:rPr>
            </w:pPr>
          </w:p>
          <w:p w14:paraId="0B3303A9" w14:textId="77777777" w:rsidR="00150B3F" w:rsidRDefault="00150B3F" w:rsidP="00150B3F">
            <w:pPr>
              <w:spacing w:line="360" w:lineRule="auto"/>
              <w:jc w:val="both"/>
              <w:rPr>
                <w:rFonts w:ascii="GHEA Grapalat" w:hAnsi="GHEA Grapalat"/>
                <w:b/>
                <w:color w:val="000000"/>
                <w:lang w:val="hy-AM"/>
              </w:rPr>
            </w:pPr>
          </w:p>
          <w:p w14:paraId="3F201ED8" w14:textId="77777777" w:rsidR="00150B3F" w:rsidRDefault="00150B3F" w:rsidP="00150B3F">
            <w:pPr>
              <w:spacing w:line="360" w:lineRule="auto"/>
              <w:jc w:val="both"/>
              <w:rPr>
                <w:rFonts w:ascii="GHEA Grapalat" w:hAnsi="GHEA Grapalat"/>
                <w:b/>
                <w:color w:val="000000"/>
                <w:lang w:val="hy-AM"/>
              </w:rPr>
            </w:pPr>
          </w:p>
          <w:p w14:paraId="4E4C2400" w14:textId="77777777" w:rsidR="00150B3F" w:rsidRDefault="00150B3F" w:rsidP="00150B3F">
            <w:pPr>
              <w:spacing w:line="360" w:lineRule="auto"/>
              <w:jc w:val="both"/>
              <w:rPr>
                <w:rFonts w:ascii="GHEA Grapalat" w:hAnsi="GHEA Grapalat"/>
                <w:b/>
                <w:color w:val="000000"/>
                <w:lang w:val="hy-AM"/>
              </w:rPr>
            </w:pPr>
          </w:p>
          <w:p w14:paraId="5A0E048B" w14:textId="77777777" w:rsidR="00150B3F" w:rsidRDefault="00150B3F" w:rsidP="00150B3F">
            <w:pPr>
              <w:spacing w:line="360" w:lineRule="auto"/>
              <w:jc w:val="both"/>
              <w:rPr>
                <w:rFonts w:ascii="GHEA Grapalat" w:hAnsi="GHEA Grapalat"/>
                <w:b/>
                <w:color w:val="000000"/>
                <w:lang w:val="hy-AM"/>
              </w:rPr>
            </w:pPr>
          </w:p>
          <w:p w14:paraId="66D11B97" w14:textId="77777777" w:rsidR="00150B3F" w:rsidRDefault="00150B3F" w:rsidP="00150B3F">
            <w:pPr>
              <w:spacing w:line="360" w:lineRule="auto"/>
              <w:jc w:val="both"/>
              <w:rPr>
                <w:rFonts w:ascii="GHEA Grapalat" w:hAnsi="GHEA Grapalat"/>
                <w:b/>
                <w:color w:val="000000"/>
                <w:lang w:val="hy-AM"/>
              </w:rPr>
            </w:pPr>
          </w:p>
          <w:p w14:paraId="7F1C5A8D" w14:textId="77777777" w:rsidR="00150B3F" w:rsidRDefault="00150B3F" w:rsidP="00150B3F">
            <w:pPr>
              <w:spacing w:line="360" w:lineRule="auto"/>
              <w:jc w:val="both"/>
              <w:rPr>
                <w:rFonts w:ascii="GHEA Grapalat" w:hAnsi="GHEA Grapalat"/>
                <w:b/>
                <w:color w:val="000000"/>
                <w:lang w:val="hy-AM"/>
              </w:rPr>
            </w:pPr>
          </w:p>
          <w:p w14:paraId="7DCAC63C" w14:textId="77777777" w:rsidR="00150B3F" w:rsidRDefault="00150B3F" w:rsidP="00150B3F">
            <w:pPr>
              <w:spacing w:line="360" w:lineRule="auto"/>
              <w:jc w:val="both"/>
              <w:rPr>
                <w:rFonts w:ascii="GHEA Grapalat" w:hAnsi="GHEA Grapalat"/>
                <w:b/>
                <w:color w:val="000000"/>
                <w:lang w:val="hy-AM"/>
              </w:rPr>
            </w:pPr>
          </w:p>
          <w:p w14:paraId="6723E51B" w14:textId="77777777" w:rsidR="00150B3F" w:rsidRDefault="00150B3F" w:rsidP="00150B3F">
            <w:pPr>
              <w:spacing w:line="360" w:lineRule="auto"/>
              <w:jc w:val="both"/>
              <w:rPr>
                <w:rFonts w:ascii="GHEA Grapalat" w:hAnsi="GHEA Grapalat"/>
                <w:b/>
                <w:color w:val="000000"/>
                <w:lang w:val="hy-AM"/>
              </w:rPr>
            </w:pPr>
          </w:p>
          <w:p w14:paraId="671919A5" w14:textId="77777777" w:rsidR="00150B3F" w:rsidRDefault="00150B3F" w:rsidP="00150B3F">
            <w:pPr>
              <w:spacing w:line="360" w:lineRule="auto"/>
              <w:jc w:val="both"/>
              <w:rPr>
                <w:rFonts w:ascii="GHEA Grapalat" w:hAnsi="GHEA Grapalat"/>
                <w:b/>
                <w:color w:val="000000"/>
                <w:lang w:val="hy-AM"/>
              </w:rPr>
            </w:pPr>
          </w:p>
          <w:p w14:paraId="48F9AACE" w14:textId="77777777" w:rsidR="00150B3F" w:rsidRDefault="00150B3F" w:rsidP="00150B3F">
            <w:pPr>
              <w:spacing w:line="360" w:lineRule="auto"/>
              <w:jc w:val="both"/>
              <w:rPr>
                <w:rFonts w:ascii="GHEA Grapalat" w:hAnsi="GHEA Grapalat"/>
                <w:b/>
                <w:color w:val="000000"/>
                <w:lang w:val="hy-AM"/>
              </w:rPr>
            </w:pPr>
          </w:p>
          <w:p w14:paraId="2D1A6ED6" w14:textId="77777777" w:rsidR="00150B3F" w:rsidRDefault="00150B3F" w:rsidP="00150B3F">
            <w:pPr>
              <w:spacing w:line="360" w:lineRule="auto"/>
              <w:jc w:val="both"/>
              <w:rPr>
                <w:rFonts w:ascii="GHEA Grapalat" w:hAnsi="GHEA Grapalat"/>
                <w:b/>
                <w:color w:val="000000"/>
                <w:lang w:val="hy-AM"/>
              </w:rPr>
            </w:pPr>
          </w:p>
          <w:p w14:paraId="6A1AE4F3" w14:textId="77777777" w:rsidR="00150B3F" w:rsidRDefault="00150B3F" w:rsidP="00150B3F">
            <w:pPr>
              <w:spacing w:line="360" w:lineRule="auto"/>
              <w:jc w:val="both"/>
              <w:rPr>
                <w:rFonts w:ascii="GHEA Grapalat" w:hAnsi="GHEA Grapalat"/>
                <w:b/>
                <w:color w:val="000000"/>
                <w:lang w:val="hy-AM"/>
              </w:rPr>
            </w:pPr>
          </w:p>
          <w:p w14:paraId="24CE3CFC" w14:textId="77777777" w:rsidR="00150B3F" w:rsidRDefault="00150B3F" w:rsidP="00150B3F">
            <w:pPr>
              <w:spacing w:line="360" w:lineRule="auto"/>
              <w:jc w:val="both"/>
              <w:rPr>
                <w:rFonts w:ascii="GHEA Grapalat" w:hAnsi="GHEA Grapalat"/>
                <w:b/>
                <w:color w:val="000000"/>
                <w:lang w:val="hy-AM"/>
              </w:rPr>
            </w:pPr>
          </w:p>
          <w:p w14:paraId="170648F2" w14:textId="77777777" w:rsidR="00150B3F" w:rsidRDefault="00150B3F" w:rsidP="00150B3F">
            <w:pPr>
              <w:spacing w:line="360" w:lineRule="auto"/>
              <w:jc w:val="both"/>
              <w:rPr>
                <w:rFonts w:ascii="GHEA Grapalat" w:hAnsi="GHEA Grapalat"/>
                <w:b/>
                <w:color w:val="000000"/>
                <w:lang w:val="hy-AM"/>
              </w:rPr>
            </w:pPr>
          </w:p>
          <w:p w14:paraId="672924A2" w14:textId="77777777" w:rsidR="00150B3F" w:rsidRDefault="00150B3F" w:rsidP="00150B3F">
            <w:pPr>
              <w:spacing w:line="360" w:lineRule="auto"/>
              <w:jc w:val="both"/>
              <w:rPr>
                <w:rFonts w:ascii="GHEA Grapalat" w:hAnsi="GHEA Grapalat"/>
                <w:b/>
                <w:color w:val="000000"/>
                <w:lang w:val="hy-AM"/>
              </w:rPr>
            </w:pPr>
          </w:p>
          <w:p w14:paraId="306F47F3" w14:textId="77777777" w:rsidR="00150B3F" w:rsidRDefault="00150B3F" w:rsidP="00150B3F">
            <w:pPr>
              <w:spacing w:line="360" w:lineRule="auto"/>
              <w:jc w:val="both"/>
              <w:rPr>
                <w:rFonts w:ascii="GHEA Grapalat" w:hAnsi="GHEA Grapalat"/>
                <w:b/>
                <w:color w:val="000000"/>
                <w:lang w:val="hy-AM"/>
              </w:rPr>
            </w:pPr>
          </w:p>
          <w:p w14:paraId="3827FABD" w14:textId="77777777" w:rsidR="00150B3F" w:rsidRDefault="00150B3F" w:rsidP="00150B3F">
            <w:pPr>
              <w:spacing w:line="360" w:lineRule="auto"/>
              <w:jc w:val="both"/>
              <w:rPr>
                <w:rFonts w:ascii="GHEA Grapalat" w:hAnsi="GHEA Grapalat"/>
                <w:b/>
                <w:color w:val="000000"/>
                <w:lang w:val="hy-AM"/>
              </w:rPr>
            </w:pPr>
          </w:p>
          <w:p w14:paraId="70CAE6BF" w14:textId="77777777" w:rsidR="00150B3F" w:rsidRDefault="00150B3F" w:rsidP="00150B3F">
            <w:pPr>
              <w:spacing w:line="360" w:lineRule="auto"/>
              <w:jc w:val="both"/>
              <w:rPr>
                <w:rFonts w:ascii="GHEA Grapalat" w:hAnsi="GHEA Grapalat"/>
                <w:b/>
                <w:color w:val="000000"/>
                <w:lang w:val="hy-AM"/>
              </w:rPr>
            </w:pPr>
          </w:p>
          <w:p w14:paraId="33030F2B" w14:textId="77777777" w:rsidR="00150B3F" w:rsidRDefault="00150B3F" w:rsidP="00150B3F">
            <w:pPr>
              <w:spacing w:line="360" w:lineRule="auto"/>
              <w:jc w:val="both"/>
              <w:rPr>
                <w:rFonts w:ascii="GHEA Grapalat" w:hAnsi="GHEA Grapalat"/>
                <w:b/>
                <w:color w:val="000000"/>
                <w:lang w:val="hy-AM"/>
              </w:rPr>
            </w:pPr>
          </w:p>
          <w:p w14:paraId="1769C01D" w14:textId="77777777" w:rsidR="00150B3F" w:rsidRDefault="00150B3F" w:rsidP="00150B3F">
            <w:pPr>
              <w:spacing w:line="360" w:lineRule="auto"/>
              <w:jc w:val="both"/>
              <w:rPr>
                <w:rFonts w:ascii="GHEA Grapalat" w:hAnsi="GHEA Grapalat"/>
                <w:b/>
                <w:color w:val="000000"/>
                <w:lang w:val="hy-AM"/>
              </w:rPr>
            </w:pPr>
          </w:p>
          <w:p w14:paraId="4EFBC3B1" w14:textId="77777777" w:rsidR="00150B3F" w:rsidRDefault="00150B3F" w:rsidP="00150B3F">
            <w:pPr>
              <w:spacing w:line="360" w:lineRule="auto"/>
              <w:jc w:val="both"/>
              <w:rPr>
                <w:rFonts w:ascii="GHEA Grapalat" w:hAnsi="GHEA Grapalat"/>
                <w:b/>
                <w:color w:val="000000"/>
                <w:lang w:val="hy-AM"/>
              </w:rPr>
            </w:pPr>
          </w:p>
          <w:p w14:paraId="2B8F4F1E" w14:textId="77777777" w:rsidR="00150B3F" w:rsidRDefault="00150B3F" w:rsidP="00150B3F">
            <w:pPr>
              <w:spacing w:line="360" w:lineRule="auto"/>
              <w:jc w:val="both"/>
              <w:rPr>
                <w:rFonts w:ascii="GHEA Grapalat" w:hAnsi="GHEA Grapalat"/>
                <w:b/>
                <w:color w:val="000000"/>
                <w:lang w:val="hy-AM"/>
              </w:rPr>
            </w:pPr>
          </w:p>
          <w:p w14:paraId="33DB085E" w14:textId="77777777" w:rsidR="00150B3F" w:rsidRDefault="00150B3F" w:rsidP="00150B3F">
            <w:pPr>
              <w:spacing w:line="360" w:lineRule="auto"/>
              <w:jc w:val="both"/>
              <w:rPr>
                <w:rFonts w:ascii="GHEA Grapalat" w:hAnsi="GHEA Grapalat"/>
                <w:b/>
                <w:color w:val="000000"/>
                <w:lang w:val="hy-AM"/>
              </w:rPr>
            </w:pPr>
          </w:p>
          <w:p w14:paraId="74DCC926" w14:textId="77777777" w:rsidR="00150B3F" w:rsidRDefault="00150B3F" w:rsidP="00150B3F">
            <w:pPr>
              <w:spacing w:line="360" w:lineRule="auto"/>
              <w:jc w:val="both"/>
              <w:rPr>
                <w:rFonts w:ascii="GHEA Grapalat" w:hAnsi="GHEA Grapalat"/>
                <w:b/>
                <w:color w:val="000000"/>
                <w:lang w:val="hy-AM"/>
              </w:rPr>
            </w:pPr>
          </w:p>
          <w:p w14:paraId="551DB030" w14:textId="77777777" w:rsidR="00150B3F" w:rsidRDefault="00150B3F" w:rsidP="00150B3F">
            <w:pPr>
              <w:spacing w:line="360" w:lineRule="auto"/>
              <w:jc w:val="both"/>
              <w:rPr>
                <w:rFonts w:ascii="GHEA Grapalat" w:hAnsi="GHEA Grapalat"/>
                <w:b/>
                <w:color w:val="000000"/>
                <w:lang w:val="hy-AM"/>
              </w:rPr>
            </w:pPr>
          </w:p>
          <w:p w14:paraId="6EFD052A" w14:textId="77777777" w:rsidR="00150B3F" w:rsidRDefault="00150B3F" w:rsidP="00150B3F">
            <w:pPr>
              <w:spacing w:line="360" w:lineRule="auto"/>
              <w:jc w:val="both"/>
              <w:rPr>
                <w:rFonts w:ascii="GHEA Grapalat" w:hAnsi="GHEA Grapalat"/>
                <w:b/>
                <w:color w:val="000000"/>
                <w:lang w:val="hy-AM"/>
              </w:rPr>
            </w:pPr>
          </w:p>
          <w:p w14:paraId="7BBC1364" w14:textId="77777777" w:rsidR="00150B3F" w:rsidRDefault="00150B3F" w:rsidP="00150B3F">
            <w:pPr>
              <w:spacing w:line="360" w:lineRule="auto"/>
              <w:jc w:val="both"/>
              <w:rPr>
                <w:rFonts w:ascii="GHEA Grapalat" w:hAnsi="GHEA Grapalat"/>
                <w:b/>
                <w:color w:val="000000"/>
                <w:lang w:val="hy-AM"/>
              </w:rPr>
            </w:pPr>
          </w:p>
          <w:p w14:paraId="7940DC56" w14:textId="77777777" w:rsidR="00150B3F" w:rsidRDefault="00150B3F" w:rsidP="00150B3F">
            <w:pPr>
              <w:spacing w:line="360" w:lineRule="auto"/>
              <w:jc w:val="both"/>
              <w:rPr>
                <w:rFonts w:ascii="GHEA Grapalat" w:hAnsi="GHEA Grapalat"/>
                <w:b/>
                <w:color w:val="000000"/>
                <w:lang w:val="hy-AM"/>
              </w:rPr>
            </w:pPr>
          </w:p>
          <w:p w14:paraId="4851B691" w14:textId="77777777" w:rsidR="00150B3F" w:rsidRDefault="00150B3F" w:rsidP="00150B3F">
            <w:pPr>
              <w:spacing w:line="360" w:lineRule="auto"/>
              <w:jc w:val="both"/>
              <w:rPr>
                <w:rFonts w:ascii="GHEA Grapalat" w:hAnsi="GHEA Grapalat"/>
                <w:b/>
                <w:color w:val="000000"/>
                <w:lang w:val="hy-AM"/>
              </w:rPr>
            </w:pPr>
          </w:p>
          <w:p w14:paraId="01D5C51A" w14:textId="77777777" w:rsidR="00150B3F" w:rsidRDefault="00150B3F" w:rsidP="00150B3F">
            <w:pPr>
              <w:spacing w:line="360" w:lineRule="auto"/>
              <w:jc w:val="both"/>
              <w:rPr>
                <w:rFonts w:ascii="GHEA Grapalat" w:hAnsi="GHEA Grapalat"/>
                <w:b/>
                <w:color w:val="000000"/>
                <w:lang w:val="hy-AM"/>
              </w:rPr>
            </w:pPr>
          </w:p>
          <w:p w14:paraId="00F7238E" w14:textId="77777777" w:rsidR="00150B3F" w:rsidRDefault="00150B3F" w:rsidP="00150B3F">
            <w:pPr>
              <w:spacing w:line="360" w:lineRule="auto"/>
              <w:jc w:val="both"/>
              <w:rPr>
                <w:rFonts w:ascii="GHEA Grapalat" w:hAnsi="GHEA Grapalat"/>
                <w:b/>
                <w:color w:val="000000"/>
                <w:lang w:val="hy-AM"/>
              </w:rPr>
            </w:pPr>
          </w:p>
          <w:p w14:paraId="241BBF67" w14:textId="77777777" w:rsidR="00150B3F" w:rsidRDefault="00150B3F" w:rsidP="00150B3F">
            <w:pPr>
              <w:spacing w:line="360" w:lineRule="auto"/>
              <w:jc w:val="both"/>
              <w:rPr>
                <w:rFonts w:ascii="GHEA Grapalat" w:hAnsi="GHEA Grapalat"/>
                <w:b/>
                <w:color w:val="000000"/>
                <w:lang w:val="hy-AM"/>
              </w:rPr>
            </w:pPr>
          </w:p>
          <w:p w14:paraId="578AA176" w14:textId="77777777" w:rsidR="00150B3F" w:rsidRDefault="00150B3F" w:rsidP="00150B3F">
            <w:pPr>
              <w:spacing w:line="360" w:lineRule="auto"/>
              <w:jc w:val="both"/>
              <w:rPr>
                <w:rFonts w:ascii="GHEA Grapalat" w:hAnsi="GHEA Grapalat"/>
                <w:b/>
                <w:color w:val="000000"/>
                <w:lang w:val="hy-AM"/>
              </w:rPr>
            </w:pPr>
          </w:p>
          <w:p w14:paraId="7C610AC3" w14:textId="77777777" w:rsidR="00150B3F" w:rsidRDefault="00150B3F" w:rsidP="00150B3F">
            <w:pPr>
              <w:spacing w:line="360" w:lineRule="auto"/>
              <w:jc w:val="both"/>
              <w:rPr>
                <w:rFonts w:ascii="GHEA Grapalat" w:hAnsi="GHEA Grapalat"/>
                <w:b/>
                <w:color w:val="000000"/>
                <w:lang w:val="hy-AM"/>
              </w:rPr>
            </w:pPr>
          </w:p>
          <w:p w14:paraId="58EF0D0B" w14:textId="77777777" w:rsidR="00BE6971" w:rsidRDefault="00BE6971" w:rsidP="00F2786E">
            <w:pPr>
              <w:spacing w:line="360" w:lineRule="auto"/>
              <w:jc w:val="center"/>
              <w:rPr>
                <w:rFonts w:ascii="GHEA Grapalat" w:hAnsi="GHEA Grapalat"/>
                <w:b/>
                <w:color w:val="000000"/>
                <w:lang w:val="hy-AM"/>
              </w:rPr>
            </w:pPr>
          </w:p>
          <w:p w14:paraId="7EDB483E" w14:textId="7DD469E2" w:rsidR="00150B3F" w:rsidRDefault="00AB0175" w:rsidP="00F2786E">
            <w:pPr>
              <w:spacing w:line="360" w:lineRule="auto"/>
              <w:jc w:val="center"/>
              <w:rPr>
                <w:rFonts w:ascii="GHEA Grapalat" w:hAnsi="GHEA Grapalat"/>
                <w:b/>
                <w:color w:val="000000"/>
                <w:lang w:val="hy-AM"/>
              </w:rPr>
            </w:pPr>
            <w:r w:rsidRPr="00AB0175">
              <w:rPr>
                <w:rFonts w:ascii="GHEA Grapalat" w:hAnsi="GHEA Grapalat"/>
                <w:b/>
                <w:color w:val="000000"/>
                <w:lang w:val="hy-AM"/>
              </w:rPr>
              <w:t>3.</w:t>
            </w:r>
            <w:r>
              <w:rPr>
                <w:rFonts w:ascii="GHEA Grapalat" w:hAnsi="GHEA Grapalat"/>
                <w:b/>
                <w:color w:val="000000"/>
                <w:lang w:val="hy-AM"/>
              </w:rPr>
              <w:t xml:space="preserve"> </w:t>
            </w:r>
            <w:r w:rsidRPr="00AB0175">
              <w:rPr>
                <w:rFonts w:ascii="GHEA Grapalat" w:hAnsi="GHEA Grapalat"/>
                <w:b/>
                <w:color w:val="000000"/>
                <w:lang w:val="hy-AM"/>
              </w:rPr>
              <w:t>Չի ընդունվել:</w:t>
            </w:r>
          </w:p>
          <w:p w14:paraId="3D6F7D71" w14:textId="77777777" w:rsidR="00AB0175" w:rsidRPr="00AB0175" w:rsidRDefault="00AB0175" w:rsidP="00AB0175">
            <w:pPr>
              <w:spacing w:line="360" w:lineRule="auto"/>
              <w:jc w:val="both"/>
              <w:rPr>
                <w:rFonts w:ascii="GHEA Grapalat" w:hAnsi="GHEA Grapalat"/>
                <w:color w:val="000000"/>
                <w:lang w:val="hy-AM"/>
              </w:rPr>
            </w:pPr>
            <w:r w:rsidRPr="00AB0175">
              <w:rPr>
                <w:rFonts w:ascii="GHEA Grapalat" w:hAnsi="GHEA Grapalat"/>
                <w:color w:val="000000"/>
                <w:lang w:val="hy-AM"/>
              </w:rPr>
              <w:t xml:space="preserve">Բազմաթիվ են դեպքերը, երբ նույն միջնորդության մերժումից հետո ի հայտ են գալիս բոլորվին այլ փաստական հիմքեր և հանգամանքներ, որոնց դեպքում դատարանը </w:t>
            </w:r>
            <w:r>
              <w:rPr>
                <w:rFonts w:ascii="GHEA Grapalat" w:hAnsi="GHEA Grapalat"/>
                <w:color w:val="000000"/>
                <w:lang w:val="hy-AM"/>
              </w:rPr>
              <w:t xml:space="preserve">համապատասխան միջնորդության քննարկման դեպքում կարող է կայացնել բոլորովին այլ որոշում: Օրինակ, հայցի ապահովման միջնորդությունը մեկ անգամ մերժելուց հետո հնարավոր է, որ կրկին ներկայկացվի հայցի ապահովման միջոց կիրառելու մասին միջնորդություն, որի դեպքում ներկայացվեն էականորեն տարբեր փաստական հիմքեր, որոնք ի </w:t>
            </w:r>
            <w:r>
              <w:rPr>
                <w:rFonts w:ascii="GHEA Grapalat" w:hAnsi="GHEA Grapalat"/>
                <w:color w:val="000000"/>
                <w:lang w:val="hy-AM"/>
              </w:rPr>
              <w:lastRenderedPageBreak/>
              <w:t xml:space="preserve">հայտ են եկել նախորդ միջնորդության մերժումից հետո և նման դեպքում արդեն դա կարող է հանգեցնել համապատասխան միջնորդության բավարարման: Հետևաբար, նախագծի կարգավորումների համաձայն քննարկման ենթակա չէ այն միջնորդությունը, որը ներկայացվել է նույն փաստական հիմքով: </w:t>
            </w:r>
          </w:p>
        </w:tc>
      </w:tr>
      <w:tr w:rsidR="00B407DC" w:rsidRPr="00101ECB" w14:paraId="398D7340" w14:textId="77777777" w:rsidTr="00B407DC">
        <w:trPr>
          <w:trHeight w:val="620"/>
        </w:trPr>
        <w:tc>
          <w:tcPr>
            <w:tcW w:w="7308" w:type="dxa"/>
            <w:vMerge w:val="restart"/>
            <w:shd w:val="clear" w:color="auto" w:fill="D9D9D9" w:themeFill="background1" w:themeFillShade="D9"/>
            <w:hideMark/>
          </w:tcPr>
          <w:p w14:paraId="15F75697" w14:textId="58EEFDB7" w:rsidR="00B407DC" w:rsidRPr="00B407DC" w:rsidRDefault="00B407DC" w:rsidP="00B407DC">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en-US"/>
              </w:rPr>
              <w:lastRenderedPageBreak/>
              <w:t>20</w:t>
            </w:r>
            <w:r w:rsidRPr="00101ECB">
              <w:rPr>
                <w:rFonts w:ascii="GHEA Grapalat" w:hAnsi="GHEA Grapalat"/>
                <w:b/>
                <w:shd w:val="clear" w:color="auto" w:fill="D9D9D9" w:themeFill="background1" w:themeFillShade="D9"/>
              </w:rPr>
              <w:t>.</w:t>
            </w:r>
            <w:r>
              <w:rPr>
                <w:rFonts w:ascii="Sylfaen" w:hAnsi="Sylfaen" w:cs="Sylfaen"/>
              </w:rPr>
              <w:t xml:space="preserve"> </w:t>
            </w:r>
            <w:r>
              <w:rPr>
                <w:rFonts w:ascii="GHEA Grapalat" w:hAnsi="GHEA Grapalat"/>
                <w:b/>
                <w:shd w:val="clear" w:color="auto" w:fill="D9D9D9" w:themeFill="background1" w:themeFillShade="D9"/>
                <w:lang w:val="hy-AM"/>
              </w:rPr>
              <w:t>ՎԱՐՉԱՊԵՏԻ ԱՇԽԱՏԱԿԱԶՄԻ ԻՐԱՎԱԲԱՆԱԿԱՆ ՎԱՐՉՈՒԹՅՈՒՆ</w:t>
            </w:r>
          </w:p>
        </w:tc>
        <w:tc>
          <w:tcPr>
            <w:tcW w:w="5940" w:type="dxa"/>
            <w:shd w:val="clear" w:color="auto" w:fill="D9D9D9" w:themeFill="background1" w:themeFillShade="D9"/>
            <w:hideMark/>
          </w:tcPr>
          <w:p w14:paraId="4CC19567" w14:textId="48E70DAC" w:rsidR="00B407DC" w:rsidRPr="00101ECB" w:rsidRDefault="00B407DC" w:rsidP="00B407DC">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2</w:t>
            </w:r>
            <w:r>
              <w:rPr>
                <w:rFonts w:ascii="GHEA Grapalat" w:hAnsi="GHEA Grapalat"/>
                <w:b/>
                <w:shd w:val="clear" w:color="auto" w:fill="D9D9D9" w:themeFill="background1" w:themeFillShade="D9"/>
                <w:lang w:val="hy-AM"/>
              </w:rPr>
              <w:t>6</w:t>
            </w:r>
            <w:r w:rsidRPr="00101ECB">
              <w:rPr>
                <w:rFonts w:ascii="GHEA Grapalat" w:hAnsi="GHEA Grapalat"/>
                <w:b/>
                <w:shd w:val="clear" w:color="auto" w:fill="D9D9D9" w:themeFill="background1" w:themeFillShade="D9"/>
                <w:lang w:val="en-US"/>
              </w:rPr>
              <w:t>.0</w:t>
            </w:r>
            <w:r>
              <w:rPr>
                <w:rFonts w:ascii="GHEA Grapalat" w:hAnsi="GHEA Grapalat"/>
                <w:b/>
                <w:shd w:val="clear" w:color="auto" w:fill="D9D9D9" w:themeFill="background1" w:themeFillShade="D9"/>
                <w:lang w:val="hy-AM"/>
              </w:rPr>
              <w:t>9</w:t>
            </w:r>
            <w:r w:rsidRPr="00101ECB">
              <w:rPr>
                <w:rFonts w:ascii="GHEA Grapalat" w:hAnsi="GHEA Grapalat"/>
                <w:b/>
                <w:shd w:val="clear" w:color="auto" w:fill="D9D9D9" w:themeFill="background1" w:themeFillShade="D9"/>
              </w:rPr>
              <w:t>.202</w:t>
            </w:r>
            <w:r w:rsidRPr="00101ECB">
              <w:rPr>
                <w:rFonts w:ascii="GHEA Grapalat" w:hAnsi="GHEA Grapalat"/>
                <w:b/>
                <w:shd w:val="clear" w:color="auto" w:fill="D9D9D9" w:themeFill="background1" w:themeFillShade="D9"/>
                <w:lang w:val="en-US"/>
              </w:rPr>
              <w:t>3</w:t>
            </w:r>
            <w:r w:rsidRPr="00101ECB">
              <w:rPr>
                <w:rFonts w:ascii="GHEA Grapalat" w:hAnsi="GHEA Grapalat"/>
                <w:b/>
                <w:shd w:val="clear" w:color="auto" w:fill="D9D9D9" w:themeFill="background1" w:themeFillShade="D9"/>
              </w:rPr>
              <w:t>թ.</w:t>
            </w:r>
          </w:p>
        </w:tc>
      </w:tr>
      <w:tr w:rsidR="00B407DC" w:rsidRPr="00101ECB" w14:paraId="291F773A" w14:textId="77777777" w:rsidTr="00B407DC">
        <w:trPr>
          <w:trHeight w:val="157"/>
        </w:trPr>
        <w:tc>
          <w:tcPr>
            <w:tcW w:w="7308" w:type="dxa"/>
            <w:vMerge/>
            <w:hideMark/>
          </w:tcPr>
          <w:p w14:paraId="028B2822" w14:textId="77777777" w:rsidR="00B407DC" w:rsidRPr="00101ECB" w:rsidRDefault="00B407DC" w:rsidP="00B407DC">
            <w:pPr>
              <w:spacing w:line="360" w:lineRule="auto"/>
              <w:jc w:val="both"/>
              <w:rPr>
                <w:rFonts w:ascii="GHEA Grapalat" w:hAnsi="GHEA Grapalat"/>
                <w:b/>
                <w:shd w:val="clear" w:color="auto" w:fill="D9D9D9" w:themeFill="background1" w:themeFillShade="D9"/>
                <w:lang w:val="en-US"/>
              </w:rPr>
            </w:pPr>
          </w:p>
        </w:tc>
        <w:tc>
          <w:tcPr>
            <w:tcW w:w="5940" w:type="dxa"/>
            <w:shd w:val="clear" w:color="auto" w:fill="D9D9D9" w:themeFill="background1" w:themeFillShade="D9"/>
            <w:hideMark/>
          </w:tcPr>
          <w:p w14:paraId="6CEDE0DC" w14:textId="399978CF" w:rsidR="00B407DC" w:rsidRDefault="00B407DC" w:rsidP="00B407DC">
            <w:pPr>
              <w:spacing w:line="276" w:lineRule="auto"/>
              <w:contextualSpacing/>
              <w:jc w:val="center"/>
              <w:rPr>
                <w:sz w:val="22"/>
                <w:szCs w:val="22"/>
                <w:lang w:val="hy-AM" w:eastAsia="en-US"/>
              </w:rPr>
            </w:pPr>
            <w:r>
              <w:rPr>
                <w:rFonts w:ascii="GHEA Grapalat" w:hAnsi="GHEA Grapalat"/>
                <w:b/>
                <w:lang w:val="hy-AM"/>
              </w:rPr>
              <w:t>02/10.3/33296-2023</w:t>
            </w:r>
          </w:p>
          <w:p w14:paraId="2F8F5793" w14:textId="7D56259D" w:rsidR="00B407DC" w:rsidRPr="00101ECB" w:rsidRDefault="00B407DC" w:rsidP="00B407DC">
            <w:pPr>
              <w:spacing w:line="360" w:lineRule="auto"/>
              <w:jc w:val="center"/>
              <w:rPr>
                <w:rFonts w:ascii="GHEA Grapalat" w:hAnsi="GHEA Grapalat"/>
                <w:b/>
                <w:shd w:val="clear" w:color="auto" w:fill="D9D9D9" w:themeFill="background1" w:themeFillShade="D9"/>
                <w:lang w:val="en-US"/>
              </w:rPr>
            </w:pPr>
          </w:p>
        </w:tc>
      </w:tr>
      <w:tr w:rsidR="00B407DC" w:rsidRPr="00B94CE1" w14:paraId="75C265FC" w14:textId="77777777" w:rsidTr="00B407DC">
        <w:trPr>
          <w:trHeight w:val="906"/>
        </w:trPr>
        <w:tc>
          <w:tcPr>
            <w:tcW w:w="7308" w:type="dxa"/>
            <w:hideMark/>
          </w:tcPr>
          <w:p w14:paraId="1840EB3F" w14:textId="7EFFCDDA" w:rsidR="00B407DC" w:rsidRPr="00B407DC" w:rsidRDefault="00B407DC" w:rsidP="00B407DC">
            <w:pPr>
              <w:spacing w:line="360" w:lineRule="auto"/>
              <w:jc w:val="both"/>
              <w:rPr>
                <w:rFonts w:ascii="GHEA Grapalat" w:hAnsi="GHEA Grapalat"/>
                <w:lang w:val="hy-AM"/>
              </w:rPr>
            </w:pPr>
            <w:r w:rsidRPr="00B407DC">
              <w:rPr>
                <w:rFonts w:ascii="GHEA Grapalat" w:hAnsi="GHEA Grapalat"/>
                <w:lang w:val="hy-AM"/>
              </w:rPr>
              <w:t>«ՀՀ քաղաքացիական դատավարության օրենսգրքում լրացումներ և փոփոխություններ կատարելու մասին» օրենքի նախագծի (այսուհետ՝ Նախագիծ) վերաբերյալ</w:t>
            </w:r>
            <w:r>
              <w:rPr>
                <w:rFonts w:ascii="GHEA Grapalat" w:hAnsi="GHEA Grapalat"/>
                <w:lang w:val="hy-AM"/>
              </w:rPr>
              <w:t>՝</w:t>
            </w:r>
          </w:p>
          <w:p w14:paraId="0D8D8637" w14:textId="77777777" w:rsidR="00B407DC" w:rsidRPr="00B407DC" w:rsidRDefault="00B407DC" w:rsidP="00B407DC">
            <w:pPr>
              <w:pStyle w:val="ListParagraph"/>
              <w:numPr>
                <w:ilvl w:val="0"/>
                <w:numId w:val="16"/>
              </w:numPr>
              <w:tabs>
                <w:tab w:val="left" w:pos="720"/>
                <w:tab w:val="left" w:pos="851"/>
                <w:tab w:val="left" w:pos="993"/>
              </w:tabs>
              <w:autoSpaceDE w:val="0"/>
              <w:autoSpaceDN w:val="0"/>
              <w:adjustRightInd w:val="0"/>
              <w:spacing w:after="0" w:line="360" w:lineRule="auto"/>
              <w:ind w:left="0" w:firstLine="720"/>
              <w:jc w:val="both"/>
              <w:rPr>
                <w:rFonts w:ascii="GHEA Grapalat" w:hAnsi="GHEA Grapalat"/>
                <w:sz w:val="24"/>
                <w:szCs w:val="24"/>
                <w:lang w:val="hy-AM"/>
              </w:rPr>
            </w:pPr>
            <w:r w:rsidRPr="00B407DC">
              <w:rPr>
                <w:rFonts w:ascii="GHEA Grapalat" w:hAnsi="GHEA Grapalat"/>
                <w:sz w:val="24"/>
                <w:szCs w:val="24"/>
                <w:lang w:val="hy-AM"/>
              </w:rPr>
              <w:t>Նախագծի 3-րդ հոդվածով ք</w:t>
            </w:r>
            <w:r w:rsidRPr="00B407DC">
              <w:rPr>
                <w:rFonts w:ascii="GHEA Grapalat" w:hAnsi="GHEA Grapalat"/>
                <w:sz w:val="24"/>
                <w:lang w:val="hy-AM"/>
              </w:rPr>
              <w:t xml:space="preserve">աղաքացիական դատավարության օրենսգրքի (այսուհետ՝ Օրենսգիրք) 26-րդ </w:t>
            </w:r>
            <w:r w:rsidRPr="00B407DC">
              <w:rPr>
                <w:rFonts w:ascii="GHEA Grapalat" w:hAnsi="GHEA Grapalat"/>
                <w:sz w:val="24"/>
                <w:lang w:val="hy-AM"/>
              </w:rPr>
              <w:lastRenderedPageBreak/>
              <w:t xml:space="preserve">հոդվածը շարադրվում է նոր խմբագրությամբ, որի 4-րդ մասից հետևում է, որ </w:t>
            </w:r>
            <w:r w:rsidRPr="00B407DC">
              <w:rPr>
                <w:rFonts w:ascii="GHEA Grapalat" w:eastAsia="GHEA Grapalat" w:hAnsi="GHEA Grapalat" w:cs="GHEA Grapalat"/>
                <w:color w:val="000000"/>
                <w:sz w:val="24"/>
                <w:szCs w:val="24"/>
                <w:lang w:val="hy-AM"/>
              </w:rPr>
              <w:t>նույն հոդվածի 2-րդ և 3-րդ մասերով նախատեսված դեպքերում գործին մասնակցող անձինք իրավունք ունեն գործի ենթակայության վերաբերյալ դիրքորոշում ներկայացնել Վճռաբեկ դատարան: Նման պայմաններում պարզաբանման կարիք ունի նման իրավունք նույն հոդվածի 1-ին մասով նախատեսված դեպքերում չվերապահելու կանոնը:</w:t>
            </w:r>
          </w:p>
          <w:p w14:paraId="0962938C" w14:textId="60BBA081" w:rsidR="00B407DC" w:rsidRDefault="00B407DC"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r w:rsidRPr="00B407DC">
              <w:rPr>
                <w:rFonts w:ascii="GHEA Grapalat" w:eastAsia="GHEA Grapalat" w:hAnsi="GHEA Grapalat" w:cs="GHEA Grapalat"/>
                <w:color w:val="000000"/>
                <w:sz w:val="24"/>
                <w:szCs w:val="24"/>
                <w:lang w:val="hy-AM"/>
              </w:rPr>
              <w:t>Միևնույն ժամանակ, նույն հոդվածի 7-րդ և 8-րդ մասերը նկարագրում է համապատասխան որոշումների ընդունման կարգը, որում սակայն նիստի իրավազորության վերաբերյալ կարգավորումներ առկա չեն, ինչը կարող է հանգեցնել խնդրահարույց իրավիճակների:</w:t>
            </w:r>
          </w:p>
          <w:p w14:paraId="19096E40" w14:textId="4A3D22D0"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266D70A3" w14:textId="0117C40E"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07C9061C" w14:textId="33F2E0BD"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07A47ECB" w14:textId="69B08F1D"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356F339D" w14:textId="6358456B"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4C6C0ADD" w14:textId="2C5A2E43"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1AAD9A8E" w14:textId="5ECA4101"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102CA599" w14:textId="48C0D7C5"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29228619" w14:textId="63BBF25B"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3C4D8B9D" w14:textId="37425973"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076E690C" w14:textId="349E0163"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2CA809A9" w14:textId="76DFFABF"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09A368FA" w14:textId="12A424B6"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3E210640" w14:textId="21246249"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0BDB4604" w14:textId="4DCC66F1"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359613C7" w14:textId="6E5AF26A"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3212CC7D" w14:textId="05E706A6"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0AF6C6F4" w14:textId="5ECBC508"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4A52BA71" w14:textId="5CAF0482"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414CDECC" w14:textId="683DD24C"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26B991B7" w14:textId="7E38C5B9"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6306501A" w14:textId="61B4B9EE" w:rsidR="0036140A" w:rsidRDefault="0036140A" w:rsidP="00B407DC">
            <w:pPr>
              <w:pStyle w:val="ListParagraph"/>
              <w:autoSpaceDE w:val="0"/>
              <w:autoSpaceDN w:val="0"/>
              <w:adjustRightInd w:val="0"/>
              <w:spacing w:line="360" w:lineRule="auto"/>
              <w:ind w:left="0" w:firstLine="720"/>
              <w:jc w:val="both"/>
              <w:rPr>
                <w:rFonts w:ascii="GHEA Grapalat" w:eastAsia="GHEA Grapalat" w:hAnsi="GHEA Grapalat" w:cs="GHEA Grapalat"/>
                <w:color w:val="000000"/>
                <w:sz w:val="24"/>
                <w:szCs w:val="24"/>
                <w:lang w:val="hy-AM"/>
              </w:rPr>
            </w:pPr>
          </w:p>
          <w:p w14:paraId="6D4DD971" w14:textId="19D002AC" w:rsidR="0036140A" w:rsidRDefault="0036140A" w:rsidP="00B407DC">
            <w:pPr>
              <w:pStyle w:val="ListParagraph"/>
              <w:autoSpaceDE w:val="0"/>
              <w:autoSpaceDN w:val="0"/>
              <w:adjustRightInd w:val="0"/>
              <w:spacing w:line="360" w:lineRule="auto"/>
              <w:ind w:left="0" w:firstLine="720"/>
              <w:jc w:val="both"/>
              <w:rPr>
                <w:rFonts w:ascii="GHEA Grapalat" w:hAnsi="GHEA Grapalat"/>
                <w:sz w:val="24"/>
                <w:szCs w:val="24"/>
                <w:lang w:val="hy-AM"/>
              </w:rPr>
            </w:pPr>
          </w:p>
          <w:p w14:paraId="5C033E73" w14:textId="09E1AA32" w:rsidR="00AD07BA" w:rsidRDefault="00AD07BA" w:rsidP="00B407DC">
            <w:pPr>
              <w:pStyle w:val="ListParagraph"/>
              <w:autoSpaceDE w:val="0"/>
              <w:autoSpaceDN w:val="0"/>
              <w:adjustRightInd w:val="0"/>
              <w:spacing w:line="360" w:lineRule="auto"/>
              <w:ind w:left="0" w:firstLine="720"/>
              <w:jc w:val="both"/>
              <w:rPr>
                <w:rFonts w:ascii="GHEA Grapalat" w:hAnsi="GHEA Grapalat"/>
                <w:sz w:val="24"/>
                <w:szCs w:val="24"/>
                <w:lang w:val="hy-AM"/>
              </w:rPr>
            </w:pPr>
          </w:p>
          <w:p w14:paraId="314AF344" w14:textId="22A2FB8A" w:rsidR="00AD07BA" w:rsidRDefault="00AD07BA" w:rsidP="00B407DC">
            <w:pPr>
              <w:pStyle w:val="ListParagraph"/>
              <w:autoSpaceDE w:val="0"/>
              <w:autoSpaceDN w:val="0"/>
              <w:adjustRightInd w:val="0"/>
              <w:spacing w:line="360" w:lineRule="auto"/>
              <w:ind w:left="0" w:firstLine="720"/>
              <w:jc w:val="both"/>
              <w:rPr>
                <w:rFonts w:ascii="GHEA Grapalat" w:hAnsi="GHEA Grapalat"/>
                <w:sz w:val="24"/>
                <w:szCs w:val="24"/>
                <w:lang w:val="hy-AM"/>
              </w:rPr>
            </w:pPr>
          </w:p>
          <w:p w14:paraId="619891F5" w14:textId="215C1627" w:rsidR="00AD07BA" w:rsidRDefault="00AD07BA" w:rsidP="00B407DC">
            <w:pPr>
              <w:pStyle w:val="ListParagraph"/>
              <w:autoSpaceDE w:val="0"/>
              <w:autoSpaceDN w:val="0"/>
              <w:adjustRightInd w:val="0"/>
              <w:spacing w:line="360" w:lineRule="auto"/>
              <w:ind w:left="0" w:firstLine="720"/>
              <w:jc w:val="both"/>
              <w:rPr>
                <w:rFonts w:ascii="GHEA Grapalat" w:hAnsi="GHEA Grapalat"/>
                <w:sz w:val="24"/>
                <w:szCs w:val="24"/>
                <w:lang w:val="hy-AM"/>
              </w:rPr>
            </w:pPr>
          </w:p>
          <w:p w14:paraId="64CAAB36" w14:textId="68F8325A" w:rsidR="00AD07BA" w:rsidRDefault="00AD07BA" w:rsidP="00B407DC">
            <w:pPr>
              <w:pStyle w:val="ListParagraph"/>
              <w:autoSpaceDE w:val="0"/>
              <w:autoSpaceDN w:val="0"/>
              <w:adjustRightInd w:val="0"/>
              <w:spacing w:line="360" w:lineRule="auto"/>
              <w:ind w:left="0" w:firstLine="720"/>
              <w:jc w:val="both"/>
              <w:rPr>
                <w:rFonts w:ascii="GHEA Grapalat" w:hAnsi="GHEA Grapalat"/>
                <w:sz w:val="24"/>
                <w:szCs w:val="24"/>
                <w:lang w:val="hy-AM"/>
              </w:rPr>
            </w:pPr>
          </w:p>
          <w:p w14:paraId="14B0A03B" w14:textId="1263D962" w:rsidR="00AD07BA" w:rsidRDefault="00AD07BA" w:rsidP="00B407DC">
            <w:pPr>
              <w:pStyle w:val="ListParagraph"/>
              <w:autoSpaceDE w:val="0"/>
              <w:autoSpaceDN w:val="0"/>
              <w:adjustRightInd w:val="0"/>
              <w:spacing w:line="360" w:lineRule="auto"/>
              <w:ind w:left="0" w:firstLine="720"/>
              <w:jc w:val="both"/>
              <w:rPr>
                <w:rFonts w:ascii="GHEA Grapalat" w:hAnsi="GHEA Grapalat"/>
                <w:sz w:val="24"/>
                <w:szCs w:val="24"/>
                <w:lang w:val="hy-AM"/>
              </w:rPr>
            </w:pPr>
          </w:p>
          <w:p w14:paraId="1B972FD6" w14:textId="1A06F943" w:rsidR="00AD07BA" w:rsidRDefault="00AD07BA" w:rsidP="00B407DC">
            <w:pPr>
              <w:pStyle w:val="ListParagraph"/>
              <w:autoSpaceDE w:val="0"/>
              <w:autoSpaceDN w:val="0"/>
              <w:adjustRightInd w:val="0"/>
              <w:spacing w:line="360" w:lineRule="auto"/>
              <w:ind w:left="0" w:firstLine="720"/>
              <w:jc w:val="both"/>
              <w:rPr>
                <w:rFonts w:ascii="GHEA Grapalat" w:hAnsi="GHEA Grapalat"/>
                <w:sz w:val="24"/>
                <w:szCs w:val="24"/>
                <w:lang w:val="hy-AM"/>
              </w:rPr>
            </w:pPr>
          </w:p>
          <w:p w14:paraId="189540F1" w14:textId="3D836232" w:rsidR="00AD07BA" w:rsidRDefault="00AD07BA" w:rsidP="00B407DC">
            <w:pPr>
              <w:pStyle w:val="ListParagraph"/>
              <w:autoSpaceDE w:val="0"/>
              <w:autoSpaceDN w:val="0"/>
              <w:adjustRightInd w:val="0"/>
              <w:spacing w:line="360" w:lineRule="auto"/>
              <w:ind w:left="0" w:firstLine="720"/>
              <w:jc w:val="both"/>
              <w:rPr>
                <w:rFonts w:ascii="GHEA Grapalat" w:hAnsi="GHEA Grapalat"/>
                <w:sz w:val="24"/>
                <w:szCs w:val="24"/>
                <w:lang w:val="hy-AM"/>
              </w:rPr>
            </w:pPr>
          </w:p>
          <w:p w14:paraId="745AE8B6" w14:textId="5F37BF42" w:rsidR="00AD07BA" w:rsidRDefault="00AD07BA" w:rsidP="00B407DC">
            <w:pPr>
              <w:pStyle w:val="ListParagraph"/>
              <w:autoSpaceDE w:val="0"/>
              <w:autoSpaceDN w:val="0"/>
              <w:adjustRightInd w:val="0"/>
              <w:spacing w:line="360" w:lineRule="auto"/>
              <w:ind w:left="0" w:firstLine="720"/>
              <w:jc w:val="both"/>
              <w:rPr>
                <w:rFonts w:ascii="GHEA Grapalat" w:hAnsi="GHEA Grapalat"/>
                <w:sz w:val="24"/>
                <w:szCs w:val="24"/>
                <w:lang w:val="hy-AM"/>
              </w:rPr>
            </w:pPr>
          </w:p>
          <w:p w14:paraId="78B13831" w14:textId="21609B02" w:rsidR="00AD07BA" w:rsidRDefault="00AD07BA" w:rsidP="00B407DC">
            <w:pPr>
              <w:pStyle w:val="ListParagraph"/>
              <w:autoSpaceDE w:val="0"/>
              <w:autoSpaceDN w:val="0"/>
              <w:adjustRightInd w:val="0"/>
              <w:spacing w:line="360" w:lineRule="auto"/>
              <w:ind w:left="0" w:firstLine="720"/>
              <w:jc w:val="both"/>
              <w:rPr>
                <w:rFonts w:ascii="GHEA Grapalat" w:hAnsi="GHEA Grapalat"/>
                <w:sz w:val="24"/>
                <w:szCs w:val="24"/>
                <w:lang w:val="hy-AM"/>
              </w:rPr>
            </w:pPr>
          </w:p>
          <w:p w14:paraId="12274ED5" w14:textId="6CB13587" w:rsidR="00AD07BA" w:rsidRDefault="00AD07BA" w:rsidP="00B407DC">
            <w:pPr>
              <w:pStyle w:val="ListParagraph"/>
              <w:autoSpaceDE w:val="0"/>
              <w:autoSpaceDN w:val="0"/>
              <w:adjustRightInd w:val="0"/>
              <w:spacing w:line="360" w:lineRule="auto"/>
              <w:ind w:left="0" w:firstLine="720"/>
              <w:jc w:val="both"/>
              <w:rPr>
                <w:rFonts w:ascii="GHEA Grapalat" w:hAnsi="GHEA Grapalat"/>
                <w:sz w:val="24"/>
                <w:szCs w:val="24"/>
                <w:lang w:val="hy-AM"/>
              </w:rPr>
            </w:pPr>
          </w:p>
          <w:p w14:paraId="655F62FE" w14:textId="77777777" w:rsidR="00AD07BA" w:rsidRPr="00B407DC" w:rsidRDefault="00AD07BA" w:rsidP="00B407DC">
            <w:pPr>
              <w:pStyle w:val="ListParagraph"/>
              <w:autoSpaceDE w:val="0"/>
              <w:autoSpaceDN w:val="0"/>
              <w:adjustRightInd w:val="0"/>
              <w:spacing w:line="360" w:lineRule="auto"/>
              <w:ind w:left="0" w:firstLine="720"/>
              <w:jc w:val="both"/>
              <w:rPr>
                <w:rFonts w:ascii="GHEA Grapalat" w:hAnsi="GHEA Grapalat"/>
                <w:sz w:val="24"/>
                <w:szCs w:val="24"/>
                <w:lang w:val="hy-AM"/>
              </w:rPr>
            </w:pPr>
          </w:p>
          <w:p w14:paraId="25C311BE" w14:textId="422A88D8" w:rsidR="00B407DC" w:rsidRDefault="00B407DC" w:rsidP="00B407DC">
            <w:pPr>
              <w:pStyle w:val="ListParagraph"/>
              <w:numPr>
                <w:ilvl w:val="0"/>
                <w:numId w:val="16"/>
              </w:numPr>
              <w:tabs>
                <w:tab w:val="left" w:pos="993"/>
              </w:tabs>
              <w:autoSpaceDE w:val="0"/>
              <w:autoSpaceDN w:val="0"/>
              <w:adjustRightInd w:val="0"/>
              <w:spacing w:after="0" w:line="360" w:lineRule="auto"/>
              <w:ind w:left="0" w:firstLine="709"/>
              <w:jc w:val="both"/>
              <w:rPr>
                <w:rFonts w:ascii="GHEA Grapalat" w:hAnsi="GHEA Grapalat"/>
                <w:sz w:val="24"/>
                <w:szCs w:val="24"/>
                <w:lang w:val="hy-AM"/>
              </w:rPr>
            </w:pPr>
            <w:r w:rsidRPr="00B407DC">
              <w:rPr>
                <w:rFonts w:ascii="GHEA Grapalat" w:hAnsi="GHEA Grapalat"/>
                <w:sz w:val="24"/>
                <w:szCs w:val="24"/>
                <w:lang w:val="hy-AM"/>
              </w:rPr>
              <w:t xml:space="preserve">Նախագծի 12-րդ հոդվածով առաջարկվող Օրենսգրքի 97-րդ հոդվածի 4.1-ին մասով նախատեսվում է դատական ծանուցագրի ուղարկումը հեռախոսակապի կամ ինտերնետի կիրառմամբ: Մինչդեռ, «ինտերնետ» եզրույթն ընդգրկուն հասկացություն է, և տվյալ դեպքում, հստակ չէ ինտերնետի կիրառմամբ ծանուցագիր ուղարկելու մեխանիզմները, հաշվի առնելով նաև, որ նույն մասի հաջորդ նախադասություններով </w:t>
            </w:r>
            <w:r w:rsidRPr="00B407DC">
              <w:rPr>
                <w:rFonts w:ascii="GHEA Grapalat" w:hAnsi="GHEA Grapalat"/>
                <w:sz w:val="24"/>
                <w:szCs w:val="24"/>
                <w:lang w:val="hy-AM"/>
              </w:rPr>
              <w:lastRenderedPageBreak/>
              <w:t>կարգավորված չեն այն դեպքերը, երբ ինտերնետի կիրառմամբ իրականացված ծանուցումը կհամարվի պատշաճ:</w:t>
            </w:r>
          </w:p>
          <w:p w14:paraId="74D08B8D" w14:textId="6481F495" w:rsidR="00EA2CAB" w:rsidRDefault="00EA2CAB" w:rsidP="00EA2CAB">
            <w:pPr>
              <w:tabs>
                <w:tab w:val="left" w:pos="993"/>
              </w:tabs>
              <w:autoSpaceDE w:val="0"/>
              <w:autoSpaceDN w:val="0"/>
              <w:adjustRightInd w:val="0"/>
              <w:spacing w:line="360" w:lineRule="auto"/>
              <w:jc w:val="both"/>
              <w:rPr>
                <w:rFonts w:ascii="GHEA Grapalat" w:hAnsi="GHEA Grapalat"/>
                <w:lang w:val="hy-AM"/>
              </w:rPr>
            </w:pPr>
          </w:p>
          <w:p w14:paraId="6890E2D3" w14:textId="6C42FD71" w:rsidR="00EA2CAB" w:rsidRDefault="00EA2CAB" w:rsidP="00EA2CAB">
            <w:pPr>
              <w:tabs>
                <w:tab w:val="left" w:pos="993"/>
              </w:tabs>
              <w:autoSpaceDE w:val="0"/>
              <w:autoSpaceDN w:val="0"/>
              <w:adjustRightInd w:val="0"/>
              <w:spacing w:line="360" w:lineRule="auto"/>
              <w:jc w:val="both"/>
              <w:rPr>
                <w:rFonts w:ascii="GHEA Grapalat" w:hAnsi="GHEA Grapalat"/>
                <w:lang w:val="hy-AM"/>
              </w:rPr>
            </w:pPr>
          </w:p>
          <w:p w14:paraId="6101CEF6" w14:textId="56F50106" w:rsidR="00EA2CAB" w:rsidRDefault="00EA2CAB" w:rsidP="00EA2CAB">
            <w:pPr>
              <w:tabs>
                <w:tab w:val="left" w:pos="993"/>
              </w:tabs>
              <w:autoSpaceDE w:val="0"/>
              <w:autoSpaceDN w:val="0"/>
              <w:adjustRightInd w:val="0"/>
              <w:spacing w:line="360" w:lineRule="auto"/>
              <w:jc w:val="both"/>
              <w:rPr>
                <w:rFonts w:ascii="GHEA Grapalat" w:hAnsi="GHEA Grapalat"/>
                <w:lang w:val="hy-AM"/>
              </w:rPr>
            </w:pPr>
          </w:p>
          <w:p w14:paraId="103537FF" w14:textId="644248C2" w:rsidR="00EA2CAB" w:rsidRDefault="00EA2CAB" w:rsidP="00EA2CAB">
            <w:pPr>
              <w:tabs>
                <w:tab w:val="left" w:pos="993"/>
              </w:tabs>
              <w:autoSpaceDE w:val="0"/>
              <w:autoSpaceDN w:val="0"/>
              <w:adjustRightInd w:val="0"/>
              <w:spacing w:line="360" w:lineRule="auto"/>
              <w:jc w:val="both"/>
              <w:rPr>
                <w:rFonts w:ascii="GHEA Grapalat" w:hAnsi="GHEA Grapalat"/>
                <w:lang w:val="hy-AM"/>
              </w:rPr>
            </w:pPr>
          </w:p>
          <w:p w14:paraId="5DEE2240" w14:textId="582B0048" w:rsidR="00EA2CAB" w:rsidRDefault="00EA2CAB" w:rsidP="00EA2CAB">
            <w:pPr>
              <w:tabs>
                <w:tab w:val="left" w:pos="993"/>
              </w:tabs>
              <w:autoSpaceDE w:val="0"/>
              <w:autoSpaceDN w:val="0"/>
              <w:adjustRightInd w:val="0"/>
              <w:spacing w:line="360" w:lineRule="auto"/>
              <w:jc w:val="both"/>
              <w:rPr>
                <w:rFonts w:ascii="GHEA Grapalat" w:hAnsi="GHEA Grapalat"/>
                <w:lang w:val="hy-AM"/>
              </w:rPr>
            </w:pPr>
          </w:p>
          <w:p w14:paraId="04B6BAA1" w14:textId="57F38C4F" w:rsidR="00EA2CAB" w:rsidRDefault="00EA2CAB" w:rsidP="00EA2CAB">
            <w:pPr>
              <w:tabs>
                <w:tab w:val="left" w:pos="993"/>
              </w:tabs>
              <w:autoSpaceDE w:val="0"/>
              <w:autoSpaceDN w:val="0"/>
              <w:adjustRightInd w:val="0"/>
              <w:spacing w:line="360" w:lineRule="auto"/>
              <w:jc w:val="both"/>
              <w:rPr>
                <w:rFonts w:ascii="GHEA Grapalat" w:hAnsi="GHEA Grapalat"/>
                <w:lang w:val="hy-AM"/>
              </w:rPr>
            </w:pPr>
          </w:p>
          <w:p w14:paraId="355A8D97" w14:textId="6267B2F9" w:rsidR="00EA2CAB" w:rsidRDefault="00EA2CAB" w:rsidP="00EA2CAB">
            <w:pPr>
              <w:tabs>
                <w:tab w:val="left" w:pos="993"/>
              </w:tabs>
              <w:autoSpaceDE w:val="0"/>
              <w:autoSpaceDN w:val="0"/>
              <w:adjustRightInd w:val="0"/>
              <w:spacing w:line="360" w:lineRule="auto"/>
              <w:jc w:val="both"/>
              <w:rPr>
                <w:rFonts w:ascii="GHEA Grapalat" w:hAnsi="GHEA Grapalat"/>
                <w:lang w:val="hy-AM"/>
              </w:rPr>
            </w:pPr>
          </w:p>
          <w:p w14:paraId="3F49DB6A" w14:textId="12128B6E" w:rsidR="00EA2CAB" w:rsidRDefault="00EA2CAB" w:rsidP="00EA2CAB">
            <w:pPr>
              <w:tabs>
                <w:tab w:val="left" w:pos="993"/>
              </w:tabs>
              <w:autoSpaceDE w:val="0"/>
              <w:autoSpaceDN w:val="0"/>
              <w:adjustRightInd w:val="0"/>
              <w:spacing w:line="360" w:lineRule="auto"/>
              <w:jc w:val="both"/>
              <w:rPr>
                <w:rFonts w:ascii="GHEA Grapalat" w:hAnsi="GHEA Grapalat"/>
                <w:lang w:val="hy-AM"/>
              </w:rPr>
            </w:pPr>
          </w:p>
          <w:p w14:paraId="6C7BB6AD" w14:textId="685B85A2" w:rsidR="00EA2CAB" w:rsidRDefault="00EA2CAB" w:rsidP="00EA2CAB">
            <w:pPr>
              <w:tabs>
                <w:tab w:val="left" w:pos="993"/>
              </w:tabs>
              <w:autoSpaceDE w:val="0"/>
              <w:autoSpaceDN w:val="0"/>
              <w:adjustRightInd w:val="0"/>
              <w:spacing w:line="360" w:lineRule="auto"/>
              <w:jc w:val="both"/>
              <w:rPr>
                <w:rFonts w:ascii="GHEA Grapalat" w:hAnsi="GHEA Grapalat"/>
                <w:lang w:val="hy-AM"/>
              </w:rPr>
            </w:pPr>
          </w:p>
          <w:p w14:paraId="1A2288FF" w14:textId="12260235" w:rsidR="00EA2CAB" w:rsidRDefault="00EA2CAB" w:rsidP="00EA2CAB">
            <w:pPr>
              <w:tabs>
                <w:tab w:val="left" w:pos="993"/>
              </w:tabs>
              <w:autoSpaceDE w:val="0"/>
              <w:autoSpaceDN w:val="0"/>
              <w:adjustRightInd w:val="0"/>
              <w:spacing w:line="360" w:lineRule="auto"/>
              <w:jc w:val="both"/>
              <w:rPr>
                <w:rFonts w:ascii="GHEA Grapalat" w:hAnsi="GHEA Grapalat"/>
                <w:lang w:val="hy-AM"/>
              </w:rPr>
            </w:pPr>
          </w:p>
          <w:p w14:paraId="572F64B9" w14:textId="7FCAB0E8" w:rsidR="00EA2CAB" w:rsidRDefault="00EA2CAB" w:rsidP="00EA2CAB">
            <w:pPr>
              <w:tabs>
                <w:tab w:val="left" w:pos="993"/>
              </w:tabs>
              <w:autoSpaceDE w:val="0"/>
              <w:autoSpaceDN w:val="0"/>
              <w:adjustRightInd w:val="0"/>
              <w:spacing w:line="360" w:lineRule="auto"/>
              <w:jc w:val="both"/>
              <w:rPr>
                <w:rFonts w:ascii="GHEA Grapalat" w:hAnsi="GHEA Grapalat"/>
                <w:lang w:val="hy-AM"/>
              </w:rPr>
            </w:pPr>
          </w:p>
          <w:p w14:paraId="1DF1B6CF" w14:textId="414FFF8C" w:rsidR="00EA2CAB" w:rsidRDefault="00EA2CAB" w:rsidP="00EA2CAB">
            <w:pPr>
              <w:tabs>
                <w:tab w:val="left" w:pos="993"/>
              </w:tabs>
              <w:autoSpaceDE w:val="0"/>
              <w:autoSpaceDN w:val="0"/>
              <w:adjustRightInd w:val="0"/>
              <w:spacing w:line="360" w:lineRule="auto"/>
              <w:jc w:val="both"/>
              <w:rPr>
                <w:rFonts w:ascii="GHEA Grapalat" w:hAnsi="GHEA Grapalat"/>
                <w:lang w:val="hy-AM"/>
              </w:rPr>
            </w:pPr>
          </w:p>
          <w:p w14:paraId="350B7B85" w14:textId="77777777" w:rsidR="00EA2CAB" w:rsidRPr="00EA2CAB" w:rsidRDefault="00EA2CAB" w:rsidP="00EA2CAB">
            <w:pPr>
              <w:tabs>
                <w:tab w:val="left" w:pos="993"/>
              </w:tabs>
              <w:autoSpaceDE w:val="0"/>
              <w:autoSpaceDN w:val="0"/>
              <w:adjustRightInd w:val="0"/>
              <w:spacing w:line="360" w:lineRule="auto"/>
              <w:jc w:val="both"/>
              <w:rPr>
                <w:rFonts w:ascii="GHEA Grapalat" w:hAnsi="GHEA Grapalat"/>
                <w:lang w:val="hy-AM"/>
              </w:rPr>
            </w:pPr>
          </w:p>
          <w:p w14:paraId="478C5C1F" w14:textId="2C7509F3" w:rsidR="00B407DC" w:rsidRDefault="00B407DC" w:rsidP="00B407DC">
            <w:pPr>
              <w:pStyle w:val="ListParagraph"/>
              <w:numPr>
                <w:ilvl w:val="0"/>
                <w:numId w:val="16"/>
              </w:numPr>
              <w:tabs>
                <w:tab w:val="left" w:pos="993"/>
              </w:tabs>
              <w:autoSpaceDE w:val="0"/>
              <w:autoSpaceDN w:val="0"/>
              <w:adjustRightInd w:val="0"/>
              <w:spacing w:after="0" w:line="360" w:lineRule="auto"/>
              <w:ind w:left="0" w:firstLine="709"/>
              <w:jc w:val="both"/>
              <w:rPr>
                <w:rFonts w:ascii="GHEA Grapalat" w:hAnsi="GHEA Grapalat"/>
                <w:sz w:val="24"/>
                <w:szCs w:val="24"/>
                <w:lang w:val="hy-AM"/>
              </w:rPr>
            </w:pPr>
            <w:r w:rsidRPr="00B407DC">
              <w:rPr>
                <w:rFonts w:ascii="GHEA Grapalat" w:hAnsi="GHEA Grapalat"/>
                <w:sz w:val="24"/>
                <w:szCs w:val="24"/>
                <w:lang w:val="hy-AM"/>
              </w:rPr>
              <w:t xml:space="preserve">Նախագծի 18-րդ հոդվածով առաջարկվող Օրենսգրքի 118-րդ հոդվածի 3-րդ մասով նախատեսվում է, որ դատարանը բացառիկ դեպքերում իր նախաձեռնությամբ կարող է </w:t>
            </w:r>
            <w:r w:rsidRPr="00B407DC">
              <w:rPr>
                <w:rFonts w:ascii="GHEA Grapalat" w:hAnsi="GHEA Grapalat"/>
                <w:sz w:val="24"/>
                <w:szCs w:val="24"/>
                <w:lang w:val="hy-AM"/>
              </w:rPr>
              <w:lastRenderedPageBreak/>
              <w:t>երկարաձգել որոշ դատավարական գործողությունների կատարման ժամկետը, մինչդեռ որոշակիացված չեն այդ բացառիկ դեպքերը՝ հաշվի առնելով հարցի սերտ կապը ողջամիտ ժամկետում գործի քննության և լուծման սկզբունքի հետ: Հարկ է նկատել, որ Օրենսգրքում թեև որոշ հոդվածներում առկա է նման ձևակերպում, սակայն դրանցում առկա են «բացառիկ դեպքերի» որոշակի շրջանակներ, պայմաններ, ինչը Նախագծով առաջարկվող կարգավորման մեջ բացակայում է:</w:t>
            </w:r>
          </w:p>
          <w:p w14:paraId="210B745D" w14:textId="1564D15E" w:rsidR="00AF17DF" w:rsidRDefault="00AF17DF" w:rsidP="00AF17DF">
            <w:pPr>
              <w:tabs>
                <w:tab w:val="left" w:pos="993"/>
              </w:tabs>
              <w:autoSpaceDE w:val="0"/>
              <w:autoSpaceDN w:val="0"/>
              <w:adjustRightInd w:val="0"/>
              <w:spacing w:line="360" w:lineRule="auto"/>
              <w:jc w:val="both"/>
              <w:rPr>
                <w:rFonts w:ascii="GHEA Grapalat" w:hAnsi="GHEA Grapalat"/>
                <w:lang w:val="hy-AM"/>
              </w:rPr>
            </w:pPr>
          </w:p>
          <w:p w14:paraId="57C0B918" w14:textId="3B8E1FB2" w:rsidR="00AF17DF" w:rsidRDefault="00AF17DF" w:rsidP="00AF17DF">
            <w:pPr>
              <w:tabs>
                <w:tab w:val="left" w:pos="993"/>
              </w:tabs>
              <w:autoSpaceDE w:val="0"/>
              <w:autoSpaceDN w:val="0"/>
              <w:adjustRightInd w:val="0"/>
              <w:spacing w:line="360" w:lineRule="auto"/>
              <w:jc w:val="both"/>
              <w:rPr>
                <w:rFonts w:ascii="GHEA Grapalat" w:hAnsi="GHEA Grapalat"/>
                <w:lang w:val="hy-AM"/>
              </w:rPr>
            </w:pPr>
          </w:p>
          <w:p w14:paraId="5662BDBD" w14:textId="170FAFBF" w:rsidR="00AF17DF" w:rsidRDefault="00AF17DF" w:rsidP="00AF17DF">
            <w:pPr>
              <w:tabs>
                <w:tab w:val="left" w:pos="993"/>
              </w:tabs>
              <w:autoSpaceDE w:val="0"/>
              <w:autoSpaceDN w:val="0"/>
              <w:adjustRightInd w:val="0"/>
              <w:spacing w:line="360" w:lineRule="auto"/>
              <w:jc w:val="both"/>
              <w:rPr>
                <w:rFonts w:ascii="GHEA Grapalat" w:hAnsi="GHEA Grapalat"/>
                <w:lang w:val="hy-AM"/>
              </w:rPr>
            </w:pPr>
          </w:p>
          <w:p w14:paraId="4FD5EFD4" w14:textId="38BFA2E9" w:rsidR="00AF17DF" w:rsidRDefault="00AF17DF" w:rsidP="00AF17DF">
            <w:pPr>
              <w:tabs>
                <w:tab w:val="left" w:pos="993"/>
              </w:tabs>
              <w:autoSpaceDE w:val="0"/>
              <w:autoSpaceDN w:val="0"/>
              <w:adjustRightInd w:val="0"/>
              <w:spacing w:line="360" w:lineRule="auto"/>
              <w:jc w:val="both"/>
              <w:rPr>
                <w:rFonts w:ascii="GHEA Grapalat" w:hAnsi="GHEA Grapalat"/>
                <w:lang w:val="hy-AM"/>
              </w:rPr>
            </w:pPr>
          </w:p>
          <w:p w14:paraId="2AD995A5" w14:textId="10F6B59C" w:rsidR="00AF17DF" w:rsidRDefault="00AF17DF" w:rsidP="00AF17DF">
            <w:pPr>
              <w:tabs>
                <w:tab w:val="left" w:pos="993"/>
              </w:tabs>
              <w:autoSpaceDE w:val="0"/>
              <w:autoSpaceDN w:val="0"/>
              <w:adjustRightInd w:val="0"/>
              <w:spacing w:line="360" w:lineRule="auto"/>
              <w:jc w:val="both"/>
              <w:rPr>
                <w:rFonts w:ascii="GHEA Grapalat" w:hAnsi="GHEA Grapalat"/>
                <w:lang w:val="hy-AM"/>
              </w:rPr>
            </w:pPr>
          </w:p>
          <w:p w14:paraId="63A1DEA9" w14:textId="6702BBCF" w:rsidR="00AF17DF" w:rsidRDefault="00AF17DF" w:rsidP="00AF17DF">
            <w:pPr>
              <w:tabs>
                <w:tab w:val="left" w:pos="993"/>
              </w:tabs>
              <w:autoSpaceDE w:val="0"/>
              <w:autoSpaceDN w:val="0"/>
              <w:adjustRightInd w:val="0"/>
              <w:spacing w:line="360" w:lineRule="auto"/>
              <w:jc w:val="both"/>
              <w:rPr>
                <w:rFonts w:ascii="GHEA Grapalat" w:hAnsi="GHEA Grapalat"/>
                <w:lang w:val="hy-AM"/>
              </w:rPr>
            </w:pPr>
          </w:p>
          <w:p w14:paraId="6EEBE484" w14:textId="3FD0498D" w:rsidR="00AF17DF" w:rsidRDefault="00AF17DF" w:rsidP="00AF17DF">
            <w:pPr>
              <w:tabs>
                <w:tab w:val="left" w:pos="993"/>
              </w:tabs>
              <w:autoSpaceDE w:val="0"/>
              <w:autoSpaceDN w:val="0"/>
              <w:adjustRightInd w:val="0"/>
              <w:spacing w:line="360" w:lineRule="auto"/>
              <w:jc w:val="both"/>
              <w:rPr>
                <w:rFonts w:ascii="GHEA Grapalat" w:hAnsi="GHEA Grapalat"/>
                <w:lang w:val="hy-AM"/>
              </w:rPr>
            </w:pPr>
          </w:p>
          <w:p w14:paraId="69784857" w14:textId="09D3FFFB" w:rsidR="00AF17DF" w:rsidRDefault="00AF17DF" w:rsidP="00AF17DF">
            <w:pPr>
              <w:tabs>
                <w:tab w:val="left" w:pos="993"/>
              </w:tabs>
              <w:autoSpaceDE w:val="0"/>
              <w:autoSpaceDN w:val="0"/>
              <w:adjustRightInd w:val="0"/>
              <w:spacing w:line="360" w:lineRule="auto"/>
              <w:jc w:val="both"/>
              <w:rPr>
                <w:rFonts w:ascii="GHEA Grapalat" w:hAnsi="GHEA Grapalat"/>
                <w:lang w:val="hy-AM"/>
              </w:rPr>
            </w:pPr>
          </w:p>
          <w:p w14:paraId="01ECC890" w14:textId="77777777" w:rsidR="00AF17DF" w:rsidRPr="00AF17DF" w:rsidRDefault="00AF17DF" w:rsidP="00AF17DF">
            <w:pPr>
              <w:tabs>
                <w:tab w:val="left" w:pos="993"/>
              </w:tabs>
              <w:autoSpaceDE w:val="0"/>
              <w:autoSpaceDN w:val="0"/>
              <w:adjustRightInd w:val="0"/>
              <w:spacing w:line="360" w:lineRule="auto"/>
              <w:jc w:val="both"/>
              <w:rPr>
                <w:rFonts w:ascii="GHEA Grapalat" w:hAnsi="GHEA Grapalat"/>
                <w:lang w:val="hy-AM"/>
              </w:rPr>
            </w:pPr>
          </w:p>
          <w:p w14:paraId="6EB6F0A5" w14:textId="08AE15AD" w:rsidR="00B407DC" w:rsidRDefault="00B407DC" w:rsidP="00B407DC">
            <w:pPr>
              <w:pStyle w:val="ListParagraph"/>
              <w:numPr>
                <w:ilvl w:val="0"/>
                <w:numId w:val="16"/>
              </w:numPr>
              <w:tabs>
                <w:tab w:val="left" w:pos="993"/>
              </w:tabs>
              <w:autoSpaceDE w:val="0"/>
              <w:autoSpaceDN w:val="0"/>
              <w:adjustRightInd w:val="0"/>
              <w:spacing w:after="0" w:line="360" w:lineRule="auto"/>
              <w:ind w:left="0" w:firstLine="709"/>
              <w:jc w:val="both"/>
              <w:rPr>
                <w:rFonts w:ascii="GHEA Grapalat" w:hAnsi="GHEA Grapalat"/>
                <w:sz w:val="24"/>
                <w:szCs w:val="24"/>
                <w:lang w:val="hy-AM"/>
              </w:rPr>
            </w:pPr>
            <w:r w:rsidRPr="00B407DC">
              <w:rPr>
                <w:rFonts w:ascii="GHEA Grapalat" w:hAnsi="GHEA Grapalat"/>
                <w:sz w:val="24"/>
                <w:szCs w:val="24"/>
                <w:lang w:val="hy-AM"/>
              </w:rPr>
              <w:lastRenderedPageBreak/>
              <w:t>Նախագծի 44-րդ հոդվածով առաջարկվում է Օրենսգրքի 360-րդ հոդվածը լրացնել նոր 5-րդ մասով, որի բովանդակությունը հանգում է նրան, որ եթե 26-րդ հոդվածով սահմանված կարգով կայացվել է գործի ենթակայությունը սահմանելու մասին որոշում, ապա նման պարագայում դատարանի վճռի դեմ վերաքննիչ բողոք չի կարող ներկայացվել գործը քաղաքացիական դատավարության կարգով քննության ենթակա չլինելու հիմքով: Մինչդեռ, պարզաբանման կարիք ունի նման սահմանափակում նախատեսելը արդյունավետ դատական պաշտպանության իրավունքի և միայն դատարանների կողմից արդարադատության իրականացման համատեքստում: Նմանօրինակ կարգավորում է առկա նաև Նախագծի 55-րդ հոդվածում:</w:t>
            </w:r>
          </w:p>
          <w:p w14:paraId="19824765" w14:textId="4F9596CB" w:rsidR="005A1FEB" w:rsidRDefault="005A1FEB" w:rsidP="005A1FEB">
            <w:pPr>
              <w:tabs>
                <w:tab w:val="left" w:pos="993"/>
              </w:tabs>
              <w:autoSpaceDE w:val="0"/>
              <w:autoSpaceDN w:val="0"/>
              <w:adjustRightInd w:val="0"/>
              <w:spacing w:line="360" w:lineRule="auto"/>
              <w:jc w:val="both"/>
              <w:rPr>
                <w:rFonts w:ascii="GHEA Grapalat" w:hAnsi="GHEA Grapalat"/>
                <w:lang w:val="hy-AM"/>
              </w:rPr>
            </w:pPr>
          </w:p>
          <w:p w14:paraId="38C6DBDD" w14:textId="267B6324" w:rsidR="005A1FEB" w:rsidRDefault="005A1FEB" w:rsidP="005A1FEB">
            <w:pPr>
              <w:tabs>
                <w:tab w:val="left" w:pos="993"/>
              </w:tabs>
              <w:autoSpaceDE w:val="0"/>
              <w:autoSpaceDN w:val="0"/>
              <w:adjustRightInd w:val="0"/>
              <w:spacing w:line="360" w:lineRule="auto"/>
              <w:jc w:val="both"/>
              <w:rPr>
                <w:rFonts w:ascii="GHEA Grapalat" w:hAnsi="GHEA Grapalat"/>
                <w:lang w:val="hy-AM"/>
              </w:rPr>
            </w:pPr>
          </w:p>
          <w:p w14:paraId="66972535" w14:textId="20A54858" w:rsidR="005A1FEB" w:rsidRDefault="005A1FEB" w:rsidP="005A1FEB">
            <w:pPr>
              <w:tabs>
                <w:tab w:val="left" w:pos="993"/>
              </w:tabs>
              <w:autoSpaceDE w:val="0"/>
              <w:autoSpaceDN w:val="0"/>
              <w:adjustRightInd w:val="0"/>
              <w:spacing w:line="360" w:lineRule="auto"/>
              <w:jc w:val="both"/>
              <w:rPr>
                <w:rFonts w:ascii="GHEA Grapalat" w:hAnsi="GHEA Grapalat"/>
                <w:lang w:val="hy-AM"/>
              </w:rPr>
            </w:pPr>
          </w:p>
          <w:p w14:paraId="7FD5236B" w14:textId="71937E24" w:rsidR="005A1FEB" w:rsidRDefault="005A1FEB" w:rsidP="005A1FEB">
            <w:pPr>
              <w:tabs>
                <w:tab w:val="left" w:pos="993"/>
              </w:tabs>
              <w:autoSpaceDE w:val="0"/>
              <w:autoSpaceDN w:val="0"/>
              <w:adjustRightInd w:val="0"/>
              <w:spacing w:line="360" w:lineRule="auto"/>
              <w:jc w:val="both"/>
              <w:rPr>
                <w:rFonts w:ascii="GHEA Grapalat" w:hAnsi="GHEA Grapalat"/>
                <w:lang w:val="hy-AM"/>
              </w:rPr>
            </w:pPr>
          </w:p>
          <w:p w14:paraId="44170EDD" w14:textId="1B2E7A8F" w:rsidR="005A1FEB" w:rsidRDefault="005A1FEB" w:rsidP="005A1FEB">
            <w:pPr>
              <w:tabs>
                <w:tab w:val="left" w:pos="993"/>
              </w:tabs>
              <w:autoSpaceDE w:val="0"/>
              <w:autoSpaceDN w:val="0"/>
              <w:adjustRightInd w:val="0"/>
              <w:spacing w:line="360" w:lineRule="auto"/>
              <w:jc w:val="both"/>
              <w:rPr>
                <w:rFonts w:ascii="GHEA Grapalat" w:hAnsi="GHEA Grapalat"/>
                <w:lang w:val="hy-AM"/>
              </w:rPr>
            </w:pPr>
          </w:p>
          <w:p w14:paraId="61208256" w14:textId="5A81ED11" w:rsidR="00654561" w:rsidRDefault="00654561" w:rsidP="005A1FEB">
            <w:pPr>
              <w:tabs>
                <w:tab w:val="left" w:pos="993"/>
              </w:tabs>
              <w:autoSpaceDE w:val="0"/>
              <w:autoSpaceDN w:val="0"/>
              <w:adjustRightInd w:val="0"/>
              <w:spacing w:line="360" w:lineRule="auto"/>
              <w:jc w:val="both"/>
              <w:rPr>
                <w:rFonts w:ascii="GHEA Grapalat" w:hAnsi="GHEA Grapalat"/>
                <w:lang w:val="hy-AM"/>
              </w:rPr>
            </w:pPr>
          </w:p>
          <w:p w14:paraId="45707B45" w14:textId="3FA78491" w:rsidR="00654561" w:rsidRDefault="00654561" w:rsidP="005A1FEB">
            <w:pPr>
              <w:tabs>
                <w:tab w:val="left" w:pos="993"/>
              </w:tabs>
              <w:autoSpaceDE w:val="0"/>
              <w:autoSpaceDN w:val="0"/>
              <w:adjustRightInd w:val="0"/>
              <w:spacing w:line="360" w:lineRule="auto"/>
              <w:jc w:val="both"/>
              <w:rPr>
                <w:rFonts w:ascii="GHEA Grapalat" w:hAnsi="GHEA Grapalat"/>
                <w:lang w:val="hy-AM"/>
              </w:rPr>
            </w:pPr>
          </w:p>
          <w:p w14:paraId="189576E9" w14:textId="0DFAE524" w:rsidR="00654561" w:rsidRDefault="00654561" w:rsidP="005A1FEB">
            <w:pPr>
              <w:tabs>
                <w:tab w:val="left" w:pos="993"/>
              </w:tabs>
              <w:autoSpaceDE w:val="0"/>
              <w:autoSpaceDN w:val="0"/>
              <w:adjustRightInd w:val="0"/>
              <w:spacing w:line="360" w:lineRule="auto"/>
              <w:jc w:val="both"/>
              <w:rPr>
                <w:rFonts w:ascii="GHEA Grapalat" w:hAnsi="GHEA Grapalat"/>
                <w:lang w:val="hy-AM"/>
              </w:rPr>
            </w:pPr>
          </w:p>
          <w:p w14:paraId="6D355D7B" w14:textId="0DD4BBD3" w:rsidR="00654561" w:rsidRDefault="00654561" w:rsidP="005A1FEB">
            <w:pPr>
              <w:tabs>
                <w:tab w:val="left" w:pos="993"/>
              </w:tabs>
              <w:autoSpaceDE w:val="0"/>
              <w:autoSpaceDN w:val="0"/>
              <w:adjustRightInd w:val="0"/>
              <w:spacing w:line="360" w:lineRule="auto"/>
              <w:jc w:val="both"/>
              <w:rPr>
                <w:rFonts w:ascii="GHEA Grapalat" w:hAnsi="GHEA Grapalat"/>
                <w:lang w:val="hy-AM"/>
              </w:rPr>
            </w:pPr>
          </w:p>
          <w:p w14:paraId="353635AA" w14:textId="515E74BC" w:rsidR="00654561" w:rsidRDefault="00654561" w:rsidP="005A1FEB">
            <w:pPr>
              <w:tabs>
                <w:tab w:val="left" w:pos="993"/>
              </w:tabs>
              <w:autoSpaceDE w:val="0"/>
              <w:autoSpaceDN w:val="0"/>
              <w:adjustRightInd w:val="0"/>
              <w:spacing w:line="360" w:lineRule="auto"/>
              <w:jc w:val="both"/>
              <w:rPr>
                <w:rFonts w:ascii="GHEA Grapalat" w:hAnsi="GHEA Grapalat"/>
                <w:lang w:val="hy-AM"/>
              </w:rPr>
            </w:pPr>
          </w:p>
          <w:p w14:paraId="2FB1293D" w14:textId="77777777" w:rsidR="00654561" w:rsidRPr="005A1FEB" w:rsidRDefault="00654561" w:rsidP="005A1FEB">
            <w:pPr>
              <w:tabs>
                <w:tab w:val="left" w:pos="993"/>
              </w:tabs>
              <w:autoSpaceDE w:val="0"/>
              <w:autoSpaceDN w:val="0"/>
              <w:adjustRightInd w:val="0"/>
              <w:spacing w:line="360" w:lineRule="auto"/>
              <w:jc w:val="both"/>
              <w:rPr>
                <w:rFonts w:ascii="GHEA Grapalat" w:hAnsi="GHEA Grapalat"/>
                <w:lang w:val="hy-AM"/>
              </w:rPr>
            </w:pPr>
          </w:p>
          <w:p w14:paraId="7B3ACC8B" w14:textId="11338316" w:rsidR="00B407DC" w:rsidRDefault="00B407DC" w:rsidP="00B407DC">
            <w:pPr>
              <w:pStyle w:val="ListParagraph"/>
              <w:numPr>
                <w:ilvl w:val="0"/>
                <w:numId w:val="16"/>
              </w:numPr>
              <w:tabs>
                <w:tab w:val="left" w:pos="993"/>
              </w:tabs>
              <w:autoSpaceDE w:val="0"/>
              <w:autoSpaceDN w:val="0"/>
              <w:adjustRightInd w:val="0"/>
              <w:spacing w:after="0" w:line="360" w:lineRule="auto"/>
              <w:ind w:left="0" w:firstLine="709"/>
              <w:jc w:val="both"/>
              <w:rPr>
                <w:rFonts w:ascii="GHEA Grapalat" w:hAnsi="GHEA Grapalat"/>
                <w:sz w:val="24"/>
                <w:szCs w:val="24"/>
                <w:lang w:val="hy-AM"/>
              </w:rPr>
            </w:pPr>
            <w:r w:rsidRPr="00B407DC">
              <w:rPr>
                <w:rFonts w:ascii="GHEA Grapalat" w:hAnsi="GHEA Grapalat"/>
                <w:sz w:val="24"/>
                <w:szCs w:val="24"/>
                <w:lang w:val="hy-AM"/>
              </w:rPr>
              <w:t>Նախագծի 48-րդ հոդվածով Օրենսգրքի 371-րդ հոդվածում լրացվում է նոր 3.1-ին մաս, որի համաձայն՝ Վերաքննիչ դատարանի գրասենյակը որոշ դեպքերում կարող է տեղեկացնել բողոք բերող անձին վերաքննիչ բողոքում առկա թերությունների մասին՝ առաջարկելով եռօրյա ժամկետում վերացնել դրանք: Մինչդեռ, պետք է նկատել, որ կարգավորված չէ գրասենյակի կողմից բողոք բերող անձին տեղեկացնելու ժամկետը, որը կարևոր նշանակություն ունի նաև հետագայում վերաքննիչ բողոքը վարույթ ընդունելու ժամկետները պահպանելու տեսանկյունից:</w:t>
            </w:r>
          </w:p>
          <w:p w14:paraId="0038A9F4" w14:textId="18AEFBCD" w:rsidR="00936117" w:rsidRDefault="00936117" w:rsidP="00936117">
            <w:pPr>
              <w:tabs>
                <w:tab w:val="left" w:pos="993"/>
              </w:tabs>
              <w:autoSpaceDE w:val="0"/>
              <w:autoSpaceDN w:val="0"/>
              <w:adjustRightInd w:val="0"/>
              <w:spacing w:line="360" w:lineRule="auto"/>
              <w:jc w:val="both"/>
              <w:rPr>
                <w:rFonts w:ascii="GHEA Grapalat" w:hAnsi="GHEA Grapalat"/>
                <w:lang w:val="hy-AM"/>
              </w:rPr>
            </w:pPr>
          </w:p>
          <w:p w14:paraId="0BFEACDC" w14:textId="193727A4" w:rsidR="00936117" w:rsidRDefault="00936117" w:rsidP="00936117">
            <w:pPr>
              <w:tabs>
                <w:tab w:val="left" w:pos="993"/>
              </w:tabs>
              <w:autoSpaceDE w:val="0"/>
              <w:autoSpaceDN w:val="0"/>
              <w:adjustRightInd w:val="0"/>
              <w:spacing w:line="360" w:lineRule="auto"/>
              <w:jc w:val="both"/>
              <w:rPr>
                <w:rFonts w:ascii="GHEA Grapalat" w:hAnsi="GHEA Grapalat"/>
                <w:lang w:val="hy-AM"/>
              </w:rPr>
            </w:pPr>
          </w:p>
          <w:p w14:paraId="73F88349" w14:textId="7A34B092" w:rsidR="00936117" w:rsidRDefault="00936117" w:rsidP="00936117">
            <w:pPr>
              <w:tabs>
                <w:tab w:val="left" w:pos="993"/>
              </w:tabs>
              <w:autoSpaceDE w:val="0"/>
              <w:autoSpaceDN w:val="0"/>
              <w:adjustRightInd w:val="0"/>
              <w:spacing w:line="360" w:lineRule="auto"/>
              <w:jc w:val="both"/>
              <w:rPr>
                <w:rFonts w:ascii="GHEA Grapalat" w:hAnsi="GHEA Grapalat"/>
                <w:lang w:val="hy-AM"/>
              </w:rPr>
            </w:pPr>
          </w:p>
          <w:p w14:paraId="5266D49D" w14:textId="59D949BE" w:rsidR="00936117" w:rsidRDefault="00936117" w:rsidP="00936117">
            <w:pPr>
              <w:tabs>
                <w:tab w:val="left" w:pos="993"/>
              </w:tabs>
              <w:autoSpaceDE w:val="0"/>
              <w:autoSpaceDN w:val="0"/>
              <w:adjustRightInd w:val="0"/>
              <w:spacing w:line="360" w:lineRule="auto"/>
              <w:jc w:val="both"/>
              <w:rPr>
                <w:rFonts w:ascii="GHEA Grapalat" w:hAnsi="GHEA Grapalat"/>
                <w:lang w:val="hy-AM"/>
              </w:rPr>
            </w:pPr>
          </w:p>
          <w:p w14:paraId="7FEEE07A" w14:textId="213D2BF9" w:rsidR="00936117" w:rsidRDefault="00936117" w:rsidP="00936117">
            <w:pPr>
              <w:tabs>
                <w:tab w:val="left" w:pos="993"/>
              </w:tabs>
              <w:autoSpaceDE w:val="0"/>
              <w:autoSpaceDN w:val="0"/>
              <w:adjustRightInd w:val="0"/>
              <w:spacing w:line="360" w:lineRule="auto"/>
              <w:jc w:val="both"/>
              <w:rPr>
                <w:rFonts w:ascii="GHEA Grapalat" w:hAnsi="GHEA Grapalat"/>
                <w:lang w:val="hy-AM"/>
              </w:rPr>
            </w:pPr>
          </w:p>
          <w:p w14:paraId="42CCB4EA" w14:textId="581329F5" w:rsidR="00B47D02" w:rsidRDefault="00B47D02" w:rsidP="00936117">
            <w:pPr>
              <w:tabs>
                <w:tab w:val="left" w:pos="993"/>
              </w:tabs>
              <w:autoSpaceDE w:val="0"/>
              <w:autoSpaceDN w:val="0"/>
              <w:adjustRightInd w:val="0"/>
              <w:spacing w:line="360" w:lineRule="auto"/>
              <w:jc w:val="both"/>
              <w:rPr>
                <w:rFonts w:ascii="GHEA Grapalat" w:hAnsi="GHEA Grapalat"/>
                <w:lang w:val="hy-AM"/>
              </w:rPr>
            </w:pPr>
          </w:p>
          <w:p w14:paraId="723D6E59" w14:textId="14EBE3BB" w:rsidR="00B47D02" w:rsidRDefault="00B47D02" w:rsidP="00936117">
            <w:pPr>
              <w:tabs>
                <w:tab w:val="left" w:pos="993"/>
              </w:tabs>
              <w:autoSpaceDE w:val="0"/>
              <w:autoSpaceDN w:val="0"/>
              <w:adjustRightInd w:val="0"/>
              <w:spacing w:line="360" w:lineRule="auto"/>
              <w:jc w:val="both"/>
              <w:rPr>
                <w:rFonts w:ascii="GHEA Grapalat" w:hAnsi="GHEA Grapalat"/>
                <w:lang w:val="hy-AM"/>
              </w:rPr>
            </w:pPr>
          </w:p>
          <w:p w14:paraId="388C49F6" w14:textId="588C5363" w:rsidR="00B47D02" w:rsidRDefault="00B47D02" w:rsidP="00936117">
            <w:pPr>
              <w:tabs>
                <w:tab w:val="left" w:pos="993"/>
              </w:tabs>
              <w:autoSpaceDE w:val="0"/>
              <w:autoSpaceDN w:val="0"/>
              <w:adjustRightInd w:val="0"/>
              <w:spacing w:line="360" w:lineRule="auto"/>
              <w:jc w:val="both"/>
              <w:rPr>
                <w:rFonts w:ascii="GHEA Grapalat" w:hAnsi="GHEA Grapalat"/>
                <w:lang w:val="hy-AM"/>
              </w:rPr>
            </w:pPr>
          </w:p>
          <w:p w14:paraId="1A67EDCF" w14:textId="688558AC" w:rsidR="00B47D02" w:rsidRDefault="00B47D02" w:rsidP="00936117">
            <w:pPr>
              <w:tabs>
                <w:tab w:val="left" w:pos="993"/>
              </w:tabs>
              <w:autoSpaceDE w:val="0"/>
              <w:autoSpaceDN w:val="0"/>
              <w:adjustRightInd w:val="0"/>
              <w:spacing w:line="360" w:lineRule="auto"/>
              <w:jc w:val="both"/>
              <w:rPr>
                <w:rFonts w:ascii="GHEA Grapalat" w:hAnsi="GHEA Grapalat"/>
                <w:lang w:val="hy-AM"/>
              </w:rPr>
            </w:pPr>
          </w:p>
          <w:p w14:paraId="4B2F3C61" w14:textId="3D8F128F" w:rsidR="00654561" w:rsidRPr="00936117" w:rsidRDefault="00654561" w:rsidP="00936117">
            <w:pPr>
              <w:tabs>
                <w:tab w:val="left" w:pos="993"/>
              </w:tabs>
              <w:autoSpaceDE w:val="0"/>
              <w:autoSpaceDN w:val="0"/>
              <w:adjustRightInd w:val="0"/>
              <w:spacing w:line="360" w:lineRule="auto"/>
              <w:jc w:val="both"/>
              <w:rPr>
                <w:rFonts w:ascii="GHEA Grapalat" w:hAnsi="GHEA Grapalat"/>
                <w:lang w:val="hy-AM"/>
              </w:rPr>
            </w:pPr>
          </w:p>
          <w:p w14:paraId="19C5F233" w14:textId="4D9698BA" w:rsidR="00B407DC" w:rsidRDefault="00B407DC" w:rsidP="00B407DC">
            <w:pPr>
              <w:pStyle w:val="ListParagraph"/>
              <w:numPr>
                <w:ilvl w:val="0"/>
                <w:numId w:val="16"/>
              </w:numPr>
              <w:tabs>
                <w:tab w:val="left" w:pos="993"/>
              </w:tabs>
              <w:autoSpaceDE w:val="0"/>
              <w:autoSpaceDN w:val="0"/>
              <w:adjustRightInd w:val="0"/>
              <w:spacing w:after="0" w:line="360" w:lineRule="auto"/>
              <w:ind w:left="0" w:firstLine="709"/>
              <w:jc w:val="both"/>
              <w:rPr>
                <w:rFonts w:ascii="GHEA Grapalat" w:hAnsi="GHEA Grapalat"/>
                <w:sz w:val="24"/>
                <w:szCs w:val="24"/>
                <w:lang w:val="hy-AM"/>
              </w:rPr>
            </w:pPr>
            <w:r w:rsidRPr="00B407DC">
              <w:rPr>
                <w:rFonts w:ascii="GHEA Grapalat" w:hAnsi="GHEA Grapalat"/>
                <w:sz w:val="24"/>
                <w:szCs w:val="24"/>
                <w:lang w:val="hy-AM"/>
              </w:rPr>
              <w:t xml:space="preserve">Նախագծի 49-րդ հոդվածի 2-րդ մասով, ըստ էության, առաջարկվում է Օրենսգրքի 372-րդ հոդվածի 1-ին մասի 6-րդ կետում գույքային պահանջով քաղաքացիական գործով վերաքննիչ բողոքի ընդունման մերժման համար անհրաժեշտ հիսուն հազար ՀՀ դրամը չգերազանցող չափը ավելացնել նախատեսելով երկու հարյուր հազար ՀՀ դրամը: Սահմանադրության 172-րդ հոդվածի համաձայն՝ վերաքննիչ դատարաններն առաջին ատյանի դատարանների դատական ակտերն օրենքով սահմանված լիազորությունների շրջանակներում վերանայող դատական ատյան են, ուստի հարկ </w:t>
            </w:r>
            <w:r w:rsidRPr="00B407DC">
              <w:rPr>
                <w:rFonts w:ascii="GHEA Grapalat" w:hAnsi="GHEA Grapalat"/>
                <w:sz w:val="24"/>
                <w:szCs w:val="24"/>
                <w:lang w:val="hy-AM"/>
              </w:rPr>
              <w:lastRenderedPageBreak/>
              <w:t>է ներկայացնել ծանրակշիռ հիմնավորումներ առաջին ատյանի դատական ակտերի բողոքարկման իրավունքի առաջարկվող չափով սահմանափակում նախատեսելու վերաբերյալ:</w:t>
            </w:r>
          </w:p>
          <w:p w14:paraId="256DE69F" w14:textId="4024158E"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435BCC51" w14:textId="5657DA08"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035452FB" w14:textId="7D80A36B"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4B0A4C23" w14:textId="011FB4E2"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386B041D" w14:textId="6C747225"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4A4BF053" w14:textId="1FE5A7A3"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485CE218" w14:textId="49F8EAEA"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6D58ED25" w14:textId="719B19E5"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663D4799" w14:textId="6D5EF0B8"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6E45BE2C" w14:textId="462AD0C5"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7397EB48" w14:textId="38118C68"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14445092" w14:textId="3131F40E"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646C876A" w14:textId="5852DB49"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7DB35B74" w14:textId="6A4AF46C"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588FC786" w14:textId="67F16824"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3335123C" w14:textId="3078F886"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2BE2E9D3" w14:textId="3576AAF2"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2488CA7A" w14:textId="751200D7"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4EB73589" w14:textId="41FD3B5D"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2ADB3AF3" w14:textId="07C43F03"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0EB20094" w14:textId="1CB74F46"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3F68EC99" w14:textId="5F0E500E"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4322234B" w14:textId="6B35F828"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107E0414" w14:textId="7FC2EBF8"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73E38E3D" w14:textId="74A55F75"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074C0D49" w14:textId="1770060D"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3FA4DE3D" w14:textId="6E965843"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18C4F056" w14:textId="66AFA04C"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7AA56024" w14:textId="39F42789"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669D948D" w14:textId="72D540D6"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7A2544E7" w14:textId="692C85DF"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6C18AE5A" w14:textId="5DF7663C"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7719FA50" w14:textId="46145705"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155B2692" w14:textId="6732510D"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105C4780" w14:textId="1FC0BAFA"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3FD1CC7B" w14:textId="7B73CCDD"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248725F6" w14:textId="75F43860"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3523BEAD" w14:textId="02110003"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613A20CB" w14:textId="1E6FD467"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433422FF" w14:textId="7CE92133"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16AB9C43" w14:textId="6C4484FE"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1BAEEA8E" w14:textId="66BCA4CF"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6E0B7E46" w14:textId="74E75F72"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6B45A055" w14:textId="31AB18B3"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0BDF6924" w14:textId="4A9CC5F7"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7B637263" w14:textId="6A2B1763"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122D2DE0" w14:textId="593BD6CE"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67AC8C67" w14:textId="0BFC536F"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6A1977C7" w14:textId="76B37602"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5DC31A4B" w14:textId="3E0A7EE1"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33B2637E" w14:textId="0762DF71"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7722B09D" w14:textId="1EB999F4"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5153DEF6" w14:textId="3CCD31D6"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26FDA613" w14:textId="13420B3D"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67B5CEFE" w14:textId="1C8059DD"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030436F3" w14:textId="65CDD083"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23C51B77" w14:textId="7A8D26F8"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141CE33F" w14:textId="38BF7768"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2454A47A" w14:textId="125D3ABB"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1DA2CEA2" w14:textId="69A5EFC8"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1DECC6EA" w14:textId="0965BA5C"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1EAB1DE3" w14:textId="37073ABB" w:rsid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77789867" w14:textId="432A802F" w:rsidR="00D87E17" w:rsidRPr="00D87E17" w:rsidRDefault="00D87E17" w:rsidP="00D87E17">
            <w:pPr>
              <w:tabs>
                <w:tab w:val="left" w:pos="993"/>
              </w:tabs>
              <w:autoSpaceDE w:val="0"/>
              <w:autoSpaceDN w:val="0"/>
              <w:adjustRightInd w:val="0"/>
              <w:spacing w:line="360" w:lineRule="auto"/>
              <w:jc w:val="both"/>
              <w:rPr>
                <w:rFonts w:ascii="GHEA Grapalat" w:hAnsi="GHEA Grapalat"/>
                <w:lang w:val="hy-AM"/>
              </w:rPr>
            </w:pPr>
          </w:p>
          <w:p w14:paraId="6EB98224" w14:textId="1138FDAC" w:rsidR="005E3C0A" w:rsidRDefault="005E3C0A" w:rsidP="005E3C0A">
            <w:pPr>
              <w:tabs>
                <w:tab w:val="left" w:pos="993"/>
              </w:tabs>
              <w:autoSpaceDE w:val="0"/>
              <w:autoSpaceDN w:val="0"/>
              <w:adjustRightInd w:val="0"/>
              <w:spacing w:line="360" w:lineRule="auto"/>
              <w:ind w:left="709"/>
              <w:jc w:val="both"/>
              <w:rPr>
                <w:rFonts w:ascii="GHEA Grapalat" w:hAnsi="GHEA Grapalat"/>
                <w:lang w:val="hy-AM"/>
              </w:rPr>
            </w:pPr>
          </w:p>
          <w:p w14:paraId="52687877" w14:textId="09EA2FDC" w:rsidR="00654561" w:rsidRDefault="00654561" w:rsidP="005E3C0A">
            <w:pPr>
              <w:tabs>
                <w:tab w:val="left" w:pos="993"/>
              </w:tabs>
              <w:autoSpaceDE w:val="0"/>
              <w:autoSpaceDN w:val="0"/>
              <w:adjustRightInd w:val="0"/>
              <w:spacing w:line="360" w:lineRule="auto"/>
              <w:ind w:left="709"/>
              <w:jc w:val="both"/>
              <w:rPr>
                <w:rFonts w:ascii="GHEA Grapalat" w:hAnsi="GHEA Grapalat"/>
                <w:lang w:val="hy-AM"/>
              </w:rPr>
            </w:pPr>
          </w:p>
          <w:p w14:paraId="783AADE9" w14:textId="113112FA" w:rsidR="00654561" w:rsidRDefault="00654561" w:rsidP="005E3C0A">
            <w:pPr>
              <w:tabs>
                <w:tab w:val="left" w:pos="993"/>
              </w:tabs>
              <w:autoSpaceDE w:val="0"/>
              <w:autoSpaceDN w:val="0"/>
              <w:adjustRightInd w:val="0"/>
              <w:spacing w:line="360" w:lineRule="auto"/>
              <w:ind w:left="709"/>
              <w:jc w:val="both"/>
              <w:rPr>
                <w:rFonts w:ascii="GHEA Grapalat" w:hAnsi="GHEA Grapalat"/>
                <w:lang w:val="hy-AM"/>
              </w:rPr>
            </w:pPr>
          </w:p>
          <w:p w14:paraId="22B1CCA6" w14:textId="4F4F9CEB" w:rsidR="0033521B" w:rsidRDefault="0033521B" w:rsidP="005E3C0A">
            <w:pPr>
              <w:tabs>
                <w:tab w:val="left" w:pos="993"/>
              </w:tabs>
              <w:autoSpaceDE w:val="0"/>
              <w:autoSpaceDN w:val="0"/>
              <w:adjustRightInd w:val="0"/>
              <w:spacing w:line="360" w:lineRule="auto"/>
              <w:ind w:left="709"/>
              <w:jc w:val="both"/>
              <w:rPr>
                <w:rFonts w:ascii="GHEA Grapalat" w:hAnsi="GHEA Grapalat"/>
                <w:lang w:val="hy-AM"/>
              </w:rPr>
            </w:pPr>
          </w:p>
          <w:p w14:paraId="3C43CF45" w14:textId="3D2B6846" w:rsidR="0033521B" w:rsidRDefault="0033521B" w:rsidP="005E3C0A">
            <w:pPr>
              <w:tabs>
                <w:tab w:val="left" w:pos="993"/>
              </w:tabs>
              <w:autoSpaceDE w:val="0"/>
              <w:autoSpaceDN w:val="0"/>
              <w:adjustRightInd w:val="0"/>
              <w:spacing w:line="360" w:lineRule="auto"/>
              <w:ind w:left="709"/>
              <w:jc w:val="both"/>
              <w:rPr>
                <w:rFonts w:ascii="GHEA Grapalat" w:hAnsi="GHEA Grapalat"/>
                <w:lang w:val="hy-AM"/>
              </w:rPr>
            </w:pPr>
          </w:p>
          <w:p w14:paraId="454C26B0" w14:textId="1537B0FD" w:rsidR="0033521B" w:rsidRDefault="0033521B" w:rsidP="005E3C0A">
            <w:pPr>
              <w:tabs>
                <w:tab w:val="left" w:pos="993"/>
              </w:tabs>
              <w:autoSpaceDE w:val="0"/>
              <w:autoSpaceDN w:val="0"/>
              <w:adjustRightInd w:val="0"/>
              <w:spacing w:line="360" w:lineRule="auto"/>
              <w:ind w:left="709"/>
              <w:jc w:val="both"/>
              <w:rPr>
                <w:rFonts w:ascii="GHEA Grapalat" w:hAnsi="GHEA Grapalat"/>
                <w:lang w:val="hy-AM"/>
              </w:rPr>
            </w:pPr>
          </w:p>
          <w:p w14:paraId="148DA5E4" w14:textId="69C0DA93" w:rsidR="00F00251" w:rsidRDefault="00F00251" w:rsidP="005E3C0A">
            <w:pPr>
              <w:tabs>
                <w:tab w:val="left" w:pos="993"/>
              </w:tabs>
              <w:autoSpaceDE w:val="0"/>
              <w:autoSpaceDN w:val="0"/>
              <w:adjustRightInd w:val="0"/>
              <w:spacing w:line="360" w:lineRule="auto"/>
              <w:ind w:left="709"/>
              <w:jc w:val="both"/>
              <w:rPr>
                <w:rFonts w:ascii="GHEA Grapalat" w:hAnsi="GHEA Grapalat"/>
                <w:lang w:val="hy-AM"/>
              </w:rPr>
            </w:pPr>
          </w:p>
          <w:p w14:paraId="268E3184" w14:textId="6EAE0ED0" w:rsidR="00F00251" w:rsidRDefault="00F00251" w:rsidP="005E3C0A">
            <w:pPr>
              <w:tabs>
                <w:tab w:val="left" w:pos="993"/>
              </w:tabs>
              <w:autoSpaceDE w:val="0"/>
              <w:autoSpaceDN w:val="0"/>
              <w:adjustRightInd w:val="0"/>
              <w:spacing w:line="360" w:lineRule="auto"/>
              <w:ind w:left="709"/>
              <w:jc w:val="both"/>
              <w:rPr>
                <w:rFonts w:ascii="GHEA Grapalat" w:hAnsi="GHEA Grapalat"/>
                <w:lang w:val="hy-AM"/>
              </w:rPr>
            </w:pPr>
          </w:p>
          <w:p w14:paraId="267B212C" w14:textId="77777777" w:rsidR="00F00251" w:rsidRDefault="00F00251" w:rsidP="005E3C0A">
            <w:pPr>
              <w:tabs>
                <w:tab w:val="left" w:pos="993"/>
              </w:tabs>
              <w:autoSpaceDE w:val="0"/>
              <w:autoSpaceDN w:val="0"/>
              <w:adjustRightInd w:val="0"/>
              <w:spacing w:line="360" w:lineRule="auto"/>
              <w:ind w:left="709"/>
              <w:jc w:val="both"/>
              <w:rPr>
                <w:rFonts w:ascii="GHEA Grapalat" w:hAnsi="GHEA Grapalat"/>
                <w:lang w:val="hy-AM"/>
              </w:rPr>
            </w:pPr>
          </w:p>
          <w:p w14:paraId="15989955" w14:textId="77777777" w:rsidR="00E77C86" w:rsidRPr="005E3C0A" w:rsidRDefault="00E77C86" w:rsidP="005E3C0A">
            <w:pPr>
              <w:tabs>
                <w:tab w:val="left" w:pos="993"/>
              </w:tabs>
              <w:autoSpaceDE w:val="0"/>
              <w:autoSpaceDN w:val="0"/>
              <w:adjustRightInd w:val="0"/>
              <w:spacing w:line="360" w:lineRule="auto"/>
              <w:ind w:left="709"/>
              <w:jc w:val="both"/>
              <w:rPr>
                <w:rFonts w:ascii="GHEA Grapalat" w:hAnsi="GHEA Grapalat"/>
                <w:lang w:val="hy-AM"/>
              </w:rPr>
            </w:pPr>
          </w:p>
          <w:p w14:paraId="59E95230" w14:textId="77777777" w:rsidR="00B407DC" w:rsidRPr="00B407DC" w:rsidRDefault="00B407DC" w:rsidP="00B407DC">
            <w:pPr>
              <w:pStyle w:val="ListParagraph"/>
              <w:numPr>
                <w:ilvl w:val="0"/>
                <w:numId w:val="16"/>
              </w:numPr>
              <w:tabs>
                <w:tab w:val="left" w:pos="993"/>
              </w:tabs>
              <w:autoSpaceDE w:val="0"/>
              <w:autoSpaceDN w:val="0"/>
              <w:adjustRightInd w:val="0"/>
              <w:spacing w:after="0" w:line="360" w:lineRule="auto"/>
              <w:ind w:left="0" w:firstLine="709"/>
              <w:jc w:val="both"/>
              <w:rPr>
                <w:rFonts w:ascii="GHEA Grapalat" w:hAnsi="GHEA Grapalat"/>
                <w:color w:val="FF0000"/>
                <w:sz w:val="24"/>
                <w:szCs w:val="24"/>
                <w:lang w:val="hy-AM"/>
              </w:rPr>
            </w:pPr>
            <w:r w:rsidRPr="00B407DC">
              <w:rPr>
                <w:rFonts w:ascii="GHEA Grapalat" w:hAnsi="GHEA Grapalat"/>
                <w:sz w:val="24"/>
                <w:szCs w:val="24"/>
                <w:lang w:val="hy-AM"/>
              </w:rPr>
              <w:t xml:space="preserve">Նախագծի 61-րդ հոդվածով Օրենսգրքի 419-րդ հոդվածի 1-ին մասի 6-րդ կետով առաջարկվում է լրացում, ըստ որի նոր հանգամանքները հիմք են դատական ակտի վերանայման համար, եթե Սահմանադրական դատարանը «Սահմանադրական դատարանի մասին» սահմանադրական օրենքի 69-րդ հոդվածով նախատեսված դեպքերում այլ գործով դատարանի կիրառած իրավական ակտի դրույթը ճանաչել է Սահմանադրությանը հակասող և անվավեր կամ այն ճանաչել է Սահմանադրությանը համապատասխանող, սակայն որոշման եզրափակիչ մասում, բացահայտելով դրա սահմանադրաիրավական բովանդակությունը, գտել է, որ այդ դրույթը կիրառվել է այլ մեկնաբանությամբ: Հարկ է նկատել, որ «Սահմանադրական դատարանի մասին» օրենքը առանձնացնում է գործերի քննության տարբեր ընթացակարգեր </w:t>
            </w:r>
            <w:r w:rsidRPr="00B407DC">
              <w:rPr>
                <w:rFonts w:ascii="GHEA Grapalat" w:hAnsi="GHEA Grapalat"/>
                <w:sz w:val="24"/>
                <w:szCs w:val="24"/>
                <w:lang w:val="hy-AM"/>
              </w:rPr>
              <w:lastRenderedPageBreak/>
              <w:t>(մասնավորապես 68-րդ, 70-րդ, 71-րդ հոդվածները), որոնց վերաբերյալ համապատասխան կարգավորումներ Նախագծով չեն առաջարկվում:</w:t>
            </w:r>
          </w:p>
          <w:p w14:paraId="6FA7CD22" w14:textId="77777777" w:rsidR="00B407DC" w:rsidRPr="00B407DC" w:rsidRDefault="00B407DC" w:rsidP="00B407DC">
            <w:pPr>
              <w:widowControl w:val="0"/>
              <w:pBdr>
                <w:top w:val="nil"/>
                <w:left w:val="nil"/>
                <w:bottom w:val="nil"/>
                <w:right w:val="nil"/>
                <w:between w:val="nil"/>
              </w:pBdr>
              <w:spacing w:line="360" w:lineRule="auto"/>
              <w:jc w:val="both"/>
              <w:rPr>
                <w:rFonts w:ascii="GHEA Grapalat" w:hAnsi="GHEA Grapalat"/>
                <w:lang w:val="hy-AM"/>
              </w:rPr>
            </w:pPr>
          </w:p>
        </w:tc>
        <w:tc>
          <w:tcPr>
            <w:tcW w:w="5940" w:type="dxa"/>
            <w:hideMark/>
          </w:tcPr>
          <w:p w14:paraId="2C49AAD4" w14:textId="77777777" w:rsidR="00F2786E" w:rsidRPr="00866B09" w:rsidRDefault="00F2786E" w:rsidP="00866B09">
            <w:pPr>
              <w:spacing w:line="360" w:lineRule="auto"/>
              <w:ind w:firstLine="720"/>
              <w:jc w:val="both"/>
              <w:rPr>
                <w:rFonts w:ascii="GHEA Grapalat" w:eastAsia="GHEA Grapalat" w:hAnsi="GHEA Grapalat" w:cs="GHEA Grapalat"/>
                <w:color w:val="000000"/>
                <w:lang w:val="hy-AM"/>
              </w:rPr>
            </w:pPr>
          </w:p>
          <w:p w14:paraId="32CA2AFC" w14:textId="77777777" w:rsidR="00F2786E" w:rsidRPr="00866B09" w:rsidRDefault="00F2786E" w:rsidP="00866B09">
            <w:pPr>
              <w:spacing w:line="360" w:lineRule="auto"/>
              <w:ind w:firstLine="720"/>
              <w:jc w:val="both"/>
              <w:rPr>
                <w:rFonts w:ascii="GHEA Grapalat" w:eastAsia="GHEA Grapalat" w:hAnsi="GHEA Grapalat" w:cs="GHEA Grapalat"/>
                <w:color w:val="000000"/>
                <w:lang w:val="hy-AM"/>
              </w:rPr>
            </w:pPr>
          </w:p>
          <w:p w14:paraId="3468CDD6" w14:textId="77777777" w:rsidR="00F2786E" w:rsidRPr="00866B09" w:rsidRDefault="00F2786E" w:rsidP="00866B09">
            <w:pPr>
              <w:spacing w:line="360" w:lineRule="auto"/>
              <w:ind w:firstLine="720"/>
              <w:jc w:val="both"/>
              <w:rPr>
                <w:rFonts w:ascii="GHEA Grapalat" w:eastAsia="GHEA Grapalat" w:hAnsi="GHEA Grapalat" w:cs="GHEA Grapalat"/>
                <w:color w:val="000000"/>
                <w:lang w:val="hy-AM"/>
              </w:rPr>
            </w:pPr>
          </w:p>
          <w:p w14:paraId="13759527" w14:textId="02FD646A" w:rsidR="00B407DC" w:rsidRPr="00BE6971" w:rsidRDefault="00F2786E" w:rsidP="00BE6971">
            <w:pPr>
              <w:spacing w:line="360" w:lineRule="auto"/>
              <w:jc w:val="center"/>
              <w:rPr>
                <w:rFonts w:ascii="GHEA Grapalat" w:eastAsia="GHEA Grapalat" w:hAnsi="GHEA Grapalat" w:cs="GHEA Grapalat"/>
                <w:b/>
                <w:color w:val="000000"/>
                <w:lang w:val="hy-AM"/>
              </w:rPr>
            </w:pPr>
            <w:r w:rsidRPr="00BE6971">
              <w:rPr>
                <w:rFonts w:ascii="GHEA Grapalat" w:eastAsia="GHEA Grapalat" w:hAnsi="GHEA Grapalat" w:cs="GHEA Grapalat"/>
                <w:b/>
                <w:color w:val="000000"/>
                <w:lang w:val="hy-AM"/>
              </w:rPr>
              <w:t xml:space="preserve">1. </w:t>
            </w:r>
            <w:r w:rsidR="005E310C" w:rsidRPr="00BE6971">
              <w:rPr>
                <w:rFonts w:ascii="GHEA Grapalat" w:eastAsia="GHEA Grapalat" w:hAnsi="GHEA Grapalat" w:cs="GHEA Grapalat"/>
                <w:b/>
                <w:color w:val="000000"/>
                <w:lang w:val="hy-AM"/>
              </w:rPr>
              <w:t>Ընդունվել է մաս</w:t>
            </w:r>
            <w:r w:rsidR="00BE6971" w:rsidRPr="00BE6971">
              <w:rPr>
                <w:rFonts w:ascii="GHEA Grapalat" w:eastAsia="GHEA Grapalat" w:hAnsi="GHEA Grapalat" w:cs="GHEA Grapalat"/>
                <w:b/>
                <w:color w:val="000000"/>
                <w:lang w:val="hy-AM"/>
              </w:rPr>
              <w:t>ամ</w:t>
            </w:r>
            <w:r w:rsidR="005E310C" w:rsidRPr="00BE6971">
              <w:rPr>
                <w:rFonts w:ascii="GHEA Grapalat" w:eastAsia="GHEA Grapalat" w:hAnsi="GHEA Grapalat" w:cs="GHEA Grapalat"/>
                <w:b/>
                <w:color w:val="000000"/>
                <w:lang w:val="hy-AM"/>
              </w:rPr>
              <w:t>բ:</w:t>
            </w:r>
          </w:p>
          <w:p w14:paraId="33EE9236" w14:textId="2ADC3842" w:rsidR="00AD07BA" w:rsidRDefault="00F2786E" w:rsidP="00866B09">
            <w:pPr>
              <w:spacing w:line="360" w:lineRule="auto"/>
              <w:jc w:val="both"/>
              <w:rPr>
                <w:rFonts w:ascii="GHEA Grapalat" w:eastAsia="GHEA Grapalat" w:hAnsi="GHEA Grapalat" w:cs="GHEA Grapalat"/>
                <w:color w:val="000000"/>
                <w:lang w:val="hy-AM"/>
              </w:rPr>
            </w:pPr>
            <w:r w:rsidRPr="00866B09">
              <w:rPr>
                <w:rFonts w:ascii="GHEA Grapalat" w:eastAsia="GHEA Grapalat" w:hAnsi="GHEA Grapalat" w:cs="GHEA Grapalat"/>
                <w:color w:val="000000"/>
                <w:lang w:val="hy-AM"/>
              </w:rPr>
              <w:lastRenderedPageBreak/>
              <w:t xml:space="preserve">Նախագծի 3-րդ հոդվածով </w:t>
            </w:r>
            <w:r w:rsidR="00DF704D" w:rsidRPr="00866B09">
              <w:rPr>
                <w:rFonts w:ascii="GHEA Grapalat" w:eastAsia="GHEA Grapalat" w:hAnsi="GHEA Grapalat" w:cs="GHEA Grapalat"/>
                <w:color w:val="000000"/>
                <w:lang w:val="hy-AM"/>
              </w:rPr>
              <w:t>Օրենսգրքի 26-րդ հոդվածը շարա</w:t>
            </w:r>
            <w:r w:rsidR="00C168F1" w:rsidRPr="00866B09">
              <w:rPr>
                <w:rFonts w:ascii="GHEA Grapalat" w:eastAsia="GHEA Grapalat" w:hAnsi="GHEA Grapalat" w:cs="GHEA Grapalat"/>
                <w:color w:val="000000"/>
                <w:lang w:val="hy-AM"/>
              </w:rPr>
              <w:t xml:space="preserve">դրվում է նոր խմբագրությամբ, որի առաջին  մասով </w:t>
            </w:r>
            <w:r w:rsidR="005E310C" w:rsidRPr="00866B09">
              <w:rPr>
                <w:rFonts w:ascii="GHEA Grapalat" w:eastAsia="GHEA Grapalat" w:hAnsi="GHEA Grapalat" w:cs="GHEA Grapalat"/>
                <w:color w:val="000000"/>
                <w:lang w:val="hy-AM"/>
              </w:rPr>
              <w:t>կարգավորվում է ընդդատության հետ կապված</w:t>
            </w:r>
            <w:r w:rsidR="00AD07BA">
              <w:rPr>
                <w:rFonts w:ascii="GHEA Grapalat" w:eastAsia="GHEA Grapalat" w:hAnsi="GHEA Grapalat" w:cs="GHEA Grapalat"/>
                <w:color w:val="000000"/>
                <w:lang w:val="hy-AM"/>
              </w:rPr>
              <w:t>, ընդհանուր իրավասության դատարանի և սնանկության դատարանի միջև ենթակայության հետ կապված վեճերի</w:t>
            </w:r>
            <w:r w:rsidR="00AD07BA" w:rsidRPr="00AD07BA">
              <w:rPr>
                <w:rFonts w:ascii="GHEA Grapalat" w:eastAsia="GHEA Grapalat" w:hAnsi="GHEA Grapalat" w:cs="GHEA Grapalat"/>
                <w:color w:val="000000"/>
                <w:lang w:val="hy-AM"/>
              </w:rPr>
              <w:t xml:space="preserve"> </w:t>
            </w:r>
            <w:r w:rsidR="005E310C" w:rsidRPr="00866B09">
              <w:rPr>
                <w:rFonts w:ascii="GHEA Grapalat" w:eastAsia="GHEA Grapalat" w:hAnsi="GHEA Grapalat" w:cs="GHEA Grapalat"/>
                <w:color w:val="000000"/>
                <w:lang w:val="hy-AM"/>
              </w:rPr>
              <w:t xml:space="preserve">լուծման հարցը, իսկ 2-րդ և 3-րդ մասերով ենթակայության հետ կապված </w:t>
            </w:r>
            <w:r w:rsidR="00F21283">
              <w:rPr>
                <w:rFonts w:ascii="GHEA Grapalat" w:eastAsia="GHEA Grapalat" w:hAnsi="GHEA Grapalat" w:cs="GHEA Grapalat"/>
                <w:color w:val="000000"/>
                <w:lang w:val="hy-AM"/>
              </w:rPr>
              <w:t>վեճ</w:t>
            </w:r>
            <w:r w:rsidR="005E310C" w:rsidRPr="00866B09">
              <w:rPr>
                <w:rFonts w:ascii="GHEA Grapalat" w:eastAsia="GHEA Grapalat" w:hAnsi="GHEA Grapalat" w:cs="GHEA Grapalat"/>
                <w:color w:val="000000"/>
                <w:lang w:val="hy-AM"/>
              </w:rPr>
              <w:t xml:space="preserve">երի </w:t>
            </w:r>
            <w:r w:rsidR="006B3500">
              <w:rPr>
                <w:rFonts w:ascii="GHEA Grapalat" w:eastAsia="GHEA Grapalat" w:hAnsi="GHEA Grapalat" w:cs="GHEA Grapalat"/>
                <w:color w:val="000000"/>
                <w:lang w:val="hy-AM"/>
              </w:rPr>
              <w:t>լուծման</w:t>
            </w:r>
            <w:r w:rsidR="005E310C" w:rsidRPr="00866B09">
              <w:rPr>
                <w:rFonts w:ascii="GHEA Grapalat" w:eastAsia="GHEA Grapalat" w:hAnsi="GHEA Grapalat" w:cs="GHEA Grapalat"/>
                <w:color w:val="000000"/>
                <w:lang w:val="hy-AM"/>
              </w:rPr>
              <w:t xml:space="preserve"> հետ կապված հարցերը: </w:t>
            </w:r>
            <w:r w:rsidR="00AD07BA">
              <w:rPr>
                <w:rFonts w:ascii="GHEA Grapalat" w:eastAsia="GHEA Grapalat" w:hAnsi="GHEA Grapalat" w:cs="GHEA Grapalat"/>
                <w:color w:val="000000"/>
                <w:lang w:val="hy-AM"/>
              </w:rPr>
              <w:t>Հարկ է նկատել, որ</w:t>
            </w:r>
            <w:r w:rsidR="005E310C" w:rsidRPr="00866B09">
              <w:rPr>
                <w:rFonts w:ascii="GHEA Grapalat" w:eastAsia="GHEA Grapalat" w:hAnsi="GHEA Grapalat" w:cs="GHEA Grapalat"/>
                <w:color w:val="000000"/>
                <w:lang w:val="hy-AM"/>
              </w:rPr>
              <w:t xml:space="preserve"> ընդդատության</w:t>
            </w:r>
            <w:r w:rsidR="00AD07BA">
              <w:rPr>
                <w:rFonts w:ascii="GHEA Grapalat" w:eastAsia="GHEA Grapalat" w:hAnsi="GHEA Grapalat" w:cs="GHEA Grapalat"/>
                <w:color w:val="000000"/>
                <w:lang w:val="hy-AM"/>
              </w:rPr>
              <w:t xml:space="preserve"> փոփոխության</w:t>
            </w:r>
            <w:r w:rsidR="005E310C" w:rsidRPr="00866B09">
              <w:rPr>
                <w:rFonts w:ascii="GHEA Grapalat" w:eastAsia="GHEA Grapalat" w:hAnsi="GHEA Grapalat" w:cs="GHEA Grapalat"/>
                <w:color w:val="000000"/>
                <w:lang w:val="hy-AM"/>
              </w:rPr>
              <w:t xml:space="preserve"> դեպքում տեղի է ունենում միայն տարածքային փոփոխություն, այսինքն՝ գործը քննվելու է նույն՝ ընդհանուր իրավասության դատարանում</w:t>
            </w:r>
            <w:r w:rsidR="00AD07BA">
              <w:rPr>
                <w:rFonts w:ascii="GHEA Grapalat" w:eastAsia="GHEA Grapalat" w:hAnsi="GHEA Grapalat" w:cs="GHEA Grapalat"/>
                <w:color w:val="000000"/>
                <w:lang w:val="hy-AM"/>
              </w:rPr>
              <w:t xml:space="preserve">, միայն թե այլ վայրի, սկայան նույն է գործը քննող դատավորի իրավասությունը, մասնագիտռացումը, և գործը քննվում է նույն դատավարական օրենսդրությամբ: </w:t>
            </w:r>
            <w:r w:rsidR="005E310C" w:rsidRPr="00866B09">
              <w:rPr>
                <w:rFonts w:ascii="GHEA Grapalat" w:eastAsia="GHEA Grapalat" w:hAnsi="GHEA Grapalat" w:cs="GHEA Grapalat"/>
                <w:color w:val="000000"/>
                <w:lang w:val="hy-AM"/>
              </w:rPr>
              <w:t xml:space="preserve"> </w:t>
            </w:r>
            <w:r w:rsidR="00AD07BA">
              <w:rPr>
                <w:rFonts w:ascii="GHEA Grapalat" w:eastAsia="GHEA Grapalat" w:hAnsi="GHEA Grapalat" w:cs="GHEA Grapalat"/>
                <w:color w:val="000000"/>
                <w:lang w:val="hy-AM"/>
              </w:rPr>
              <w:t>Հետևաբար, այս հարցի առնչությամբ</w:t>
            </w:r>
            <w:r w:rsidR="005E310C" w:rsidRPr="00866B09">
              <w:rPr>
                <w:rFonts w:ascii="GHEA Grapalat" w:eastAsia="GHEA Grapalat" w:hAnsi="GHEA Grapalat" w:cs="GHEA Grapalat"/>
                <w:color w:val="000000"/>
                <w:lang w:val="hy-AM"/>
              </w:rPr>
              <w:t xml:space="preserve"> լուրջ խնդիրներ չեն առաջանում</w:t>
            </w:r>
            <w:r w:rsidR="00AD07BA">
              <w:rPr>
                <w:rFonts w:ascii="GHEA Grapalat" w:eastAsia="GHEA Grapalat" w:hAnsi="GHEA Grapalat" w:cs="GHEA Grapalat"/>
                <w:color w:val="000000"/>
                <w:lang w:val="hy-AM"/>
              </w:rPr>
              <w:t xml:space="preserve">: Նույնը վերաբերում է նաև </w:t>
            </w:r>
            <w:r w:rsidR="00AD07BA">
              <w:rPr>
                <w:rFonts w:ascii="GHEA Grapalat" w:eastAsia="GHEA Grapalat" w:hAnsi="GHEA Grapalat" w:cs="GHEA Grapalat"/>
                <w:color w:val="000000"/>
                <w:lang w:val="hy-AM"/>
              </w:rPr>
              <w:lastRenderedPageBreak/>
              <w:t>սնանկության և ընդհանուր իրավասության դատարանների միջև ենթակայության վեճերին, այստեղ ևս դատարանի փոփոխությունը լուրջ խնդիրներ չի առաջա</w:t>
            </w:r>
            <w:r w:rsidR="003119C8">
              <w:rPr>
                <w:rFonts w:ascii="GHEA Grapalat" w:eastAsia="GHEA Grapalat" w:hAnsi="GHEA Grapalat" w:cs="GHEA Grapalat"/>
                <w:color w:val="000000"/>
                <w:lang w:val="hy-AM"/>
              </w:rPr>
              <w:t>ց</w:t>
            </w:r>
            <w:r w:rsidR="00AD07BA">
              <w:rPr>
                <w:rFonts w:ascii="GHEA Grapalat" w:eastAsia="GHEA Grapalat" w:hAnsi="GHEA Grapalat" w:cs="GHEA Grapalat"/>
                <w:color w:val="000000"/>
                <w:lang w:val="hy-AM"/>
              </w:rPr>
              <w:t>նում, քանի որ գործը քննվում է կրկին նույն դատավարական օրենսդրությամբ, նույն մասնագիտացում ունեցող դատավորն</w:t>
            </w:r>
            <w:r w:rsidR="003119C8">
              <w:rPr>
                <w:rFonts w:ascii="GHEA Grapalat" w:eastAsia="GHEA Grapalat" w:hAnsi="GHEA Grapalat" w:cs="GHEA Grapalat"/>
                <w:color w:val="000000"/>
                <w:lang w:val="hy-AM"/>
              </w:rPr>
              <w:t>ե</w:t>
            </w:r>
            <w:r w:rsidR="00AD07BA">
              <w:rPr>
                <w:rFonts w:ascii="GHEA Grapalat" w:eastAsia="GHEA Grapalat" w:hAnsi="GHEA Grapalat" w:cs="GHEA Grapalat"/>
                <w:color w:val="000000"/>
                <w:lang w:val="hy-AM"/>
              </w:rPr>
              <w:t xml:space="preserve">րի կողմից: </w:t>
            </w:r>
          </w:p>
          <w:p w14:paraId="59BF6890" w14:textId="16C30471" w:rsidR="00AD07BA" w:rsidRDefault="003002B3" w:rsidP="00866B09">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color w:val="000000"/>
                <w:lang w:val="hy-AM"/>
              </w:rPr>
              <w:t>Ընդ որում</w:t>
            </w:r>
            <w:r w:rsidR="005E310C" w:rsidRPr="00866B09">
              <w:rPr>
                <w:rFonts w:ascii="GHEA Grapalat" w:eastAsia="GHEA Grapalat" w:hAnsi="GHEA Grapalat" w:cs="GHEA Grapalat"/>
                <w:color w:val="000000"/>
                <w:lang w:val="hy-AM"/>
              </w:rPr>
              <w:t xml:space="preserve">, տարածքային ընդդատության վերաբերյալ կարգավորումներում տեղ է գտել այնպիսի դրույթ, որի համաձայն կողմը կարող է իր անհամաձայնությունը հայտնել ընտրված տարածքային ընդդատության վերաբերյալ (Օրենսգրքի 25-րդ հոդվածի 4-րդ մաս): </w:t>
            </w:r>
          </w:p>
          <w:p w14:paraId="13720BEE" w14:textId="0018D323" w:rsidR="00F2786E" w:rsidRPr="00866B09" w:rsidRDefault="005E310C" w:rsidP="00866B09">
            <w:pPr>
              <w:spacing w:line="360" w:lineRule="auto"/>
              <w:jc w:val="both"/>
              <w:rPr>
                <w:rFonts w:ascii="GHEA Grapalat" w:eastAsia="GHEA Grapalat" w:hAnsi="GHEA Grapalat" w:cs="GHEA Grapalat"/>
                <w:color w:val="000000"/>
                <w:lang w:val="hy-AM"/>
              </w:rPr>
            </w:pPr>
            <w:r w:rsidRPr="00866B09">
              <w:rPr>
                <w:rFonts w:ascii="GHEA Grapalat" w:eastAsia="GHEA Grapalat" w:hAnsi="GHEA Grapalat" w:cs="GHEA Grapalat"/>
                <w:color w:val="000000"/>
                <w:lang w:val="hy-AM"/>
              </w:rPr>
              <w:t xml:space="preserve">Բացի այդ հարկ է նշել, որ ընդդատության կանոնների խախտումը և ենթակայության կանոնների խախտումը ունեն տարբեր </w:t>
            </w:r>
            <w:r w:rsidR="00AD07BA">
              <w:rPr>
                <w:rFonts w:ascii="GHEA Grapalat" w:eastAsia="GHEA Grapalat" w:hAnsi="GHEA Grapalat" w:cs="GHEA Grapalat"/>
                <w:color w:val="000000"/>
                <w:lang w:val="hy-AM"/>
              </w:rPr>
              <w:t xml:space="preserve">իրավական </w:t>
            </w:r>
            <w:r w:rsidRPr="00866B09">
              <w:rPr>
                <w:rFonts w:ascii="GHEA Grapalat" w:eastAsia="GHEA Grapalat" w:hAnsi="GHEA Grapalat" w:cs="GHEA Grapalat"/>
                <w:color w:val="000000"/>
                <w:lang w:val="hy-AM"/>
              </w:rPr>
              <w:t xml:space="preserve">հետևանքներ, առաջին դեպքում տարածքային ընդդատության կանոնների խախտումը դատական </w:t>
            </w:r>
            <w:r w:rsidRPr="00866B09">
              <w:rPr>
                <w:rFonts w:ascii="GHEA Grapalat" w:eastAsia="GHEA Grapalat" w:hAnsi="GHEA Grapalat" w:cs="GHEA Grapalat"/>
                <w:color w:val="000000"/>
                <w:lang w:val="hy-AM"/>
              </w:rPr>
              <w:lastRenderedPageBreak/>
              <w:t xml:space="preserve">ակտի անվերապահ բեկանման հիմք չէ, իսկ ենթակայության կանոնների խախտումը դատական ակտի անվերապահ բեկանման հիմք է, հենց այդ պատճառով նշված դեպքերում կողմի կարծիքը լսելը կարևոր է՝ հատկապես հաշվի առնելով այն հանգամանքը, որ ենթակայության փոփոխության դեպքում փոխվում է դատարանը, այլ ոչ թե միայն դատարանի տարածքը: </w:t>
            </w:r>
          </w:p>
          <w:p w14:paraId="4AEDBB10" w14:textId="77777777" w:rsidR="00B407DC" w:rsidRDefault="00897CFE" w:rsidP="00866B09">
            <w:pPr>
              <w:spacing w:line="360" w:lineRule="auto"/>
              <w:ind w:firstLine="720"/>
              <w:jc w:val="both"/>
              <w:rPr>
                <w:rFonts w:ascii="GHEA Grapalat" w:eastAsia="GHEA Grapalat" w:hAnsi="GHEA Grapalat" w:cs="GHEA Grapalat"/>
                <w:color w:val="000000"/>
                <w:lang w:val="hy-AM"/>
              </w:rPr>
            </w:pPr>
            <w:r w:rsidRPr="00866B09">
              <w:rPr>
                <w:rFonts w:ascii="GHEA Grapalat" w:eastAsia="GHEA Grapalat" w:hAnsi="GHEA Grapalat" w:cs="GHEA Grapalat"/>
                <w:color w:val="000000"/>
                <w:lang w:val="hy-AM"/>
              </w:rPr>
              <w:t xml:space="preserve">Միաժամանակ, նույն հոդվածում </w:t>
            </w:r>
            <w:r w:rsidRPr="00B407DC">
              <w:rPr>
                <w:rFonts w:ascii="GHEA Grapalat" w:eastAsia="GHEA Grapalat" w:hAnsi="GHEA Grapalat" w:cs="GHEA Grapalat"/>
                <w:color w:val="000000"/>
                <w:lang w:val="hy-AM"/>
              </w:rPr>
              <w:t>նիստի իրավազորության վերաբերյալ կարգավորումներ</w:t>
            </w:r>
            <w:r>
              <w:rPr>
                <w:rFonts w:ascii="GHEA Grapalat" w:eastAsia="GHEA Grapalat" w:hAnsi="GHEA Grapalat" w:cs="GHEA Grapalat"/>
                <w:color w:val="000000"/>
                <w:lang w:val="hy-AM"/>
              </w:rPr>
              <w:t xml:space="preserve">ը լրացվել են: </w:t>
            </w:r>
          </w:p>
          <w:p w14:paraId="5388469C" w14:textId="77777777" w:rsidR="006703C1" w:rsidRDefault="006703C1" w:rsidP="00866B09">
            <w:pPr>
              <w:spacing w:line="360" w:lineRule="auto"/>
              <w:ind w:firstLine="720"/>
              <w:jc w:val="both"/>
              <w:rPr>
                <w:rFonts w:ascii="GHEA Grapalat" w:eastAsia="GHEA Grapalat" w:hAnsi="GHEA Grapalat" w:cs="GHEA Grapalat"/>
                <w:color w:val="000000"/>
                <w:lang w:val="hy-AM"/>
              </w:rPr>
            </w:pPr>
          </w:p>
          <w:p w14:paraId="0458E3BB" w14:textId="6026B307" w:rsidR="006703C1" w:rsidRPr="00BE6971" w:rsidRDefault="006703C1" w:rsidP="00BE6971">
            <w:pPr>
              <w:spacing w:line="360" w:lineRule="auto"/>
              <w:ind w:firstLine="720"/>
              <w:jc w:val="center"/>
              <w:rPr>
                <w:rFonts w:ascii="GHEA Grapalat" w:eastAsia="GHEA Grapalat" w:hAnsi="GHEA Grapalat" w:cs="GHEA Grapalat"/>
                <w:b/>
                <w:color w:val="000000"/>
                <w:lang w:val="hy-AM"/>
              </w:rPr>
            </w:pPr>
            <w:r w:rsidRPr="00BE6971">
              <w:rPr>
                <w:rFonts w:ascii="GHEA Grapalat" w:eastAsia="GHEA Grapalat" w:hAnsi="GHEA Grapalat" w:cs="GHEA Grapalat"/>
                <w:b/>
                <w:color w:val="000000"/>
                <w:lang w:val="hy-AM"/>
              </w:rPr>
              <w:t xml:space="preserve">2. </w:t>
            </w:r>
            <w:r w:rsidR="00AD07BA">
              <w:rPr>
                <w:rFonts w:ascii="GHEA Grapalat" w:eastAsia="GHEA Grapalat" w:hAnsi="GHEA Grapalat" w:cs="GHEA Grapalat"/>
                <w:b/>
                <w:color w:val="000000"/>
                <w:lang w:val="hy-AM"/>
              </w:rPr>
              <w:t>Ը</w:t>
            </w:r>
            <w:r w:rsidRPr="00BE6971">
              <w:rPr>
                <w:rFonts w:ascii="GHEA Grapalat" w:eastAsia="GHEA Grapalat" w:hAnsi="GHEA Grapalat" w:cs="GHEA Grapalat"/>
                <w:b/>
                <w:color w:val="000000"/>
                <w:lang w:val="hy-AM"/>
              </w:rPr>
              <w:t>նդունվել</w:t>
            </w:r>
            <w:r w:rsidR="00AD07BA">
              <w:rPr>
                <w:rFonts w:ascii="GHEA Grapalat" w:eastAsia="GHEA Grapalat" w:hAnsi="GHEA Grapalat" w:cs="GHEA Grapalat"/>
                <w:b/>
                <w:color w:val="000000"/>
                <w:lang w:val="hy-AM"/>
              </w:rPr>
              <w:t xml:space="preserve"> է: </w:t>
            </w:r>
          </w:p>
          <w:p w14:paraId="1F8B6D88" w14:textId="5134172D" w:rsidR="00EA2CAB" w:rsidRDefault="00AD07BA" w:rsidP="00866B09">
            <w:pPr>
              <w:spacing w:line="360" w:lineRule="auto"/>
              <w:ind w:firstLine="720"/>
              <w:jc w:val="both"/>
              <w:rPr>
                <w:rFonts w:ascii="GHEA Grapalat" w:hAnsi="GHEA Grapalat"/>
                <w:color w:val="000000"/>
                <w:shd w:val="clear" w:color="auto" w:fill="FFFFFF"/>
                <w:lang w:val="hy-AM"/>
              </w:rPr>
            </w:pPr>
            <w:r>
              <w:rPr>
                <w:rFonts w:ascii="GHEA Grapalat" w:eastAsia="GHEA Grapalat" w:hAnsi="GHEA Grapalat" w:cs="GHEA Grapalat"/>
                <w:color w:val="000000"/>
                <w:lang w:val="hy-AM"/>
              </w:rPr>
              <w:t xml:space="preserve">Նախագծում </w:t>
            </w:r>
            <w:r w:rsidRPr="00B407DC">
              <w:rPr>
                <w:rFonts w:ascii="GHEA Grapalat" w:hAnsi="GHEA Grapalat"/>
                <w:lang w:val="hy-AM"/>
              </w:rPr>
              <w:t>«ինտերնետ» եզրույթ</w:t>
            </w:r>
            <w:r w:rsidR="00A409D3">
              <w:rPr>
                <w:rFonts w:ascii="GHEA Grapalat" w:hAnsi="GHEA Grapalat"/>
                <w:lang w:val="hy-AM"/>
              </w:rPr>
              <w:t>ը</w:t>
            </w:r>
            <w:r>
              <w:rPr>
                <w:rFonts w:ascii="GHEA Grapalat" w:hAnsi="GHEA Grapalat"/>
                <w:lang w:val="hy-AM"/>
              </w:rPr>
              <w:t xml:space="preserve"> փոխարինվել է «</w:t>
            </w:r>
            <w:r w:rsidRPr="00AD07BA">
              <w:rPr>
                <w:rFonts w:ascii="GHEA Grapalat" w:hAnsi="GHEA Grapalat"/>
                <w:lang w:val="hy-AM"/>
              </w:rPr>
              <w:t>է</w:t>
            </w:r>
            <w:r w:rsidRPr="00AD07BA">
              <w:rPr>
                <w:rFonts w:ascii="GHEA Grapalat" w:hAnsi="GHEA Grapalat" w:cs="Arial"/>
                <w:color w:val="000000"/>
                <w:shd w:val="clear" w:color="auto" w:fill="FFFFFF"/>
                <w:lang w:val="hy-AM"/>
              </w:rPr>
              <w:t>լեկտրոնային</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հարթակով</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ինտերնետային</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կայքով</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էլեկտրոնային</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հավելվածով</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կամ</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համանման</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այլ</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միջոցներով</w:t>
            </w:r>
            <w:r w:rsidRPr="00AD07BA">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եզրույթով, որը ավելի ընդգրկուն և պարզ է </w:t>
            </w:r>
            <w:r>
              <w:rPr>
                <w:rFonts w:ascii="GHEA Grapalat" w:hAnsi="GHEA Grapalat"/>
                <w:color w:val="000000"/>
                <w:shd w:val="clear" w:color="auto" w:fill="FFFFFF"/>
                <w:lang w:val="hy-AM"/>
              </w:rPr>
              <w:lastRenderedPageBreak/>
              <w:t xml:space="preserve">ներկայացնում կապի նման միջոցով ծանուցման հնարավոր եղանակները: Բացի այդ, նշված եզրույթը արդեն իսկ կիրառվում է Քաղաքացիական օրենսգրքով համանման հարաբերությունների կարգավորման դեպքում: </w:t>
            </w:r>
          </w:p>
          <w:p w14:paraId="2564E092" w14:textId="7E11D794" w:rsidR="00AD07BA" w:rsidRDefault="00BC4031" w:rsidP="00BC4031">
            <w:pPr>
              <w:spacing w:line="360" w:lineRule="auto"/>
              <w:ind w:firstLine="720"/>
              <w:jc w:val="both"/>
              <w:rPr>
                <w:rFonts w:ascii="GHEA Grapalat" w:eastAsia="GHEA Grapalat" w:hAnsi="GHEA Grapalat" w:cs="GHEA Grapalat"/>
                <w:color w:val="000000"/>
                <w:lang w:val="hy-AM"/>
              </w:rPr>
            </w:pPr>
            <w:r>
              <w:rPr>
                <w:rFonts w:ascii="GHEA Grapalat" w:hAnsi="GHEA Grapalat"/>
                <w:color w:val="000000"/>
                <w:shd w:val="clear" w:color="auto" w:fill="FFFFFF"/>
                <w:lang w:val="hy-AM"/>
              </w:rPr>
              <w:t xml:space="preserve">Մյուս հարցի հետ կապված, նախագծում հստակ սահմանված է, որ </w:t>
            </w:r>
            <w:r>
              <w:rPr>
                <w:rFonts w:ascii="GHEA Grapalat" w:eastAsia="GHEA Grapalat" w:hAnsi="GHEA Grapalat" w:cs="GHEA Grapalat"/>
                <w:color w:val="000000"/>
                <w:lang w:val="hy-AM"/>
              </w:rPr>
              <w:t>հ</w:t>
            </w:r>
            <w:r w:rsidRPr="00BC4031">
              <w:rPr>
                <w:rFonts w:ascii="GHEA Grapalat" w:eastAsia="GHEA Grapalat" w:hAnsi="GHEA Grapalat" w:cs="GHEA Grapalat"/>
                <w:color w:val="000000"/>
                <w:lang w:val="hy-AM"/>
              </w:rPr>
              <w:t>եռախոսակապի միջոցով իրականացված ծանուցումը պատշաճ է համարվում, եթե առկա է դատական ծանուցագրի հաղորդագրությունն ուղարկելու և այն հասցեատիրոջ կողմից ստացվելու փաստը հաստատելու հնարավորություն, իսկ հեռախոսային խոսակցության դեպքում՝ դրա բովանդակության մասին ձայնագրություն:</w:t>
            </w:r>
          </w:p>
          <w:p w14:paraId="503AF7A3" w14:textId="236B8F17" w:rsidR="00AD07BA" w:rsidRDefault="00AD07BA" w:rsidP="00BC4031">
            <w:pPr>
              <w:spacing w:line="360" w:lineRule="auto"/>
              <w:jc w:val="both"/>
              <w:rPr>
                <w:rFonts w:ascii="GHEA Grapalat" w:eastAsia="GHEA Grapalat" w:hAnsi="GHEA Grapalat" w:cs="GHEA Grapalat"/>
                <w:color w:val="000000"/>
                <w:lang w:val="hy-AM"/>
              </w:rPr>
            </w:pPr>
          </w:p>
          <w:p w14:paraId="4CECAA76" w14:textId="7F0C9309" w:rsidR="00EA2CAB" w:rsidRPr="00BE6971" w:rsidRDefault="00EA2CAB" w:rsidP="00BE6971">
            <w:pPr>
              <w:spacing w:line="360" w:lineRule="auto"/>
              <w:ind w:firstLine="720"/>
              <w:jc w:val="center"/>
              <w:rPr>
                <w:rFonts w:ascii="GHEA Grapalat" w:eastAsia="GHEA Grapalat" w:hAnsi="GHEA Grapalat" w:cs="GHEA Grapalat"/>
                <w:b/>
                <w:color w:val="000000"/>
                <w:lang w:val="hy-AM"/>
              </w:rPr>
            </w:pPr>
            <w:r w:rsidRPr="00BE6971">
              <w:rPr>
                <w:rFonts w:ascii="GHEA Grapalat" w:eastAsia="GHEA Grapalat" w:hAnsi="GHEA Grapalat" w:cs="GHEA Grapalat"/>
                <w:b/>
                <w:color w:val="000000"/>
                <w:lang w:val="hy-AM"/>
              </w:rPr>
              <w:t xml:space="preserve">3. </w:t>
            </w:r>
            <w:r w:rsidR="00501130">
              <w:rPr>
                <w:rFonts w:ascii="GHEA Grapalat" w:eastAsia="GHEA Grapalat" w:hAnsi="GHEA Grapalat" w:cs="GHEA Grapalat"/>
                <w:b/>
                <w:color w:val="000000"/>
                <w:lang w:val="hy-AM"/>
              </w:rPr>
              <w:t>Ը</w:t>
            </w:r>
            <w:r w:rsidRPr="00BE6971">
              <w:rPr>
                <w:rFonts w:ascii="GHEA Grapalat" w:eastAsia="GHEA Grapalat" w:hAnsi="GHEA Grapalat" w:cs="GHEA Grapalat"/>
                <w:b/>
                <w:color w:val="000000"/>
                <w:lang w:val="hy-AM"/>
              </w:rPr>
              <w:t>նդունվել</w:t>
            </w:r>
            <w:r w:rsidR="00501130">
              <w:rPr>
                <w:rFonts w:ascii="GHEA Grapalat" w:eastAsia="GHEA Grapalat" w:hAnsi="GHEA Grapalat" w:cs="GHEA Grapalat"/>
                <w:b/>
                <w:color w:val="000000"/>
                <w:lang w:val="hy-AM"/>
              </w:rPr>
              <w:t xml:space="preserve"> է</w:t>
            </w:r>
            <w:r w:rsidRPr="00BE6971">
              <w:rPr>
                <w:rFonts w:ascii="GHEA Grapalat" w:eastAsia="GHEA Grapalat" w:hAnsi="GHEA Grapalat" w:cs="GHEA Grapalat"/>
                <w:b/>
                <w:color w:val="000000"/>
                <w:lang w:val="hy-AM"/>
              </w:rPr>
              <w:t>:</w:t>
            </w:r>
          </w:p>
          <w:p w14:paraId="27B06A54" w14:textId="77777777" w:rsidR="00E943AD" w:rsidRDefault="00EA2CAB" w:rsidP="00E943AD">
            <w:pPr>
              <w:spacing w:line="360" w:lineRule="auto"/>
              <w:ind w:firstLine="720"/>
              <w:jc w:val="both"/>
              <w:rPr>
                <w:rFonts w:ascii="GHEA Grapalat" w:eastAsia="GHEA Grapalat" w:hAnsi="GHEA Grapalat" w:cs="GHEA Grapalat"/>
                <w:color w:val="000000"/>
                <w:lang w:val="hy-AM"/>
              </w:rPr>
            </w:pPr>
            <w:r w:rsidRPr="00EA2CAB">
              <w:rPr>
                <w:rFonts w:ascii="GHEA Grapalat" w:eastAsia="GHEA Grapalat" w:hAnsi="GHEA Grapalat" w:cs="GHEA Grapalat"/>
                <w:color w:val="000000"/>
                <w:lang w:val="hy-AM"/>
              </w:rPr>
              <w:t>Թեև օրեն</w:t>
            </w:r>
            <w:r>
              <w:rPr>
                <w:rFonts w:ascii="GHEA Grapalat" w:eastAsia="GHEA Grapalat" w:hAnsi="GHEA Grapalat" w:cs="GHEA Grapalat"/>
                <w:color w:val="000000"/>
                <w:lang w:val="hy-AM"/>
              </w:rPr>
              <w:t xml:space="preserve">սգիրքը որոշակի տեղերում մանրամասնում է, թե որոնք կարող են համարվել </w:t>
            </w:r>
            <w:r>
              <w:rPr>
                <w:rFonts w:ascii="GHEA Grapalat" w:eastAsia="GHEA Grapalat" w:hAnsi="GHEA Grapalat" w:cs="GHEA Grapalat"/>
                <w:color w:val="000000"/>
                <w:lang w:val="hy-AM"/>
              </w:rPr>
              <w:lastRenderedPageBreak/>
              <w:t xml:space="preserve">«բացառիկ դեպքեր», </w:t>
            </w:r>
            <w:r w:rsidR="006B3500">
              <w:rPr>
                <w:rFonts w:ascii="GHEA Grapalat" w:eastAsia="GHEA Grapalat" w:hAnsi="GHEA Grapalat" w:cs="GHEA Grapalat"/>
                <w:color w:val="000000"/>
                <w:lang w:val="hy-AM"/>
              </w:rPr>
              <w:t>սակայն</w:t>
            </w:r>
            <w:r>
              <w:rPr>
                <w:rFonts w:ascii="GHEA Grapalat" w:eastAsia="GHEA Grapalat" w:hAnsi="GHEA Grapalat" w:cs="GHEA Grapalat"/>
                <w:color w:val="000000"/>
                <w:lang w:val="hy-AM"/>
              </w:rPr>
              <w:t xml:space="preserve"> այս կարգավորման պարագայում նշված բացառիկ դեպքերի մոտավոր շրջանակը նախատեսելը հնարավոր չէ, քանի որ բացառիկ դեպքերի անգամ մի քանիսի թվարկումը կարող է պրակտիկայում հանգեցնել այնպիսի իրավիճակների, երբ իրոք առկա է բացառիկ դեպք դատավարական ժամկետի երկարաձգման համար և դա անհրաժեշտ է գործի ըստ էության լուծման համար անհրաժեշտ ապացույցների ձեռքբերման, կամ փաստական հանգամանքների պարզման համար, սակայն քանի որ այդ </w:t>
            </w:r>
            <w:r w:rsidR="00F65312">
              <w:rPr>
                <w:rFonts w:ascii="GHEA Grapalat" w:eastAsia="GHEA Grapalat" w:hAnsi="GHEA Grapalat" w:cs="GHEA Grapalat"/>
                <w:color w:val="000000"/>
                <w:lang w:val="hy-AM"/>
              </w:rPr>
              <w:t>դեպքը</w:t>
            </w:r>
            <w:r>
              <w:rPr>
                <w:rFonts w:ascii="GHEA Grapalat" w:eastAsia="GHEA Grapalat" w:hAnsi="GHEA Grapalat" w:cs="GHEA Grapalat"/>
                <w:color w:val="000000"/>
                <w:lang w:val="hy-AM"/>
              </w:rPr>
              <w:t xml:space="preserve"> նախատեսված չէ բացառիկ դեպքերի ցանկում դատարանը չկարողանա երկարաձգել համապատասխան դատավարական գործողության կատարման ժամանակը, ինչն էլ կարող է բացասաբար անդրադառնալ գործի ըստ էության քննության և լուծման համար: </w:t>
            </w:r>
            <w:r w:rsidR="00E943AD">
              <w:rPr>
                <w:rFonts w:ascii="GHEA Grapalat" w:eastAsia="GHEA Grapalat" w:hAnsi="GHEA Grapalat" w:cs="GHEA Grapalat"/>
                <w:color w:val="000000"/>
                <w:lang w:val="hy-AM"/>
              </w:rPr>
              <w:t xml:space="preserve">Ամեն դեպքում, նախագիծը այս </w:t>
            </w:r>
            <w:r w:rsidR="00E943AD">
              <w:rPr>
                <w:rFonts w:ascii="GHEA Grapalat" w:eastAsia="GHEA Grapalat" w:hAnsi="GHEA Grapalat" w:cs="GHEA Grapalat"/>
                <w:color w:val="000000"/>
                <w:lang w:val="hy-AM"/>
              </w:rPr>
              <w:lastRenderedPageBreak/>
              <w:t>մասով լրամշակվել է և սահմանվել հետաձգման առավելագույն՝ 3-օրյա ժամկետ:</w:t>
            </w:r>
          </w:p>
          <w:p w14:paraId="78A6DFEC" w14:textId="35EBDC8D" w:rsidR="00EA2CAB" w:rsidRPr="00EA2CAB" w:rsidRDefault="00EA2CAB" w:rsidP="00866B09">
            <w:pPr>
              <w:spacing w:line="360" w:lineRule="auto"/>
              <w:ind w:firstLine="720"/>
              <w:jc w:val="both"/>
              <w:rPr>
                <w:rFonts w:ascii="GHEA Grapalat" w:eastAsia="GHEA Grapalat" w:hAnsi="GHEA Grapalat" w:cs="GHEA Grapalat"/>
                <w:color w:val="000000"/>
                <w:lang w:val="hy-AM"/>
              </w:rPr>
            </w:pPr>
          </w:p>
          <w:p w14:paraId="652730D6" w14:textId="77777777" w:rsidR="00EA2CAB" w:rsidRPr="00866B09" w:rsidRDefault="00EA2CAB" w:rsidP="00866B09">
            <w:pPr>
              <w:spacing w:line="360" w:lineRule="auto"/>
              <w:jc w:val="both"/>
              <w:rPr>
                <w:rFonts w:ascii="GHEA Grapalat" w:eastAsia="GHEA Grapalat" w:hAnsi="GHEA Grapalat" w:cs="GHEA Grapalat"/>
                <w:color w:val="000000"/>
                <w:lang w:val="hy-AM"/>
              </w:rPr>
            </w:pPr>
          </w:p>
          <w:p w14:paraId="6693DC15" w14:textId="0C9678C4" w:rsidR="00AF17DF" w:rsidRPr="00BE6971" w:rsidRDefault="00AF17DF" w:rsidP="00BE6971">
            <w:pPr>
              <w:spacing w:line="360" w:lineRule="auto"/>
              <w:jc w:val="center"/>
              <w:rPr>
                <w:rFonts w:ascii="GHEA Grapalat" w:eastAsia="GHEA Grapalat" w:hAnsi="GHEA Grapalat" w:cs="GHEA Grapalat"/>
                <w:b/>
                <w:color w:val="000000"/>
                <w:lang w:val="hy-AM"/>
              </w:rPr>
            </w:pPr>
            <w:r w:rsidRPr="00BE6971">
              <w:rPr>
                <w:rFonts w:ascii="GHEA Grapalat" w:eastAsia="GHEA Grapalat" w:hAnsi="GHEA Grapalat" w:cs="GHEA Grapalat"/>
                <w:b/>
                <w:color w:val="000000"/>
                <w:lang w:val="hy-AM"/>
              </w:rPr>
              <w:t xml:space="preserve">4. </w:t>
            </w:r>
            <w:r w:rsidR="00DF6334">
              <w:rPr>
                <w:rFonts w:ascii="GHEA Grapalat" w:eastAsia="GHEA Grapalat" w:hAnsi="GHEA Grapalat" w:cs="GHEA Grapalat"/>
                <w:b/>
                <w:color w:val="000000"/>
                <w:lang w:val="hy-AM"/>
              </w:rPr>
              <w:t>Ընդունվել է</w:t>
            </w:r>
            <w:r w:rsidRPr="00BE6971">
              <w:rPr>
                <w:rFonts w:ascii="GHEA Grapalat" w:eastAsia="GHEA Grapalat" w:hAnsi="GHEA Grapalat" w:cs="GHEA Grapalat"/>
                <w:b/>
                <w:color w:val="000000"/>
                <w:lang w:val="hy-AM"/>
              </w:rPr>
              <w:t>:</w:t>
            </w:r>
          </w:p>
          <w:p w14:paraId="24B01B44" w14:textId="45926949" w:rsidR="005A1FEB" w:rsidRDefault="005A1FEB" w:rsidP="00654561">
            <w:pPr>
              <w:shd w:val="clear" w:color="auto" w:fill="FFFFFF"/>
              <w:spacing w:line="360" w:lineRule="auto"/>
              <w:ind w:firstLine="720"/>
              <w:jc w:val="both"/>
              <w:rPr>
                <w:rFonts w:ascii="GHEA Grapalat" w:eastAsia="GHEA Grapalat" w:hAnsi="GHEA Grapalat" w:cs="GHEA Grapalat"/>
                <w:color w:val="000000"/>
                <w:lang w:val="hy-AM"/>
              </w:rPr>
            </w:pPr>
          </w:p>
          <w:p w14:paraId="065942C8" w14:textId="02706C94" w:rsidR="005A1FEB" w:rsidRPr="00BE6971" w:rsidRDefault="005A1FEB" w:rsidP="00BE6971">
            <w:pPr>
              <w:shd w:val="clear" w:color="auto" w:fill="FFFFFF"/>
              <w:spacing w:line="360" w:lineRule="auto"/>
              <w:ind w:firstLine="720"/>
              <w:jc w:val="center"/>
              <w:rPr>
                <w:rFonts w:ascii="GHEA Grapalat" w:eastAsia="GHEA Grapalat" w:hAnsi="GHEA Grapalat" w:cs="GHEA Grapalat"/>
                <w:b/>
                <w:color w:val="000000"/>
                <w:lang w:val="hy-AM"/>
              </w:rPr>
            </w:pPr>
            <w:r w:rsidRPr="00BE6971">
              <w:rPr>
                <w:rFonts w:ascii="GHEA Grapalat" w:eastAsia="GHEA Grapalat" w:hAnsi="GHEA Grapalat" w:cs="GHEA Grapalat"/>
                <w:b/>
                <w:color w:val="000000"/>
                <w:lang w:val="hy-AM"/>
              </w:rPr>
              <w:t xml:space="preserve">5. </w:t>
            </w:r>
            <w:r w:rsidR="00E943AD">
              <w:rPr>
                <w:rFonts w:ascii="GHEA Grapalat" w:eastAsia="GHEA Grapalat" w:hAnsi="GHEA Grapalat" w:cs="GHEA Grapalat"/>
                <w:b/>
                <w:color w:val="000000"/>
                <w:lang w:val="hy-AM"/>
              </w:rPr>
              <w:t>Ընդունվել է</w:t>
            </w:r>
            <w:r w:rsidRPr="00BE6971">
              <w:rPr>
                <w:rFonts w:ascii="GHEA Grapalat" w:eastAsia="GHEA Grapalat" w:hAnsi="GHEA Grapalat" w:cs="GHEA Grapalat"/>
                <w:b/>
                <w:color w:val="000000"/>
                <w:lang w:val="hy-AM"/>
              </w:rPr>
              <w:t>:</w:t>
            </w:r>
          </w:p>
          <w:p w14:paraId="61FEB3D3" w14:textId="7EB09FFE" w:rsidR="00654561" w:rsidRDefault="00E943AD" w:rsidP="00654561">
            <w:pPr>
              <w:shd w:val="clear" w:color="auto" w:fill="FFFFFF"/>
              <w:spacing w:line="360" w:lineRule="auto"/>
              <w:rPr>
                <w:rFonts w:ascii="GHEA Grapalat" w:eastAsia="GHEA Grapalat" w:hAnsi="GHEA Grapalat" w:cs="GHEA Grapalat"/>
                <w:b/>
                <w:color w:val="000000"/>
                <w:lang w:val="hy-AM"/>
              </w:rPr>
            </w:pPr>
            <w:r>
              <w:rPr>
                <w:rFonts w:ascii="GHEA Grapalat" w:eastAsia="GHEA Grapalat" w:hAnsi="GHEA Grapalat" w:cs="GHEA Grapalat"/>
                <w:color w:val="000000"/>
                <w:lang w:val="hy-AM"/>
              </w:rPr>
              <w:t>Նախագծում կատարվել է համապատասխան փոփոխություն</w:t>
            </w:r>
          </w:p>
          <w:p w14:paraId="2776FC46" w14:textId="4AE8E33B" w:rsidR="00936117" w:rsidRPr="00866B09" w:rsidRDefault="00936117" w:rsidP="00866B09">
            <w:pPr>
              <w:shd w:val="clear" w:color="auto" w:fill="FFFFFF"/>
              <w:spacing w:line="360" w:lineRule="auto"/>
              <w:ind w:firstLine="720"/>
              <w:jc w:val="center"/>
              <w:rPr>
                <w:rFonts w:ascii="GHEA Grapalat" w:eastAsia="GHEA Grapalat" w:hAnsi="GHEA Grapalat" w:cs="GHEA Grapalat"/>
                <w:b/>
                <w:color w:val="000000"/>
                <w:lang w:val="hy-AM"/>
              </w:rPr>
            </w:pPr>
            <w:r w:rsidRPr="00866B09">
              <w:rPr>
                <w:rFonts w:ascii="GHEA Grapalat" w:eastAsia="GHEA Grapalat" w:hAnsi="GHEA Grapalat" w:cs="GHEA Grapalat"/>
                <w:b/>
                <w:color w:val="000000"/>
                <w:lang w:val="hy-AM"/>
              </w:rPr>
              <w:t xml:space="preserve">6. </w:t>
            </w:r>
            <w:r w:rsidR="00E943AD">
              <w:rPr>
                <w:rFonts w:ascii="GHEA Grapalat" w:eastAsia="GHEA Grapalat" w:hAnsi="GHEA Grapalat" w:cs="GHEA Grapalat"/>
                <w:b/>
                <w:color w:val="000000"/>
                <w:lang w:val="hy-AM"/>
              </w:rPr>
              <w:t>Ընդունվել է</w:t>
            </w:r>
          </w:p>
          <w:p w14:paraId="712A4CF7" w14:textId="0841637F" w:rsidR="001C6570" w:rsidRPr="00866B09" w:rsidRDefault="00E943AD" w:rsidP="00E943AD">
            <w:pPr>
              <w:shd w:val="clear" w:color="auto" w:fill="FFFFFF"/>
              <w:spacing w:line="360" w:lineRule="auto"/>
              <w:ind w:firstLine="720"/>
              <w:jc w:val="both"/>
              <w:rPr>
                <w:rFonts w:ascii="GHEA Grapalat" w:eastAsia="GHEA Grapalat" w:hAnsi="GHEA Grapalat" w:cs="GHEA Grapalat"/>
                <w:b/>
                <w:color w:val="000000"/>
                <w:lang w:val="hy-AM"/>
              </w:rPr>
            </w:pPr>
            <w:r>
              <w:rPr>
                <w:rFonts w:ascii="GHEA Grapalat" w:eastAsia="GHEA Grapalat" w:hAnsi="GHEA Grapalat" w:cs="GHEA Grapalat"/>
                <w:color w:val="000000"/>
                <w:lang w:val="hy-AM"/>
              </w:rPr>
              <w:t xml:space="preserve">Նախագծի հիմնավորումները լրամշակվել են: </w:t>
            </w:r>
          </w:p>
          <w:p w14:paraId="1D7D5EE7" w14:textId="4A24964B" w:rsidR="00AF17DF" w:rsidRDefault="001C6570" w:rsidP="00E943AD">
            <w:pPr>
              <w:pStyle w:val="NormalWeb"/>
              <w:shd w:val="clear" w:color="auto" w:fill="FFFFFF"/>
              <w:spacing w:before="0" w:beforeAutospacing="0" w:after="0" w:afterAutospacing="0" w:line="360" w:lineRule="auto"/>
              <w:ind w:firstLine="375"/>
              <w:jc w:val="both"/>
              <w:rPr>
                <w:rFonts w:ascii="GHEA Grapalat" w:eastAsia="GHEA Grapalat" w:hAnsi="GHEA Grapalat" w:cs="GHEA Grapalat"/>
                <w:color w:val="000000"/>
                <w:lang w:val="hy-AM" w:eastAsia="ru-RU"/>
              </w:rPr>
            </w:pPr>
            <w:r w:rsidRPr="00866B09">
              <w:rPr>
                <w:rFonts w:ascii="GHEA Grapalat" w:eastAsia="GHEA Grapalat" w:hAnsi="GHEA Grapalat" w:cs="GHEA Grapalat"/>
                <w:color w:val="000000"/>
                <w:lang w:val="hy-AM" w:eastAsia="ru-RU"/>
              </w:rPr>
              <w:t xml:space="preserve">ծառայեցնելու </w:t>
            </w:r>
          </w:p>
          <w:p w14:paraId="10E97CA4" w14:textId="77777777" w:rsidR="0033521B" w:rsidRDefault="0033521B" w:rsidP="0033521B">
            <w:pPr>
              <w:pStyle w:val="NormalWeb"/>
              <w:shd w:val="clear" w:color="auto" w:fill="FFFFFF"/>
              <w:spacing w:before="0" w:beforeAutospacing="0" w:after="0" w:afterAutospacing="0" w:line="360" w:lineRule="auto"/>
              <w:ind w:firstLine="375"/>
              <w:jc w:val="both"/>
              <w:rPr>
                <w:rFonts w:ascii="GHEA Grapalat" w:eastAsia="GHEA Grapalat" w:hAnsi="GHEA Grapalat" w:cs="GHEA Grapalat"/>
                <w:color w:val="000000"/>
                <w:lang w:val="hy-AM" w:eastAsia="ru-RU"/>
              </w:rPr>
            </w:pPr>
          </w:p>
          <w:p w14:paraId="7BA151E1" w14:textId="730F1B27" w:rsidR="0033521B" w:rsidRDefault="0033521B" w:rsidP="0033521B">
            <w:pPr>
              <w:pStyle w:val="NormalWeb"/>
              <w:shd w:val="clear" w:color="auto" w:fill="FFFFFF"/>
              <w:spacing w:before="0" w:beforeAutospacing="0" w:after="0" w:afterAutospacing="0" w:line="360" w:lineRule="auto"/>
              <w:ind w:firstLine="375"/>
              <w:jc w:val="center"/>
              <w:rPr>
                <w:rFonts w:ascii="GHEA Grapalat" w:eastAsia="GHEA Grapalat" w:hAnsi="GHEA Grapalat" w:cs="GHEA Grapalat"/>
                <w:b/>
                <w:color w:val="000000"/>
                <w:lang w:val="hy-AM" w:eastAsia="ru-RU"/>
              </w:rPr>
            </w:pPr>
            <w:r w:rsidRPr="0033521B">
              <w:rPr>
                <w:rFonts w:ascii="GHEA Grapalat" w:eastAsia="GHEA Grapalat" w:hAnsi="GHEA Grapalat" w:cs="GHEA Grapalat"/>
                <w:b/>
                <w:color w:val="000000"/>
                <w:lang w:val="hy-AM" w:eastAsia="ru-RU"/>
              </w:rPr>
              <w:t>7. Չի ընդունվել:</w:t>
            </w:r>
          </w:p>
          <w:p w14:paraId="25919491" w14:textId="306C1500" w:rsidR="0033521B" w:rsidRPr="0033521B" w:rsidRDefault="0033521B" w:rsidP="0033521B">
            <w:pPr>
              <w:pStyle w:val="NormalWeb"/>
              <w:shd w:val="clear" w:color="auto" w:fill="FFFFFF"/>
              <w:spacing w:before="0" w:beforeAutospacing="0" w:after="0" w:afterAutospacing="0" w:line="360" w:lineRule="auto"/>
              <w:ind w:firstLine="375"/>
              <w:jc w:val="both"/>
              <w:rPr>
                <w:rFonts w:ascii="GHEA Grapalat" w:eastAsia="GHEA Grapalat" w:hAnsi="GHEA Grapalat" w:cs="GHEA Grapalat"/>
                <w:color w:val="000000"/>
                <w:lang w:val="hy-AM" w:eastAsia="ru-RU"/>
              </w:rPr>
            </w:pPr>
            <w:r w:rsidRPr="0033521B">
              <w:rPr>
                <w:rFonts w:ascii="GHEA Grapalat" w:eastAsia="GHEA Grapalat" w:hAnsi="GHEA Grapalat" w:cs="GHEA Grapalat"/>
                <w:color w:val="000000"/>
                <w:lang w:val="hy-AM" w:eastAsia="ru-RU"/>
              </w:rPr>
              <w:t xml:space="preserve">Նախագծով </w:t>
            </w:r>
            <w:r>
              <w:rPr>
                <w:rFonts w:ascii="GHEA Grapalat" w:eastAsia="GHEA Grapalat" w:hAnsi="GHEA Grapalat" w:cs="GHEA Grapalat"/>
                <w:color w:val="000000"/>
                <w:lang w:val="hy-AM" w:eastAsia="ru-RU"/>
              </w:rPr>
              <w:t xml:space="preserve">առաջարկվող կարգավորմամբ հղում է արվել միայն </w:t>
            </w:r>
            <w:r w:rsidRPr="00B407DC">
              <w:rPr>
                <w:rFonts w:ascii="GHEA Grapalat" w:hAnsi="GHEA Grapalat"/>
                <w:lang w:val="hy-AM"/>
              </w:rPr>
              <w:t>«Սահմանադրական դատարանի մասին» սահ</w:t>
            </w:r>
            <w:r>
              <w:rPr>
                <w:rFonts w:ascii="GHEA Grapalat" w:hAnsi="GHEA Grapalat"/>
                <w:lang w:val="hy-AM"/>
              </w:rPr>
              <w:t xml:space="preserve">մանադրական օրենքի 69-րդ հոդվածին, որը վերաբերում է անհատական </w:t>
            </w:r>
            <w:r>
              <w:rPr>
                <w:rFonts w:ascii="GHEA Grapalat" w:hAnsi="GHEA Grapalat"/>
                <w:lang w:val="hy-AM"/>
              </w:rPr>
              <w:lastRenderedPageBreak/>
              <w:t xml:space="preserve">դիմումների հիման վրա քննվող գործերով կայացված որոշումներին: Վկայակոչված մնացած հոդվածները չեն ներառվել նախագծի կարգավորման մեջ՝ դեպքերի հնարավոր շրջանակը անհիմն չընդարձակելու համար: </w:t>
            </w:r>
          </w:p>
          <w:p w14:paraId="20E7C021" w14:textId="79DBADA3" w:rsidR="0033521B" w:rsidRPr="00866B09" w:rsidRDefault="0033521B" w:rsidP="0033521B">
            <w:pPr>
              <w:pStyle w:val="NormalWeb"/>
              <w:shd w:val="clear" w:color="auto" w:fill="FFFFFF"/>
              <w:spacing w:before="0" w:beforeAutospacing="0" w:after="0" w:afterAutospacing="0" w:line="360" w:lineRule="auto"/>
              <w:ind w:firstLine="375"/>
              <w:jc w:val="both"/>
              <w:rPr>
                <w:rFonts w:ascii="GHEA Grapalat" w:eastAsia="GHEA Grapalat" w:hAnsi="GHEA Grapalat" w:cs="GHEA Grapalat"/>
                <w:color w:val="000000"/>
                <w:lang w:val="hy-AM" w:eastAsia="ru-RU"/>
              </w:rPr>
            </w:pPr>
          </w:p>
        </w:tc>
      </w:tr>
      <w:tr w:rsidR="00B407DC" w:rsidRPr="00F2786E" w14:paraId="37970D99" w14:textId="77777777" w:rsidTr="00B407DC">
        <w:trPr>
          <w:trHeight w:val="620"/>
        </w:trPr>
        <w:tc>
          <w:tcPr>
            <w:tcW w:w="7308" w:type="dxa"/>
            <w:vMerge w:val="restart"/>
            <w:shd w:val="clear" w:color="auto" w:fill="D9D9D9" w:themeFill="background1" w:themeFillShade="D9"/>
            <w:hideMark/>
          </w:tcPr>
          <w:p w14:paraId="32A3312E" w14:textId="623289DD" w:rsidR="00B407DC" w:rsidRPr="00B407DC" w:rsidRDefault="00B407DC" w:rsidP="00B407DC">
            <w:pPr>
              <w:tabs>
                <w:tab w:val="center" w:pos="4680"/>
                <w:tab w:val="right" w:pos="9360"/>
              </w:tabs>
              <w:spacing w:line="360" w:lineRule="auto"/>
              <w:jc w:val="center"/>
              <w:rPr>
                <w:rFonts w:ascii="GHEA Grapalat" w:eastAsia="Calibri" w:hAnsi="GHEA Grapalat"/>
                <w:b/>
                <w:lang w:val="hy-AM"/>
              </w:rPr>
            </w:pPr>
            <w:r w:rsidRPr="00F2786E">
              <w:rPr>
                <w:rFonts w:ascii="GHEA Grapalat" w:hAnsi="GHEA Grapalat"/>
                <w:b/>
                <w:shd w:val="clear" w:color="auto" w:fill="D9D9D9" w:themeFill="background1" w:themeFillShade="D9"/>
                <w:lang w:val="hy-AM"/>
              </w:rPr>
              <w:lastRenderedPageBreak/>
              <w:t>21.</w:t>
            </w:r>
            <w:r w:rsidRPr="00F2786E">
              <w:rPr>
                <w:rFonts w:ascii="Sylfaen" w:hAnsi="Sylfaen" w:cs="Sylfaen"/>
                <w:b/>
                <w:lang w:val="hy-AM"/>
              </w:rPr>
              <w:t xml:space="preserve"> </w:t>
            </w:r>
            <w:r w:rsidRPr="00B407DC">
              <w:rPr>
                <w:rFonts w:ascii="GHEA Grapalat" w:eastAsia="Calibri" w:hAnsi="GHEA Grapalat"/>
                <w:b/>
                <w:lang w:val="hy-AM"/>
              </w:rPr>
              <w:t>ՎԱՐՉԱՊԵՏԻ ԱՇԽԱՏԱԿԱԶՄԻ ՖԻՆԱՆՍԱՏՆՏԵՍԱԳԻՏԱԿԱՆ ՎԱՐՉՈՒԹՅՈՒՆ</w:t>
            </w:r>
          </w:p>
          <w:p w14:paraId="75550337" w14:textId="265F5741" w:rsidR="00B407DC" w:rsidRPr="00B407DC" w:rsidRDefault="00B407DC" w:rsidP="00B407DC">
            <w:pPr>
              <w:spacing w:line="360" w:lineRule="auto"/>
              <w:ind w:firstLine="720"/>
              <w:jc w:val="center"/>
              <w:rPr>
                <w:rFonts w:ascii="GHEA Grapalat" w:hAnsi="GHEA Grapalat"/>
                <w:b/>
                <w:shd w:val="clear" w:color="auto" w:fill="D9D9D9" w:themeFill="background1" w:themeFillShade="D9"/>
                <w:lang w:val="hy-AM"/>
              </w:rPr>
            </w:pPr>
          </w:p>
        </w:tc>
        <w:tc>
          <w:tcPr>
            <w:tcW w:w="5940" w:type="dxa"/>
            <w:shd w:val="clear" w:color="auto" w:fill="D9D9D9" w:themeFill="background1" w:themeFillShade="D9"/>
            <w:hideMark/>
          </w:tcPr>
          <w:p w14:paraId="59694C0A" w14:textId="77777777" w:rsidR="00B407DC" w:rsidRPr="00F2786E" w:rsidRDefault="00B407DC" w:rsidP="00B407DC">
            <w:pPr>
              <w:spacing w:line="360" w:lineRule="auto"/>
              <w:jc w:val="center"/>
              <w:rPr>
                <w:rFonts w:ascii="GHEA Grapalat" w:hAnsi="GHEA Grapalat"/>
                <w:b/>
                <w:shd w:val="clear" w:color="auto" w:fill="D9D9D9" w:themeFill="background1" w:themeFillShade="D9"/>
                <w:lang w:val="hy-AM"/>
              </w:rPr>
            </w:pPr>
            <w:r w:rsidRPr="00F2786E">
              <w:rPr>
                <w:rFonts w:ascii="GHEA Grapalat" w:hAnsi="GHEA Grapalat"/>
                <w:b/>
                <w:shd w:val="clear" w:color="auto" w:fill="D9D9D9" w:themeFill="background1" w:themeFillShade="D9"/>
                <w:lang w:val="hy-AM"/>
              </w:rPr>
              <w:t>2</w:t>
            </w:r>
            <w:r>
              <w:rPr>
                <w:rFonts w:ascii="GHEA Grapalat" w:hAnsi="GHEA Grapalat"/>
                <w:b/>
                <w:shd w:val="clear" w:color="auto" w:fill="D9D9D9" w:themeFill="background1" w:themeFillShade="D9"/>
                <w:lang w:val="hy-AM"/>
              </w:rPr>
              <w:t>6</w:t>
            </w:r>
            <w:r w:rsidRPr="00F2786E">
              <w:rPr>
                <w:rFonts w:ascii="GHEA Grapalat" w:hAnsi="GHEA Grapalat"/>
                <w:b/>
                <w:shd w:val="clear" w:color="auto" w:fill="D9D9D9" w:themeFill="background1" w:themeFillShade="D9"/>
                <w:lang w:val="hy-AM"/>
              </w:rPr>
              <w:t>.0</w:t>
            </w:r>
            <w:r>
              <w:rPr>
                <w:rFonts w:ascii="GHEA Grapalat" w:hAnsi="GHEA Grapalat"/>
                <w:b/>
                <w:shd w:val="clear" w:color="auto" w:fill="D9D9D9" w:themeFill="background1" w:themeFillShade="D9"/>
                <w:lang w:val="hy-AM"/>
              </w:rPr>
              <w:t>9</w:t>
            </w:r>
            <w:r w:rsidRPr="00F2786E">
              <w:rPr>
                <w:rFonts w:ascii="GHEA Grapalat" w:hAnsi="GHEA Grapalat"/>
                <w:b/>
                <w:shd w:val="clear" w:color="auto" w:fill="D9D9D9" w:themeFill="background1" w:themeFillShade="D9"/>
                <w:lang w:val="hy-AM"/>
              </w:rPr>
              <w:t>.2023թ.</w:t>
            </w:r>
          </w:p>
        </w:tc>
      </w:tr>
      <w:tr w:rsidR="00B407DC" w:rsidRPr="00F2786E" w14:paraId="59454A4C" w14:textId="77777777" w:rsidTr="00B407DC">
        <w:trPr>
          <w:trHeight w:val="157"/>
        </w:trPr>
        <w:tc>
          <w:tcPr>
            <w:tcW w:w="7308" w:type="dxa"/>
            <w:vMerge/>
            <w:hideMark/>
          </w:tcPr>
          <w:p w14:paraId="38F18AFD" w14:textId="77777777" w:rsidR="00B407DC" w:rsidRPr="00F2786E" w:rsidRDefault="00B407DC" w:rsidP="00B407DC">
            <w:pPr>
              <w:spacing w:line="360" w:lineRule="auto"/>
              <w:jc w:val="both"/>
              <w:rPr>
                <w:rFonts w:ascii="GHEA Grapalat" w:hAnsi="GHEA Grapalat"/>
                <w:b/>
                <w:shd w:val="clear" w:color="auto" w:fill="D9D9D9" w:themeFill="background1" w:themeFillShade="D9"/>
                <w:lang w:val="hy-AM"/>
              </w:rPr>
            </w:pPr>
          </w:p>
        </w:tc>
        <w:tc>
          <w:tcPr>
            <w:tcW w:w="5940" w:type="dxa"/>
            <w:shd w:val="clear" w:color="auto" w:fill="D9D9D9" w:themeFill="background1" w:themeFillShade="D9"/>
            <w:hideMark/>
          </w:tcPr>
          <w:p w14:paraId="256DCEAC" w14:textId="77777777" w:rsidR="00B407DC" w:rsidRDefault="00B407DC" w:rsidP="00B407DC">
            <w:pPr>
              <w:spacing w:line="276" w:lineRule="auto"/>
              <w:contextualSpacing/>
              <w:jc w:val="center"/>
              <w:rPr>
                <w:sz w:val="22"/>
                <w:szCs w:val="22"/>
                <w:lang w:val="hy-AM" w:eastAsia="en-US"/>
              </w:rPr>
            </w:pPr>
            <w:r>
              <w:rPr>
                <w:rFonts w:ascii="GHEA Grapalat" w:hAnsi="GHEA Grapalat"/>
                <w:b/>
                <w:lang w:val="hy-AM"/>
              </w:rPr>
              <w:t>02/10.3/33296-2023</w:t>
            </w:r>
          </w:p>
          <w:p w14:paraId="009E7042" w14:textId="77777777" w:rsidR="00B407DC" w:rsidRPr="00F2786E" w:rsidRDefault="00B407DC" w:rsidP="00B407DC">
            <w:pPr>
              <w:spacing w:line="360" w:lineRule="auto"/>
              <w:jc w:val="center"/>
              <w:rPr>
                <w:rFonts w:ascii="GHEA Grapalat" w:hAnsi="GHEA Grapalat"/>
                <w:b/>
                <w:shd w:val="clear" w:color="auto" w:fill="D9D9D9" w:themeFill="background1" w:themeFillShade="D9"/>
                <w:lang w:val="hy-AM"/>
              </w:rPr>
            </w:pPr>
          </w:p>
        </w:tc>
      </w:tr>
      <w:tr w:rsidR="00B407DC" w:rsidRPr="00B94CE1" w14:paraId="6D91B565" w14:textId="77777777" w:rsidTr="00B407DC">
        <w:trPr>
          <w:trHeight w:val="906"/>
        </w:trPr>
        <w:tc>
          <w:tcPr>
            <w:tcW w:w="7308" w:type="dxa"/>
          </w:tcPr>
          <w:p w14:paraId="1C523D31" w14:textId="4B786EE1" w:rsidR="00B407DC" w:rsidRDefault="00B407DC" w:rsidP="00B407DC">
            <w:pPr>
              <w:spacing w:line="360" w:lineRule="auto"/>
              <w:jc w:val="both"/>
              <w:rPr>
                <w:rFonts w:ascii="GHEA Grapalat" w:hAnsi="GHEA Grapalat"/>
                <w:lang w:val="hy-AM"/>
              </w:rPr>
            </w:pPr>
            <w:r w:rsidRPr="00B407DC">
              <w:rPr>
                <w:rFonts w:ascii="GHEA Grapalat" w:hAnsi="GHEA Grapalat"/>
                <w:lang w:val="hy-AM"/>
              </w:rPr>
              <w:t>«</w:t>
            </w:r>
            <w:r w:rsidRPr="00B407DC">
              <w:rPr>
                <w:rFonts w:ascii="GHEA Grapalat" w:hAnsi="GHEA Grapalat" w:cs="Arial"/>
                <w:lang w:val="hy-AM"/>
              </w:rPr>
              <w:t>Հայաստանի</w:t>
            </w:r>
            <w:r w:rsidRPr="00B407DC">
              <w:rPr>
                <w:rFonts w:ascii="GHEA Grapalat" w:hAnsi="GHEA Grapalat"/>
                <w:lang w:val="hy-AM"/>
              </w:rPr>
              <w:t xml:space="preserve"> </w:t>
            </w:r>
            <w:r w:rsidRPr="00B407DC">
              <w:rPr>
                <w:rFonts w:ascii="GHEA Grapalat" w:hAnsi="GHEA Grapalat" w:cs="Arial"/>
                <w:lang w:val="hy-AM"/>
              </w:rPr>
              <w:t>Հանրապետության</w:t>
            </w:r>
            <w:r w:rsidRPr="00B407DC">
              <w:rPr>
                <w:rFonts w:ascii="GHEA Grapalat" w:hAnsi="GHEA Grapalat"/>
                <w:lang w:val="hy-AM"/>
              </w:rPr>
              <w:t xml:space="preserve"> </w:t>
            </w:r>
            <w:r w:rsidRPr="00B407DC">
              <w:rPr>
                <w:rFonts w:ascii="GHEA Grapalat" w:hAnsi="GHEA Grapalat" w:cs="Arial"/>
                <w:lang w:val="hy-AM"/>
              </w:rPr>
              <w:t>քաղաքացիական</w:t>
            </w:r>
            <w:r w:rsidRPr="00B407DC">
              <w:rPr>
                <w:rFonts w:ascii="GHEA Grapalat" w:hAnsi="GHEA Grapalat"/>
                <w:lang w:val="hy-AM"/>
              </w:rPr>
              <w:t xml:space="preserve"> </w:t>
            </w:r>
            <w:r w:rsidRPr="00B407DC">
              <w:rPr>
                <w:rFonts w:ascii="GHEA Grapalat" w:hAnsi="GHEA Grapalat" w:cs="Arial"/>
                <w:lang w:val="hy-AM"/>
              </w:rPr>
              <w:t>դատավարության</w:t>
            </w:r>
            <w:r w:rsidRPr="00B407DC">
              <w:rPr>
                <w:rFonts w:ascii="GHEA Grapalat" w:hAnsi="GHEA Grapalat"/>
                <w:lang w:val="hy-AM"/>
              </w:rPr>
              <w:t xml:space="preserve"> </w:t>
            </w:r>
            <w:r w:rsidRPr="00B407DC">
              <w:rPr>
                <w:rFonts w:ascii="GHEA Grapalat" w:hAnsi="GHEA Grapalat" w:cs="Arial"/>
                <w:lang w:val="hy-AM"/>
              </w:rPr>
              <w:t>օրենսգրքում</w:t>
            </w:r>
            <w:r w:rsidRPr="00B407DC">
              <w:rPr>
                <w:rFonts w:ascii="GHEA Grapalat" w:hAnsi="GHEA Grapalat"/>
                <w:lang w:val="hy-AM"/>
              </w:rPr>
              <w:t xml:space="preserve"> </w:t>
            </w:r>
            <w:r w:rsidRPr="00B407DC">
              <w:rPr>
                <w:rFonts w:ascii="GHEA Grapalat" w:hAnsi="GHEA Grapalat" w:cs="Arial"/>
                <w:lang w:val="hy-AM"/>
              </w:rPr>
              <w:t>լրացումներ</w:t>
            </w:r>
            <w:r w:rsidRPr="00B407DC">
              <w:rPr>
                <w:rFonts w:ascii="GHEA Grapalat" w:hAnsi="GHEA Grapalat"/>
                <w:lang w:val="hy-AM"/>
              </w:rPr>
              <w:t xml:space="preserve"> </w:t>
            </w:r>
            <w:r w:rsidRPr="00B407DC">
              <w:rPr>
                <w:rFonts w:ascii="GHEA Grapalat" w:hAnsi="GHEA Grapalat" w:cs="Arial"/>
                <w:lang w:val="hy-AM"/>
              </w:rPr>
              <w:t>և</w:t>
            </w:r>
            <w:r w:rsidRPr="00B407DC">
              <w:rPr>
                <w:rFonts w:ascii="GHEA Grapalat" w:hAnsi="GHEA Grapalat"/>
                <w:lang w:val="hy-AM"/>
              </w:rPr>
              <w:t xml:space="preserve"> </w:t>
            </w:r>
            <w:r w:rsidRPr="00B407DC">
              <w:rPr>
                <w:rFonts w:ascii="GHEA Grapalat" w:hAnsi="GHEA Grapalat" w:cs="Arial"/>
                <w:lang w:val="hy-AM"/>
              </w:rPr>
              <w:t>փոփոխություններ</w:t>
            </w:r>
            <w:r w:rsidRPr="00B407DC">
              <w:rPr>
                <w:rFonts w:ascii="GHEA Grapalat" w:hAnsi="GHEA Grapalat"/>
                <w:lang w:val="hy-AM"/>
              </w:rPr>
              <w:t xml:space="preserve"> </w:t>
            </w:r>
            <w:r w:rsidRPr="00B407DC">
              <w:rPr>
                <w:rFonts w:ascii="GHEA Grapalat" w:hAnsi="GHEA Grapalat" w:cs="Arial"/>
                <w:lang w:val="hy-AM"/>
              </w:rPr>
              <w:t>կատարելու</w:t>
            </w:r>
            <w:r w:rsidRPr="00B407DC">
              <w:rPr>
                <w:rFonts w:ascii="GHEA Grapalat" w:hAnsi="GHEA Grapalat"/>
                <w:lang w:val="hy-AM"/>
              </w:rPr>
              <w:t xml:space="preserve"> </w:t>
            </w:r>
            <w:r w:rsidRPr="00B407DC">
              <w:rPr>
                <w:rFonts w:ascii="GHEA Grapalat" w:hAnsi="GHEA Grapalat" w:cs="Arial"/>
                <w:lang w:val="hy-AM"/>
              </w:rPr>
              <w:t>մա</w:t>
            </w:r>
            <w:r w:rsidRPr="00B407DC">
              <w:rPr>
                <w:rFonts w:ascii="GHEA Grapalat" w:hAnsi="GHEA Grapalat"/>
                <w:lang w:val="hy-AM"/>
              </w:rPr>
              <w:t>u</w:t>
            </w:r>
            <w:r w:rsidRPr="00B407DC">
              <w:rPr>
                <w:rFonts w:ascii="GHEA Grapalat" w:hAnsi="GHEA Grapalat" w:cs="Arial"/>
                <w:lang w:val="hy-AM"/>
              </w:rPr>
              <w:t>ին</w:t>
            </w:r>
            <w:r w:rsidRPr="00B407DC">
              <w:rPr>
                <w:rFonts w:ascii="GHEA Grapalat" w:hAnsi="GHEA Grapalat"/>
                <w:lang w:val="hy-AM"/>
              </w:rPr>
              <w:t>» ՀՀ օրենքի նախագծի վերաբերյալ</w:t>
            </w:r>
            <w:r>
              <w:rPr>
                <w:rFonts w:ascii="GHEA Grapalat" w:hAnsi="GHEA Grapalat"/>
                <w:lang w:val="hy-AM"/>
              </w:rPr>
              <w:t>՝</w:t>
            </w:r>
          </w:p>
          <w:p w14:paraId="1A0250D4" w14:textId="77777777" w:rsidR="00B407DC" w:rsidRPr="002D299C" w:rsidRDefault="00B407DC" w:rsidP="00B407DC">
            <w:pPr>
              <w:tabs>
                <w:tab w:val="left" w:pos="567"/>
                <w:tab w:val="left" w:pos="851"/>
              </w:tabs>
              <w:spacing w:line="360" w:lineRule="auto"/>
              <w:ind w:firstLine="567"/>
              <w:jc w:val="both"/>
              <w:rPr>
                <w:rFonts w:ascii="GHEA Grapalat" w:hAnsi="GHEA Grapalat"/>
                <w:lang w:val="hy-AM"/>
              </w:rPr>
            </w:pPr>
            <w:r w:rsidRPr="00010237">
              <w:rPr>
                <w:rFonts w:ascii="GHEA Grapalat" w:hAnsi="GHEA Grapalat"/>
                <w:lang w:val="hy-AM"/>
              </w:rPr>
              <w:t xml:space="preserve"> </w:t>
            </w:r>
            <w:r>
              <w:rPr>
                <w:rFonts w:ascii="GHEA Grapalat" w:hAnsi="GHEA Grapalat"/>
                <w:lang w:val="hy-AM"/>
              </w:rPr>
              <w:t xml:space="preserve">Նախագծի </w:t>
            </w:r>
            <w:r w:rsidRPr="002D299C">
              <w:rPr>
                <w:rFonts w:ascii="GHEA Grapalat" w:hAnsi="GHEA Grapalat"/>
                <w:lang w:val="hy-AM"/>
              </w:rPr>
              <w:t xml:space="preserve">13-րդ </w:t>
            </w:r>
            <w:r>
              <w:rPr>
                <w:rFonts w:ascii="GHEA Grapalat" w:hAnsi="GHEA Grapalat"/>
                <w:lang w:val="hy-AM"/>
              </w:rPr>
              <w:t xml:space="preserve">հոդվածի 2-րդ կետով </w:t>
            </w:r>
            <w:r w:rsidRPr="002D299C">
              <w:rPr>
                <w:rFonts w:ascii="GHEA Grapalat" w:hAnsi="GHEA Grapalat"/>
                <w:lang w:val="hy-AM"/>
              </w:rPr>
              <w:t>առաջարկվում է Օրենսգրքի 102-րդ հոդվածն ավելացնել նոր՝ 13-րդ մասով՝ համաձայն որի՝ գործին մասնակից չդարձած անձինք, որոնց իրավունքների և պարտականությունների վերաբերյալ կայացվել է դատական ակտ, այդ ակտի դեմ բողոք ներկայացնելիս վճարում են պետական տուրք օրենքով ոչ դրամական պահանջներով դատական ակտերի դեմ բողոքների համար սահմանված չափով:</w:t>
            </w:r>
          </w:p>
          <w:p w14:paraId="65E38831" w14:textId="77777777" w:rsidR="00B407DC" w:rsidRPr="002D299C" w:rsidRDefault="00B407DC" w:rsidP="00B407DC">
            <w:pPr>
              <w:tabs>
                <w:tab w:val="left" w:pos="567"/>
                <w:tab w:val="left" w:pos="851"/>
              </w:tabs>
              <w:spacing w:line="360" w:lineRule="auto"/>
              <w:ind w:firstLine="567"/>
              <w:jc w:val="both"/>
              <w:rPr>
                <w:rFonts w:ascii="GHEA Grapalat" w:hAnsi="GHEA Grapalat"/>
                <w:lang w:val="hy-AM"/>
              </w:rPr>
            </w:pPr>
            <w:r w:rsidRPr="002D299C">
              <w:rPr>
                <w:rFonts w:ascii="GHEA Grapalat" w:hAnsi="GHEA Grapalat"/>
                <w:lang w:val="hy-AM"/>
              </w:rPr>
              <w:lastRenderedPageBreak/>
              <w:t>Այս առումով հայտնում ենք, որ «Պետական տուրքի մասին» ՀՀ օրենքի 9-րդ հոդվածի 1-ին մասով սահմանված են ՀՀ քաղաքացիական դատավարության օրենսգրքով սահմանված կարգով դատարաններ տրվող հայցադիմումների, դիմումների, դատարանի դատական ակտերի դեմ վերաքննիչ և վճռաբեկ բողոքների համար գանձվող պետական տուրքի չափերը</w:t>
            </w:r>
            <w:r>
              <w:rPr>
                <w:rFonts w:ascii="GHEA Grapalat" w:hAnsi="GHEA Grapalat"/>
                <w:lang w:val="hy-AM"/>
              </w:rPr>
              <w:t xml:space="preserve">: Մասնավորապես, </w:t>
            </w:r>
            <w:r w:rsidRPr="002D299C">
              <w:rPr>
                <w:rFonts w:ascii="GHEA Grapalat" w:hAnsi="GHEA Grapalat"/>
                <w:lang w:val="hy-AM"/>
              </w:rPr>
              <w:t>Օրենքի 9-րդ հոդվածի 1-ին մասի՝</w:t>
            </w:r>
          </w:p>
          <w:p w14:paraId="64EC9BF6" w14:textId="77777777" w:rsidR="00B407DC" w:rsidRPr="002D299C" w:rsidRDefault="00B407DC" w:rsidP="00B407DC">
            <w:pPr>
              <w:pStyle w:val="ListParagraph"/>
              <w:numPr>
                <w:ilvl w:val="0"/>
                <w:numId w:val="18"/>
              </w:numPr>
              <w:tabs>
                <w:tab w:val="left" w:pos="284"/>
                <w:tab w:val="left" w:pos="567"/>
                <w:tab w:val="left" w:pos="851"/>
              </w:tabs>
              <w:spacing w:after="0" w:line="360" w:lineRule="auto"/>
              <w:ind w:left="0" w:firstLine="567"/>
              <w:jc w:val="both"/>
              <w:rPr>
                <w:rFonts w:ascii="GHEA Grapalat" w:hAnsi="GHEA Grapalat"/>
                <w:sz w:val="24"/>
                <w:szCs w:val="24"/>
                <w:lang w:val="hy-AM"/>
              </w:rPr>
            </w:pPr>
            <w:r w:rsidRPr="002D299C">
              <w:rPr>
                <w:rFonts w:ascii="GHEA Grapalat" w:hAnsi="GHEA Grapalat"/>
                <w:sz w:val="24"/>
                <w:szCs w:val="24"/>
                <w:lang w:val="hy-AM"/>
              </w:rPr>
              <w:t>10-րդ կետի՝</w:t>
            </w:r>
          </w:p>
          <w:p w14:paraId="6428163D" w14:textId="77777777" w:rsidR="00B407DC" w:rsidRPr="002D299C" w:rsidRDefault="00B407DC" w:rsidP="00B407DC">
            <w:pPr>
              <w:pStyle w:val="ListParagraph"/>
              <w:tabs>
                <w:tab w:val="left" w:pos="567"/>
                <w:tab w:val="left" w:pos="851"/>
              </w:tabs>
              <w:spacing w:after="0" w:line="360" w:lineRule="auto"/>
              <w:ind w:left="0" w:firstLine="567"/>
              <w:jc w:val="both"/>
              <w:rPr>
                <w:rFonts w:ascii="GHEA Grapalat" w:hAnsi="GHEA Grapalat"/>
                <w:sz w:val="24"/>
                <w:szCs w:val="24"/>
                <w:lang w:val="hy-AM"/>
              </w:rPr>
            </w:pPr>
            <w:r w:rsidRPr="002D299C">
              <w:rPr>
                <w:rFonts w:ascii="GHEA Grapalat" w:hAnsi="GHEA Grapalat"/>
                <w:sz w:val="24"/>
                <w:szCs w:val="24"/>
                <w:lang w:val="hy-AM"/>
              </w:rPr>
              <w:t xml:space="preserve">ա) «բ» ենթակետի համաձայն </w:t>
            </w:r>
            <w:r w:rsidRPr="002D299C">
              <w:rPr>
                <w:rFonts w:cs="Calibri"/>
                <w:sz w:val="24"/>
                <w:szCs w:val="24"/>
                <w:lang w:val="hy-AM"/>
              </w:rPr>
              <w:t> </w:t>
            </w:r>
            <w:r w:rsidRPr="00010237">
              <w:rPr>
                <w:rFonts w:ascii="GHEA Grapalat" w:hAnsi="GHEA Grapalat"/>
                <w:i/>
                <w:sz w:val="24"/>
                <w:szCs w:val="24"/>
                <w:lang w:val="hy-AM"/>
              </w:rPr>
              <w:t>առաջին ատյանի ընդհանուր իրավասության դատարանի դատական ակտերի դեմ վերաքննիչ բողոքների համար</w:t>
            </w:r>
            <w:r w:rsidRPr="002D299C">
              <w:rPr>
                <w:rFonts w:ascii="GHEA Grapalat" w:hAnsi="GHEA Grapalat"/>
                <w:sz w:val="24"/>
                <w:szCs w:val="24"/>
                <w:lang w:val="hy-AM"/>
              </w:rPr>
              <w:t xml:space="preserve"> ոչ դրամական պահանջի գործերով գանձվում է պետական տուրք՝ բազային տուրքի 30-ապատիկի չափով,</w:t>
            </w:r>
          </w:p>
          <w:p w14:paraId="70EA153F" w14:textId="77777777" w:rsidR="00B407DC" w:rsidRPr="002D299C" w:rsidRDefault="00B407DC" w:rsidP="00B407DC">
            <w:pPr>
              <w:pStyle w:val="ListParagraph"/>
              <w:tabs>
                <w:tab w:val="left" w:pos="567"/>
                <w:tab w:val="left" w:pos="851"/>
              </w:tabs>
              <w:spacing w:after="0" w:line="360" w:lineRule="auto"/>
              <w:ind w:left="0" w:firstLine="567"/>
              <w:jc w:val="both"/>
              <w:rPr>
                <w:rFonts w:ascii="GHEA Grapalat" w:hAnsi="GHEA Grapalat"/>
                <w:sz w:val="24"/>
                <w:szCs w:val="24"/>
                <w:lang w:val="hy-AM"/>
              </w:rPr>
            </w:pPr>
            <w:r w:rsidRPr="002D299C">
              <w:rPr>
                <w:rFonts w:ascii="GHEA Grapalat" w:hAnsi="GHEA Grapalat"/>
                <w:sz w:val="24"/>
                <w:szCs w:val="24"/>
                <w:lang w:val="hy-AM"/>
              </w:rPr>
              <w:t>բ) «գ»</w:t>
            </w:r>
            <w:r w:rsidRPr="002D299C">
              <w:rPr>
                <w:lang w:val="hy-AM"/>
              </w:rPr>
              <w:t xml:space="preserve"> </w:t>
            </w:r>
            <w:r w:rsidRPr="002D299C">
              <w:rPr>
                <w:rFonts w:ascii="GHEA Grapalat" w:hAnsi="GHEA Grapalat"/>
                <w:sz w:val="24"/>
                <w:szCs w:val="24"/>
                <w:lang w:val="hy-AM"/>
              </w:rPr>
              <w:t xml:space="preserve">ենթակետի համաձայն՝ գործին մասնակից չդարձած անձանց բողոքներով՝ </w:t>
            </w:r>
            <w:r w:rsidRPr="002D299C">
              <w:rPr>
                <w:rFonts w:ascii="GHEA Grapalat" w:hAnsi="GHEA Grapalat" w:cs="Arial"/>
                <w:sz w:val="24"/>
                <w:szCs w:val="24"/>
                <w:lang w:val="hy-AM"/>
              </w:rPr>
              <w:t>բազային</w:t>
            </w:r>
            <w:r w:rsidRPr="002D299C">
              <w:rPr>
                <w:rFonts w:ascii="GHEA Grapalat" w:hAnsi="GHEA Grapalat"/>
                <w:sz w:val="24"/>
                <w:szCs w:val="24"/>
                <w:lang w:val="hy-AM"/>
              </w:rPr>
              <w:t xml:space="preserve"> տուրքի 20-ապատիկի չափով</w:t>
            </w:r>
            <w:r>
              <w:rPr>
                <w:rFonts w:ascii="GHEA Grapalat" w:hAnsi="GHEA Grapalat"/>
                <w:sz w:val="24"/>
                <w:szCs w:val="24"/>
                <w:lang w:val="hy-AM"/>
              </w:rPr>
              <w:t>:</w:t>
            </w:r>
          </w:p>
          <w:p w14:paraId="5F3E1216" w14:textId="77777777" w:rsidR="00B407DC" w:rsidRPr="002D299C" w:rsidRDefault="00B407DC" w:rsidP="00B407DC">
            <w:pPr>
              <w:pStyle w:val="ListParagraph"/>
              <w:numPr>
                <w:ilvl w:val="0"/>
                <w:numId w:val="18"/>
              </w:numPr>
              <w:tabs>
                <w:tab w:val="left" w:pos="284"/>
                <w:tab w:val="left" w:pos="567"/>
                <w:tab w:val="left" w:pos="851"/>
              </w:tabs>
              <w:spacing w:after="0" w:line="360" w:lineRule="auto"/>
              <w:ind w:left="0" w:firstLine="567"/>
              <w:jc w:val="both"/>
              <w:rPr>
                <w:rFonts w:ascii="GHEA Grapalat" w:hAnsi="GHEA Grapalat"/>
                <w:sz w:val="24"/>
                <w:szCs w:val="24"/>
                <w:lang w:val="hy-AM"/>
              </w:rPr>
            </w:pPr>
            <w:r w:rsidRPr="002D299C">
              <w:rPr>
                <w:rFonts w:ascii="GHEA Grapalat" w:hAnsi="GHEA Grapalat"/>
                <w:sz w:val="24"/>
                <w:szCs w:val="24"/>
                <w:lang w:val="hy-AM"/>
              </w:rPr>
              <w:t>11-րդ կետի</w:t>
            </w:r>
            <w:r w:rsidRPr="002D299C">
              <w:rPr>
                <w:rFonts w:ascii="GHEA Grapalat" w:hAnsi="GHEA Grapalat"/>
                <w:sz w:val="24"/>
                <w:szCs w:val="24"/>
              </w:rPr>
              <w:t>`</w:t>
            </w:r>
          </w:p>
          <w:p w14:paraId="6B48CE1A" w14:textId="77777777" w:rsidR="00B407DC" w:rsidRPr="002D299C" w:rsidRDefault="00B407DC" w:rsidP="00B407DC">
            <w:pPr>
              <w:pStyle w:val="ListParagraph"/>
              <w:tabs>
                <w:tab w:val="left" w:pos="567"/>
                <w:tab w:val="left" w:pos="851"/>
              </w:tabs>
              <w:spacing w:after="0" w:line="360" w:lineRule="auto"/>
              <w:ind w:left="0" w:firstLine="567"/>
              <w:jc w:val="both"/>
              <w:rPr>
                <w:rFonts w:ascii="GHEA Grapalat" w:hAnsi="GHEA Grapalat"/>
                <w:sz w:val="24"/>
                <w:szCs w:val="24"/>
                <w:lang w:val="hy-AM"/>
              </w:rPr>
            </w:pPr>
            <w:r w:rsidRPr="002D299C">
              <w:rPr>
                <w:rFonts w:ascii="GHEA Grapalat" w:hAnsi="GHEA Grapalat"/>
                <w:sz w:val="24"/>
                <w:szCs w:val="24"/>
                <w:lang w:val="hy-AM"/>
              </w:rPr>
              <w:t xml:space="preserve">ա) «բ» ենթակետի համաձայն՝  </w:t>
            </w:r>
            <w:r w:rsidRPr="002D299C">
              <w:rPr>
                <w:rFonts w:ascii="GHEA Grapalat" w:hAnsi="GHEA Grapalat"/>
                <w:i/>
                <w:sz w:val="24"/>
                <w:szCs w:val="24"/>
                <w:lang w:val="hy-AM"/>
              </w:rPr>
              <w:t xml:space="preserve">վերաքննիչ քաղաքացիական դատարանի դատական ակտերի դեմ վճռաբեկ </w:t>
            </w:r>
            <w:r w:rsidRPr="002D299C">
              <w:rPr>
                <w:rFonts w:ascii="GHEA Grapalat" w:hAnsi="GHEA Grapalat"/>
                <w:i/>
                <w:sz w:val="24"/>
                <w:szCs w:val="24"/>
                <w:lang w:val="hy-AM"/>
              </w:rPr>
              <w:lastRenderedPageBreak/>
              <w:t>բողոքների համար</w:t>
            </w:r>
            <w:r w:rsidRPr="002D299C">
              <w:rPr>
                <w:rFonts w:ascii="GHEA Grapalat" w:hAnsi="GHEA Grapalat"/>
                <w:sz w:val="24"/>
                <w:szCs w:val="24"/>
                <w:lang w:val="hy-AM"/>
              </w:rPr>
              <w:t xml:space="preserve"> ոչ դրամական պահանջի գործերով գանձվում է պետական տուրք՝ </w:t>
            </w:r>
            <w:r w:rsidRPr="002D299C">
              <w:rPr>
                <w:rFonts w:ascii="GHEA Grapalat" w:hAnsi="GHEA Grapalat" w:cs="Arial"/>
                <w:sz w:val="24"/>
                <w:szCs w:val="24"/>
                <w:lang w:val="hy-AM"/>
              </w:rPr>
              <w:t>բազային</w:t>
            </w:r>
            <w:r w:rsidRPr="002D299C">
              <w:rPr>
                <w:rFonts w:ascii="GHEA Grapalat" w:hAnsi="GHEA Grapalat"/>
                <w:sz w:val="24"/>
                <w:szCs w:val="24"/>
                <w:lang w:val="hy-AM"/>
              </w:rPr>
              <w:t xml:space="preserve"> տուրքի 40-ապատիկի չափով,</w:t>
            </w:r>
          </w:p>
          <w:p w14:paraId="63179BCD" w14:textId="77777777" w:rsidR="00B407DC" w:rsidRPr="002D299C" w:rsidRDefault="00B407DC" w:rsidP="00B407DC">
            <w:pPr>
              <w:pStyle w:val="ListParagraph"/>
              <w:tabs>
                <w:tab w:val="left" w:pos="567"/>
                <w:tab w:val="left" w:pos="851"/>
              </w:tabs>
              <w:spacing w:after="0" w:line="360" w:lineRule="auto"/>
              <w:ind w:left="0" w:firstLine="567"/>
              <w:jc w:val="both"/>
              <w:rPr>
                <w:rFonts w:ascii="GHEA Grapalat" w:hAnsi="GHEA Grapalat"/>
                <w:sz w:val="24"/>
                <w:szCs w:val="24"/>
                <w:lang w:val="hy-AM"/>
              </w:rPr>
            </w:pPr>
            <w:r w:rsidRPr="002D299C">
              <w:rPr>
                <w:rFonts w:ascii="GHEA Grapalat" w:hAnsi="GHEA Grapalat"/>
                <w:sz w:val="24"/>
                <w:szCs w:val="24"/>
                <w:lang w:val="hy-AM"/>
              </w:rPr>
              <w:t xml:space="preserve">բ) «դ» ենթակետի համաձայն՝ </w:t>
            </w:r>
            <w:r w:rsidRPr="002D299C">
              <w:rPr>
                <w:rFonts w:cs="Calibri"/>
                <w:sz w:val="24"/>
                <w:szCs w:val="24"/>
                <w:lang w:val="hy-AM"/>
              </w:rPr>
              <w:t> </w:t>
            </w:r>
            <w:r w:rsidRPr="002D299C">
              <w:rPr>
                <w:rFonts w:ascii="GHEA Grapalat" w:hAnsi="GHEA Grapalat"/>
                <w:sz w:val="24"/>
                <w:szCs w:val="24"/>
                <w:lang w:val="hy-AM"/>
              </w:rPr>
              <w:t>գործին մասնակից չդարձած անձանց բողոքներով՝ բազային տուրքի 30-ապատիկի չափով:</w:t>
            </w:r>
          </w:p>
          <w:p w14:paraId="1BC0F818" w14:textId="77777777" w:rsidR="00B407DC" w:rsidRDefault="00B407DC" w:rsidP="00B407DC">
            <w:pPr>
              <w:pStyle w:val="ListParagraph"/>
              <w:tabs>
                <w:tab w:val="left" w:pos="567"/>
                <w:tab w:val="left" w:pos="851"/>
              </w:tabs>
              <w:spacing w:after="0" w:line="360" w:lineRule="auto"/>
              <w:ind w:left="0" w:firstLine="567"/>
              <w:jc w:val="both"/>
              <w:rPr>
                <w:rFonts w:ascii="GHEA Grapalat" w:hAnsi="GHEA Grapalat"/>
                <w:sz w:val="24"/>
                <w:szCs w:val="24"/>
                <w:lang w:val="hy-AM"/>
              </w:rPr>
            </w:pPr>
            <w:r w:rsidRPr="002D299C">
              <w:rPr>
                <w:rFonts w:ascii="GHEA Grapalat" w:hAnsi="GHEA Grapalat"/>
                <w:sz w:val="24"/>
                <w:szCs w:val="24"/>
                <w:lang w:val="hy-AM"/>
              </w:rPr>
              <w:t>Այս առումով հայտնում ենք, որ ինչպես վերաքննիչ, այնպես էլ վճռաբեկ բողոքների համար «Պետական տուրքի մասին» օրենքով գործին մասնակից չդարձած անձանց մասով որևէ տարբերակում առկա չէ դրամական և ոչ դրամական պահանջների գործերի քննման մասով, այս առումով արդյո</w:t>
            </w:r>
            <w:r>
              <w:rPr>
                <w:rFonts w:ascii="GHEA Grapalat" w:hAnsi="GHEA Grapalat"/>
                <w:sz w:val="24"/>
                <w:szCs w:val="24"/>
                <w:lang w:val="hy-AM"/>
              </w:rPr>
              <w:t>՞</w:t>
            </w:r>
            <w:r w:rsidRPr="002D299C">
              <w:rPr>
                <w:rFonts w:ascii="GHEA Grapalat" w:hAnsi="GHEA Grapalat"/>
                <w:sz w:val="24"/>
                <w:szCs w:val="24"/>
                <w:lang w:val="hy-AM"/>
              </w:rPr>
              <w:t>ք վերոգրյալից ենթադրվում է, որ գործին մասնակից չդարձած անձանց գործերի մասով, անկախ նրանից</w:t>
            </w:r>
            <w:r>
              <w:rPr>
                <w:rFonts w:ascii="GHEA Grapalat" w:hAnsi="GHEA Grapalat"/>
                <w:sz w:val="24"/>
                <w:szCs w:val="24"/>
                <w:lang w:val="hy-AM"/>
              </w:rPr>
              <w:t>,</w:t>
            </w:r>
            <w:r w:rsidRPr="002D299C">
              <w:rPr>
                <w:rFonts w:ascii="GHEA Grapalat" w:hAnsi="GHEA Grapalat"/>
                <w:sz w:val="24"/>
                <w:szCs w:val="24"/>
                <w:lang w:val="hy-AM"/>
              </w:rPr>
              <w:t xml:space="preserve"> դրանք դրամական պահանջով գործեր են, թե ոչ դրամական, գանձվելու է ոչ դրամական պահանջող գործերի համար սահմանված տուրքի չափերով (վերաքննիչ բողոքների համար՝ բազային տուրքի 30-ապատիկի չափով, վճռաբեկ բողոքների համար՝ բազային տուրքի 40-ապատիկի չափով) և արդյո</w:t>
            </w:r>
            <w:r>
              <w:rPr>
                <w:rFonts w:ascii="GHEA Grapalat" w:hAnsi="GHEA Grapalat"/>
                <w:sz w:val="24"/>
                <w:szCs w:val="24"/>
                <w:lang w:val="hy-AM"/>
              </w:rPr>
              <w:t>՞</w:t>
            </w:r>
            <w:r w:rsidRPr="002D299C">
              <w:rPr>
                <w:rFonts w:ascii="GHEA Grapalat" w:hAnsi="GHEA Grapalat"/>
                <w:sz w:val="24"/>
                <w:szCs w:val="24"/>
                <w:lang w:val="hy-AM"/>
              </w:rPr>
              <w:t xml:space="preserve">ք նշյալ կարգավորումը հետագայում «Պետական տուրքի մասին» օրենքի կիրարկման </w:t>
            </w:r>
            <w:r>
              <w:rPr>
                <w:rFonts w:ascii="GHEA Grapalat" w:hAnsi="GHEA Grapalat"/>
                <w:sz w:val="24"/>
                <w:szCs w:val="24"/>
                <w:lang w:val="hy-AM"/>
              </w:rPr>
              <w:t xml:space="preserve">տեսանկյունից </w:t>
            </w:r>
            <w:r w:rsidRPr="002D299C">
              <w:rPr>
                <w:rFonts w:ascii="GHEA Grapalat" w:hAnsi="GHEA Grapalat"/>
                <w:sz w:val="24"/>
                <w:szCs w:val="24"/>
                <w:lang w:val="hy-AM"/>
              </w:rPr>
              <w:t>տարընկալում չի առաջացնի:</w:t>
            </w:r>
            <w:r>
              <w:rPr>
                <w:rFonts w:ascii="GHEA Grapalat" w:hAnsi="GHEA Grapalat"/>
                <w:sz w:val="24"/>
                <w:szCs w:val="24"/>
                <w:lang w:val="hy-AM"/>
              </w:rPr>
              <w:t xml:space="preserve"> </w:t>
            </w:r>
          </w:p>
          <w:p w14:paraId="761C7158" w14:textId="02E671F8" w:rsidR="00B407DC" w:rsidRPr="00BE6971" w:rsidRDefault="00B407DC" w:rsidP="00BE6971">
            <w:pPr>
              <w:pStyle w:val="ListParagraph"/>
              <w:tabs>
                <w:tab w:val="left" w:pos="567"/>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lastRenderedPageBreak/>
              <w:t xml:space="preserve">Հաշվի առնելով վերոգրյալ՝ առաջարկում ենք լրացուցիչ հիմնավորել Նախագծի 13-րդ հոդվածի 2-րդ կետը: </w:t>
            </w:r>
          </w:p>
        </w:tc>
        <w:tc>
          <w:tcPr>
            <w:tcW w:w="5940" w:type="dxa"/>
          </w:tcPr>
          <w:p w14:paraId="3C353DB2" w14:textId="44DBFF5A" w:rsidR="00B407DC" w:rsidRDefault="00B407DC" w:rsidP="00B407DC">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Ընդունվել է:</w:t>
            </w:r>
          </w:p>
          <w:p w14:paraId="46E00B84" w14:textId="7915456B" w:rsidR="00BE6971" w:rsidRPr="00BE6971" w:rsidRDefault="00BE6971" w:rsidP="00BE6971">
            <w:pPr>
              <w:spacing w:line="360" w:lineRule="auto"/>
              <w:ind w:firstLine="720"/>
              <w:jc w:val="both"/>
              <w:rPr>
                <w:rFonts w:ascii="GHEA Grapalat" w:hAnsi="GHEA Grapalat"/>
                <w:color w:val="000000"/>
                <w:lang w:val="hy-AM"/>
              </w:rPr>
            </w:pPr>
            <w:r w:rsidRPr="00BE6971">
              <w:rPr>
                <w:rFonts w:ascii="GHEA Grapalat" w:hAnsi="GHEA Grapalat"/>
                <w:bCs/>
                <w:color w:val="000000"/>
                <w:lang w:val="hy-AM"/>
              </w:rPr>
              <w:t xml:space="preserve">Նախագծից նշված կարգավորումը հանվել է: </w:t>
            </w:r>
          </w:p>
          <w:p w14:paraId="618CB1E6" w14:textId="29B70E26" w:rsidR="00B407DC" w:rsidRPr="00C94F3A" w:rsidRDefault="00B407DC" w:rsidP="00B407DC">
            <w:pPr>
              <w:spacing w:line="360" w:lineRule="auto"/>
              <w:ind w:firstLine="720"/>
              <w:jc w:val="center"/>
              <w:rPr>
                <w:rFonts w:ascii="GHEA Grapalat" w:hAnsi="GHEA Grapalat"/>
                <w:color w:val="000000"/>
                <w:lang w:val="hy-AM"/>
              </w:rPr>
            </w:pPr>
          </w:p>
        </w:tc>
      </w:tr>
      <w:tr w:rsidR="00B407DC" w:rsidRPr="00101ECB" w14:paraId="13C8370B" w14:textId="77777777" w:rsidTr="00B407DC">
        <w:trPr>
          <w:trHeight w:val="620"/>
        </w:trPr>
        <w:tc>
          <w:tcPr>
            <w:tcW w:w="7308" w:type="dxa"/>
            <w:vMerge w:val="restart"/>
            <w:shd w:val="clear" w:color="auto" w:fill="D9D9D9" w:themeFill="background1" w:themeFillShade="D9"/>
            <w:hideMark/>
          </w:tcPr>
          <w:p w14:paraId="2561B08C" w14:textId="08A8DFFD" w:rsidR="00B407DC" w:rsidRPr="00B407DC" w:rsidRDefault="00B407DC" w:rsidP="00B407DC">
            <w:pPr>
              <w:tabs>
                <w:tab w:val="center" w:pos="4680"/>
                <w:tab w:val="right" w:pos="9360"/>
              </w:tabs>
              <w:spacing w:line="360" w:lineRule="auto"/>
              <w:jc w:val="center"/>
              <w:rPr>
                <w:rFonts w:ascii="GHEA Grapalat" w:eastAsia="Calibri" w:hAnsi="GHEA Grapalat"/>
                <w:b/>
                <w:lang w:val="hy-AM"/>
              </w:rPr>
            </w:pPr>
            <w:r w:rsidRPr="00B407DC">
              <w:rPr>
                <w:rFonts w:ascii="GHEA Grapalat" w:hAnsi="GHEA Grapalat"/>
                <w:b/>
                <w:shd w:val="clear" w:color="auto" w:fill="D9D9D9" w:themeFill="background1" w:themeFillShade="D9"/>
                <w:lang w:val="en-US"/>
              </w:rPr>
              <w:lastRenderedPageBreak/>
              <w:t>2</w:t>
            </w:r>
            <w:r>
              <w:rPr>
                <w:rFonts w:ascii="GHEA Grapalat" w:hAnsi="GHEA Grapalat"/>
                <w:b/>
                <w:shd w:val="clear" w:color="auto" w:fill="D9D9D9" w:themeFill="background1" w:themeFillShade="D9"/>
                <w:lang w:val="hy-AM"/>
              </w:rPr>
              <w:t>2</w:t>
            </w:r>
            <w:r w:rsidRPr="00B407DC">
              <w:rPr>
                <w:rFonts w:ascii="GHEA Grapalat" w:hAnsi="GHEA Grapalat"/>
                <w:b/>
                <w:shd w:val="clear" w:color="auto" w:fill="D9D9D9" w:themeFill="background1" w:themeFillShade="D9"/>
              </w:rPr>
              <w:t>.</w:t>
            </w:r>
            <w:r w:rsidRPr="00B407DC">
              <w:rPr>
                <w:rFonts w:ascii="Sylfaen" w:hAnsi="Sylfaen" w:cs="Sylfaen"/>
                <w:b/>
              </w:rPr>
              <w:t xml:space="preserve"> </w:t>
            </w:r>
            <w:r w:rsidRPr="00B407DC">
              <w:rPr>
                <w:rFonts w:ascii="GHEA Grapalat" w:eastAsia="Calibri" w:hAnsi="GHEA Grapalat"/>
                <w:b/>
                <w:lang w:val="hy-AM"/>
              </w:rPr>
              <w:t xml:space="preserve">ՎԱՐՉԱՊԵՏԻ ԱՇԽԱՏԱԿԱԶՄԻ </w:t>
            </w:r>
            <w:r>
              <w:rPr>
                <w:rFonts w:ascii="GHEA Grapalat" w:eastAsia="Calibri" w:hAnsi="GHEA Grapalat"/>
                <w:b/>
                <w:lang w:val="hy-AM"/>
              </w:rPr>
              <w:t xml:space="preserve">ՊԵՏԱԻՐԱՎԱԿԱՆ </w:t>
            </w:r>
            <w:r w:rsidRPr="00B407DC">
              <w:rPr>
                <w:rFonts w:ascii="GHEA Grapalat" w:eastAsia="Calibri" w:hAnsi="GHEA Grapalat"/>
                <w:b/>
                <w:lang w:val="hy-AM"/>
              </w:rPr>
              <w:t>ՎԱՐՉՈՒԹՅՈՒՆ</w:t>
            </w:r>
          </w:p>
          <w:p w14:paraId="2FBEC2E7" w14:textId="77777777" w:rsidR="00B407DC" w:rsidRPr="00B407DC" w:rsidRDefault="00B407DC" w:rsidP="00B407DC">
            <w:pPr>
              <w:spacing w:line="360" w:lineRule="auto"/>
              <w:ind w:firstLine="720"/>
              <w:jc w:val="center"/>
              <w:rPr>
                <w:rFonts w:ascii="GHEA Grapalat" w:hAnsi="GHEA Grapalat"/>
                <w:b/>
                <w:shd w:val="clear" w:color="auto" w:fill="D9D9D9" w:themeFill="background1" w:themeFillShade="D9"/>
                <w:lang w:val="hy-AM"/>
              </w:rPr>
            </w:pPr>
          </w:p>
        </w:tc>
        <w:tc>
          <w:tcPr>
            <w:tcW w:w="5940" w:type="dxa"/>
            <w:shd w:val="clear" w:color="auto" w:fill="D9D9D9" w:themeFill="background1" w:themeFillShade="D9"/>
            <w:hideMark/>
          </w:tcPr>
          <w:p w14:paraId="4447DBCE" w14:textId="77777777" w:rsidR="00B407DC" w:rsidRPr="00101ECB" w:rsidRDefault="00B407DC" w:rsidP="00B407DC">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2</w:t>
            </w:r>
            <w:r>
              <w:rPr>
                <w:rFonts w:ascii="GHEA Grapalat" w:hAnsi="GHEA Grapalat"/>
                <w:b/>
                <w:shd w:val="clear" w:color="auto" w:fill="D9D9D9" w:themeFill="background1" w:themeFillShade="D9"/>
                <w:lang w:val="hy-AM"/>
              </w:rPr>
              <w:t>6</w:t>
            </w:r>
            <w:r w:rsidRPr="00101ECB">
              <w:rPr>
                <w:rFonts w:ascii="GHEA Grapalat" w:hAnsi="GHEA Grapalat"/>
                <w:b/>
                <w:shd w:val="clear" w:color="auto" w:fill="D9D9D9" w:themeFill="background1" w:themeFillShade="D9"/>
                <w:lang w:val="en-US"/>
              </w:rPr>
              <w:t>.0</w:t>
            </w:r>
            <w:r>
              <w:rPr>
                <w:rFonts w:ascii="GHEA Grapalat" w:hAnsi="GHEA Grapalat"/>
                <w:b/>
                <w:shd w:val="clear" w:color="auto" w:fill="D9D9D9" w:themeFill="background1" w:themeFillShade="D9"/>
                <w:lang w:val="hy-AM"/>
              </w:rPr>
              <w:t>9</w:t>
            </w:r>
            <w:r w:rsidRPr="00101ECB">
              <w:rPr>
                <w:rFonts w:ascii="GHEA Grapalat" w:hAnsi="GHEA Grapalat"/>
                <w:b/>
                <w:shd w:val="clear" w:color="auto" w:fill="D9D9D9" w:themeFill="background1" w:themeFillShade="D9"/>
              </w:rPr>
              <w:t>.202</w:t>
            </w:r>
            <w:r w:rsidRPr="00101ECB">
              <w:rPr>
                <w:rFonts w:ascii="GHEA Grapalat" w:hAnsi="GHEA Grapalat"/>
                <w:b/>
                <w:shd w:val="clear" w:color="auto" w:fill="D9D9D9" w:themeFill="background1" w:themeFillShade="D9"/>
                <w:lang w:val="en-US"/>
              </w:rPr>
              <w:t>3</w:t>
            </w:r>
            <w:r w:rsidRPr="00101ECB">
              <w:rPr>
                <w:rFonts w:ascii="GHEA Grapalat" w:hAnsi="GHEA Grapalat"/>
                <w:b/>
                <w:shd w:val="clear" w:color="auto" w:fill="D9D9D9" w:themeFill="background1" w:themeFillShade="D9"/>
              </w:rPr>
              <w:t>թ.</w:t>
            </w:r>
          </w:p>
        </w:tc>
      </w:tr>
      <w:tr w:rsidR="00B407DC" w:rsidRPr="00101ECB" w14:paraId="2052C119" w14:textId="77777777" w:rsidTr="00B407DC">
        <w:trPr>
          <w:trHeight w:val="157"/>
        </w:trPr>
        <w:tc>
          <w:tcPr>
            <w:tcW w:w="7308" w:type="dxa"/>
            <w:vMerge/>
            <w:shd w:val="clear" w:color="auto" w:fill="D9D9D9" w:themeFill="background1" w:themeFillShade="D9"/>
            <w:hideMark/>
          </w:tcPr>
          <w:p w14:paraId="02F4663C" w14:textId="77777777" w:rsidR="00B407DC" w:rsidRPr="00101ECB" w:rsidRDefault="00B407DC" w:rsidP="00B407DC">
            <w:pPr>
              <w:spacing w:line="360" w:lineRule="auto"/>
              <w:jc w:val="both"/>
              <w:rPr>
                <w:rFonts w:ascii="GHEA Grapalat" w:hAnsi="GHEA Grapalat"/>
                <w:b/>
                <w:shd w:val="clear" w:color="auto" w:fill="D9D9D9" w:themeFill="background1" w:themeFillShade="D9"/>
                <w:lang w:val="en-US"/>
              </w:rPr>
            </w:pPr>
          </w:p>
        </w:tc>
        <w:tc>
          <w:tcPr>
            <w:tcW w:w="5940" w:type="dxa"/>
            <w:shd w:val="clear" w:color="auto" w:fill="D9D9D9" w:themeFill="background1" w:themeFillShade="D9"/>
            <w:hideMark/>
          </w:tcPr>
          <w:p w14:paraId="7502B8FA" w14:textId="77777777" w:rsidR="00B407DC" w:rsidRDefault="00B407DC" w:rsidP="00B407DC">
            <w:pPr>
              <w:spacing w:line="276" w:lineRule="auto"/>
              <w:contextualSpacing/>
              <w:jc w:val="center"/>
              <w:rPr>
                <w:sz w:val="22"/>
                <w:szCs w:val="22"/>
                <w:lang w:val="hy-AM" w:eastAsia="en-US"/>
              </w:rPr>
            </w:pPr>
            <w:r>
              <w:rPr>
                <w:rFonts w:ascii="GHEA Grapalat" w:hAnsi="GHEA Grapalat"/>
                <w:b/>
                <w:lang w:val="hy-AM"/>
              </w:rPr>
              <w:t>02/10.3/33296-2023</w:t>
            </w:r>
          </w:p>
          <w:p w14:paraId="047F3CF9" w14:textId="77777777" w:rsidR="00B407DC" w:rsidRPr="00101ECB" w:rsidRDefault="00B407DC" w:rsidP="00B407DC">
            <w:pPr>
              <w:spacing w:line="360" w:lineRule="auto"/>
              <w:jc w:val="center"/>
              <w:rPr>
                <w:rFonts w:ascii="GHEA Grapalat" w:hAnsi="GHEA Grapalat"/>
                <w:b/>
                <w:shd w:val="clear" w:color="auto" w:fill="D9D9D9" w:themeFill="background1" w:themeFillShade="D9"/>
                <w:lang w:val="en-US"/>
              </w:rPr>
            </w:pPr>
          </w:p>
        </w:tc>
      </w:tr>
      <w:tr w:rsidR="00B407DC" w:rsidRPr="00B94CE1" w14:paraId="37B859EE" w14:textId="77777777" w:rsidTr="00B407DC">
        <w:trPr>
          <w:trHeight w:val="906"/>
        </w:trPr>
        <w:tc>
          <w:tcPr>
            <w:tcW w:w="7308" w:type="dxa"/>
            <w:hideMark/>
          </w:tcPr>
          <w:p w14:paraId="6252ADD0" w14:textId="138F4FF4" w:rsidR="00B407DC" w:rsidRPr="00BE6971" w:rsidRDefault="00BE6971" w:rsidP="00BE6971">
            <w:pPr>
              <w:spacing w:line="360" w:lineRule="auto"/>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«Հ</w:t>
            </w:r>
            <w:r w:rsidRPr="00BE6971">
              <w:rPr>
                <w:rFonts w:ascii="GHEA Grapalat" w:hAnsi="GHEA Grapalat"/>
                <w:bCs/>
                <w:color w:val="000000"/>
                <w:shd w:val="clear" w:color="auto" w:fill="FFFFFF"/>
                <w:lang w:val="hy-AM"/>
              </w:rPr>
              <w:t xml:space="preserve">այաստանի </w:t>
            </w:r>
            <w:r>
              <w:rPr>
                <w:rFonts w:ascii="GHEA Grapalat" w:hAnsi="GHEA Grapalat"/>
                <w:bCs/>
                <w:color w:val="000000"/>
                <w:shd w:val="clear" w:color="auto" w:fill="FFFFFF"/>
                <w:lang w:val="hy-AM"/>
              </w:rPr>
              <w:t>Հ</w:t>
            </w:r>
            <w:r w:rsidRPr="00BE6971">
              <w:rPr>
                <w:rFonts w:ascii="GHEA Grapalat" w:hAnsi="GHEA Grapalat"/>
                <w:bCs/>
                <w:color w:val="000000"/>
                <w:shd w:val="clear" w:color="auto" w:fill="FFFFFF"/>
                <w:lang w:val="hy-AM"/>
              </w:rPr>
              <w:t xml:space="preserve">անրապետության քաղաքացիական դատավարության օրենսգրքում լրացումներ </w:t>
            </w:r>
            <w:r>
              <w:rPr>
                <w:rFonts w:ascii="GHEA Grapalat" w:hAnsi="GHEA Grapalat"/>
                <w:bCs/>
                <w:color w:val="000000"/>
                <w:shd w:val="clear" w:color="auto" w:fill="FFFFFF"/>
                <w:lang w:val="hy-AM"/>
              </w:rPr>
              <w:t>և</w:t>
            </w:r>
            <w:r w:rsidRPr="00BE6971">
              <w:rPr>
                <w:rFonts w:ascii="GHEA Grapalat" w:hAnsi="GHEA Grapalat"/>
                <w:bCs/>
                <w:color w:val="000000"/>
                <w:shd w:val="clear" w:color="auto" w:fill="FFFFFF"/>
                <w:lang w:val="hy-AM"/>
              </w:rPr>
              <w:t xml:space="preserve"> փոփոխություններ կատարելու մաuին» օրենքի նախագծի վերաբերյալ</w:t>
            </w:r>
            <w:r>
              <w:rPr>
                <w:rFonts w:ascii="GHEA Grapalat" w:hAnsi="GHEA Grapalat"/>
                <w:bCs/>
                <w:color w:val="000000"/>
                <w:shd w:val="clear" w:color="auto" w:fill="FFFFFF"/>
                <w:lang w:val="hy-AM"/>
              </w:rPr>
              <w:t>՝</w:t>
            </w:r>
          </w:p>
          <w:p w14:paraId="18E2E73F" w14:textId="294C7625" w:rsidR="00B407DC" w:rsidRDefault="00B407DC" w:rsidP="00B407DC">
            <w:pPr>
              <w:tabs>
                <w:tab w:val="left" w:pos="993"/>
              </w:tabs>
              <w:autoSpaceDE w:val="0"/>
              <w:autoSpaceDN w:val="0"/>
              <w:adjustRightInd w:val="0"/>
              <w:spacing w:line="360" w:lineRule="auto"/>
              <w:jc w:val="both"/>
              <w:rPr>
                <w:rFonts w:ascii="GHEA Grapalat" w:hAnsi="GHEA Grapalat" w:cs="Arial"/>
                <w:lang w:val="hy-AM"/>
              </w:rPr>
            </w:pPr>
            <w:r w:rsidRPr="00ED2F66">
              <w:rPr>
                <w:rFonts w:ascii="GHEA Grapalat" w:hAnsi="GHEA Grapalat"/>
                <w:b/>
                <w:bCs/>
                <w:color w:val="000000"/>
                <w:shd w:val="clear" w:color="auto" w:fill="FFFFFF"/>
                <w:lang w:val="hy-AM"/>
              </w:rPr>
              <w:tab/>
            </w:r>
            <w:r w:rsidRPr="00ED2F66">
              <w:rPr>
                <w:rFonts w:ascii="GHEA Grapalat" w:hAnsi="GHEA Grapalat"/>
                <w:bCs/>
                <w:color w:val="000000"/>
                <w:shd w:val="clear" w:color="auto" w:fill="FFFFFF"/>
                <w:lang w:val="hy-AM"/>
              </w:rPr>
              <w:t xml:space="preserve">1.  </w:t>
            </w:r>
            <w:r w:rsidRPr="00ED2F66">
              <w:rPr>
                <w:rFonts w:ascii="GHEA Grapalat" w:hAnsi="GHEA Grapalat" w:cs="Arial"/>
                <w:lang w:val="hy-AM"/>
              </w:rPr>
              <w:t>Նախագծի</w:t>
            </w:r>
            <w:r w:rsidRPr="00ED2F66">
              <w:rPr>
                <w:rFonts w:ascii="GHEA Grapalat" w:hAnsi="GHEA Grapalat"/>
                <w:lang w:val="hy-AM"/>
              </w:rPr>
              <w:t xml:space="preserve"> 12-</w:t>
            </w:r>
            <w:r w:rsidRPr="00ED2F66">
              <w:rPr>
                <w:rFonts w:ascii="GHEA Grapalat" w:hAnsi="GHEA Grapalat" w:cs="Arial"/>
                <w:lang w:val="hy-AM"/>
              </w:rPr>
              <w:t>րդ</w:t>
            </w:r>
            <w:r w:rsidRPr="00ED2F66">
              <w:rPr>
                <w:rFonts w:ascii="GHEA Grapalat" w:hAnsi="GHEA Grapalat"/>
                <w:lang w:val="hy-AM"/>
              </w:rPr>
              <w:t xml:space="preserve"> </w:t>
            </w:r>
            <w:r w:rsidRPr="00ED2F66">
              <w:rPr>
                <w:rFonts w:ascii="GHEA Grapalat" w:hAnsi="GHEA Grapalat" w:cs="Arial"/>
                <w:lang w:val="hy-AM"/>
              </w:rPr>
              <w:t>հոդվածով</w:t>
            </w:r>
            <w:r w:rsidRPr="00ED2F66">
              <w:rPr>
                <w:rFonts w:ascii="GHEA Grapalat" w:hAnsi="GHEA Grapalat"/>
                <w:lang w:val="hy-AM"/>
              </w:rPr>
              <w:t xml:space="preserve"> </w:t>
            </w:r>
            <w:r w:rsidRPr="00ED2F66">
              <w:rPr>
                <w:rFonts w:ascii="GHEA Grapalat" w:hAnsi="GHEA Grapalat" w:cs="Arial"/>
                <w:lang w:val="hy-AM"/>
              </w:rPr>
              <w:t>նախատեսվում</w:t>
            </w:r>
            <w:r w:rsidRPr="00ED2F66">
              <w:rPr>
                <w:rFonts w:ascii="GHEA Grapalat" w:hAnsi="GHEA Grapalat"/>
                <w:lang w:val="hy-AM"/>
              </w:rPr>
              <w:t xml:space="preserve"> </w:t>
            </w:r>
            <w:r w:rsidRPr="00ED2F66">
              <w:rPr>
                <w:rFonts w:ascii="GHEA Grapalat" w:hAnsi="GHEA Grapalat" w:cs="Arial"/>
                <w:lang w:val="hy-AM"/>
              </w:rPr>
              <w:t>է</w:t>
            </w:r>
            <w:r w:rsidRPr="00ED2F66">
              <w:rPr>
                <w:rFonts w:ascii="GHEA Grapalat" w:hAnsi="GHEA Grapalat"/>
                <w:lang w:val="hy-AM"/>
              </w:rPr>
              <w:t xml:space="preserve"> </w:t>
            </w:r>
            <w:r w:rsidRPr="00ED2F66">
              <w:rPr>
                <w:rFonts w:ascii="GHEA Grapalat" w:hAnsi="GHEA Grapalat" w:cs="Arial"/>
                <w:lang w:val="hy-AM"/>
              </w:rPr>
              <w:t>դատական</w:t>
            </w:r>
            <w:r w:rsidRPr="00ED2F66">
              <w:rPr>
                <w:rFonts w:ascii="GHEA Grapalat" w:hAnsi="GHEA Grapalat"/>
                <w:lang w:val="hy-AM"/>
              </w:rPr>
              <w:t xml:space="preserve"> </w:t>
            </w:r>
            <w:r w:rsidRPr="00ED2F66">
              <w:rPr>
                <w:rFonts w:ascii="GHEA Grapalat" w:hAnsi="GHEA Grapalat" w:cs="Arial"/>
                <w:lang w:val="hy-AM"/>
              </w:rPr>
              <w:t>ծանուցագրի</w:t>
            </w:r>
            <w:r w:rsidRPr="00ED2F66">
              <w:rPr>
                <w:rFonts w:ascii="GHEA Grapalat" w:hAnsi="GHEA Grapalat"/>
                <w:lang w:val="hy-AM"/>
              </w:rPr>
              <w:t xml:space="preserve"> </w:t>
            </w:r>
            <w:r w:rsidRPr="00ED2F66">
              <w:rPr>
                <w:rFonts w:ascii="GHEA Grapalat" w:hAnsi="GHEA Grapalat" w:cs="Arial"/>
                <w:lang w:val="hy-AM"/>
              </w:rPr>
              <w:t>ուղարկումը</w:t>
            </w:r>
            <w:r w:rsidRPr="00ED2F66">
              <w:rPr>
                <w:rFonts w:ascii="GHEA Grapalat" w:hAnsi="GHEA Grapalat"/>
                <w:lang w:val="hy-AM"/>
              </w:rPr>
              <w:t xml:space="preserve"> </w:t>
            </w:r>
            <w:r w:rsidRPr="00ED2F66">
              <w:rPr>
                <w:rFonts w:ascii="GHEA Grapalat" w:hAnsi="GHEA Grapalat" w:cs="Arial"/>
                <w:lang w:val="hy-AM"/>
              </w:rPr>
              <w:t>հեռախոսակապի</w:t>
            </w:r>
            <w:r w:rsidRPr="00ED2F66">
              <w:rPr>
                <w:rFonts w:ascii="GHEA Grapalat" w:hAnsi="GHEA Grapalat"/>
                <w:lang w:val="hy-AM"/>
              </w:rPr>
              <w:t xml:space="preserve"> </w:t>
            </w:r>
            <w:r w:rsidRPr="00ED2F66">
              <w:rPr>
                <w:rFonts w:ascii="GHEA Grapalat" w:hAnsi="GHEA Grapalat" w:cs="Arial"/>
                <w:lang w:val="hy-AM"/>
              </w:rPr>
              <w:t>կամ</w:t>
            </w:r>
            <w:r w:rsidRPr="00ED2F66">
              <w:rPr>
                <w:rFonts w:ascii="GHEA Grapalat" w:hAnsi="GHEA Grapalat"/>
                <w:lang w:val="hy-AM"/>
              </w:rPr>
              <w:t xml:space="preserve"> </w:t>
            </w:r>
            <w:r w:rsidRPr="00ED2F66">
              <w:rPr>
                <w:rFonts w:ascii="GHEA Grapalat" w:hAnsi="GHEA Grapalat" w:cs="Arial"/>
                <w:b/>
                <w:lang w:val="hy-AM"/>
              </w:rPr>
              <w:t>ինտերնետի</w:t>
            </w:r>
            <w:r w:rsidRPr="00ED2F66">
              <w:rPr>
                <w:rFonts w:ascii="GHEA Grapalat" w:hAnsi="GHEA Grapalat"/>
                <w:b/>
                <w:lang w:val="hy-AM"/>
              </w:rPr>
              <w:t xml:space="preserve"> </w:t>
            </w:r>
            <w:r w:rsidRPr="00ED2F66">
              <w:rPr>
                <w:rFonts w:ascii="GHEA Grapalat" w:hAnsi="GHEA Grapalat" w:cs="Arial"/>
                <w:lang w:val="hy-AM"/>
              </w:rPr>
              <w:t>կիրառմամբ</w:t>
            </w:r>
            <w:r w:rsidRPr="00ED2F66">
              <w:rPr>
                <w:rFonts w:ascii="GHEA Grapalat" w:hAnsi="GHEA Grapalat"/>
                <w:lang w:val="hy-AM"/>
              </w:rPr>
              <w:t xml:space="preserve">: </w:t>
            </w:r>
            <w:r w:rsidRPr="00ED2F66">
              <w:rPr>
                <w:rFonts w:ascii="GHEA Grapalat" w:hAnsi="GHEA Grapalat" w:cs="Arial"/>
                <w:lang w:val="hy-AM"/>
              </w:rPr>
              <w:t>Պարզ չէ, թե հատկապես ինտերնետային ինչպիսի եղանակով է նախատեսվում ծանուցագրի ուղարկումը: Հետևապես՝</w:t>
            </w:r>
            <w:r w:rsidRPr="00ED2F66">
              <w:rPr>
                <w:rFonts w:ascii="GHEA Grapalat" w:hAnsi="GHEA Grapalat"/>
                <w:lang w:val="hy-AM"/>
              </w:rPr>
              <w:t xml:space="preserve"> ընդգծված </w:t>
            </w:r>
            <w:r w:rsidRPr="00ED2F66">
              <w:rPr>
                <w:rFonts w:ascii="GHEA Grapalat" w:hAnsi="GHEA Grapalat" w:cs="Arial"/>
                <w:lang w:val="hy-AM"/>
              </w:rPr>
              <w:t>եզրույթը հստակեցման կարիք ունի:</w:t>
            </w:r>
          </w:p>
          <w:p w14:paraId="755D34D1" w14:textId="480701D3"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0051B1C1" w14:textId="315F6B61"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04EE32F9" w14:textId="77777777" w:rsidR="00BE6971" w:rsidRPr="00ED2F66"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53CE17D4" w14:textId="77777777" w:rsidR="00B407DC" w:rsidRDefault="00B407DC" w:rsidP="00B407DC">
            <w:pPr>
              <w:tabs>
                <w:tab w:val="left" w:pos="993"/>
              </w:tabs>
              <w:autoSpaceDE w:val="0"/>
              <w:autoSpaceDN w:val="0"/>
              <w:adjustRightInd w:val="0"/>
              <w:spacing w:line="360" w:lineRule="auto"/>
              <w:jc w:val="both"/>
              <w:rPr>
                <w:rFonts w:ascii="GHEA Grapalat" w:hAnsi="GHEA Grapalat" w:cs="Arial"/>
                <w:lang w:val="hy-AM"/>
              </w:rPr>
            </w:pPr>
            <w:r w:rsidRPr="00ED2F66">
              <w:rPr>
                <w:rFonts w:ascii="GHEA Grapalat" w:hAnsi="GHEA Grapalat"/>
                <w:lang w:val="hy-AM"/>
              </w:rPr>
              <w:lastRenderedPageBreak/>
              <w:tab/>
              <w:t>2</w:t>
            </w:r>
            <w:r w:rsidRPr="00ED2F66">
              <w:rPr>
                <w:rFonts w:ascii="GHEA Grapalat" w:hAnsi="GHEA Grapalat" w:cs="Arial"/>
                <w:lang w:val="hy-AM"/>
              </w:rPr>
              <w:t xml:space="preserve">. Նախագծի 18-րդ հոդվածով նախատեսվում է, որ դատարանը </w:t>
            </w:r>
            <w:r w:rsidRPr="00ED2F66">
              <w:rPr>
                <w:rFonts w:ascii="GHEA Grapalat" w:hAnsi="GHEA Grapalat" w:cs="Arial"/>
                <w:b/>
                <w:lang w:val="hy-AM"/>
              </w:rPr>
              <w:t xml:space="preserve">բացառիկ </w:t>
            </w:r>
            <w:r w:rsidRPr="00ED2F66">
              <w:rPr>
                <w:rFonts w:ascii="GHEA Grapalat" w:hAnsi="GHEA Grapalat" w:cs="Arial"/>
                <w:lang w:val="hy-AM"/>
              </w:rPr>
              <w:t>դեպքերում իր նախաձեռնությամբ կարող է երկարաձգել որոշ դատավարական գործողությունների կատարման ժամկետը: Մինչդեռ, նախագծային դրույթներով որոշակիացված չեն, թե որոնք են այդ բացառիկ դեպքերը, ինչը կարևորվում է հատկապես ողջամիտ ժամկետում գործի քննության և լուծման սկզբունքի պահպանման տեսանկյունից:</w:t>
            </w:r>
          </w:p>
          <w:p w14:paraId="247505D8" w14:textId="441E4545" w:rsidR="00B407DC" w:rsidRDefault="00B407DC" w:rsidP="00B407DC">
            <w:pPr>
              <w:tabs>
                <w:tab w:val="left" w:pos="993"/>
              </w:tabs>
              <w:autoSpaceDE w:val="0"/>
              <w:autoSpaceDN w:val="0"/>
              <w:adjustRightInd w:val="0"/>
              <w:spacing w:line="360" w:lineRule="auto"/>
              <w:jc w:val="both"/>
              <w:rPr>
                <w:rFonts w:ascii="GHEA Grapalat" w:hAnsi="GHEA Grapalat" w:cs="Arial"/>
                <w:lang w:val="hy-AM"/>
              </w:rPr>
            </w:pPr>
            <w:r>
              <w:rPr>
                <w:rFonts w:ascii="GHEA Grapalat" w:hAnsi="GHEA Grapalat" w:cs="Arial"/>
                <w:lang w:val="hy-AM"/>
              </w:rPr>
              <w:tab/>
              <w:t xml:space="preserve"> Բացի այդ, նախագծի 52-րդ հոդվածով նախատեսվում է, որ բ</w:t>
            </w:r>
            <w:r w:rsidRPr="00D32541">
              <w:rPr>
                <w:rFonts w:ascii="GHEA Grapalat" w:hAnsi="GHEA Grapalat" w:cs="Arial"/>
                <w:lang w:val="hy-AM"/>
              </w:rPr>
              <w:t xml:space="preserve">ացառիկ դեպքերում, երբ առկա են </w:t>
            </w:r>
            <w:r w:rsidRPr="006760FD">
              <w:rPr>
                <w:rFonts w:ascii="GHEA Grapalat" w:hAnsi="GHEA Grapalat" w:cs="Arial"/>
                <w:b/>
                <w:lang w:val="hy-AM"/>
              </w:rPr>
              <w:t>դատավորի կամքից անկախ, օբյեկտիվ հանգամանքներ</w:t>
            </w:r>
            <w:r w:rsidRPr="00D32541">
              <w:rPr>
                <w:rFonts w:ascii="GHEA Grapalat" w:hAnsi="GHEA Grapalat" w:cs="Arial"/>
                <w:lang w:val="hy-AM"/>
              </w:rPr>
              <w:t>, որոնք անհնար են դարձնում հայտարարված ժամկետում որոշման հրապարակումը, դատարանը կարող է մինչև 15 օրով երկարաձգել որոշման հրապարակման ժամկետը՝ այդ մասին ծանուցելով գործին մասնակցող անձանց</w:t>
            </w:r>
            <w:r>
              <w:rPr>
                <w:rFonts w:ascii="GHEA Grapalat" w:hAnsi="GHEA Grapalat" w:cs="Arial"/>
                <w:lang w:val="hy-AM"/>
              </w:rPr>
              <w:t>: Պարզ չէ, թե ինչպես է գնահատվելու իհայտ եկած հանգամանքների օբյեկտիվությունը, ինչի որոշակիացման հարցը կարևորվում է հատկապես վերոնշյալ սկզբունքի համատեքստում:</w:t>
            </w:r>
          </w:p>
          <w:p w14:paraId="58543517" w14:textId="3D60548B"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33982D8A" w14:textId="0D5B7FDB"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0A44A411" w14:textId="1D874D4F"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6AAD996D" w14:textId="4A33B008"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3BF51120" w14:textId="30035D67"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0C22FB08" w14:textId="22F0B46B"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074631E2" w14:textId="40AB7352"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0C73F845" w14:textId="0FBE0CD5"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08FF01FA" w14:textId="0DEFBF74"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419086A1" w14:textId="0E99CC5A"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3D416246" w14:textId="4BC4E277"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5B30CF23" w14:textId="65B8EE04"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028FFD87" w14:textId="5BCEA92E"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223D3D07" w14:textId="71B4B000"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3BD0D53B" w14:textId="478901A1"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6E105753" w14:textId="7AB2A5A3"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52A154DD" w14:textId="45A06780" w:rsidR="00BE6971" w:rsidRDefault="00BE6971" w:rsidP="00B407DC">
            <w:pPr>
              <w:tabs>
                <w:tab w:val="left" w:pos="993"/>
              </w:tabs>
              <w:autoSpaceDE w:val="0"/>
              <w:autoSpaceDN w:val="0"/>
              <w:adjustRightInd w:val="0"/>
              <w:spacing w:line="360" w:lineRule="auto"/>
              <w:jc w:val="both"/>
              <w:rPr>
                <w:rFonts w:ascii="GHEA Grapalat" w:hAnsi="GHEA Grapalat" w:cs="Arial"/>
                <w:lang w:val="hy-AM"/>
              </w:rPr>
            </w:pPr>
          </w:p>
          <w:p w14:paraId="35AF66AD" w14:textId="60A51747" w:rsidR="00DD19E5" w:rsidRDefault="00DD19E5" w:rsidP="00B407DC">
            <w:pPr>
              <w:tabs>
                <w:tab w:val="left" w:pos="993"/>
              </w:tabs>
              <w:autoSpaceDE w:val="0"/>
              <w:autoSpaceDN w:val="0"/>
              <w:adjustRightInd w:val="0"/>
              <w:spacing w:line="360" w:lineRule="auto"/>
              <w:jc w:val="both"/>
              <w:rPr>
                <w:rFonts w:ascii="GHEA Grapalat" w:hAnsi="GHEA Grapalat" w:cs="Arial"/>
                <w:lang w:val="hy-AM"/>
              </w:rPr>
            </w:pPr>
          </w:p>
          <w:p w14:paraId="387AD9AF" w14:textId="2DAF1E20" w:rsidR="00DD19E5" w:rsidRDefault="00DD19E5" w:rsidP="00B407DC">
            <w:pPr>
              <w:tabs>
                <w:tab w:val="left" w:pos="993"/>
              </w:tabs>
              <w:autoSpaceDE w:val="0"/>
              <w:autoSpaceDN w:val="0"/>
              <w:adjustRightInd w:val="0"/>
              <w:spacing w:line="360" w:lineRule="auto"/>
              <w:jc w:val="both"/>
              <w:rPr>
                <w:rFonts w:ascii="GHEA Grapalat" w:hAnsi="GHEA Grapalat" w:cs="Arial"/>
                <w:lang w:val="hy-AM"/>
              </w:rPr>
            </w:pPr>
          </w:p>
          <w:p w14:paraId="322386D2" w14:textId="247C8A8E" w:rsidR="00DD19E5" w:rsidRDefault="00DD19E5" w:rsidP="00B407DC">
            <w:pPr>
              <w:tabs>
                <w:tab w:val="left" w:pos="993"/>
              </w:tabs>
              <w:autoSpaceDE w:val="0"/>
              <w:autoSpaceDN w:val="0"/>
              <w:adjustRightInd w:val="0"/>
              <w:spacing w:line="360" w:lineRule="auto"/>
              <w:jc w:val="both"/>
              <w:rPr>
                <w:rFonts w:ascii="GHEA Grapalat" w:hAnsi="GHEA Grapalat" w:cs="Arial"/>
                <w:lang w:val="hy-AM"/>
              </w:rPr>
            </w:pPr>
          </w:p>
          <w:p w14:paraId="58DC2946" w14:textId="5F11CBFA" w:rsidR="00DD19E5" w:rsidRDefault="00DD19E5" w:rsidP="00B407DC">
            <w:pPr>
              <w:tabs>
                <w:tab w:val="left" w:pos="993"/>
              </w:tabs>
              <w:autoSpaceDE w:val="0"/>
              <w:autoSpaceDN w:val="0"/>
              <w:adjustRightInd w:val="0"/>
              <w:spacing w:line="360" w:lineRule="auto"/>
              <w:jc w:val="both"/>
              <w:rPr>
                <w:rFonts w:ascii="GHEA Grapalat" w:hAnsi="GHEA Grapalat" w:cs="Arial"/>
                <w:lang w:val="hy-AM"/>
              </w:rPr>
            </w:pPr>
          </w:p>
          <w:p w14:paraId="48CB1A4D" w14:textId="099605F6" w:rsidR="00354788" w:rsidRDefault="00354788" w:rsidP="00B407DC">
            <w:pPr>
              <w:tabs>
                <w:tab w:val="left" w:pos="993"/>
              </w:tabs>
              <w:autoSpaceDE w:val="0"/>
              <w:autoSpaceDN w:val="0"/>
              <w:adjustRightInd w:val="0"/>
              <w:spacing w:line="360" w:lineRule="auto"/>
              <w:jc w:val="both"/>
              <w:rPr>
                <w:rFonts w:ascii="GHEA Grapalat" w:hAnsi="GHEA Grapalat" w:cs="Arial"/>
                <w:lang w:val="hy-AM"/>
              </w:rPr>
            </w:pPr>
          </w:p>
          <w:p w14:paraId="5B6F70C1" w14:textId="4D035AAB" w:rsidR="003705C9" w:rsidRDefault="003705C9" w:rsidP="00B407DC">
            <w:pPr>
              <w:tabs>
                <w:tab w:val="left" w:pos="993"/>
              </w:tabs>
              <w:autoSpaceDE w:val="0"/>
              <w:autoSpaceDN w:val="0"/>
              <w:adjustRightInd w:val="0"/>
              <w:spacing w:line="360" w:lineRule="auto"/>
              <w:jc w:val="both"/>
              <w:rPr>
                <w:rFonts w:ascii="GHEA Grapalat" w:hAnsi="GHEA Grapalat" w:cs="Arial"/>
                <w:lang w:val="hy-AM"/>
              </w:rPr>
            </w:pPr>
          </w:p>
          <w:p w14:paraId="14BA22AC" w14:textId="6B837DDC" w:rsidR="003705C9" w:rsidRDefault="003705C9" w:rsidP="00B407DC">
            <w:pPr>
              <w:tabs>
                <w:tab w:val="left" w:pos="993"/>
              </w:tabs>
              <w:autoSpaceDE w:val="0"/>
              <w:autoSpaceDN w:val="0"/>
              <w:adjustRightInd w:val="0"/>
              <w:spacing w:line="360" w:lineRule="auto"/>
              <w:jc w:val="both"/>
              <w:rPr>
                <w:rFonts w:ascii="GHEA Grapalat" w:hAnsi="GHEA Grapalat" w:cs="Arial"/>
                <w:lang w:val="hy-AM"/>
              </w:rPr>
            </w:pPr>
          </w:p>
          <w:p w14:paraId="2E80621A" w14:textId="65B51D37" w:rsidR="003705C9" w:rsidRDefault="003705C9" w:rsidP="00B407DC">
            <w:pPr>
              <w:tabs>
                <w:tab w:val="left" w:pos="993"/>
              </w:tabs>
              <w:autoSpaceDE w:val="0"/>
              <w:autoSpaceDN w:val="0"/>
              <w:adjustRightInd w:val="0"/>
              <w:spacing w:line="360" w:lineRule="auto"/>
              <w:jc w:val="both"/>
              <w:rPr>
                <w:rFonts w:ascii="GHEA Grapalat" w:hAnsi="GHEA Grapalat" w:cs="Arial"/>
                <w:lang w:val="hy-AM"/>
              </w:rPr>
            </w:pPr>
          </w:p>
          <w:p w14:paraId="702EA3D0" w14:textId="77777777" w:rsidR="003705C9" w:rsidRDefault="003705C9" w:rsidP="00B407DC">
            <w:pPr>
              <w:tabs>
                <w:tab w:val="left" w:pos="993"/>
              </w:tabs>
              <w:autoSpaceDE w:val="0"/>
              <w:autoSpaceDN w:val="0"/>
              <w:adjustRightInd w:val="0"/>
              <w:spacing w:line="360" w:lineRule="auto"/>
              <w:jc w:val="both"/>
              <w:rPr>
                <w:rFonts w:ascii="GHEA Grapalat" w:hAnsi="GHEA Grapalat" w:cs="Arial"/>
                <w:lang w:val="hy-AM"/>
              </w:rPr>
            </w:pPr>
          </w:p>
          <w:p w14:paraId="59B085E1" w14:textId="77777777" w:rsidR="00354788" w:rsidRPr="00ED2F66" w:rsidRDefault="00354788" w:rsidP="00B407DC">
            <w:pPr>
              <w:tabs>
                <w:tab w:val="left" w:pos="993"/>
              </w:tabs>
              <w:autoSpaceDE w:val="0"/>
              <w:autoSpaceDN w:val="0"/>
              <w:adjustRightInd w:val="0"/>
              <w:spacing w:line="360" w:lineRule="auto"/>
              <w:jc w:val="both"/>
              <w:rPr>
                <w:rFonts w:ascii="GHEA Grapalat" w:hAnsi="GHEA Grapalat" w:cs="Arial"/>
                <w:lang w:val="hy-AM"/>
              </w:rPr>
            </w:pPr>
          </w:p>
          <w:p w14:paraId="386E038A" w14:textId="77777777" w:rsidR="00B407DC" w:rsidRPr="00ED2F66" w:rsidRDefault="00B407DC" w:rsidP="00B407DC">
            <w:pPr>
              <w:tabs>
                <w:tab w:val="left" w:pos="993"/>
              </w:tabs>
              <w:autoSpaceDE w:val="0"/>
              <w:autoSpaceDN w:val="0"/>
              <w:adjustRightInd w:val="0"/>
              <w:spacing w:line="360" w:lineRule="auto"/>
              <w:jc w:val="both"/>
              <w:rPr>
                <w:rFonts w:ascii="GHEA Grapalat" w:hAnsi="GHEA Grapalat" w:cs="Arial"/>
                <w:lang w:val="hy-AM"/>
              </w:rPr>
            </w:pPr>
            <w:r>
              <w:rPr>
                <w:rFonts w:ascii="GHEA Grapalat" w:hAnsi="GHEA Grapalat" w:cs="Arial"/>
                <w:lang w:val="hy-AM"/>
              </w:rPr>
              <w:tab/>
              <w:t xml:space="preserve">3. </w:t>
            </w:r>
            <w:r w:rsidRPr="00ED2F66">
              <w:rPr>
                <w:rFonts w:ascii="GHEA Grapalat" w:hAnsi="GHEA Grapalat" w:cs="Arial"/>
                <w:lang w:val="hy-AM"/>
              </w:rPr>
              <w:t>Նախագծի 44-րդ</w:t>
            </w:r>
            <w:r>
              <w:rPr>
                <w:rFonts w:ascii="GHEA Grapalat" w:hAnsi="GHEA Grapalat" w:cs="Arial"/>
                <w:lang w:val="hy-AM"/>
              </w:rPr>
              <w:t xml:space="preserve"> և 55-րդ </w:t>
            </w:r>
            <w:r w:rsidRPr="00ED2F66">
              <w:rPr>
                <w:rFonts w:ascii="GHEA Grapalat" w:hAnsi="GHEA Grapalat" w:cs="Arial"/>
                <w:lang w:val="hy-AM"/>
              </w:rPr>
              <w:t>հոդված</w:t>
            </w:r>
            <w:r>
              <w:rPr>
                <w:rFonts w:ascii="GHEA Grapalat" w:hAnsi="GHEA Grapalat" w:cs="Arial"/>
                <w:lang w:val="hy-AM"/>
              </w:rPr>
              <w:t>ներ</w:t>
            </w:r>
            <w:r w:rsidRPr="00ED2F66">
              <w:rPr>
                <w:rFonts w:ascii="GHEA Grapalat" w:hAnsi="GHEA Grapalat" w:cs="Arial"/>
                <w:lang w:val="hy-AM"/>
              </w:rPr>
              <w:t xml:space="preserve">ով </w:t>
            </w:r>
            <w:r>
              <w:rPr>
                <w:rFonts w:ascii="GHEA Grapalat" w:hAnsi="GHEA Grapalat" w:cs="Arial"/>
                <w:lang w:val="hy-AM"/>
              </w:rPr>
              <w:t xml:space="preserve">համապատասխանաբար նախատեսվում են </w:t>
            </w:r>
            <w:r w:rsidRPr="00ED2F66">
              <w:rPr>
                <w:rFonts w:ascii="GHEA Grapalat" w:hAnsi="GHEA Grapalat" w:cs="Arial"/>
                <w:lang w:val="hy-AM"/>
              </w:rPr>
              <w:t xml:space="preserve"> </w:t>
            </w:r>
            <w:r>
              <w:rPr>
                <w:rFonts w:ascii="GHEA Grapalat" w:hAnsi="GHEA Grapalat" w:cs="Arial"/>
                <w:lang w:val="hy-AM"/>
              </w:rPr>
              <w:t xml:space="preserve">վերաքննիչ և վճռաբեկ բողոքներ բերելու վերաբերյալ սահմանափակումներ նախատեսող օրինադրույթներ, որպիսի սահմանափակումներ նախատեսելը ծանրակշիռ հիմնավորման </w:t>
            </w:r>
            <w:r w:rsidRPr="00ED2F66">
              <w:rPr>
                <w:rFonts w:ascii="GHEA Grapalat" w:hAnsi="GHEA Grapalat" w:cs="Arial"/>
                <w:lang w:val="hy-AM"/>
              </w:rPr>
              <w:t xml:space="preserve">կարիք </w:t>
            </w:r>
            <w:r>
              <w:rPr>
                <w:rFonts w:ascii="GHEA Grapalat" w:hAnsi="GHEA Grapalat" w:cs="Arial"/>
                <w:lang w:val="hy-AM"/>
              </w:rPr>
              <w:t>ունեն</w:t>
            </w:r>
            <w:r w:rsidRPr="00ED2F66">
              <w:rPr>
                <w:rFonts w:ascii="GHEA Grapalat" w:hAnsi="GHEA Grapalat" w:cs="Arial"/>
                <w:lang w:val="hy-AM"/>
              </w:rPr>
              <w:t xml:space="preserve"> արդյունավետ դատական պաշտպանության </w:t>
            </w:r>
            <w:r>
              <w:rPr>
                <w:rFonts w:ascii="GHEA Grapalat" w:hAnsi="GHEA Grapalat" w:cs="Arial"/>
                <w:lang w:val="hy-AM"/>
              </w:rPr>
              <w:t xml:space="preserve">սահմանադրական </w:t>
            </w:r>
            <w:r w:rsidRPr="00ED2F66">
              <w:rPr>
                <w:rFonts w:ascii="GHEA Grapalat" w:hAnsi="GHEA Grapalat" w:cs="Arial"/>
                <w:lang w:val="hy-AM"/>
              </w:rPr>
              <w:t xml:space="preserve">իրավունքի </w:t>
            </w:r>
            <w:r>
              <w:rPr>
                <w:rFonts w:ascii="GHEA Grapalat" w:hAnsi="GHEA Grapalat" w:cs="Arial"/>
                <w:lang w:val="hy-AM"/>
              </w:rPr>
              <w:t>տեսանկյունից:</w:t>
            </w:r>
          </w:p>
          <w:p w14:paraId="63937D5C" w14:textId="6FF6212A" w:rsidR="00B407DC" w:rsidRPr="00B407DC" w:rsidRDefault="00B407DC" w:rsidP="00B407DC">
            <w:pPr>
              <w:spacing w:after="160" w:line="360" w:lineRule="auto"/>
              <w:jc w:val="both"/>
              <w:rPr>
                <w:rFonts w:ascii="GHEA Grapalat" w:eastAsia="Sylfaen" w:hAnsi="GHEA Grapalat" w:cs="Sylfaen"/>
                <w:lang w:val="hy-AM"/>
              </w:rPr>
            </w:pPr>
          </w:p>
        </w:tc>
        <w:tc>
          <w:tcPr>
            <w:tcW w:w="5940" w:type="dxa"/>
            <w:hideMark/>
          </w:tcPr>
          <w:p w14:paraId="2C3D23F1" w14:textId="02D4AF3E" w:rsidR="00B407DC" w:rsidRDefault="00BE6971" w:rsidP="00B407DC">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 xml:space="preserve">1. </w:t>
            </w:r>
            <w:r w:rsidR="00BA6D8D">
              <w:rPr>
                <w:rFonts w:ascii="GHEA Grapalat" w:hAnsi="GHEA Grapalat"/>
                <w:b/>
                <w:bCs/>
                <w:color w:val="000000"/>
                <w:lang w:val="hy-AM"/>
              </w:rPr>
              <w:t>Ընդունվել է</w:t>
            </w:r>
            <w:r w:rsidR="00374452">
              <w:rPr>
                <w:rFonts w:ascii="GHEA Grapalat" w:hAnsi="GHEA Grapalat"/>
                <w:b/>
                <w:bCs/>
                <w:color w:val="000000"/>
                <w:lang w:val="hy-AM"/>
              </w:rPr>
              <w:t>:</w:t>
            </w:r>
          </w:p>
          <w:p w14:paraId="0A7EEE81" w14:textId="77777777" w:rsidR="00BC4031" w:rsidRDefault="00BC4031" w:rsidP="00BC4031">
            <w:pPr>
              <w:spacing w:line="360" w:lineRule="auto"/>
              <w:ind w:firstLine="720"/>
              <w:jc w:val="both"/>
              <w:rPr>
                <w:rFonts w:ascii="GHEA Grapalat" w:hAnsi="GHEA Grapalat"/>
                <w:color w:val="000000"/>
                <w:shd w:val="clear" w:color="auto" w:fill="FFFFFF"/>
                <w:lang w:val="hy-AM"/>
              </w:rPr>
            </w:pPr>
            <w:r>
              <w:rPr>
                <w:rFonts w:ascii="GHEA Grapalat" w:eastAsia="GHEA Grapalat" w:hAnsi="GHEA Grapalat" w:cs="GHEA Grapalat"/>
                <w:color w:val="000000"/>
                <w:lang w:val="hy-AM"/>
              </w:rPr>
              <w:t xml:space="preserve">Նախագծում </w:t>
            </w:r>
            <w:r w:rsidRPr="00B407DC">
              <w:rPr>
                <w:rFonts w:ascii="GHEA Grapalat" w:hAnsi="GHEA Grapalat"/>
                <w:lang w:val="hy-AM"/>
              </w:rPr>
              <w:t>«ինտերնետ» եզրույթն</w:t>
            </w:r>
            <w:r>
              <w:rPr>
                <w:rFonts w:ascii="GHEA Grapalat" w:hAnsi="GHEA Grapalat"/>
                <w:lang w:val="hy-AM"/>
              </w:rPr>
              <w:t xml:space="preserve"> փոխարինվել է «</w:t>
            </w:r>
            <w:r w:rsidRPr="00AD07BA">
              <w:rPr>
                <w:rFonts w:ascii="GHEA Grapalat" w:hAnsi="GHEA Grapalat"/>
                <w:lang w:val="hy-AM"/>
              </w:rPr>
              <w:t>է</w:t>
            </w:r>
            <w:r w:rsidRPr="00AD07BA">
              <w:rPr>
                <w:rFonts w:ascii="GHEA Grapalat" w:hAnsi="GHEA Grapalat" w:cs="Arial"/>
                <w:color w:val="000000"/>
                <w:shd w:val="clear" w:color="auto" w:fill="FFFFFF"/>
                <w:lang w:val="hy-AM"/>
              </w:rPr>
              <w:t>լեկտրոնային</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հարթակով</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ինտերնետային</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կայքով</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էլեկտրոնային</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հավելվածով</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կամ</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համանման</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այլ</w:t>
            </w:r>
            <w:r w:rsidRPr="00AD07BA">
              <w:rPr>
                <w:rFonts w:ascii="GHEA Grapalat" w:hAnsi="GHEA Grapalat"/>
                <w:color w:val="000000"/>
                <w:shd w:val="clear" w:color="auto" w:fill="FFFFFF"/>
                <w:lang w:val="hy-AM"/>
              </w:rPr>
              <w:t xml:space="preserve"> </w:t>
            </w:r>
            <w:r w:rsidRPr="00AD07BA">
              <w:rPr>
                <w:rFonts w:ascii="GHEA Grapalat" w:hAnsi="GHEA Grapalat" w:cs="Arial"/>
                <w:color w:val="000000"/>
                <w:shd w:val="clear" w:color="auto" w:fill="FFFFFF"/>
                <w:lang w:val="hy-AM"/>
              </w:rPr>
              <w:t>միջոցներով</w:t>
            </w:r>
            <w:r w:rsidRPr="00AD07BA">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եզրույթով, որը ավելի ընդգրկուն և պարզ է ներկայացնում կապի նման միջոցով ծանուցման հնարավոր եղանակները: Բացի այդ, նշված եզրույթը արդեն իսկ կիրառվում է Քաղաքացիական օրենսգրքով համանման հարաբերությունների կարգավորման դեպքում: </w:t>
            </w:r>
          </w:p>
          <w:p w14:paraId="5CA95787" w14:textId="77777777" w:rsidR="00BE6971" w:rsidRDefault="00BE6971" w:rsidP="00BE6971">
            <w:pPr>
              <w:spacing w:line="360" w:lineRule="auto"/>
              <w:ind w:firstLine="720"/>
              <w:jc w:val="both"/>
              <w:rPr>
                <w:rFonts w:ascii="GHEA Grapalat" w:eastAsia="GHEA Grapalat" w:hAnsi="GHEA Grapalat" w:cs="GHEA Grapalat"/>
                <w:color w:val="000000"/>
                <w:lang w:val="hy-AM"/>
              </w:rPr>
            </w:pPr>
          </w:p>
          <w:p w14:paraId="0F72F78F" w14:textId="066488E0" w:rsidR="00BE6971" w:rsidRPr="00BE6971" w:rsidRDefault="00BE6971" w:rsidP="00BE6971">
            <w:pPr>
              <w:spacing w:line="360" w:lineRule="auto"/>
              <w:ind w:firstLine="720"/>
              <w:jc w:val="center"/>
              <w:rPr>
                <w:rFonts w:ascii="GHEA Grapalat" w:eastAsia="GHEA Grapalat" w:hAnsi="GHEA Grapalat" w:cs="GHEA Grapalat"/>
                <w:b/>
                <w:color w:val="000000"/>
                <w:lang w:val="hy-AM"/>
              </w:rPr>
            </w:pPr>
            <w:r w:rsidRPr="00BE6971">
              <w:rPr>
                <w:rFonts w:ascii="GHEA Grapalat" w:eastAsia="GHEA Grapalat" w:hAnsi="GHEA Grapalat" w:cs="GHEA Grapalat"/>
                <w:b/>
                <w:color w:val="000000"/>
                <w:lang w:val="hy-AM"/>
              </w:rPr>
              <w:t xml:space="preserve">2. </w:t>
            </w:r>
            <w:r w:rsidR="00501130">
              <w:rPr>
                <w:rFonts w:ascii="GHEA Grapalat" w:eastAsia="GHEA Grapalat" w:hAnsi="GHEA Grapalat" w:cs="GHEA Grapalat"/>
                <w:b/>
                <w:color w:val="000000"/>
                <w:lang w:val="hy-AM"/>
              </w:rPr>
              <w:t>Ը</w:t>
            </w:r>
            <w:r w:rsidRPr="00BE6971">
              <w:rPr>
                <w:rFonts w:ascii="GHEA Grapalat" w:eastAsia="GHEA Grapalat" w:hAnsi="GHEA Grapalat" w:cs="GHEA Grapalat"/>
                <w:b/>
                <w:color w:val="000000"/>
                <w:lang w:val="hy-AM"/>
              </w:rPr>
              <w:t>նդունվել</w:t>
            </w:r>
            <w:r w:rsidR="00501130">
              <w:rPr>
                <w:rFonts w:ascii="GHEA Grapalat" w:eastAsia="GHEA Grapalat" w:hAnsi="GHEA Grapalat" w:cs="GHEA Grapalat"/>
                <w:b/>
                <w:color w:val="000000"/>
                <w:lang w:val="hy-AM"/>
              </w:rPr>
              <w:t xml:space="preserve"> է մասամբ</w:t>
            </w:r>
            <w:r w:rsidRPr="00BE6971">
              <w:rPr>
                <w:rFonts w:ascii="GHEA Grapalat" w:eastAsia="GHEA Grapalat" w:hAnsi="GHEA Grapalat" w:cs="GHEA Grapalat"/>
                <w:b/>
                <w:color w:val="000000"/>
                <w:lang w:val="hy-AM"/>
              </w:rPr>
              <w:t>:</w:t>
            </w:r>
          </w:p>
          <w:p w14:paraId="332CB3D7" w14:textId="77595746" w:rsidR="00BE6971" w:rsidRDefault="00BE6971" w:rsidP="00BE6971">
            <w:pPr>
              <w:spacing w:line="360" w:lineRule="auto"/>
              <w:ind w:firstLine="720"/>
              <w:jc w:val="both"/>
              <w:rPr>
                <w:rFonts w:ascii="GHEA Grapalat" w:eastAsia="GHEA Grapalat" w:hAnsi="GHEA Grapalat" w:cs="GHEA Grapalat"/>
                <w:color w:val="000000"/>
                <w:lang w:val="hy-AM"/>
              </w:rPr>
            </w:pPr>
            <w:r w:rsidRPr="00EA2CAB">
              <w:rPr>
                <w:rFonts w:ascii="GHEA Grapalat" w:eastAsia="GHEA Grapalat" w:hAnsi="GHEA Grapalat" w:cs="GHEA Grapalat"/>
                <w:color w:val="000000"/>
                <w:lang w:val="hy-AM"/>
              </w:rPr>
              <w:lastRenderedPageBreak/>
              <w:t>Թեև օրեն</w:t>
            </w:r>
            <w:r>
              <w:rPr>
                <w:rFonts w:ascii="GHEA Grapalat" w:eastAsia="GHEA Grapalat" w:hAnsi="GHEA Grapalat" w:cs="GHEA Grapalat"/>
                <w:color w:val="000000"/>
                <w:lang w:val="hy-AM"/>
              </w:rPr>
              <w:t xml:space="preserve">սգիրքը որոշակի տեղերում մանրամասնում է, թե որոնք կարող են համարվել «բացառիկ դեպքեր», </w:t>
            </w:r>
            <w:r w:rsidR="006B3500">
              <w:rPr>
                <w:rFonts w:ascii="GHEA Grapalat" w:eastAsia="GHEA Grapalat" w:hAnsi="GHEA Grapalat" w:cs="GHEA Grapalat"/>
                <w:color w:val="000000"/>
                <w:lang w:val="hy-AM"/>
              </w:rPr>
              <w:t>սակայն</w:t>
            </w:r>
            <w:r>
              <w:rPr>
                <w:rFonts w:ascii="GHEA Grapalat" w:eastAsia="GHEA Grapalat" w:hAnsi="GHEA Grapalat" w:cs="GHEA Grapalat"/>
                <w:color w:val="000000"/>
                <w:lang w:val="hy-AM"/>
              </w:rPr>
              <w:t xml:space="preserve"> այս կարգավորման պարագայում նշված բացառիկ դեպքերի մոտավոր շրջանակը նախատեսելը հնարավոր չէ, քանի որ բացառիկ դեպքերի անգամ մի քանիսի թվարկումը կարող է պրակտիկայում հանգեցնել այնպիսի իրավիճակների, երբ իրոք առկա է բացառիկ դեպք դատավարական ժամկետի երկարաձգման համար և դա անհրաժեշտ է գործի ըստ էության լուծման համար անհրաժեշտ ապացույցների ձեռքբերման, կամ փաստական հանգամանքների պարզման համար, սակայն քանի որ այդ դեպք</w:t>
            </w:r>
            <w:r w:rsidR="00E44FF3">
              <w:rPr>
                <w:rFonts w:ascii="GHEA Grapalat" w:eastAsia="GHEA Grapalat" w:hAnsi="GHEA Grapalat" w:cs="GHEA Grapalat"/>
                <w:color w:val="000000"/>
                <w:lang w:val="hy-AM"/>
              </w:rPr>
              <w:t>ը</w:t>
            </w:r>
            <w:r>
              <w:rPr>
                <w:rFonts w:ascii="GHEA Grapalat" w:eastAsia="GHEA Grapalat" w:hAnsi="GHEA Grapalat" w:cs="GHEA Grapalat"/>
                <w:color w:val="000000"/>
                <w:lang w:val="hy-AM"/>
              </w:rPr>
              <w:t xml:space="preserve"> նախատեսված չէ բացառիկ դեպքերի ցանկում դատարանը չկարողանա երկարաձգել համապատասխան դատավարական գործողության կատարման ժամանակը, ինչն էլ կարող է բացասաբար անդրադառնալ գործի ըստ էության քննության և </w:t>
            </w:r>
            <w:r>
              <w:rPr>
                <w:rFonts w:ascii="GHEA Grapalat" w:eastAsia="GHEA Grapalat" w:hAnsi="GHEA Grapalat" w:cs="GHEA Grapalat"/>
                <w:color w:val="000000"/>
                <w:lang w:val="hy-AM"/>
              </w:rPr>
              <w:lastRenderedPageBreak/>
              <w:t xml:space="preserve">լուծման համար: </w:t>
            </w:r>
            <w:r w:rsidR="00E943AD">
              <w:rPr>
                <w:rFonts w:ascii="GHEA Grapalat" w:eastAsia="GHEA Grapalat" w:hAnsi="GHEA Grapalat" w:cs="GHEA Grapalat"/>
                <w:color w:val="000000"/>
                <w:lang w:val="hy-AM"/>
              </w:rPr>
              <w:t>Ամեն դեպքում, նախագիծը այս մասով լրամշակվել է և սահմանվել հետաձգման առավելագույն՝ 3-օրյա ժամկետ:</w:t>
            </w:r>
          </w:p>
          <w:p w14:paraId="2A83FC88" w14:textId="55511241" w:rsidR="00BD28D1" w:rsidRDefault="00BD28D1" w:rsidP="00BE6971">
            <w:pPr>
              <w:spacing w:line="360" w:lineRule="auto"/>
              <w:ind w:firstLine="720"/>
              <w:jc w:val="both"/>
              <w:rPr>
                <w:rFonts w:ascii="GHEA Grapalat" w:hAnsi="GHEA Grapalat" w:cs="Arial"/>
                <w:lang w:val="hy-AM"/>
              </w:rPr>
            </w:pPr>
            <w:r>
              <w:rPr>
                <w:rFonts w:ascii="GHEA Grapalat" w:hAnsi="GHEA Grapalat" w:cs="Arial"/>
                <w:lang w:val="hy-AM"/>
              </w:rPr>
              <w:t>Նախագծի 52-րդ հոդվածի առնչությամբ նկատենք, որ</w:t>
            </w:r>
            <w:r w:rsidR="0033521B">
              <w:rPr>
                <w:rFonts w:ascii="GHEA Grapalat" w:hAnsi="GHEA Grapalat" w:cs="Arial"/>
                <w:lang w:val="hy-AM"/>
              </w:rPr>
              <w:t xml:space="preserve"> </w:t>
            </w:r>
            <w:r>
              <w:rPr>
                <w:rFonts w:ascii="GHEA Grapalat" w:hAnsi="GHEA Grapalat" w:cs="Arial"/>
                <w:lang w:val="hy-AM"/>
              </w:rPr>
              <w:t xml:space="preserve">խոսքը գնում է </w:t>
            </w:r>
            <w:r>
              <w:rPr>
                <w:rFonts w:ascii="GHEA Grapalat" w:eastAsia="GHEA Grapalat" w:hAnsi="GHEA Grapalat" w:cs="GHEA Grapalat"/>
                <w:color w:val="000000"/>
                <w:lang w:val="hy-AM"/>
              </w:rPr>
              <w:t xml:space="preserve">այնպիսի օբյեկտիվ հանգամանքների մասին, որոնց դեպքում դատավորը չի կարողանում սահմանված ժամկետում հրապարակել դատական ակտը: Այսինքն՝ նշված դեպքերում սահմանված ժամկետի երկարաձգումը գրեթե միշտ պայմանավորված է դատավորի հետ կապված որոշակի անձնական հանգամանքներով: Ընդ որում, համանման կարգավորում է գործում նաև առաջին ատյանում վճռի հրապարակման առնչությամբ: Մասնավորապես, օրենսգրքի 179-րդ հոդվածի 1-ին մասի համաձայն՝ (...) </w:t>
            </w:r>
            <w:r w:rsidRPr="00BD28D1">
              <w:rPr>
                <w:rFonts w:ascii="GHEA Grapalat" w:eastAsia="GHEA Grapalat" w:hAnsi="GHEA Grapalat" w:cs="GHEA Grapalat"/>
                <w:color w:val="000000"/>
                <w:lang w:val="hy-AM"/>
              </w:rPr>
              <w:t xml:space="preserve">Բացառիկ դեպքերում, երբ առկա են դատավորի կամքից անկախ, օբյեկտիվ հանգամանքներ, որոնք անհնար են դարձնում </w:t>
            </w:r>
            <w:r w:rsidRPr="00BD28D1">
              <w:rPr>
                <w:rFonts w:ascii="GHEA Grapalat" w:eastAsia="GHEA Grapalat" w:hAnsi="GHEA Grapalat" w:cs="GHEA Grapalat"/>
                <w:color w:val="000000"/>
                <w:lang w:val="hy-AM"/>
              </w:rPr>
              <w:lastRenderedPageBreak/>
              <w:t>հայտարարված ժամկետում վճռի հրապարակումը, դատարանը կարող է մինչև 15 օրով երկարաձգել վճռի հրապարակման ժամանակը</w:t>
            </w:r>
            <w:r>
              <w:rPr>
                <w:rFonts w:ascii="GHEA Grapalat" w:eastAsia="GHEA Grapalat" w:hAnsi="GHEA Grapalat" w:cs="GHEA Grapalat"/>
                <w:color w:val="000000"/>
                <w:lang w:val="hy-AM"/>
              </w:rPr>
              <w:t xml:space="preserve"> (...):</w:t>
            </w:r>
            <w:r w:rsidR="003705C9">
              <w:rPr>
                <w:rFonts w:ascii="GHEA Grapalat" w:eastAsia="GHEA Grapalat" w:hAnsi="GHEA Grapalat" w:cs="GHEA Grapalat"/>
                <w:color w:val="000000"/>
                <w:lang w:val="hy-AM"/>
              </w:rPr>
              <w:t xml:space="preserve"> Ուստի Նախագծի 52-րդ հոդվածով նպատակ է հետապնդվում նաև սահմանել համանման կարգավորումներ երկու տարբեր ատյաններում գործի քննության որոշ հարցերի առնչությամբ:</w:t>
            </w:r>
          </w:p>
          <w:p w14:paraId="7DC6E73A" w14:textId="77777777" w:rsidR="00B407DC" w:rsidRDefault="00B407DC" w:rsidP="00B407DC">
            <w:pPr>
              <w:spacing w:line="360" w:lineRule="auto"/>
              <w:ind w:firstLine="720"/>
              <w:jc w:val="both"/>
              <w:rPr>
                <w:rFonts w:ascii="GHEA Grapalat" w:hAnsi="GHEA Grapalat"/>
                <w:color w:val="000000"/>
                <w:lang w:val="hy-AM"/>
              </w:rPr>
            </w:pPr>
          </w:p>
          <w:p w14:paraId="57103D81" w14:textId="2ED133FD" w:rsidR="00BE6971" w:rsidRPr="00866B09" w:rsidRDefault="00BE6971" w:rsidP="00BE6971">
            <w:pPr>
              <w:shd w:val="clear" w:color="auto" w:fill="FFFFFF"/>
              <w:spacing w:line="360" w:lineRule="auto"/>
              <w:ind w:firstLine="720"/>
              <w:jc w:val="center"/>
              <w:rPr>
                <w:rFonts w:ascii="GHEA Grapalat" w:eastAsia="GHEA Grapalat" w:hAnsi="GHEA Grapalat" w:cs="GHEA Grapalat"/>
                <w:b/>
                <w:color w:val="000000"/>
                <w:lang w:val="hy-AM"/>
              </w:rPr>
            </w:pPr>
            <w:r>
              <w:rPr>
                <w:rFonts w:ascii="GHEA Grapalat" w:eastAsia="GHEA Grapalat" w:hAnsi="GHEA Grapalat" w:cs="GHEA Grapalat"/>
                <w:b/>
                <w:color w:val="000000"/>
                <w:lang w:val="hy-AM"/>
              </w:rPr>
              <w:t>3</w:t>
            </w:r>
            <w:r w:rsidRPr="00866B09">
              <w:rPr>
                <w:rFonts w:ascii="GHEA Grapalat" w:eastAsia="GHEA Grapalat" w:hAnsi="GHEA Grapalat" w:cs="GHEA Grapalat"/>
                <w:b/>
                <w:color w:val="000000"/>
                <w:lang w:val="hy-AM"/>
              </w:rPr>
              <w:t xml:space="preserve">. </w:t>
            </w:r>
            <w:r w:rsidR="004C0830">
              <w:rPr>
                <w:rFonts w:ascii="GHEA Grapalat" w:eastAsia="GHEA Grapalat" w:hAnsi="GHEA Grapalat" w:cs="GHEA Grapalat"/>
                <w:b/>
                <w:color w:val="000000"/>
                <w:lang w:val="hy-AM"/>
              </w:rPr>
              <w:t xml:space="preserve"> Ընդունվել է</w:t>
            </w:r>
          </w:p>
          <w:p w14:paraId="40988F25" w14:textId="654AF6CD" w:rsidR="00BE6971" w:rsidRPr="009422D9" w:rsidRDefault="00E943AD" w:rsidP="00BF1F27">
            <w:pPr>
              <w:shd w:val="clear" w:color="auto" w:fill="FFFFFF"/>
              <w:spacing w:line="360" w:lineRule="auto"/>
              <w:ind w:firstLine="720"/>
              <w:jc w:val="both"/>
              <w:rPr>
                <w:rFonts w:ascii="GHEA Grapalat" w:hAnsi="GHEA Grapalat"/>
                <w:color w:val="000000"/>
                <w:lang w:val="hy-AM"/>
              </w:rPr>
            </w:pPr>
            <w:r>
              <w:rPr>
                <w:rFonts w:ascii="GHEA Grapalat" w:eastAsia="GHEA Grapalat" w:hAnsi="GHEA Grapalat" w:cs="GHEA Grapalat"/>
                <w:color w:val="000000"/>
                <w:lang w:val="hy-AM"/>
              </w:rPr>
              <w:t>Նշված կարգավորումները հանվել են նախագծից:</w:t>
            </w:r>
            <w:r w:rsidR="00354788" w:rsidRPr="007C79D0">
              <w:rPr>
                <w:rFonts w:ascii="GHEA Grapalat" w:eastAsia="GHEA Grapalat" w:hAnsi="GHEA Grapalat" w:cs="GHEA Grapalat"/>
                <w:color w:val="000000"/>
                <w:lang w:val="hy-AM"/>
              </w:rPr>
              <w:t xml:space="preserve"> </w:t>
            </w:r>
            <w:r w:rsidR="00BE6971">
              <w:rPr>
                <w:rFonts w:ascii="GHEA Grapalat" w:eastAsia="GHEA Grapalat" w:hAnsi="GHEA Grapalat" w:cs="GHEA Grapalat"/>
                <w:color w:val="000000"/>
                <w:lang w:val="hy-AM"/>
              </w:rPr>
              <w:t xml:space="preserve"> </w:t>
            </w:r>
          </w:p>
        </w:tc>
      </w:tr>
      <w:tr w:rsidR="00B407DC" w:rsidRPr="00101ECB" w14:paraId="68979A89" w14:textId="77777777" w:rsidTr="00EA1791">
        <w:trPr>
          <w:trHeight w:val="620"/>
        </w:trPr>
        <w:tc>
          <w:tcPr>
            <w:tcW w:w="7308" w:type="dxa"/>
            <w:vMerge w:val="restart"/>
            <w:shd w:val="clear" w:color="auto" w:fill="D9D9D9" w:themeFill="background1" w:themeFillShade="D9"/>
            <w:hideMark/>
          </w:tcPr>
          <w:p w14:paraId="2BB6BC08" w14:textId="4673E125" w:rsidR="00EA1791" w:rsidRPr="00EA1791" w:rsidRDefault="00EA1791" w:rsidP="00EA1791">
            <w:pPr>
              <w:pStyle w:val="BodyText"/>
              <w:spacing w:after="0"/>
              <w:ind w:firstLine="567"/>
              <w:jc w:val="center"/>
              <w:rPr>
                <w:b/>
                <w:sz w:val="24"/>
                <w:szCs w:val="24"/>
                <w:lang w:val="hy-AM"/>
              </w:rPr>
            </w:pPr>
            <w:r w:rsidRPr="00EA1791">
              <w:rPr>
                <w:rFonts w:ascii="GHEA Grapalat" w:hAnsi="GHEA Grapalat"/>
                <w:b/>
                <w:sz w:val="24"/>
                <w:szCs w:val="24"/>
                <w:shd w:val="clear" w:color="auto" w:fill="D9D9D9" w:themeFill="background1" w:themeFillShade="D9"/>
                <w:lang w:val="hy-AM"/>
              </w:rPr>
              <w:lastRenderedPageBreak/>
              <w:t>23.</w:t>
            </w:r>
            <w:r w:rsidRPr="00EA1791">
              <w:rPr>
                <w:rFonts w:ascii="Sylfaen" w:hAnsi="Sylfaen" w:cs="Sylfaen"/>
                <w:b/>
                <w:sz w:val="24"/>
                <w:szCs w:val="24"/>
                <w:lang w:val="hy-AM"/>
              </w:rPr>
              <w:t xml:space="preserve"> </w:t>
            </w:r>
            <w:r w:rsidRPr="00EA1791">
              <w:rPr>
                <w:rFonts w:ascii="GHEA Grapalat" w:eastAsia="Times New Roman" w:hAnsi="GHEA Grapalat" w:cs="Times New Roman"/>
                <w:b/>
                <w:sz w:val="24"/>
                <w:szCs w:val="24"/>
                <w:lang w:val="hy-AM"/>
              </w:rPr>
              <w:t>ՄԻՋԱԶԳԱՅԻՆ ԻՐԱՎԱԿԱՆ ՀԱ</w:t>
            </w:r>
            <w:r>
              <w:rPr>
                <w:rFonts w:ascii="GHEA Grapalat" w:eastAsia="Times New Roman" w:hAnsi="GHEA Grapalat" w:cs="Times New Roman"/>
                <w:b/>
                <w:sz w:val="24"/>
                <w:szCs w:val="24"/>
                <w:lang w:val="hy-AM"/>
              </w:rPr>
              <w:t>ՐՑԵՐՈՎ ՆԵՐԿԱՅԱՑՈՒՑՉԻ ԳՐԱՍԵՆՅԱԿ</w:t>
            </w:r>
          </w:p>
          <w:p w14:paraId="1F556A7E" w14:textId="693DB8A7" w:rsidR="00B407DC" w:rsidRPr="00B407DC" w:rsidRDefault="00B407DC" w:rsidP="00EA1791">
            <w:pPr>
              <w:tabs>
                <w:tab w:val="center" w:pos="4680"/>
                <w:tab w:val="right" w:pos="9360"/>
              </w:tabs>
              <w:spacing w:line="360" w:lineRule="auto"/>
              <w:jc w:val="center"/>
              <w:rPr>
                <w:rFonts w:ascii="GHEA Grapalat" w:hAnsi="GHEA Grapalat"/>
                <w:b/>
                <w:shd w:val="clear" w:color="auto" w:fill="D9D9D9" w:themeFill="background1" w:themeFillShade="D9"/>
                <w:lang w:val="hy-AM"/>
              </w:rPr>
            </w:pPr>
          </w:p>
        </w:tc>
        <w:tc>
          <w:tcPr>
            <w:tcW w:w="5940" w:type="dxa"/>
            <w:shd w:val="clear" w:color="auto" w:fill="D9D9D9" w:themeFill="background1" w:themeFillShade="D9"/>
            <w:hideMark/>
          </w:tcPr>
          <w:p w14:paraId="2AE32F3A" w14:textId="77777777" w:rsidR="00B407DC" w:rsidRPr="00101ECB" w:rsidRDefault="00B407DC" w:rsidP="00B407DC">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2</w:t>
            </w:r>
            <w:r>
              <w:rPr>
                <w:rFonts w:ascii="GHEA Grapalat" w:hAnsi="GHEA Grapalat"/>
                <w:b/>
                <w:shd w:val="clear" w:color="auto" w:fill="D9D9D9" w:themeFill="background1" w:themeFillShade="D9"/>
                <w:lang w:val="hy-AM"/>
              </w:rPr>
              <w:t>6</w:t>
            </w:r>
            <w:r w:rsidRPr="00101ECB">
              <w:rPr>
                <w:rFonts w:ascii="GHEA Grapalat" w:hAnsi="GHEA Grapalat"/>
                <w:b/>
                <w:shd w:val="clear" w:color="auto" w:fill="D9D9D9" w:themeFill="background1" w:themeFillShade="D9"/>
                <w:lang w:val="en-US"/>
              </w:rPr>
              <w:t>.0</w:t>
            </w:r>
            <w:r>
              <w:rPr>
                <w:rFonts w:ascii="GHEA Grapalat" w:hAnsi="GHEA Grapalat"/>
                <w:b/>
                <w:shd w:val="clear" w:color="auto" w:fill="D9D9D9" w:themeFill="background1" w:themeFillShade="D9"/>
                <w:lang w:val="hy-AM"/>
              </w:rPr>
              <w:t>9</w:t>
            </w:r>
            <w:r w:rsidRPr="00101ECB">
              <w:rPr>
                <w:rFonts w:ascii="GHEA Grapalat" w:hAnsi="GHEA Grapalat"/>
                <w:b/>
                <w:shd w:val="clear" w:color="auto" w:fill="D9D9D9" w:themeFill="background1" w:themeFillShade="D9"/>
              </w:rPr>
              <w:t>.202</w:t>
            </w:r>
            <w:r w:rsidRPr="00101ECB">
              <w:rPr>
                <w:rFonts w:ascii="GHEA Grapalat" w:hAnsi="GHEA Grapalat"/>
                <w:b/>
                <w:shd w:val="clear" w:color="auto" w:fill="D9D9D9" w:themeFill="background1" w:themeFillShade="D9"/>
                <w:lang w:val="en-US"/>
              </w:rPr>
              <w:t>3</w:t>
            </w:r>
            <w:r w:rsidRPr="00101ECB">
              <w:rPr>
                <w:rFonts w:ascii="GHEA Grapalat" w:hAnsi="GHEA Grapalat"/>
                <w:b/>
                <w:shd w:val="clear" w:color="auto" w:fill="D9D9D9" w:themeFill="background1" w:themeFillShade="D9"/>
              </w:rPr>
              <w:t>թ.</w:t>
            </w:r>
          </w:p>
        </w:tc>
      </w:tr>
      <w:tr w:rsidR="00B407DC" w:rsidRPr="00101ECB" w14:paraId="63FF1D50" w14:textId="77777777" w:rsidTr="00EA1791">
        <w:trPr>
          <w:trHeight w:val="157"/>
        </w:trPr>
        <w:tc>
          <w:tcPr>
            <w:tcW w:w="7308" w:type="dxa"/>
            <w:vMerge/>
            <w:shd w:val="clear" w:color="auto" w:fill="D9D9D9" w:themeFill="background1" w:themeFillShade="D9"/>
            <w:hideMark/>
          </w:tcPr>
          <w:p w14:paraId="1B106B23" w14:textId="77777777" w:rsidR="00B407DC" w:rsidRPr="00101ECB" w:rsidRDefault="00B407DC" w:rsidP="00B407DC">
            <w:pPr>
              <w:spacing w:line="360" w:lineRule="auto"/>
              <w:jc w:val="both"/>
              <w:rPr>
                <w:rFonts w:ascii="GHEA Grapalat" w:hAnsi="GHEA Grapalat"/>
                <w:b/>
                <w:shd w:val="clear" w:color="auto" w:fill="D9D9D9" w:themeFill="background1" w:themeFillShade="D9"/>
                <w:lang w:val="en-US"/>
              </w:rPr>
            </w:pPr>
          </w:p>
        </w:tc>
        <w:tc>
          <w:tcPr>
            <w:tcW w:w="5940" w:type="dxa"/>
            <w:shd w:val="clear" w:color="auto" w:fill="D9D9D9" w:themeFill="background1" w:themeFillShade="D9"/>
            <w:hideMark/>
          </w:tcPr>
          <w:p w14:paraId="5FEAF0BC" w14:textId="77777777" w:rsidR="00B407DC" w:rsidRDefault="00B407DC" w:rsidP="00B407DC">
            <w:pPr>
              <w:spacing w:line="276" w:lineRule="auto"/>
              <w:contextualSpacing/>
              <w:jc w:val="center"/>
              <w:rPr>
                <w:sz w:val="22"/>
                <w:szCs w:val="22"/>
                <w:lang w:val="hy-AM" w:eastAsia="en-US"/>
              </w:rPr>
            </w:pPr>
            <w:r>
              <w:rPr>
                <w:rFonts w:ascii="GHEA Grapalat" w:hAnsi="GHEA Grapalat"/>
                <w:b/>
                <w:lang w:val="hy-AM"/>
              </w:rPr>
              <w:t>02/10.3/33296-2023</w:t>
            </w:r>
          </w:p>
          <w:p w14:paraId="53224007" w14:textId="77777777" w:rsidR="00B407DC" w:rsidRPr="00101ECB" w:rsidRDefault="00B407DC" w:rsidP="00B407DC">
            <w:pPr>
              <w:spacing w:line="360" w:lineRule="auto"/>
              <w:jc w:val="center"/>
              <w:rPr>
                <w:rFonts w:ascii="GHEA Grapalat" w:hAnsi="GHEA Grapalat"/>
                <w:b/>
                <w:shd w:val="clear" w:color="auto" w:fill="D9D9D9" w:themeFill="background1" w:themeFillShade="D9"/>
                <w:lang w:val="en-US"/>
              </w:rPr>
            </w:pPr>
          </w:p>
        </w:tc>
      </w:tr>
      <w:tr w:rsidR="00EA1791" w:rsidRPr="00B94CE1" w14:paraId="58D9957E" w14:textId="77777777" w:rsidTr="00EA1791">
        <w:trPr>
          <w:trHeight w:val="906"/>
        </w:trPr>
        <w:tc>
          <w:tcPr>
            <w:tcW w:w="7308" w:type="dxa"/>
            <w:hideMark/>
          </w:tcPr>
          <w:p w14:paraId="18376FF1" w14:textId="5ED014DD" w:rsidR="00EA1791" w:rsidRPr="00CF544B" w:rsidRDefault="00EA1791" w:rsidP="00CF544B">
            <w:pPr>
              <w:widowControl w:val="0"/>
              <w:pBdr>
                <w:top w:val="nil"/>
                <w:left w:val="nil"/>
                <w:bottom w:val="nil"/>
                <w:right w:val="nil"/>
                <w:between w:val="nil"/>
              </w:pBdr>
              <w:tabs>
                <w:tab w:val="left" w:pos="2250"/>
              </w:tabs>
              <w:spacing w:line="360" w:lineRule="auto"/>
              <w:ind w:firstLine="720"/>
              <w:jc w:val="both"/>
              <w:rPr>
                <w:rFonts w:ascii="GHEA Grapalat" w:eastAsia="GHEA Grapalat" w:hAnsi="GHEA Grapalat" w:cs="GHEA Grapalat"/>
                <w:color w:val="000000"/>
                <w:lang w:val="hy-AM"/>
              </w:rPr>
            </w:pPr>
            <w:r w:rsidRPr="00EA1791">
              <w:rPr>
                <w:rFonts w:ascii="GHEA Grapalat" w:hAnsi="GHEA Grapalat"/>
                <w:lang w:val="hy-AM"/>
              </w:rPr>
              <w:lastRenderedPageBreak/>
              <w:t>««</w:t>
            </w:r>
            <w:r>
              <w:rPr>
                <w:rFonts w:ascii="GHEA Grapalat" w:eastAsia="GHEA Grapalat" w:hAnsi="GHEA Grapalat" w:cs="GHEA Grapalat"/>
                <w:color w:val="000000"/>
                <w:lang w:val="hy-AM"/>
              </w:rPr>
              <w:t>Հ</w:t>
            </w:r>
            <w:r w:rsidRPr="00EA1791">
              <w:rPr>
                <w:rFonts w:ascii="GHEA Grapalat" w:eastAsia="GHEA Grapalat" w:hAnsi="GHEA Grapalat" w:cs="GHEA Grapalat"/>
                <w:color w:val="000000"/>
                <w:lang w:val="hy-AM"/>
              </w:rPr>
              <w:t xml:space="preserve">այաստանի </w:t>
            </w:r>
            <w:r>
              <w:rPr>
                <w:rFonts w:ascii="GHEA Grapalat" w:eastAsia="GHEA Grapalat" w:hAnsi="GHEA Grapalat" w:cs="GHEA Grapalat"/>
                <w:color w:val="000000"/>
                <w:lang w:val="hy-AM"/>
              </w:rPr>
              <w:t>Հ</w:t>
            </w:r>
            <w:r w:rsidRPr="00EA1791">
              <w:rPr>
                <w:rFonts w:ascii="GHEA Grapalat" w:eastAsia="GHEA Grapalat" w:hAnsi="GHEA Grapalat" w:cs="GHEA Grapalat"/>
                <w:color w:val="000000"/>
                <w:lang w:val="hy-AM"/>
              </w:rPr>
              <w:t>անրապետության քաղաքացիական դատավարության օրենսգրքում</w:t>
            </w:r>
            <w:r w:rsidRPr="00EA1791">
              <w:rPr>
                <w:rFonts w:ascii="GHEA Grapalat" w:hAnsi="GHEA Grapalat"/>
                <w:lang w:val="hy-AM"/>
              </w:rPr>
              <w:t>»</w:t>
            </w:r>
            <w:r w:rsidRPr="00EA1791">
              <w:rPr>
                <w:rFonts w:ascii="GHEA Grapalat" w:eastAsia="GHEA Grapalat" w:hAnsi="GHEA Grapalat" w:cs="GHEA Grapalat"/>
                <w:color w:val="000000"/>
                <w:lang w:val="hy-AM"/>
              </w:rPr>
              <w:t xml:space="preserve"> լրացումներ </w:t>
            </w:r>
            <w:r>
              <w:rPr>
                <w:rFonts w:ascii="GHEA Grapalat" w:eastAsia="GHEA Grapalat" w:hAnsi="GHEA Grapalat" w:cs="GHEA Grapalat"/>
                <w:color w:val="000000"/>
                <w:lang w:val="hy-AM"/>
              </w:rPr>
              <w:t>և</w:t>
            </w:r>
            <w:r w:rsidRPr="00EA1791">
              <w:rPr>
                <w:rFonts w:ascii="GHEA Grapalat" w:eastAsia="GHEA Grapalat" w:hAnsi="GHEA Grapalat" w:cs="GHEA Grapalat"/>
                <w:color w:val="000000"/>
                <w:lang w:val="hy-AM"/>
              </w:rPr>
              <w:t xml:space="preserve"> փոփոխություններ կատարելու մասին</w:t>
            </w:r>
            <w:r w:rsidRPr="00EA1791">
              <w:rPr>
                <w:rFonts w:ascii="GHEA Grapalat" w:hAnsi="GHEA Grapalat"/>
                <w:lang w:val="hy-AM"/>
              </w:rPr>
              <w:t xml:space="preserve">» օրենքի </w:t>
            </w:r>
            <w:r w:rsidRPr="00EA1791">
              <w:rPr>
                <w:rFonts w:ascii="GHEA Grapalat" w:hAnsi="GHEA Grapalat" w:cs="Arial"/>
                <w:lang w:val="hy-AM"/>
              </w:rPr>
              <w:t>նախագծի</w:t>
            </w:r>
            <w:r w:rsidRPr="00EA1791">
              <w:rPr>
                <w:rFonts w:ascii="GHEA Grapalat" w:hAnsi="GHEA Grapalat"/>
                <w:lang w:val="hy-AM"/>
              </w:rPr>
              <w:t xml:space="preserve"> </w:t>
            </w:r>
            <w:r w:rsidRPr="00EA1791">
              <w:rPr>
                <w:rFonts w:ascii="GHEA Grapalat" w:hAnsi="GHEA Grapalat" w:cs="Arial"/>
                <w:lang w:val="hy-AM"/>
              </w:rPr>
              <w:t>վերաբերյալ</w:t>
            </w:r>
            <w:r w:rsidR="00CF544B">
              <w:rPr>
                <w:rFonts w:ascii="GHEA Grapalat" w:eastAsia="GHEA Grapalat" w:hAnsi="GHEA Grapalat" w:cs="GHEA Grapalat"/>
                <w:color w:val="000000"/>
                <w:lang w:val="hy-AM"/>
              </w:rPr>
              <w:t>՝</w:t>
            </w:r>
          </w:p>
          <w:p w14:paraId="21CE28C0" w14:textId="77777777" w:rsidR="00EA1791" w:rsidRDefault="00EA1791" w:rsidP="00EA1791">
            <w:pPr>
              <w:pBdr>
                <w:top w:val="nil"/>
                <w:left w:val="nil"/>
                <w:bottom w:val="nil"/>
                <w:right w:val="nil"/>
                <w:between w:val="nil"/>
              </w:pBdr>
              <w:tabs>
                <w:tab w:val="left" w:pos="2250"/>
              </w:tabs>
              <w:spacing w:line="360" w:lineRule="auto"/>
              <w:ind w:firstLine="720"/>
              <w:jc w:val="both"/>
              <w:rPr>
                <w:rFonts w:ascii="GHEA Grapalat" w:hAnsi="GHEA Grapalat"/>
                <w:lang w:val="hy-AM"/>
              </w:rPr>
            </w:pPr>
            <w:r w:rsidRPr="000A299B">
              <w:rPr>
                <w:rFonts w:ascii="GHEA Grapalat" w:hAnsi="GHEA Grapalat"/>
                <w:lang w:val="hy-AM"/>
              </w:rPr>
              <w:t xml:space="preserve">««Հայաստանի Հանրապետության </w:t>
            </w:r>
            <w:r>
              <w:rPr>
                <w:rFonts w:ascii="GHEA Grapalat" w:hAnsi="GHEA Grapalat"/>
                <w:lang w:val="hy-AM"/>
              </w:rPr>
              <w:t>քաղաքացիական դատավարության</w:t>
            </w:r>
            <w:r w:rsidRPr="000A299B">
              <w:rPr>
                <w:rFonts w:ascii="GHEA Grapalat" w:hAnsi="GHEA Grapalat"/>
                <w:lang w:val="hy-AM"/>
              </w:rPr>
              <w:t xml:space="preserve"> </w:t>
            </w:r>
            <w:r>
              <w:rPr>
                <w:rFonts w:ascii="GHEA Grapalat" w:hAnsi="GHEA Grapalat"/>
                <w:lang w:val="hy-AM"/>
              </w:rPr>
              <w:t>օրենսգրքում (այսուհետ՝ Օրենսգիրք)</w:t>
            </w:r>
            <w:r w:rsidRPr="000A299B">
              <w:rPr>
                <w:rFonts w:ascii="GHEA Grapalat" w:hAnsi="GHEA Grapalat"/>
                <w:lang w:val="hy-AM"/>
              </w:rPr>
              <w:t>» լրացումներ և փոփոխություններ կատարելու մասին» օրենքի</w:t>
            </w:r>
            <w:r>
              <w:rPr>
                <w:rFonts w:ascii="GHEA Grapalat" w:hAnsi="GHEA Grapalat"/>
                <w:lang w:val="hy-AM"/>
              </w:rPr>
              <w:t xml:space="preserve"> </w:t>
            </w:r>
            <w:r w:rsidRPr="000A299B">
              <w:rPr>
                <w:rFonts w:ascii="GHEA Grapalat" w:hAnsi="GHEA Grapalat"/>
                <w:lang w:val="hy-AM"/>
              </w:rPr>
              <w:t>նախագծի</w:t>
            </w:r>
            <w:r>
              <w:rPr>
                <w:rFonts w:ascii="GHEA Grapalat" w:hAnsi="GHEA Grapalat"/>
                <w:lang w:val="hy-AM"/>
              </w:rPr>
              <w:t xml:space="preserve"> (այսուհետ՝ Նախագիծ)</w:t>
            </w:r>
            <w:r w:rsidRPr="000A299B">
              <w:rPr>
                <w:rFonts w:ascii="GHEA Grapalat" w:hAnsi="GHEA Grapalat"/>
                <w:lang w:val="hy-AM"/>
              </w:rPr>
              <w:t xml:space="preserve"> առնչությամբ հայտնում ենք հետևյալը՝</w:t>
            </w:r>
          </w:p>
          <w:p w14:paraId="7CFE0A10" w14:textId="77777777" w:rsidR="00EA1791" w:rsidRPr="00817A0E" w:rsidRDefault="00EA1791" w:rsidP="00EA1791">
            <w:pPr>
              <w:pBdr>
                <w:top w:val="nil"/>
                <w:left w:val="nil"/>
                <w:bottom w:val="nil"/>
                <w:right w:val="nil"/>
                <w:between w:val="nil"/>
              </w:pBdr>
              <w:tabs>
                <w:tab w:val="left" w:pos="2250"/>
              </w:tabs>
              <w:spacing w:line="360" w:lineRule="auto"/>
              <w:ind w:firstLine="720"/>
              <w:jc w:val="both"/>
              <w:rPr>
                <w:rFonts w:ascii="GHEA Grapalat" w:eastAsia="GHEA Grapalat" w:hAnsi="GHEA Grapalat" w:cs="GHEA Grapalat"/>
                <w:color w:val="000000"/>
                <w:highlight w:val="white"/>
                <w:lang w:val="hy-AM"/>
              </w:rPr>
            </w:pPr>
            <w:r>
              <w:rPr>
                <w:rFonts w:ascii="GHEA Grapalat" w:hAnsi="GHEA Grapalat"/>
                <w:lang w:val="hy-AM"/>
              </w:rPr>
              <w:t xml:space="preserve">Նախագծի 34-րդ հոդվածը նախատեսում </w:t>
            </w:r>
            <w:r w:rsidRPr="001934E5">
              <w:rPr>
                <w:rFonts w:ascii="GHEA Grapalat" w:hAnsi="GHEA Grapalat"/>
                <w:lang w:val="hy-AM"/>
              </w:rPr>
              <w:t>է</w:t>
            </w:r>
            <w:r>
              <w:rPr>
                <w:rFonts w:ascii="GHEA Grapalat" w:hAnsi="GHEA Grapalat"/>
                <w:lang w:val="hy-AM"/>
              </w:rPr>
              <w:t xml:space="preserve"> հետևյալը.</w:t>
            </w:r>
            <w:r w:rsidRPr="001934E5">
              <w:rPr>
                <w:rFonts w:ascii="GHEA Grapalat" w:hAnsi="GHEA Grapalat"/>
                <w:lang w:val="hy-AM"/>
              </w:rPr>
              <w:t xml:space="preserve"> </w:t>
            </w:r>
            <w:r w:rsidRPr="001934E5">
              <w:rPr>
                <w:rFonts w:ascii="GHEA Grapalat" w:eastAsia="GHEA Grapalat" w:hAnsi="GHEA Grapalat" w:cs="GHEA Grapalat"/>
                <w:i/>
                <w:color w:val="000000"/>
                <w:lang w:val="hy-AM"/>
              </w:rPr>
              <w:t xml:space="preserve">Օրենսգրքի 173-րդ հոդվածում՝ 1) 1-ին մասը լրացնել նոր նախադասությամբ՝ հետևյալ բովանդակությամբ՝ «Նոր պատասխանող ներգրավելու միջնորդության մեջ պետք է նշվեն նոր պատասխանող ներգրավելու հիմքերը և հիմնավորումները:»: 2) լրացնել նոր 1.1-րդ մաս՝ հետևյալ </w:t>
            </w:r>
            <w:r>
              <w:rPr>
                <w:rFonts w:ascii="GHEA Grapalat" w:eastAsia="GHEA Grapalat" w:hAnsi="GHEA Grapalat" w:cs="GHEA Grapalat"/>
                <w:i/>
                <w:color w:val="000000"/>
                <w:lang w:val="hy-AM"/>
              </w:rPr>
              <w:t>բովան</w:t>
            </w:r>
            <w:r w:rsidRPr="001934E5">
              <w:rPr>
                <w:rFonts w:ascii="GHEA Grapalat" w:eastAsia="GHEA Grapalat" w:hAnsi="GHEA Grapalat" w:cs="GHEA Grapalat"/>
                <w:i/>
                <w:color w:val="000000"/>
                <w:lang w:val="hy-AM"/>
              </w:rPr>
              <w:t xml:space="preserve">դակությամբ. «1.1. Սույն հոդվածի 1-ին և 1.1-րդ հոդվածի պահանջները չպահպանելու դեպքում ներկայացված </w:t>
            </w:r>
            <w:r w:rsidRPr="001934E5">
              <w:rPr>
                <w:rFonts w:ascii="GHEA Grapalat" w:eastAsia="GHEA Grapalat" w:hAnsi="GHEA Grapalat" w:cs="GHEA Grapalat"/>
                <w:i/>
                <w:color w:val="000000"/>
                <w:lang w:val="hy-AM"/>
              </w:rPr>
              <w:lastRenderedPageBreak/>
              <w:t>միջնորդությունը չի քննարկվում:»:</w:t>
            </w:r>
            <w:r>
              <w:rPr>
                <w:rFonts w:ascii="GHEA Grapalat" w:eastAsia="GHEA Grapalat" w:hAnsi="GHEA Grapalat" w:cs="GHEA Grapalat"/>
                <w:i/>
                <w:color w:val="000000"/>
                <w:lang w:val="hy-AM"/>
              </w:rPr>
              <w:t xml:space="preserve"> </w:t>
            </w:r>
            <w:r>
              <w:rPr>
                <w:rFonts w:ascii="GHEA Grapalat" w:eastAsia="GHEA Grapalat" w:hAnsi="GHEA Grapalat" w:cs="GHEA Grapalat"/>
                <w:color w:val="000000"/>
                <w:lang w:val="hy-AM"/>
              </w:rPr>
              <w:t xml:space="preserve">Համաձայն «Նորմատիվ իրավական ակտերի մասին» օրենքի 14-րդ հոդվածի 3-րդ մասի՝ </w:t>
            </w:r>
            <w:r>
              <w:rPr>
                <w:rFonts w:ascii="GHEA Grapalat" w:hAnsi="GHEA Grapalat"/>
                <w:b/>
                <w:color w:val="000000"/>
                <w:shd w:val="clear" w:color="auto" w:fill="FFFFFF"/>
                <w:lang w:val="hy-AM"/>
              </w:rPr>
              <w:t>օ</w:t>
            </w:r>
            <w:r w:rsidRPr="007C47FA">
              <w:rPr>
                <w:rFonts w:ascii="GHEA Grapalat" w:hAnsi="GHEA Grapalat"/>
                <w:b/>
                <w:color w:val="000000"/>
                <w:shd w:val="clear" w:color="auto" w:fill="FFFFFF"/>
                <w:lang w:val="hy-AM"/>
              </w:rPr>
              <w:t>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r>
              <w:rPr>
                <w:rFonts w:ascii="GHEA Grapalat" w:hAnsi="GHEA Grapalat"/>
                <w:b/>
                <w:color w:val="000000"/>
                <w:shd w:val="clear" w:color="auto" w:fill="FFFFFF"/>
                <w:lang w:val="hy-AM"/>
              </w:rPr>
              <w:t xml:space="preserve"> </w:t>
            </w:r>
            <w:r>
              <w:rPr>
                <w:rFonts w:ascii="GHEA Grapalat" w:hAnsi="GHEA Grapalat"/>
                <w:color w:val="000000"/>
                <w:shd w:val="clear" w:color="auto" w:fill="FFFFFF"/>
                <w:lang w:val="hy-AM"/>
              </w:rPr>
              <w:t>Նախագծում կարգավորումը նախատեսում է «</w:t>
            </w:r>
            <w:r w:rsidRPr="007C47FA">
              <w:rPr>
                <w:rFonts w:ascii="GHEA Grapalat" w:eastAsia="GHEA Grapalat" w:hAnsi="GHEA Grapalat" w:cs="GHEA Grapalat"/>
                <w:i/>
                <w:color w:val="000000"/>
                <w:lang w:val="hy-AM"/>
              </w:rPr>
              <w:t xml:space="preserve">Սույն հոդվածի </w:t>
            </w:r>
            <w:r w:rsidRPr="007C47FA">
              <w:rPr>
                <w:rFonts w:ascii="GHEA Grapalat" w:eastAsia="GHEA Grapalat" w:hAnsi="GHEA Grapalat" w:cs="GHEA Grapalat"/>
                <w:b/>
                <w:i/>
                <w:color w:val="000000"/>
                <w:lang w:val="hy-AM"/>
              </w:rPr>
              <w:t>1-ին և 1.1-րդ հոդվածի</w:t>
            </w:r>
            <w:r w:rsidRPr="007C47FA">
              <w:rPr>
                <w:rFonts w:ascii="GHEA Grapalat" w:eastAsia="GHEA Grapalat" w:hAnsi="GHEA Grapalat" w:cs="GHEA Grapalat"/>
                <w:i/>
                <w:color w:val="000000"/>
                <w:lang w:val="hy-AM"/>
              </w:rPr>
              <w:t xml:space="preserve"> պահանջները...»</w:t>
            </w:r>
            <w:r>
              <w:rPr>
                <w:rFonts w:ascii="GHEA Grapalat" w:eastAsia="GHEA Grapalat" w:hAnsi="GHEA Grapalat" w:cs="GHEA Grapalat"/>
                <w:b/>
                <w:i/>
                <w:color w:val="000000"/>
                <w:lang w:val="hy-AM"/>
              </w:rPr>
              <w:t xml:space="preserve"> </w:t>
            </w:r>
            <w:r>
              <w:rPr>
                <w:rFonts w:ascii="GHEA Grapalat" w:eastAsia="GHEA Grapalat" w:hAnsi="GHEA Grapalat" w:cs="GHEA Grapalat"/>
                <w:color w:val="000000"/>
                <w:lang w:val="hy-AM"/>
              </w:rPr>
              <w:t>ձևակերպումը, բացի այդ, պետք է նկատի ունենալ, որ 1.1 կետն ինքնին չի նախատեսում որևէ պայման, որը կարող է միջնորդությունը չքննարկելու պատճառ դառնալ: «Նորմատիվ իրավական ակտերի մասին» օրենքի</w:t>
            </w:r>
            <w:r>
              <w:rPr>
                <w:rFonts w:ascii="GHEA Grapalat" w:eastAsia="GHEA Grapalat" w:hAnsi="GHEA Grapalat" w:cs="GHEA Grapalat"/>
                <w:color w:val="000000"/>
                <w:highlight w:val="white"/>
                <w:lang w:val="hy-AM"/>
              </w:rPr>
              <w:t xml:space="preserve"> պահանջներին համապատասխանեցնելու և հետագա տարընթերցումներից խուսափելու նպատակով՝ առաջարկում ենք վերանայել կարգավորումը:</w:t>
            </w:r>
          </w:p>
          <w:p w14:paraId="29B997A3" w14:textId="5CC62567" w:rsidR="00EA1791" w:rsidRPr="00CF544B" w:rsidRDefault="00EA1791" w:rsidP="00CF544B">
            <w:pPr>
              <w:shd w:val="clear" w:color="auto" w:fill="FFFFFF"/>
              <w:tabs>
                <w:tab w:val="left" w:pos="1350"/>
              </w:tabs>
              <w:spacing w:line="360" w:lineRule="auto"/>
              <w:ind w:firstLine="375"/>
              <w:jc w:val="both"/>
              <w:rPr>
                <w:rFonts w:ascii="GHEA Grapalat" w:hAnsi="GHEA Grapalat" w:cs="Arial"/>
                <w:color w:val="000000"/>
                <w:lang w:val="hy-AM"/>
              </w:rPr>
            </w:pPr>
            <w:r>
              <w:rPr>
                <w:rFonts w:ascii="GHEA Grapalat" w:hAnsi="GHEA Grapalat" w:cs="Arial"/>
                <w:lang w:val="hy-AM"/>
              </w:rPr>
              <w:t xml:space="preserve"> </w:t>
            </w:r>
          </w:p>
        </w:tc>
        <w:tc>
          <w:tcPr>
            <w:tcW w:w="5940" w:type="dxa"/>
            <w:hideMark/>
          </w:tcPr>
          <w:p w14:paraId="4FFB0428" w14:textId="55895904" w:rsidR="00EA1791" w:rsidRDefault="00CF544B" w:rsidP="00DF704D">
            <w:pPr>
              <w:spacing w:line="360" w:lineRule="auto"/>
              <w:ind w:firstLine="720"/>
              <w:jc w:val="center"/>
              <w:rPr>
                <w:rFonts w:ascii="GHEA Grapalat" w:hAnsi="GHEA Grapalat"/>
                <w:b/>
                <w:bCs/>
                <w:color w:val="000000"/>
                <w:lang w:val="hy-AM"/>
              </w:rPr>
            </w:pPr>
            <w:r>
              <w:rPr>
                <w:rFonts w:ascii="GHEA Grapalat" w:hAnsi="GHEA Grapalat"/>
                <w:b/>
                <w:bCs/>
                <w:color w:val="000000"/>
                <w:lang w:val="hy-AM"/>
              </w:rPr>
              <w:lastRenderedPageBreak/>
              <w:t>Ը</w:t>
            </w:r>
            <w:r w:rsidR="00EA1791" w:rsidRPr="009422D9">
              <w:rPr>
                <w:rFonts w:ascii="GHEA Grapalat" w:hAnsi="GHEA Grapalat"/>
                <w:b/>
                <w:bCs/>
                <w:color w:val="000000"/>
                <w:lang w:val="hy-AM"/>
              </w:rPr>
              <w:t>նդունվել</w:t>
            </w:r>
            <w:r>
              <w:rPr>
                <w:rFonts w:ascii="GHEA Grapalat" w:hAnsi="GHEA Grapalat"/>
                <w:b/>
                <w:bCs/>
                <w:color w:val="000000"/>
                <w:lang w:val="hy-AM"/>
              </w:rPr>
              <w:t xml:space="preserve"> է</w:t>
            </w:r>
            <w:r w:rsidR="00EA1791" w:rsidRPr="009422D9">
              <w:rPr>
                <w:rFonts w:ascii="GHEA Grapalat" w:hAnsi="GHEA Grapalat"/>
                <w:b/>
                <w:bCs/>
                <w:color w:val="000000"/>
                <w:lang w:val="hy-AM"/>
              </w:rPr>
              <w:t>:</w:t>
            </w:r>
          </w:p>
          <w:p w14:paraId="1128D688" w14:textId="3A2AEC07" w:rsidR="00CF544B" w:rsidRPr="00CF544B" w:rsidRDefault="00CF544B" w:rsidP="00CF544B">
            <w:pPr>
              <w:spacing w:line="360" w:lineRule="auto"/>
              <w:ind w:firstLine="720"/>
              <w:jc w:val="both"/>
              <w:rPr>
                <w:rFonts w:ascii="GHEA Grapalat" w:hAnsi="GHEA Grapalat"/>
                <w:bCs/>
                <w:color w:val="000000"/>
                <w:lang w:val="hy-AM"/>
              </w:rPr>
            </w:pPr>
            <w:r w:rsidRPr="00CF544B">
              <w:rPr>
                <w:rFonts w:ascii="GHEA Grapalat" w:hAnsi="GHEA Grapalat"/>
                <w:bCs/>
                <w:color w:val="000000"/>
                <w:lang w:val="hy-AM"/>
              </w:rPr>
              <w:t xml:space="preserve">Նախագծի համապատասխան կարգավորումը շտկվել է: </w:t>
            </w:r>
          </w:p>
          <w:p w14:paraId="6BDB585B" w14:textId="1D0CFF22" w:rsidR="00EA1791" w:rsidRPr="009422D9" w:rsidRDefault="00EA1791" w:rsidP="00DF704D">
            <w:pPr>
              <w:spacing w:line="360" w:lineRule="auto"/>
              <w:ind w:firstLine="720"/>
              <w:jc w:val="both"/>
              <w:rPr>
                <w:rFonts w:ascii="GHEA Grapalat" w:hAnsi="GHEA Grapalat"/>
                <w:color w:val="000000"/>
                <w:lang w:val="hy-AM"/>
              </w:rPr>
            </w:pPr>
          </w:p>
        </w:tc>
      </w:tr>
    </w:tbl>
    <w:p w14:paraId="2E29D905" w14:textId="77777777" w:rsidR="0060451D" w:rsidRPr="00B407DC" w:rsidRDefault="0060451D" w:rsidP="00B407DC">
      <w:pPr>
        <w:spacing w:line="360" w:lineRule="auto"/>
        <w:jc w:val="both"/>
        <w:rPr>
          <w:rFonts w:ascii="GHEA Grapalat" w:hAnsi="GHEA Grapalat"/>
          <w:lang w:val="hy-AM"/>
        </w:rPr>
      </w:pPr>
    </w:p>
    <w:p w14:paraId="16776A2A" w14:textId="77777777" w:rsidR="0060451D" w:rsidRPr="00B407DC" w:rsidRDefault="0060451D" w:rsidP="00B407DC">
      <w:pPr>
        <w:spacing w:line="360" w:lineRule="auto"/>
        <w:jc w:val="both"/>
        <w:rPr>
          <w:rFonts w:ascii="GHEA Grapalat" w:hAnsi="GHEA Grapalat"/>
          <w:lang w:val="hy-AM"/>
        </w:rPr>
      </w:pPr>
    </w:p>
    <w:p w14:paraId="7E307C76" w14:textId="77777777" w:rsidR="00101ECB" w:rsidRPr="00B407DC" w:rsidRDefault="00101ECB" w:rsidP="00B407DC">
      <w:pPr>
        <w:spacing w:line="360" w:lineRule="auto"/>
        <w:jc w:val="both"/>
        <w:rPr>
          <w:rFonts w:ascii="GHEA Grapalat" w:hAnsi="GHEA Grapalat"/>
          <w:lang w:val="hy-AM"/>
        </w:rPr>
      </w:pPr>
    </w:p>
    <w:p w14:paraId="2523A558" w14:textId="77777777" w:rsidR="00101ECB" w:rsidRPr="00B407DC" w:rsidRDefault="00101ECB" w:rsidP="00B407DC">
      <w:pPr>
        <w:spacing w:line="360" w:lineRule="auto"/>
        <w:jc w:val="both"/>
        <w:rPr>
          <w:rFonts w:ascii="GHEA Grapalat" w:hAnsi="GHEA Grapalat"/>
          <w:lang w:val="hy-AM"/>
        </w:rPr>
      </w:pPr>
    </w:p>
    <w:p w14:paraId="638AD8CA" w14:textId="77777777" w:rsidR="00091995" w:rsidRPr="00B407DC" w:rsidRDefault="00091995" w:rsidP="00B407DC">
      <w:pPr>
        <w:spacing w:line="360" w:lineRule="auto"/>
        <w:jc w:val="both"/>
        <w:rPr>
          <w:rFonts w:ascii="GHEA Grapalat" w:hAnsi="GHEA Grapalat"/>
          <w:lang w:val="hy-AM"/>
        </w:rPr>
      </w:pPr>
    </w:p>
    <w:p w14:paraId="60ABA395" w14:textId="77777777" w:rsidR="00091995" w:rsidRPr="00B407DC" w:rsidRDefault="00091995" w:rsidP="00B407DC">
      <w:pPr>
        <w:spacing w:line="360" w:lineRule="auto"/>
        <w:jc w:val="both"/>
        <w:rPr>
          <w:rFonts w:ascii="GHEA Grapalat" w:hAnsi="GHEA Grapalat"/>
          <w:lang w:val="hy-AM"/>
        </w:rPr>
      </w:pPr>
    </w:p>
    <w:p w14:paraId="33AF820B" w14:textId="77777777" w:rsidR="00822927" w:rsidRPr="00B407DC" w:rsidRDefault="00822927" w:rsidP="00B407DC">
      <w:pPr>
        <w:spacing w:line="360" w:lineRule="auto"/>
        <w:jc w:val="both"/>
        <w:rPr>
          <w:rFonts w:ascii="GHEA Grapalat" w:hAnsi="GHEA Grapalat"/>
          <w:lang w:val="hy-AM"/>
        </w:rPr>
      </w:pPr>
    </w:p>
    <w:p w14:paraId="6F1C9D96" w14:textId="77777777" w:rsidR="005E02B5" w:rsidRPr="00B407DC" w:rsidRDefault="005E02B5" w:rsidP="00B407DC">
      <w:pPr>
        <w:spacing w:line="360" w:lineRule="auto"/>
        <w:jc w:val="both"/>
        <w:rPr>
          <w:rFonts w:ascii="GHEA Grapalat" w:hAnsi="GHEA Grapalat"/>
          <w:lang w:val="hy-AM"/>
        </w:rPr>
      </w:pPr>
    </w:p>
    <w:sectPr w:rsidR="005E02B5" w:rsidRPr="00B407DC" w:rsidSect="005E02B5">
      <w:footerReference w:type="default" r:id="rId30"/>
      <w:pgSz w:w="15840" w:h="12240" w:orient="landscape"/>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AE94A75" w16cex:dateUtc="2023-10-23T16:08:00Z"/>
  <w16cex:commentExtensible w16cex:durableId="28A77612" w16cex:dateUtc="2023-10-23T15:45:00Z"/>
  <w16cex:commentExtensible w16cex:durableId="53C88C66" w16cex:dateUtc="2023-10-23T16:16:00Z"/>
  <w16cex:commentExtensible w16cex:durableId="504E0E28" w16cex:dateUtc="2023-10-23T16:04:00Z"/>
  <w16cex:commentExtensible w16cex:durableId="78413A15" w16cex:dateUtc="2023-10-23T16:09:00Z"/>
  <w16cex:commentExtensible w16cex:durableId="4D441B84" w16cex:dateUtc="2023-10-23T16: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6852CA" w16cid:durableId="7AE94A75"/>
  <w16cid:commentId w16cid:paraId="3C783182" w16cid:durableId="23A71589"/>
  <w16cid:commentId w16cid:paraId="23B8621B" w16cid:durableId="1F19783E"/>
  <w16cid:commentId w16cid:paraId="56FD4885" w16cid:durableId="5FFDF900"/>
  <w16cid:commentId w16cid:paraId="2B4EADCD" w16cid:durableId="28A77612"/>
  <w16cid:commentId w16cid:paraId="025B4318" w16cid:durableId="53C88C66"/>
  <w16cid:commentId w16cid:paraId="0446271D" w16cid:durableId="504E0E28"/>
  <w16cid:commentId w16cid:paraId="5772A4D4" w16cid:durableId="78413A15"/>
  <w16cid:commentId w16cid:paraId="18AE5B6B" w16cid:durableId="4D441B8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A4775" w14:textId="77777777" w:rsidR="001C3DD3" w:rsidRDefault="001C3DD3" w:rsidP="00F85BFE">
      <w:r>
        <w:separator/>
      </w:r>
    </w:p>
  </w:endnote>
  <w:endnote w:type="continuationSeparator" w:id="0">
    <w:p w14:paraId="55FC4416" w14:textId="77777777" w:rsidR="001C3DD3" w:rsidRDefault="001C3DD3" w:rsidP="00F85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010491"/>
      <w:docPartObj>
        <w:docPartGallery w:val="Page Numbers (Bottom of Page)"/>
        <w:docPartUnique/>
      </w:docPartObj>
    </w:sdtPr>
    <w:sdtContent>
      <w:p w14:paraId="0DF2D681" w14:textId="5D8E7905" w:rsidR="00C70009" w:rsidRDefault="00C70009">
        <w:pPr>
          <w:pStyle w:val="Footer"/>
          <w:jc w:val="right"/>
        </w:pPr>
        <w:r>
          <w:fldChar w:fldCharType="begin"/>
        </w:r>
        <w:r>
          <w:instrText xml:space="preserve"> PAGE   \* MERGEFORMAT </w:instrText>
        </w:r>
        <w:r>
          <w:fldChar w:fldCharType="separate"/>
        </w:r>
        <w:r w:rsidR="00B94CE1">
          <w:rPr>
            <w:noProof/>
          </w:rPr>
          <w:t>3</w:t>
        </w:r>
        <w:r>
          <w:rPr>
            <w:noProof/>
          </w:rPr>
          <w:fldChar w:fldCharType="end"/>
        </w:r>
      </w:p>
    </w:sdtContent>
  </w:sdt>
  <w:p w14:paraId="381BD82C" w14:textId="77777777" w:rsidR="00C70009" w:rsidRDefault="00C7000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3EF8D" w14:textId="77777777" w:rsidR="001C3DD3" w:rsidRDefault="001C3DD3" w:rsidP="00F85BFE">
      <w:r>
        <w:separator/>
      </w:r>
    </w:p>
  </w:footnote>
  <w:footnote w:type="continuationSeparator" w:id="0">
    <w:p w14:paraId="075DF162" w14:textId="77777777" w:rsidR="001C3DD3" w:rsidRDefault="001C3DD3" w:rsidP="00F85BFE">
      <w:r>
        <w:continuationSeparator/>
      </w:r>
    </w:p>
  </w:footnote>
  <w:footnote w:id="1">
    <w:p w14:paraId="69EEAB47" w14:textId="77777777" w:rsidR="00C70009" w:rsidRPr="009933DB" w:rsidRDefault="00C70009">
      <w:pPr>
        <w:pStyle w:val="FootnoteText"/>
        <w:rPr>
          <w:rFonts w:ascii="GHEA Grapalat" w:hAnsi="GHEA Grapalat"/>
          <w:lang w:val="en-US"/>
        </w:rPr>
      </w:pPr>
      <w:r w:rsidRPr="009933DB">
        <w:rPr>
          <w:rStyle w:val="FootnoteReference"/>
          <w:rFonts w:ascii="GHEA Grapalat" w:hAnsi="GHEA Grapalat"/>
        </w:rPr>
        <w:footnoteRef/>
      </w:r>
      <w:r w:rsidRPr="009933DB">
        <w:rPr>
          <w:rFonts w:ascii="GHEA Grapalat" w:hAnsi="GHEA Grapalat"/>
          <w:lang w:val="en-US"/>
        </w:rPr>
        <w:t xml:space="preserve"> Տե՛ս  </w:t>
      </w:r>
      <w:r w:rsidRPr="009933DB">
        <w:rPr>
          <w:rFonts w:ascii="GHEA Grapalat" w:hAnsi="GHEA Grapalat"/>
          <w:b/>
          <w:lang w:val="en-US"/>
        </w:rPr>
        <w:t>Թորոսյան Գ.Գ., Զարգարյան Հ.Ա., Շահնազարյան Հ.Ս.,</w:t>
      </w:r>
      <w:r w:rsidRPr="009933DB">
        <w:rPr>
          <w:rFonts w:ascii="GHEA Grapalat" w:hAnsi="GHEA Grapalat"/>
          <w:lang w:val="en-US"/>
        </w:rPr>
        <w:t xml:space="preserve"> Քաղաքացիական դատավարության օրենսգրքի իրավակիրառ պրակտիկան, ընդհանուր մաս, Երևան, Հայրապետ հրատ., 2021, էջ 131</w:t>
      </w:r>
    </w:p>
  </w:footnote>
  <w:footnote w:id="2">
    <w:p w14:paraId="4A788D06" w14:textId="77777777" w:rsidR="00C70009" w:rsidRPr="000C2DAD" w:rsidRDefault="00C70009">
      <w:pPr>
        <w:pStyle w:val="FootnoteText"/>
        <w:rPr>
          <w:lang w:val="en-US"/>
        </w:rPr>
      </w:pPr>
      <w:r>
        <w:rPr>
          <w:rStyle w:val="FootnoteReference"/>
        </w:rPr>
        <w:footnoteRef/>
      </w:r>
      <w:r w:rsidRPr="000C2DAD">
        <w:rPr>
          <w:lang w:val="en-US"/>
        </w:rPr>
        <w:t xml:space="preserve"> </w:t>
      </w:r>
      <w:r>
        <w:rPr>
          <w:rFonts w:ascii="Sylfaen" w:hAnsi="Sylfaen"/>
          <w:lang w:val="en-US"/>
        </w:rPr>
        <w:t xml:space="preserve">Տե՛ս  </w:t>
      </w:r>
      <w:r w:rsidRPr="00F633B3">
        <w:rPr>
          <w:rFonts w:ascii="Sylfaen" w:hAnsi="Sylfaen"/>
          <w:b/>
          <w:lang w:val="en-US"/>
        </w:rPr>
        <w:t>Թորոսյան Գ.</w:t>
      </w:r>
      <w:r>
        <w:rPr>
          <w:rFonts w:ascii="Sylfaen" w:hAnsi="Sylfaen"/>
          <w:b/>
          <w:lang w:val="en-US"/>
        </w:rPr>
        <w:t>Գ.</w:t>
      </w:r>
      <w:r w:rsidRPr="00F633B3">
        <w:rPr>
          <w:rFonts w:ascii="Sylfaen" w:hAnsi="Sylfaen"/>
          <w:b/>
          <w:lang w:val="en-US"/>
        </w:rPr>
        <w:t>, Զարգարյան Հ.</w:t>
      </w:r>
      <w:r>
        <w:rPr>
          <w:rFonts w:ascii="Sylfaen" w:hAnsi="Sylfaen"/>
          <w:b/>
          <w:lang w:val="en-US"/>
        </w:rPr>
        <w:t>Ա.</w:t>
      </w:r>
      <w:r w:rsidRPr="00F633B3">
        <w:rPr>
          <w:rFonts w:ascii="Sylfaen" w:hAnsi="Sylfaen"/>
          <w:b/>
          <w:lang w:val="en-US"/>
        </w:rPr>
        <w:t>, Շահնազարյան Հ.</w:t>
      </w:r>
      <w:r>
        <w:rPr>
          <w:rFonts w:ascii="Sylfaen" w:hAnsi="Sylfaen"/>
          <w:b/>
          <w:lang w:val="en-US"/>
        </w:rPr>
        <w:t>Ս.</w:t>
      </w:r>
      <w:r w:rsidRPr="00F633B3">
        <w:rPr>
          <w:rFonts w:ascii="Sylfaen" w:hAnsi="Sylfaen"/>
          <w:b/>
          <w:lang w:val="en-US"/>
        </w:rPr>
        <w:t>,</w:t>
      </w:r>
      <w:r>
        <w:rPr>
          <w:rFonts w:ascii="Sylfaen" w:hAnsi="Sylfaen"/>
          <w:lang w:val="en-US"/>
        </w:rPr>
        <w:t xml:space="preserve"> Քաղաքացիական դատավարության օրենսգրքի իրավակիրառ պրակտիկան, ընդհանուր մաս, Երևան, Հայրապետ հրատ., 2021, էջ 346</w:t>
      </w:r>
    </w:p>
  </w:footnote>
  <w:footnote w:id="3">
    <w:p w14:paraId="0DC6EE4F" w14:textId="77777777" w:rsidR="00C70009" w:rsidRPr="00200FC2" w:rsidRDefault="00C70009">
      <w:pPr>
        <w:pStyle w:val="FootnoteText"/>
        <w:rPr>
          <w:lang w:val="en-US"/>
        </w:rPr>
      </w:pPr>
      <w:r>
        <w:rPr>
          <w:rStyle w:val="FootnoteReference"/>
        </w:rPr>
        <w:footnoteRef/>
      </w:r>
      <w:r w:rsidRPr="00200FC2">
        <w:rPr>
          <w:lang w:val="en-US"/>
        </w:rPr>
        <w:t xml:space="preserve"> </w:t>
      </w:r>
      <w:r>
        <w:rPr>
          <w:rFonts w:ascii="Sylfaen" w:hAnsi="Sylfaen"/>
          <w:lang w:val="en-US"/>
        </w:rPr>
        <w:t xml:space="preserve">Տե՛ս  </w:t>
      </w:r>
      <w:r w:rsidRPr="00F633B3">
        <w:rPr>
          <w:rFonts w:ascii="Sylfaen" w:hAnsi="Sylfaen"/>
          <w:b/>
          <w:lang w:val="en-US"/>
        </w:rPr>
        <w:t>Թորոսյան Գ.</w:t>
      </w:r>
      <w:r>
        <w:rPr>
          <w:rFonts w:ascii="Sylfaen" w:hAnsi="Sylfaen"/>
          <w:b/>
          <w:lang w:val="en-US"/>
        </w:rPr>
        <w:t>Գ.</w:t>
      </w:r>
      <w:r w:rsidRPr="00F633B3">
        <w:rPr>
          <w:rFonts w:ascii="Sylfaen" w:hAnsi="Sylfaen"/>
          <w:b/>
          <w:lang w:val="en-US"/>
        </w:rPr>
        <w:t>, Զարգարյան Հ.</w:t>
      </w:r>
      <w:r>
        <w:rPr>
          <w:rFonts w:ascii="Sylfaen" w:hAnsi="Sylfaen"/>
          <w:b/>
          <w:lang w:val="en-US"/>
        </w:rPr>
        <w:t>Ա.</w:t>
      </w:r>
      <w:r w:rsidRPr="00F633B3">
        <w:rPr>
          <w:rFonts w:ascii="Sylfaen" w:hAnsi="Sylfaen"/>
          <w:b/>
          <w:lang w:val="en-US"/>
        </w:rPr>
        <w:t>, Շահնազարյան Հ.</w:t>
      </w:r>
      <w:r>
        <w:rPr>
          <w:rFonts w:ascii="Sylfaen" w:hAnsi="Sylfaen"/>
          <w:b/>
          <w:lang w:val="en-US"/>
        </w:rPr>
        <w:t>Ս.</w:t>
      </w:r>
      <w:r w:rsidRPr="00F633B3">
        <w:rPr>
          <w:rFonts w:ascii="Sylfaen" w:hAnsi="Sylfaen"/>
          <w:b/>
          <w:lang w:val="en-US"/>
        </w:rPr>
        <w:t>,</w:t>
      </w:r>
      <w:r>
        <w:rPr>
          <w:rFonts w:ascii="Sylfaen" w:hAnsi="Sylfaen"/>
          <w:lang w:val="en-US"/>
        </w:rPr>
        <w:t xml:space="preserve"> Քաղաքացիական դատավարության օրենսգրքի իրավակիրառ պրակտիկան, ընդհանուր մաս, Երևան, Հայրապետ հրատ., 2021, էջ 568-569</w:t>
      </w:r>
    </w:p>
  </w:footnote>
  <w:footnote w:id="4">
    <w:p w14:paraId="23B0F8FC" w14:textId="77777777" w:rsidR="00C70009" w:rsidRPr="00550165" w:rsidRDefault="00C70009" w:rsidP="00315D30">
      <w:pPr>
        <w:pStyle w:val="FootnoteText"/>
        <w:jc w:val="both"/>
        <w:rPr>
          <w:rFonts w:ascii="Sylfaen" w:hAnsi="Sylfaen"/>
          <w:lang w:val="hy-AM"/>
        </w:rPr>
      </w:pPr>
      <w:r w:rsidRPr="00550165">
        <w:rPr>
          <w:rStyle w:val="FootnoteReference"/>
          <w:rFonts w:ascii="Sylfaen" w:hAnsi="Sylfaen"/>
        </w:rPr>
        <w:footnoteRef/>
      </w:r>
      <w:r w:rsidRPr="00550165">
        <w:rPr>
          <w:rFonts w:ascii="Sylfaen" w:hAnsi="Sylfaen"/>
        </w:rPr>
        <w:t xml:space="preserve"> </w:t>
      </w:r>
      <w:r w:rsidRPr="00550165">
        <w:rPr>
          <w:rFonts w:ascii="Sylfaen" w:hAnsi="Sylfaen"/>
          <w:lang w:val="hy-AM"/>
        </w:rPr>
        <w:t xml:space="preserve">Տե՛ս </w:t>
      </w:r>
      <w:r w:rsidRPr="00550165">
        <w:rPr>
          <w:rFonts w:ascii="Sylfaen" w:hAnsi="Sylfaen"/>
        </w:rPr>
        <w:t>Европейский суд по правам челове</w:t>
      </w:r>
      <w:r>
        <w:rPr>
          <w:rFonts w:ascii="Sylfaen" w:hAnsi="Sylfaen"/>
        </w:rPr>
        <w:t>ка. т. 1. М</w:t>
      </w:r>
      <w:r w:rsidRPr="00EF087F">
        <w:rPr>
          <w:rFonts w:ascii="Sylfaen" w:hAnsi="Sylfaen"/>
        </w:rPr>
        <w:t>.,</w:t>
      </w:r>
      <w:r w:rsidRPr="00550165">
        <w:rPr>
          <w:rFonts w:ascii="Sylfaen" w:hAnsi="Sylfaen"/>
        </w:rPr>
        <w:t xml:space="preserve"> 2000, </w:t>
      </w:r>
      <w:r w:rsidRPr="00550165">
        <w:rPr>
          <w:rFonts w:ascii="Sylfaen" w:hAnsi="Sylfaen"/>
          <w:lang w:val="hy-AM"/>
        </w:rPr>
        <w:t>Էջ</w:t>
      </w:r>
      <w:r w:rsidRPr="00550165">
        <w:rPr>
          <w:rFonts w:ascii="Sylfaen" w:hAnsi="Sylfaen"/>
        </w:rPr>
        <w:t xml:space="preserve"> 433</w:t>
      </w:r>
      <w:r w:rsidRPr="00550165">
        <w:rPr>
          <w:rFonts w:ascii="Sylfaen" w:hAnsi="Sylfaen"/>
          <w:lang w:val="hy-AM"/>
        </w:rPr>
        <w:t>-435:</w:t>
      </w:r>
    </w:p>
  </w:footnote>
  <w:footnote w:id="5">
    <w:p w14:paraId="574C9C6F" w14:textId="77777777" w:rsidR="00C70009" w:rsidRPr="000735F1" w:rsidRDefault="00C70009" w:rsidP="00315D30">
      <w:pPr>
        <w:pStyle w:val="FootnoteText"/>
        <w:jc w:val="both"/>
        <w:rPr>
          <w:rFonts w:ascii="Sylfaen" w:hAnsi="Sylfaen"/>
          <w:color w:val="000000" w:themeColor="text1"/>
          <w:lang w:val="hy-AM"/>
        </w:rPr>
      </w:pPr>
      <w:r w:rsidRPr="00550165">
        <w:rPr>
          <w:rStyle w:val="FootnoteReference"/>
          <w:rFonts w:ascii="Sylfaen" w:hAnsi="Sylfaen"/>
        </w:rPr>
        <w:footnoteRef/>
      </w:r>
      <w:r w:rsidRPr="00550165">
        <w:rPr>
          <w:rFonts w:ascii="Sylfaen" w:hAnsi="Sylfaen"/>
          <w:lang w:val="hy-AM"/>
        </w:rPr>
        <w:t xml:space="preserve"> Տե'ս </w:t>
      </w:r>
      <w:r w:rsidRPr="00E240D2">
        <w:rPr>
          <w:rFonts w:ascii="Sylfaen" w:hAnsi="Sylfaen"/>
          <w:lang w:val="hy-AM"/>
        </w:rPr>
        <w:t xml:space="preserve">Մարդու իրավունքների և հիմնարար ազատությունների պաշտպանության եվրոպական չափանիշների կիրառումը ՀՀ քրեական դատավարությունում, </w:t>
      </w:r>
      <w:r>
        <w:rPr>
          <w:rFonts w:ascii="Sylfaen" w:hAnsi="Sylfaen"/>
          <w:lang w:val="hy-AM"/>
        </w:rPr>
        <w:t>Եր</w:t>
      </w:r>
      <w:r w:rsidRPr="00604B23">
        <w:rPr>
          <w:rFonts w:ascii="Sylfaen" w:hAnsi="Sylfaen"/>
          <w:lang w:val="hy-AM"/>
        </w:rPr>
        <w:t xml:space="preserve">., </w:t>
      </w:r>
      <w:r w:rsidRPr="00E240D2">
        <w:rPr>
          <w:rFonts w:ascii="Sylfaen" w:hAnsi="Sylfaen"/>
          <w:lang w:val="hy-AM"/>
        </w:rPr>
        <w:t>ԵՊՀ հրատ</w:t>
      </w:r>
      <w:r>
        <w:rPr>
          <w:rFonts w:ascii="Sylfaen" w:hAnsi="Sylfaen"/>
          <w:lang w:val="hy-AM"/>
        </w:rPr>
        <w:t>.,</w:t>
      </w:r>
      <w:r w:rsidRPr="00604B23">
        <w:rPr>
          <w:rFonts w:ascii="Sylfaen" w:hAnsi="Sylfaen"/>
          <w:lang w:val="hy-AM"/>
        </w:rPr>
        <w:t xml:space="preserve"> </w:t>
      </w:r>
      <w:r w:rsidRPr="00E240D2">
        <w:rPr>
          <w:rFonts w:ascii="Sylfaen" w:hAnsi="Sylfaen"/>
          <w:lang w:val="hy-AM"/>
        </w:rPr>
        <w:t>2010, էջ</w:t>
      </w:r>
      <w:r>
        <w:rPr>
          <w:rFonts w:ascii="Sylfaen" w:hAnsi="Sylfaen"/>
          <w:lang w:val="hy-AM"/>
        </w:rPr>
        <w:t xml:space="preserve"> 13</w:t>
      </w:r>
      <w:r w:rsidRPr="00E240D2">
        <w:rPr>
          <w:rFonts w:ascii="Sylfaen" w:hAnsi="Sylfaen"/>
          <w:lang w:val="hy-AM"/>
        </w:rPr>
        <w:t>0:</w:t>
      </w:r>
      <w:r>
        <w:rPr>
          <w:rFonts w:ascii="Sylfaen" w:hAnsi="Sylfaen"/>
          <w:lang w:val="hy-AM"/>
        </w:rPr>
        <w:t xml:space="preserve"> Հասանելի է</w:t>
      </w:r>
      <w:r w:rsidRPr="00604B23">
        <w:rPr>
          <w:rFonts w:ascii="Sylfaen" w:hAnsi="Sylfaen"/>
          <w:lang w:val="hy-AM"/>
        </w:rPr>
        <w:t>`</w:t>
      </w:r>
      <w:r>
        <w:rPr>
          <w:rFonts w:ascii="Sylfaen" w:hAnsi="Sylfaen"/>
          <w:lang w:val="hy-AM"/>
        </w:rPr>
        <w:t xml:space="preserve"> </w:t>
      </w:r>
      <w:hyperlink r:id="rId1" w:history="1">
        <w:r w:rsidRPr="00995120">
          <w:rPr>
            <w:rStyle w:val="Hyperlink"/>
            <w:rFonts w:ascii="Sylfaen" w:eastAsia="Calibri" w:hAnsi="Sylfaen"/>
            <w:lang w:val="hy-AM"/>
          </w:rPr>
          <w:t>http://ysu.am/files/qr_dat_07.12.10.pdf</w:t>
        </w:r>
      </w:hyperlink>
      <w:r>
        <w:rPr>
          <w:rStyle w:val="Hyperlink"/>
          <w:rFonts w:ascii="Sylfaen" w:eastAsia="Calibri" w:hAnsi="Sylfaen"/>
          <w:lang w:val="hy-AM"/>
        </w:rPr>
        <w:t xml:space="preserve"> </w:t>
      </w:r>
      <w:r w:rsidRPr="000735F1">
        <w:rPr>
          <w:rFonts w:ascii="Sylfaen" w:hAnsi="Sylfaen"/>
          <w:color w:val="000000" w:themeColor="text1"/>
          <w:lang w:val="hy-AM"/>
        </w:rPr>
        <w:t>(10.12.2018):</w:t>
      </w:r>
    </w:p>
  </w:footnote>
  <w:footnote w:id="6">
    <w:p w14:paraId="311A33B4" w14:textId="77777777" w:rsidR="00C70009" w:rsidRPr="00550165" w:rsidRDefault="00C70009" w:rsidP="00315D30">
      <w:pPr>
        <w:pStyle w:val="FootnoteText"/>
        <w:jc w:val="both"/>
        <w:rPr>
          <w:rFonts w:ascii="Sylfaen" w:hAnsi="Sylfaen"/>
          <w:lang w:val="hy-AM"/>
        </w:rPr>
      </w:pPr>
      <w:r w:rsidRPr="00550165">
        <w:rPr>
          <w:rStyle w:val="FootnoteReference"/>
          <w:rFonts w:ascii="Sylfaen" w:hAnsi="Sylfaen"/>
        </w:rPr>
        <w:footnoteRef/>
      </w:r>
      <w:r w:rsidRPr="00550165">
        <w:rPr>
          <w:rFonts w:ascii="Sylfaen" w:hAnsi="Sylfaen"/>
          <w:lang w:val="hy-AM"/>
        </w:rPr>
        <w:t xml:space="preserve"> </w:t>
      </w:r>
      <w:r w:rsidRPr="00550165">
        <w:rPr>
          <w:rFonts w:ascii="Sylfaen" w:hAnsi="Sylfaen" w:cs="Sylfaen"/>
          <w:lang w:val="hy-AM"/>
        </w:rPr>
        <w:t>Տե՛ս</w:t>
      </w:r>
      <w:r w:rsidRPr="00550165">
        <w:rPr>
          <w:rFonts w:ascii="Sylfaen" w:hAnsi="Sylfaen"/>
          <w:lang w:val="hy-AM"/>
        </w:rPr>
        <w:t xml:space="preserve"> </w:t>
      </w:r>
      <w:r w:rsidRPr="00550165">
        <w:rPr>
          <w:rFonts w:ascii="Sylfaen" w:hAnsi="Sylfaen" w:cs="Sylfaen"/>
          <w:lang w:val="hy-AM"/>
        </w:rPr>
        <w:t>Մարդու</w:t>
      </w:r>
      <w:r w:rsidRPr="00550165">
        <w:rPr>
          <w:rFonts w:ascii="Sylfaen" w:hAnsi="Sylfaen"/>
          <w:lang w:val="hy-AM"/>
        </w:rPr>
        <w:t xml:space="preserve"> </w:t>
      </w:r>
      <w:r w:rsidRPr="00550165">
        <w:rPr>
          <w:rFonts w:ascii="Sylfaen" w:hAnsi="Sylfaen" w:cs="Sylfaen"/>
          <w:lang w:val="hy-AM"/>
        </w:rPr>
        <w:t>իրավունքների</w:t>
      </w:r>
      <w:r w:rsidRPr="00550165">
        <w:rPr>
          <w:rFonts w:ascii="Sylfaen" w:hAnsi="Sylfaen"/>
          <w:lang w:val="hy-AM"/>
        </w:rPr>
        <w:t xml:space="preserve"> </w:t>
      </w:r>
      <w:r w:rsidRPr="00550165">
        <w:rPr>
          <w:rFonts w:ascii="Sylfaen" w:hAnsi="Sylfaen" w:cs="Sylfaen"/>
          <w:lang w:val="hy-AM"/>
        </w:rPr>
        <w:t>և</w:t>
      </w:r>
      <w:r w:rsidRPr="00550165">
        <w:rPr>
          <w:rFonts w:ascii="Sylfaen" w:hAnsi="Sylfaen"/>
          <w:lang w:val="hy-AM"/>
        </w:rPr>
        <w:t xml:space="preserve"> </w:t>
      </w:r>
      <w:r w:rsidRPr="00550165">
        <w:rPr>
          <w:rFonts w:ascii="Sylfaen" w:hAnsi="Sylfaen" w:cs="Sylfaen"/>
          <w:lang w:val="hy-AM"/>
        </w:rPr>
        <w:t>հիմնարար</w:t>
      </w:r>
      <w:r w:rsidRPr="00550165">
        <w:rPr>
          <w:rFonts w:ascii="Sylfaen" w:hAnsi="Sylfaen"/>
          <w:lang w:val="hy-AM"/>
        </w:rPr>
        <w:t xml:space="preserve"> </w:t>
      </w:r>
      <w:r w:rsidRPr="00550165">
        <w:rPr>
          <w:rFonts w:ascii="Sylfaen" w:hAnsi="Sylfaen" w:cs="Sylfaen"/>
          <w:lang w:val="hy-AM"/>
        </w:rPr>
        <w:t>ազատությունների</w:t>
      </w:r>
      <w:r w:rsidRPr="00550165">
        <w:rPr>
          <w:rFonts w:ascii="Sylfaen" w:hAnsi="Sylfaen"/>
          <w:lang w:val="hy-AM"/>
        </w:rPr>
        <w:t xml:space="preserve"> </w:t>
      </w:r>
      <w:r w:rsidRPr="00550165">
        <w:rPr>
          <w:rFonts w:ascii="Sylfaen" w:hAnsi="Sylfaen" w:cs="Sylfaen"/>
          <w:lang w:val="hy-AM"/>
        </w:rPr>
        <w:t>պաշտպանության</w:t>
      </w:r>
      <w:r w:rsidRPr="00550165">
        <w:rPr>
          <w:rFonts w:ascii="Sylfaen" w:hAnsi="Sylfaen"/>
          <w:lang w:val="hy-AM"/>
        </w:rPr>
        <w:t xml:space="preserve"> </w:t>
      </w:r>
      <w:r w:rsidRPr="00550165">
        <w:rPr>
          <w:rFonts w:ascii="Sylfaen" w:hAnsi="Sylfaen" w:cs="Sylfaen"/>
          <w:lang w:val="hy-AM"/>
        </w:rPr>
        <w:t>եվրոպական</w:t>
      </w:r>
      <w:r w:rsidRPr="00550165">
        <w:rPr>
          <w:rFonts w:ascii="Sylfaen" w:hAnsi="Sylfaen"/>
          <w:lang w:val="hy-AM"/>
        </w:rPr>
        <w:t xml:space="preserve"> </w:t>
      </w:r>
      <w:r w:rsidRPr="00550165">
        <w:rPr>
          <w:rFonts w:ascii="Sylfaen" w:hAnsi="Sylfaen" w:cs="Sylfaen"/>
          <w:lang w:val="hy-AM"/>
        </w:rPr>
        <w:t>չափանիշների</w:t>
      </w:r>
      <w:r w:rsidRPr="00550165">
        <w:rPr>
          <w:rFonts w:ascii="Sylfaen" w:hAnsi="Sylfaen"/>
          <w:lang w:val="hy-AM"/>
        </w:rPr>
        <w:t xml:space="preserve"> </w:t>
      </w:r>
      <w:r w:rsidRPr="00550165">
        <w:rPr>
          <w:rFonts w:ascii="Sylfaen" w:hAnsi="Sylfaen" w:cs="Sylfaen"/>
          <w:lang w:val="hy-AM"/>
        </w:rPr>
        <w:t>կիրառումը</w:t>
      </w:r>
      <w:r w:rsidRPr="00550165">
        <w:rPr>
          <w:rFonts w:ascii="Sylfaen" w:hAnsi="Sylfaen"/>
          <w:lang w:val="hy-AM"/>
        </w:rPr>
        <w:t xml:space="preserve"> </w:t>
      </w:r>
      <w:r w:rsidRPr="00550165">
        <w:rPr>
          <w:rFonts w:ascii="Sylfaen" w:hAnsi="Sylfaen" w:cs="Sylfaen"/>
          <w:lang w:val="hy-AM"/>
        </w:rPr>
        <w:t>ՀՀ</w:t>
      </w:r>
      <w:r w:rsidRPr="00550165">
        <w:rPr>
          <w:rFonts w:ascii="Sylfaen" w:hAnsi="Sylfaen"/>
          <w:lang w:val="hy-AM"/>
        </w:rPr>
        <w:t xml:space="preserve"> </w:t>
      </w:r>
      <w:r w:rsidRPr="00550165">
        <w:rPr>
          <w:rFonts w:ascii="Sylfaen" w:hAnsi="Sylfaen" w:cs="Sylfaen"/>
          <w:lang w:val="hy-AM"/>
        </w:rPr>
        <w:t>քրեական</w:t>
      </w:r>
      <w:r w:rsidRPr="00550165">
        <w:rPr>
          <w:rFonts w:ascii="Sylfaen" w:hAnsi="Sylfaen"/>
          <w:lang w:val="hy-AM"/>
        </w:rPr>
        <w:t xml:space="preserve"> </w:t>
      </w:r>
      <w:r w:rsidRPr="00550165">
        <w:rPr>
          <w:rFonts w:ascii="Sylfaen" w:hAnsi="Sylfaen" w:cs="Sylfaen"/>
          <w:lang w:val="hy-AM"/>
        </w:rPr>
        <w:t>դատավարությունում, Եր</w:t>
      </w:r>
      <w:r w:rsidRPr="00604B23">
        <w:rPr>
          <w:rFonts w:ascii="Sylfaen" w:hAnsi="Sylfaen" w:cs="Sylfaen"/>
          <w:lang w:val="hy-AM"/>
        </w:rPr>
        <w:t>.,</w:t>
      </w:r>
      <w:r w:rsidRPr="00550165">
        <w:rPr>
          <w:rFonts w:ascii="Sylfaen" w:hAnsi="Sylfaen" w:cs="Sylfaen"/>
          <w:lang w:val="hy-AM"/>
        </w:rPr>
        <w:t xml:space="preserve"> ԵՊՀ հրատ.,</w:t>
      </w:r>
      <w:r w:rsidRPr="00604B23">
        <w:rPr>
          <w:rFonts w:ascii="Sylfaen" w:hAnsi="Sylfaen" w:cs="Sylfaen"/>
          <w:lang w:val="hy-AM"/>
        </w:rPr>
        <w:t xml:space="preserve"> </w:t>
      </w:r>
      <w:r w:rsidRPr="00550165">
        <w:rPr>
          <w:rFonts w:ascii="Sylfaen" w:hAnsi="Sylfaen"/>
          <w:lang w:val="hy-AM"/>
        </w:rPr>
        <w:t xml:space="preserve">2010, </w:t>
      </w:r>
      <w:r w:rsidRPr="00550165">
        <w:rPr>
          <w:rFonts w:ascii="Sylfaen" w:hAnsi="Sylfaen" w:cs="Sylfaen"/>
          <w:lang w:val="hy-AM"/>
        </w:rPr>
        <w:t>էջ</w:t>
      </w:r>
      <w:r w:rsidRPr="00550165">
        <w:rPr>
          <w:rFonts w:ascii="Sylfaen" w:hAnsi="Sylfaen"/>
          <w:lang w:val="hy-AM"/>
        </w:rPr>
        <w:t xml:space="preserve"> 132</w:t>
      </w:r>
      <w:r>
        <w:rPr>
          <w:rFonts w:ascii="Sylfaen" w:hAnsi="Sylfaen"/>
          <w:lang w:val="hy-AM"/>
        </w:rPr>
        <w:t>:</w:t>
      </w:r>
    </w:p>
  </w:footnote>
  <w:footnote w:id="7">
    <w:p w14:paraId="553E5103" w14:textId="77777777" w:rsidR="00C70009" w:rsidRPr="004A2B04" w:rsidRDefault="00C70009" w:rsidP="00315D30">
      <w:pPr>
        <w:pStyle w:val="FootnoteText"/>
        <w:jc w:val="both"/>
        <w:rPr>
          <w:rFonts w:ascii="Sylfaen" w:hAnsi="Sylfaen"/>
        </w:rPr>
      </w:pPr>
      <w:r w:rsidRPr="00550165">
        <w:rPr>
          <w:rStyle w:val="FootnoteReference"/>
          <w:rFonts w:ascii="Sylfaen" w:hAnsi="Sylfaen"/>
        </w:rPr>
        <w:footnoteRef/>
      </w:r>
      <w:r>
        <w:rPr>
          <w:rFonts w:ascii="Sylfaen" w:hAnsi="Sylfaen"/>
          <w:lang w:val="hy-AM"/>
        </w:rPr>
        <w:t xml:space="preserve"> Տ</w:t>
      </w:r>
      <w:r w:rsidRPr="00550165">
        <w:rPr>
          <w:rFonts w:ascii="Sylfaen" w:hAnsi="Sylfaen"/>
          <w:lang w:val="en-US"/>
        </w:rPr>
        <w:t>ե՛ս</w:t>
      </w:r>
      <w:r w:rsidRPr="00550165">
        <w:rPr>
          <w:rFonts w:ascii="Sylfaen" w:hAnsi="Sylfaen"/>
        </w:rPr>
        <w:t xml:space="preserve"> Европейский суд по правам человека. т. 1. М</w:t>
      </w:r>
      <w:r w:rsidRPr="004A2B04">
        <w:rPr>
          <w:rFonts w:ascii="Sylfaen" w:hAnsi="Sylfaen"/>
        </w:rPr>
        <w:t>.</w:t>
      </w:r>
      <w:r>
        <w:rPr>
          <w:rFonts w:ascii="Sylfaen" w:hAnsi="Sylfaen"/>
          <w:lang w:val="hy-AM"/>
        </w:rPr>
        <w:t>,</w:t>
      </w:r>
      <w:r w:rsidRPr="004A2B04">
        <w:rPr>
          <w:rFonts w:ascii="Sylfaen" w:hAnsi="Sylfaen"/>
        </w:rPr>
        <w:t xml:space="preserve"> 2000,</w:t>
      </w:r>
      <w:r w:rsidRPr="005C613C">
        <w:rPr>
          <w:rFonts w:ascii="Sylfaen" w:hAnsi="Sylfaen"/>
          <w:lang w:val="hy-AM"/>
        </w:rPr>
        <w:t xml:space="preserve"> էջ</w:t>
      </w:r>
      <w:r w:rsidRPr="004A2B04">
        <w:rPr>
          <w:rFonts w:ascii="Sylfaen" w:hAnsi="Sylfaen"/>
        </w:rPr>
        <w:t xml:space="preserve"> </w:t>
      </w:r>
      <w:r w:rsidRPr="00550165">
        <w:rPr>
          <w:rFonts w:ascii="Sylfaen" w:hAnsi="Sylfaen"/>
          <w:lang w:val="hy-AM"/>
        </w:rPr>
        <w:t>473-475</w:t>
      </w:r>
      <w:r w:rsidRPr="004A2B04">
        <w:rPr>
          <w:rFonts w:ascii="Sylfaen" w:hAnsi="Sylfaen"/>
        </w:rPr>
        <w:t>:</w:t>
      </w:r>
    </w:p>
  </w:footnote>
  <w:footnote w:id="8">
    <w:p w14:paraId="499713A5" w14:textId="77777777" w:rsidR="00C70009" w:rsidRPr="007D4684" w:rsidRDefault="00C70009" w:rsidP="007D4684">
      <w:pPr>
        <w:pStyle w:val="FootnoteText"/>
      </w:pPr>
      <w:r>
        <w:rPr>
          <w:rStyle w:val="FootnoteReference"/>
        </w:rPr>
        <w:footnoteRef/>
      </w:r>
      <w:r w:rsidRPr="007D4684">
        <w:t xml:space="preserve"> </w:t>
      </w:r>
      <w:r>
        <w:rPr>
          <w:rFonts w:ascii="Sylfaen" w:hAnsi="Sylfaen"/>
          <w:lang w:val="en-US"/>
        </w:rPr>
        <w:t>Տե՛ս</w:t>
      </w:r>
      <w:r w:rsidRPr="007D4684">
        <w:rPr>
          <w:rFonts w:ascii="Sylfaen" w:hAnsi="Sylfaen"/>
        </w:rPr>
        <w:t xml:space="preserve">  </w:t>
      </w:r>
      <w:r w:rsidRPr="00F633B3">
        <w:rPr>
          <w:rFonts w:ascii="Sylfaen" w:hAnsi="Sylfaen"/>
          <w:b/>
          <w:lang w:val="en-US"/>
        </w:rPr>
        <w:t>Թորոսյան</w:t>
      </w:r>
      <w:r w:rsidRPr="007D4684">
        <w:rPr>
          <w:rFonts w:ascii="Sylfaen" w:hAnsi="Sylfaen"/>
          <w:b/>
        </w:rPr>
        <w:t xml:space="preserve"> </w:t>
      </w:r>
      <w:r w:rsidRPr="00F633B3">
        <w:rPr>
          <w:rFonts w:ascii="Sylfaen" w:hAnsi="Sylfaen"/>
          <w:b/>
          <w:lang w:val="en-US"/>
        </w:rPr>
        <w:t>Գ</w:t>
      </w:r>
      <w:r w:rsidRPr="007D4684">
        <w:rPr>
          <w:rFonts w:ascii="Sylfaen" w:hAnsi="Sylfaen"/>
          <w:b/>
        </w:rPr>
        <w:t>.</w:t>
      </w:r>
      <w:r>
        <w:rPr>
          <w:rFonts w:ascii="Sylfaen" w:hAnsi="Sylfaen"/>
          <w:b/>
          <w:lang w:val="en-US"/>
        </w:rPr>
        <w:t>Գ</w:t>
      </w:r>
      <w:r w:rsidRPr="007D4684">
        <w:rPr>
          <w:rFonts w:ascii="Sylfaen" w:hAnsi="Sylfaen"/>
          <w:b/>
        </w:rPr>
        <w:t xml:space="preserve">., </w:t>
      </w:r>
      <w:r w:rsidRPr="00F633B3">
        <w:rPr>
          <w:rFonts w:ascii="Sylfaen" w:hAnsi="Sylfaen"/>
          <w:b/>
          <w:lang w:val="en-US"/>
        </w:rPr>
        <w:t>Զարգարյան</w:t>
      </w:r>
      <w:r w:rsidRPr="007D4684">
        <w:rPr>
          <w:rFonts w:ascii="Sylfaen" w:hAnsi="Sylfaen"/>
          <w:b/>
        </w:rPr>
        <w:t xml:space="preserve"> </w:t>
      </w:r>
      <w:r w:rsidRPr="00F633B3">
        <w:rPr>
          <w:rFonts w:ascii="Sylfaen" w:hAnsi="Sylfaen"/>
          <w:b/>
          <w:lang w:val="en-US"/>
        </w:rPr>
        <w:t>Հ</w:t>
      </w:r>
      <w:r w:rsidRPr="007D4684">
        <w:rPr>
          <w:rFonts w:ascii="Sylfaen" w:hAnsi="Sylfaen"/>
          <w:b/>
        </w:rPr>
        <w:t>.</w:t>
      </w:r>
      <w:r>
        <w:rPr>
          <w:rFonts w:ascii="Sylfaen" w:hAnsi="Sylfaen"/>
          <w:b/>
          <w:lang w:val="en-US"/>
        </w:rPr>
        <w:t>Ա</w:t>
      </w:r>
      <w:r w:rsidRPr="007D4684">
        <w:rPr>
          <w:rFonts w:ascii="Sylfaen" w:hAnsi="Sylfaen"/>
          <w:b/>
        </w:rPr>
        <w:t xml:space="preserve">., </w:t>
      </w:r>
      <w:r w:rsidRPr="00F633B3">
        <w:rPr>
          <w:rFonts w:ascii="Sylfaen" w:hAnsi="Sylfaen"/>
          <w:b/>
          <w:lang w:val="en-US"/>
        </w:rPr>
        <w:t>Շահնազարյան</w:t>
      </w:r>
      <w:r w:rsidRPr="007D4684">
        <w:rPr>
          <w:rFonts w:ascii="Sylfaen" w:hAnsi="Sylfaen"/>
          <w:b/>
        </w:rPr>
        <w:t xml:space="preserve"> </w:t>
      </w:r>
      <w:r w:rsidRPr="00F633B3">
        <w:rPr>
          <w:rFonts w:ascii="Sylfaen" w:hAnsi="Sylfaen"/>
          <w:b/>
          <w:lang w:val="en-US"/>
        </w:rPr>
        <w:t>Հ</w:t>
      </w:r>
      <w:r w:rsidRPr="007D4684">
        <w:rPr>
          <w:rFonts w:ascii="Sylfaen" w:hAnsi="Sylfaen"/>
          <w:b/>
        </w:rPr>
        <w:t>.</w:t>
      </w:r>
      <w:r>
        <w:rPr>
          <w:rFonts w:ascii="Sylfaen" w:hAnsi="Sylfaen"/>
          <w:b/>
          <w:lang w:val="en-US"/>
        </w:rPr>
        <w:t>Ս</w:t>
      </w:r>
      <w:r w:rsidRPr="007D4684">
        <w:rPr>
          <w:rFonts w:ascii="Sylfaen" w:hAnsi="Sylfaen"/>
          <w:b/>
        </w:rPr>
        <w:t>.,</w:t>
      </w:r>
      <w:r w:rsidRPr="007D4684">
        <w:rPr>
          <w:rFonts w:ascii="Sylfaen" w:hAnsi="Sylfaen"/>
        </w:rPr>
        <w:t xml:space="preserve"> </w:t>
      </w:r>
      <w:r>
        <w:rPr>
          <w:rFonts w:ascii="Sylfaen" w:hAnsi="Sylfaen"/>
          <w:lang w:val="en-US"/>
        </w:rPr>
        <w:t>Քաղաքացիական</w:t>
      </w:r>
      <w:r w:rsidRPr="007D4684">
        <w:rPr>
          <w:rFonts w:ascii="Sylfaen" w:hAnsi="Sylfaen"/>
        </w:rPr>
        <w:t xml:space="preserve"> </w:t>
      </w:r>
      <w:r>
        <w:rPr>
          <w:rFonts w:ascii="Sylfaen" w:hAnsi="Sylfaen"/>
          <w:lang w:val="en-US"/>
        </w:rPr>
        <w:t>դատավարության</w:t>
      </w:r>
      <w:r w:rsidRPr="007D4684">
        <w:rPr>
          <w:rFonts w:ascii="Sylfaen" w:hAnsi="Sylfaen"/>
        </w:rPr>
        <w:t xml:space="preserve"> </w:t>
      </w:r>
      <w:r>
        <w:rPr>
          <w:rFonts w:ascii="Sylfaen" w:hAnsi="Sylfaen"/>
          <w:lang w:val="en-US"/>
        </w:rPr>
        <w:t>օրենսգրքի</w:t>
      </w:r>
      <w:r w:rsidRPr="007D4684">
        <w:rPr>
          <w:rFonts w:ascii="Sylfaen" w:hAnsi="Sylfaen"/>
        </w:rPr>
        <w:t xml:space="preserve"> </w:t>
      </w:r>
      <w:r>
        <w:rPr>
          <w:rFonts w:ascii="Sylfaen" w:hAnsi="Sylfaen"/>
          <w:lang w:val="en-US"/>
        </w:rPr>
        <w:t>իրավակիրառ</w:t>
      </w:r>
      <w:r w:rsidRPr="007D4684">
        <w:rPr>
          <w:rFonts w:ascii="Sylfaen" w:hAnsi="Sylfaen"/>
        </w:rPr>
        <w:t xml:space="preserve"> </w:t>
      </w:r>
      <w:r>
        <w:rPr>
          <w:rFonts w:ascii="Sylfaen" w:hAnsi="Sylfaen"/>
          <w:lang w:val="en-US"/>
        </w:rPr>
        <w:t>պրակտիկան</w:t>
      </w:r>
      <w:r w:rsidRPr="007D4684">
        <w:rPr>
          <w:rFonts w:ascii="Sylfaen" w:hAnsi="Sylfaen"/>
        </w:rPr>
        <w:t xml:space="preserve">, </w:t>
      </w:r>
      <w:r>
        <w:rPr>
          <w:rFonts w:ascii="Sylfaen" w:hAnsi="Sylfaen"/>
          <w:lang w:val="en-US"/>
        </w:rPr>
        <w:t>ընդհանուր</w:t>
      </w:r>
      <w:r w:rsidRPr="007D4684">
        <w:rPr>
          <w:rFonts w:ascii="Sylfaen" w:hAnsi="Sylfaen"/>
        </w:rPr>
        <w:t xml:space="preserve"> </w:t>
      </w:r>
      <w:r>
        <w:rPr>
          <w:rFonts w:ascii="Sylfaen" w:hAnsi="Sylfaen"/>
          <w:lang w:val="en-US"/>
        </w:rPr>
        <w:t>մաս</w:t>
      </w:r>
      <w:r w:rsidRPr="007D4684">
        <w:rPr>
          <w:rFonts w:ascii="Sylfaen" w:hAnsi="Sylfaen"/>
        </w:rPr>
        <w:t xml:space="preserve">, </w:t>
      </w:r>
      <w:r>
        <w:rPr>
          <w:rFonts w:ascii="Sylfaen" w:hAnsi="Sylfaen"/>
          <w:lang w:val="en-US"/>
        </w:rPr>
        <w:t>Երևան</w:t>
      </w:r>
      <w:r w:rsidRPr="007D4684">
        <w:rPr>
          <w:rFonts w:ascii="Sylfaen" w:hAnsi="Sylfaen"/>
        </w:rPr>
        <w:t xml:space="preserve">, </w:t>
      </w:r>
      <w:r>
        <w:rPr>
          <w:rFonts w:ascii="Sylfaen" w:hAnsi="Sylfaen"/>
          <w:lang w:val="en-US"/>
        </w:rPr>
        <w:t>Հայրապետ</w:t>
      </w:r>
      <w:r w:rsidRPr="007D4684">
        <w:rPr>
          <w:rFonts w:ascii="Sylfaen" w:hAnsi="Sylfaen"/>
        </w:rPr>
        <w:t xml:space="preserve"> </w:t>
      </w:r>
      <w:r>
        <w:rPr>
          <w:rFonts w:ascii="Sylfaen" w:hAnsi="Sylfaen"/>
          <w:lang w:val="en-US"/>
        </w:rPr>
        <w:t>հրատ</w:t>
      </w:r>
      <w:r w:rsidRPr="007D4684">
        <w:rPr>
          <w:rFonts w:ascii="Sylfaen" w:hAnsi="Sylfaen"/>
        </w:rPr>
        <w:t xml:space="preserve">., 2021, </w:t>
      </w:r>
      <w:r>
        <w:rPr>
          <w:rFonts w:ascii="Sylfaen" w:hAnsi="Sylfaen"/>
          <w:lang w:val="en-US"/>
        </w:rPr>
        <w:t>էջ</w:t>
      </w:r>
      <w:r w:rsidRPr="007D4684">
        <w:rPr>
          <w:rFonts w:ascii="Sylfaen" w:hAnsi="Sylfaen"/>
        </w:rPr>
        <w:t xml:space="preserve"> 568-569</w:t>
      </w:r>
    </w:p>
  </w:footnote>
  <w:footnote w:id="9">
    <w:p w14:paraId="43D98DD0" w14:textId="77777777" w:rsidR="00C70009" w:rsidRPr="00157972" w:rsidRDefault="00C70009" w:rsidP="009E4289">
      <w:pPr>
        <w:pStyle w:val="FootnoteText"/>
        <w:rPr>
          <w:rFonts w:ascii="GHEA Grapalat" w:hAnsi="GHEA Grapalat"/>
          <w:lang w:val="hy-AM"/>
        </w:rPr>
      </w:pPr>
      <w:r w:rsidRPr="00157972">
        <w:rPr>
          <w:rStyle w:val="FootnoteReference"/>
          <w:rFonts w:ascii="GHEA Grapalat" w:hAnsi="GHEA Grapalat"/>
        </w:rPr>
        <w:footnoteRef/>
      </w:r>
      <w:r w:rsidRPr="00157972">
        <w:rPr>
          <w:rFonts w:ascii="GHEA Grapalat" w:hAnsi="GHEA Grapalat"/>
        </w:rPr>
        <w:t xml:space="preserve"> </w:t>
      </w:r>
      <w:r w:rsidRPr="00157972">
        <w:rPr>
          <w:rFonts w:ascii="GHEA Grapalat" w:hAnsi="GHEA Grapalat"/>
          <w:lang w:val="hy-AM"/>
        </w:rPr>
        <w:t>Այսուհետ՝ Նախագիծ</w:t>
      </w:r>
    </w:p>
  </w:footnote>
  <w:footnote w:id="10">
    <w:p w14:paraId="0C223B7C" w14:textId="77777777" w:rsidR="00C70009" w:rsidRPr="00157972" w:rsidRDefault="00C70009" w:rsidP="009E4289">
      <w:pPr>
        <w:pStyle w:val="FootnoteText"/>
        <w:jc w:val="both"/>
        <w:rPr>
          <w:rFonts w:ascii="GHEA Grapalat" w:hAnsi="GHEA Grapalat"/>
          <w:lang w:val="hy-AM"/>
        </w:rPr>
      </w:pPr>
      <w:r w:rsidRPr="00157972">
        <w:rPr>
          <w:rStyle w:val="FootnoteReference"/>
          <w:rFonts w:ascii="GHEA Grapalat" w:hAnsi="GHEA Grapalat"/>
        </w:rPr>
        <w:footnoteRef/>
      </w:r>
      <w:r w:rsidRPr="00157972">
        <w:rPr>
          <w:rFonts w:ascii="GHEA Grapalat" w:hAnsi="GHEA Grapalat"/>
          <w:lang w:val="hy-AM"/>
        </w:rPr>
        <w:t xml:space="preserve"> Տե՛ս օրինակ Մարդու իրավունքների եվրոպական դատարանի՝ Ստանևն ընդդեմ Բուլղարիայի (STANEV v. BULGARIA)  գործով 2012 թվականի հունվարի 17-ի վճիռը, գանգատ թիվ 36760/06, կետեր 229-230:</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443C5"/>
    <w:multiLevelType w:val="hybridMultilevel"/>
    <w:tmpl w:val="7A5EED38"/>
    <w:lvl w:ilvl="0" w:tplc="04090011">
      <w:start w:val="1"/>
      <w:numFmt w:val="decimal"/>
      <w:lvlText w:val="%1)"/>
      <w:lvlJc w:val="left"/>
      <w:pPr>
        <w:ind w:left="1353" w:hanging="360"/>
      </w:pPr>
      <w:rPr>
        <w:rFonts w:hint="default"/>
        <w:b w:val="0"/>
        <w:bCs w:val="0"/>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 w15:restartNumberingAfterBreak="0">
    <w:nsid w:val="09E843E5"/>
    <w:multiLevelType w:val="hybridMultilevel"/>
    <w:tmpl w:val="7B82AAD2"/>
    <w:lvl w:ilvl="0" w:tplc="6FB25BA0">
      <w:start w:val="1"/>
      <w:numFmt w:val="decimal"/>
      <w:lvlText w:val="%1."/>
      <w:lvlJc w:val="left"/>
      <w:pPr>
        <w:ind w:left="1070" w:hanging="360"/>
      </w:pPr>
      <w:rPr>
        <w:b/>
        <w:i w:val="0"/>
        <w:color w:val="auto"/>
      </w:r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2" w15:restartNumberingAfterBreak="0">
    <w:nsid w:val="0D326D4C"/>
    <w:multiLevelType w:val="multilevel"/>
    <w:tmpl w:val="51D6D3FC"/>
    <w:lvl w:ilvl="0">
      <w:start w:val="1"/>
      <w:numFmt w:val="decimal"/>
      <w:lvlText w:val="Հոդված %1."/>
      <w:lvlJc w:val="left"/>
      <w:pPr>
        <w:ind w:left="990" w:hanging="360"/>
      </w:pPr>
      <w:rPr>
        <w:b/>
        <w:i w:val="0"/>
        <w:sz w:val="24"/>
        <w:szCs w:val="24"/>
        <w:u w:val="none"/>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3" w15:restartNumberingAfterBreak="0">
    <w:nsid w:val="1DC422F5"/>
    <w:multiLevelType w:val="hybridMultilevel"/>
    <w:tmpl w:val="302C57CC"/>
    <w:lvl w:ilvl="0" w:tplc="DEFE67A2">
      <w:start w:val="5"/>
      <w:numFmt w:val="bullet"/>
      <w:lvlText w:val="-"/>
      <w:lvlJc w:val="left"/>
      <w:pPr>
        <w:ind w:left="927" w:hanging="360"/>
      </w:pPr>
      <w:rPr>
        <w:rFonts w:ascii="GHEA Grapalat" w:eastAsia="Times New Roman" w:hAnsi="GHEA Grapalat" w:cstheme="minorBid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1EA005A2"/>
    <w:multiLevelType w:val="hybridMultilevel"/>
    <w:tmpl w:val="303AAFA4"/>
    <w:lvl w:ilvl="0" w:tplc="D4C66B88">
      <w:start w:val="1"/>
      <w:numFmt w:val="decimal"/>
      <w:lvlText w:val="%1)"/>
      <w:lvlJc w:val="left"/>
      <w:pPr>
        <w:ind w:left="1287"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2128461A"/>
    <w:multiLevelType w:val="hybridMultilevel"/>
    <w:tmpl w:val="5D16A7B4"/>
    <w:lvl w:ilvl="0" w:tplc="38A2EBB4">
      <w:start w:val="1"/>
      <w:numFmt w:val="decimal"/>
      <w:lvlText w:val="%1)"/>
      <w:lvlJc w:val="left"/>
      <w:pPr>
        <w:ind w:left="1353"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A0033A"/>
    <w:multiLevelType w:val="hybridMultilevel"/>
    <w:tmpl w:val="300236CE"/>
    <w:lvl w:ilvl="0" w:tplc="F878A59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B982217"/>
    <w:multiLevelType w:val="hybridMultilevel"/>
    <w:tmpl w:val="5FD01184"/>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8" w15:restartNumberingAfterBreak="0">
    <w:nsid w:val="2F67388B"/>
    <w:multiLevelType w:val="hybridMultilevel"/>
    <w:tmpl w:val="8F3C5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A43BD7"/>
    <w:multiLevelType w:val="hybridMultilevel"/>
    <w:tmpl w:val="60C28A4A"/>
    <w:lvl w:ilvl="0" w:tplc="B22A9F7A">
      <w:start w:val="1"/>
      <w:numFmt w:val="decimal"/>
      <w:lvlText w:val="%1."/>
      <w:lvlJc w:val="left"/>
      <w:pPr>
        <w:ind w:left="1287"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65E6E83"/>
    <w:multiLevelType w:val="hybridMultilevel"/>
    <w:tmpl w:val="7B82AAD2"/>
    <w:lvl w:ilvl="0" w:tplc="6FB25BA0">
      <w:start w:val="1"/>
      <w:numFmt w:val="decimal"/>
      <w:lvlText w:val="%1."/>
      <w:lvlJc w:val="left"/>
      <w:pPr>
        <w:ind w:left="1070" w:hanging="360"/>
      </w:pPr>
      <w:rPr>
        <w:b/>
        <w:i w:val="0"/>
        <w:color w:val="auto"/>
      </w:r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11" w15:restartNumberingAfterBreak="0">
    <w:nsid w:val="38E323B0"/>
    <w:multiLevelType w:val="hybridMultilevel"/>
    <w:tmpl w:val="9FD2A650"/>
    <w:lvl w:ilvl="0" w:tplc="B22A9F7A">
      <w:start w:val="1"/>
      <w:numFmt w:val="decimal"/>
      <w:lvlText w:val="%1."/>
      <w:lvlJc w:val="left"/>
      <w:pPr>
        <w:ind w:left="1080"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4C372B75"/>
    <w:multiLevelType w:val="hybridMultilevel"/>
    <w:tmpl w:val="7B82AAD2"/>
    <w:lvl w:ilvl="0" w:tplc="6FB25BA0">
      <w:start w:val="1"/>
      <w:numFmt w:val="decimal"/>
      <w:lvlText w:val="%1."/>
      <w:lvlJc w:val="left"/>
      <w:pPr>
        <w:ind w:left="1070" w:hanging="360"/>
      </w:pPr>
      <w:rPr>
        <w:b/>
        <w:i w:val="0"/>
        <w:color w:val="auto"/>
      </w:r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13" w15:restartNumberingAfterBreak="0">
    <w:nsid w:val="4E6B29E7"/>
    <w:multiLevelType w:val="hybridMultilevel"/>
    <w:tmpl w:val="7B82AAD2"/>
    <w:lvl w:ilvl="0" w:tplc="6FB25BA0">
      <w:start w:val="1"/>
      <w:numFmt w:val="decimal"/>
      <w:lvlText w:val="%1."/>
      <w:lvlJc w:val="left"/>
      <w:pPr>
        <w:ind w:left="1070" w:hanging="360"/>
      </w:pPr>
      <w:rPr>
        <w:b/>
        <w:i w:val="0"/>
        <w:color w:val="auto"/>
      </w:r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14" w15:restartNumberingAfterBreak="0">
    <w:nsid w:val="50714D7F"/>
    <w:multiLevelType w:val="hybridMultilevel"/>
    <w:tmpl w:val="984ABCB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F47428"/>
    <w:multiLevelType w:val="hybridMultilevel"/>
    <w:tmpl w:val="EDEE5BFE"/>
    <w:lvl w:ilvl="0" w:tplc="72C21CFE">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ED0A6C"/>
    <w:multiLevelType w:val="hybridMultilevel"/>
    <w:tmpl w:val="6674FB44"/>
    <w:lvl w:ilvl="0" w:tplc="0DEC9228">
      <w:start w:val="1"/>
      <w:numFmt w:val="decimal"/>
      <w:lvlText w:val="%1)"/>
      <w:lvlJc w:val="left"/>
      <w:pPr>
        <w:ind w:left="1287" w:hanging="360"/>
      </w:pPr>
      <w:rPr>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A285B76"/>
    <w:multiLevelType w:val="hybridMultilevel"/>
    <w:tmpl w:val="275A1AB6"/>
    <w:lvl w:ilvl="0" w:tplc="64D848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B51302E"/>
    <w:multiLevelType w:val="hybridMultilevel"/>
    <w:tmpl w:val="30745A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
  </w:num>
  <w:num w:numId="2">
    <w:abstractNumId w:val="11"/>
  </w:num>
  <w:num w:numId="3">
    <w:abstractNumId w:val="3"/>
  </w:num>
  <w:num w:numId="4">
    <w:abstractNumId w:val="0"/>
  </w:num>
  <w:num w:numId="5">
    <w:abstractNumId w:val="4"/>
  </w:num>
  <w:num w:numId="6">
    <w:abstractNumId w:val="2"/>
  </w:num>
  <w:num w:numId="7">
    <w:abstractNumId w:val="5"/>
  </w:num>
  <w:num w:numId="8">
    <w:abstractNumId w:val="7"/>
  </w:num>
  <w:num w:numId="9">
    <w:abstractNumId w:val="18"/>
  </w:num>
  <w:num w:numId="10">
    <w:abstractNumId w:val="12"/>
  </w:num>
  <w:num w:numId="11">
    <w:abstractNumId w:val="16"/>
  </w:num>
  <w:num w:numId="12">
    <w:abstractNumId w:val="6"/>
  </w:num>
  <w:num w:numId="13">
    <w:abstractNumId w:val="17"/>
  </w:num>
  <w:num w:numId="14">
    <w:abstractNumId w:val="8"/>
  </w:num>
  <w:num w:numId="15">
    <w:abstractNumId w:val="13"/>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927"/>
    <w:rsid w:val="000073C4"/>
    <w:rsid w:val="00011FD2"/>
    <w:rsid w:val="000246C0"/>
    <w:rsid w:val="0002492D"/>
    <w:rsid w:val="00033A42"/>
    <w:rsid w:val="00052453"/>
    <w:rsid w:val="000579BB"/>
    <w:rsid w:val="00060687"/>
    <w:rsid w:val="0007053B"/>
    <w:rsid w:val="00091995"/>
    <w:rsid w:val="00093DFA"/>
    <w:rsid w:val="000B7760"/>
    <w:rsid w:val="000C2DAD"/>
    <w:rsid w:val="000D7FB2"/>
    <w:rsid w:val="000E0F9E"/>
    <w:rsid w:val="000E30A6"/>
    <w:rsid w:val="000F46CC"/>
    <w:rsid w:val="000F743C"/>
    <w:rsid w:val="00101ECB"/>
    <w:rsid w:val="00116570"/>
    <w:rsid w:val="00124D74"/>
    <w:rsid w:val="00127587"/>
    <w:rsid w:val="0013536D"/>
    <w:rsid w:val="00141767"/>
    <w:rsid w:val="00147B45"/>
    <w:rsid w:val="00150B3F"/>
    <w:rsid w:val="00190A3F"/>
    <w:rsid w:val="00190FBA"/>
    <w:rsid w:val="0019284B"/>
    <w:rsid w:val="001930FA"/>
    <w:rsid w:val="0019462F"/>
    <w:rsid w:val="001978DE"/>
    <w:rsid w:val="001A436A"/>
    <w:rsid w:val="001A4385"/>
    <w:rsid w:val="001B3229"/>
    <w:rsid w:val="001B33FA"/>
    <w:rsid w:val="001C3DD3"/>
    <w:rsid w:val="001C6570"/>
    <w:rsid w:val="001E35A5"/>
    <w:rsid w:val="001F0C64"/>
    <w:rsid w:val="001F46EA"/>
    <w:rsid w:val="00200D58"/>
    <w:rsid w:val="00200FC2"/>
    <w:rsid w:val="0020120E"/>
    <w:rsid w:val="002145E2"/>
    <w:rsid w:val="00240853"/>
    <w:rsid w:val="00246439"/>
    <w:rsid w:val="00251789"/>
    <w:rsid w:val="002641F7"/>
    <w:rsid w:val="00276795"/>
    <w:rsid w:val="002929E9"/>
    <w:rsid w:val="002A52B1"/>
    <w:rsid w:val="002A6B05"/>
    <w:rsid w:val="002B363C"/>
    <w:rsid w:val="002C1847"/>
    <w:rsid w:val="002D7059"/>
    <w:rsid w:val="002E167F"/>
    <w:rsid w:val="002E21BD"/>
    <w:rsid w:val="002E4DB4"/>
    <w:rsid w:val="002E51E4"/>
    <w:rsid w:val="002E5213"/>
    <w:rsid w:val="002F000B"/>
    <w:rsid w:val="002F3C0E"/>
    <w:rsid w:val="0030015B"/>
    <w:rsid w:val="003002B3"/>
    <w:rsid w:val="003119C8"/>
    <w:rsid w:val="00311ED2"/>
    <w:rsid w:val="0031217C"/>
    <w:rsid w:val="003143D2"/>
    <w:rsid w:val="00315D30"/>
    <w:rsid w:val="00316427"/>
    <w:rsid w:val="003207D2"/>
    <w:rsid w:val="0032228B"/>
    <w:rsid w:val="0033020D"/>
    <w:rsid w:val="00331631"/>
    <w:rsid w:val="00331A03"/>
    <w:rsid w:val="00334B56"/>
    <w:rsid w:val="0033521B"/>
    <w:rsid w:val="00340F47"/>
    <w:rsid w:val="003437ED"/>
    <w:rsid w:val="00354788"/>
    <w:rsid w:val="003572BD"/>
    <w:rsid w:val="0036140A"/>
    <w:rsid w:val="003705C9"/>
    <w:rsid w:val="00371696"/>
    <w:rsid w:val="00371D40"/>
    <w:rsid w:val="003739DD"/>
    <w:rsid w:val="00373BD5"/>
    <w:rsid w:val="00374452"/>
    <w:rsid w:val="003913E8"/>
    <w:rsid w:val="003A5A92"/>
    <w:rsid w:val="003B0936"/>
    <w:rsid w:val="003E0536"/>
    <w:rsid w:val="003E09C3"/>
    <w:rsid w:val="003F0596"/>
    <w:rsid w:val="003F0F17"/>
    <w:rsid w:val="003F10CC"/>
    <w:rsid w:val="003F71B4"/>
    <w:rsid w:val="00422DCC"/>
    <w:rsid w:val="00431AF0"/>
    <w:rsid w:val="004345C3"/>
    <w:rsid w:val="00441C14"/>
    <w:rsid w:val="00442E92"/>
    <w:rsid w:val="00465E12"/>
    <w:rsid w:val="00474F2E"/>
    <w:rsid w:val="00477F87"/>
    <w:rsid w:val="00486D83"/>
    <w:rsid w:val="00497BBF"/>
    <w:rsid w:val="004A425E"/>
    <w:rsid w:val="004A4C43"/>
    <w:rsid w:val="004C0830"/>
    <w:rsid w:val="004D3D2C"/>
    <w:rsid w:val="004E67CA"/>
    <w:rsid w:val="004F7F43"/>
    <w:rsid w:val="00501130"/>
    <w:rsid w:val="00501BA6"/>
    <w:rsid w:val="005118D0"/>
    <w:rsid w:val="00512AE8"/>
    <w:rsid w:val="00524C43"/>
    <w:rsid w:val="00543302"/>
    <w:rsid w:val="005446EC"/>
    <w:rsid w:val="00552FB1"/>
    <w:rsid w:val="00567308"/>
    <w:rsid w:val="00582968"/>
    <w:rsid w:val="00593454"/>
    <w:rsid w:val="005A1FEB"/>
    <w:rsid w:val="005A4DC9"/>
    <w:rsid w:val="005B2862"/>
    <w:rsid w:val="005C55A1"/>
    <w:rsid w:val="005D23BC"/>
    <w:rsid w:val="005D451D"/>
    <w:rsid w:val="005D523E"/>
    <w:rsid w:val="005D5926"/>
    <w:rsid w:val="005E02B5"/>
    <w:rsid w:val="005E310C"/>
    <w:rsid w:val="005E3C0A"/>
    <w:rsid w:val="005E5508"/>
    <w:rsid w:val="005F0A89"/>
    <w:rsid w:val="005F2ACC"/>
    <w:rsid w:val="0060294F"/>
    <w:rsid w:val="0060451D"/>
    <w:rsid w:val="0061542C"/>
    <w:rsid w:val="00620D40"/>
    <w:rsid w:val="00621C6A"/>
    <w:rsid w:val="00627EBA"/>
    <w:rsid w:val="00651DF3"/>
    <w:rsid w:val="0065386A"/>
    <w:rsid w:val="00654561"/>
    <w:rsid w:val="006703C1"/>
    <w:rsid w:val="00670BC8"/>
    <w:rsid w:val="00692C03"/>
    <w:rsid w:val="006A5B2D"/>
    <w:rsid w:val="006B3500"/>
    <w:rsid w:val="006C1E71"/>
    <w:rsid w:val="006C5D47"/>
    <w:rsid w:val="006C5F9E"/>
    <w:rsid w:val="006D35BC"/>
    <w:rsid w:val="006E3446"/>
    <w:rsid w:val="006E7452"/>
    <w:rsid w:val="006F09CA"/>
    <w:rsid w:val="00701B31"/>
    <w:rsid w:val="00714965"/>
    <w:rsid w:val="007164B9"/>
    <w:rsid w:val="00717714"/>
    <w:rsid w:val="00744D9D"/>
    <w:rsid w:val="007511D1"/>
    <w:rsid w:val="00764EF5"/>
    <w:rsid w:val="00772F26"/>
    <w:rsid w:val="00781FDC"/>
    <w:rsid w:val="00790786"/>
    <w:rsid w:val="007931E2"/>
    <w:rsid w:val="00795448"/>
    <w:rsid w:val="00795CBE"/>
    <w:rsid w:val="00795D12"/>
    <w:rsid w:val="007B2CD1"/>
    <w:rsid w:val="007B6479"/>
    <w:rsid w:val="007B7D2E"/>
    <w:rsid w:val="007C0343"/>
    <w:rsid w:val="007C79D0"/>
    <w:rsid w:val="007D4684"/>
    <w:rsid w:val="007D5F05"/>
    <w:rsid w:val="007E0128"/>
    <w:rsid w:val="007F0227"/>
    <w:rsid w:val="008065C7"/>
    <w:rsid w:val="00822927"/>
    <w:rsid w:val="00822C1C"/>
    <w:rsid w:val="00827C91"/>
    <w:rsid w:val="00830C0A"/>
    <w:rsid w:val="008339BD"/>
    <w:rsid w:val="00855AC1"/>
    <w:rsid w:val="00856BEE"/>
    <w:rsid w:val="008664D6"/>
    <w:rsid w:val="00866B09"/>
    <w:rsid w:val="00867E14"/>
    <w:rsid w:val="00872B3B"/>
    <w:rsid w:val="00873A22"/>
    <w:rsid w:val="008972A4"/>
    <w:rsid w:val="00897CFE"/>
    <w:rsid w:val="008A0949"/>
    <w:rsid w:val="008B4D9D"/>
    <w:rsid w:val="008B5422"/>
    <w:rsid w:val="008B620B"/>
    <w:rsid w:val="008B7BE0"/>
    <w:rsid w:val="008C6A11"/>
    <w:rsid w:val="008E1A23"/>
    <w:rsid w:val="008E23CA"/>
    <w:rsid w:val="008E2ABD"/>
    <w:rsid w:val="008F0614"/>
    <w:rsid w:val="008F219D"/>
    <w:rsid w:val="008F2487"/>
    <w:rsid w:val="008F7BAD"/>
    <w:rsid w:val="009072A1"/>
    <w:rsid w:val="009121B1"/>
    <w:rsid w:val="00926157"/>
    <w:rsid w:val="00936117"/>
    <w:rsid w:val="009422BB"/>
    <w:rsid w:val="009422D9"/>
    <w:rsid w:val="00961046"/>
    <w:rsid w:val="00964C84"/>
    <w:rsid w:val="009707BC"/>
    <w:rsid w:val="00971AF5"/>
    <w:rsid w:val="009747EC"/>
    <w:rsid w:val="00977C4B"/>
    <w:rsid w:val="009933DB"/>
    <w:rsid w:val="009A3240"/>
    <w:rsid w:val="009B6296"/>
    <w:rsid w:val="009C6C3A"/>
    <w:rsid w:val="009E1CE5"/>
    <w:rsid w:val="009E4289"/>
    <w:rsid w:val="009E45EF"/>
    <w:rsid w:val="009F4DB7"/>
    <w:rsid w:val="009F520A"/>
    <w:rsid w:val="009F76CA"/>
    <w:rsid w:val="009F7708"/>
    <w:rsid w:val="00A021B5"/>
    <w:rsid w:val="00A12C3E"/>
    <w:rsid w:val="00A12EC7"/>
    <w:rsid w:val="00A12EF0"/>
    <w:rsid w:val="00A14BC2"/>
    <w:rsid w:val="00A16F93"/>
    <w:rsid w:val="00A23634"/>
    <w:rsid w:val="00A409D3"/>
    <w:rsid w:val="00A43F4C"/>
    <w:rsid w:val="00A440E0"/>
    <w:rsid w:val="00A5616F"/>
    <w:rsid w:val="00A7500F"/>
    <w:rsid w:val="00A77C33"/>
    <w:rsid w:val="00AA0649"/>
    <w:rsid w:val="00AB0175"/>
    <w:rsid w:val="00AB2AD3"/>
    <w:rsid w:val="00AB7B4A"/>
    <w:rsid w:val="00AD07BA"/>
    <w:rsid w:val="00AE373F"/>
    <w:rsid w:val="00AE59FE"/>
    <w:rsid w:val="00AF17DF"/>
    <w:rsid w:val="00AF5409"/>
    <w:rsid w:val="00B024D5"/>
    <w:rsid w:val="00B027D6"/>
    <w:rsid w:val="00B1353A"/>
    <w:rsid w:val="00B14413"/>
    <w:rsid w:val="00B16189"/>
    <w:rsid w:val="00B16639"/>
    <w:rsid w:val="00B3340D"/>
    <w:rsid w:val="00B3470B"/>
    <w:rsid w:val="00B4018A"/>
    <w:rsid w:val="00B407DC"/>
    <w:rsid w:val="00B4364E"/>
    <w:rsid w:val="00B47D02"/>
    <w:rsid w:val="00B51452"/>
    <w:rsid w:val="00B62C51"/>
    <w:rsid w:val="00B736C7"/>
    <w:rsid w:val="00B94CE1"/>
    <w:rsid w:val="00B97D4A"/>
    <w:rsid w:val="00BA1EDF"/>
    <w:rsid w:val="00BA6B32"/>
    <w:rsid w:val="00BA6D8D"/>
    <w:rsid w:val="00BB56E3"/>
    <w:rsid w:val="00BC4031"/>
    <w:rsid w:val="00BC7DB1"/>
    <w:rsid w:val="00BD28D1"/>
    <w:rsid w:val="00BE2D5A"/>
    <w:rsid w:val="00BE3C81"/>
    <w:rsid w:val="00BE6971"/>
    <w:rsid w:val="00BF1F27"/>
    <w:rsid w:val="00BF2D31"/>
    <w:rsid w:val="00BF4127"/>
    <w:rsid w:val="00BF6E4B"/>
    <w:rsid w:val="00C049CE"/>
    <w:rsid w:val="00C10F98"/>
    <w:rsid w:val="00C1569D"/>
    <w:rsid w:val="00C168F1"/>
    <w:rsid w:val="00C1793C"/>
    <w:rsid w:val="00C24C5C"/>
    <w:rsid w:val="00C320A8"/>
    <w:rsid w:val="00C47B44"/>
    <w:rsid w:val="00C62B66"/>
    <w:rsid w:val="00C62B84"/>
    <w:rsid w:val="00C6688D"/>
    <w:rsid w:val="00C66D34"/>
    <w:rsid w:val="00C70009"/>
    <w:rsid w:val="00C94F3A"/>
    <w:rsid w:val="00CA04EA"/>
    <w:rsid w:val="00CC2793"/>
    <w:rsid w:val="00CE38FF"/>
    <w:rsid w:val="00CE6116"/>
    <w:rsid w:val="00CF3B19"/>
    <w:rsid w:val="00CF3EEB"/>
    <w:rsid w:val="00CF4023"/>
    <w:rsid w:val="00CF544B"/>
    <w:rsid w:val="00D04962"/>
    <w:rsid w:val="00D25997"/>
    <w:rsid w:val="00D26513"/>
    <w:rsid w:val="00D34A36"/>
    <w:rsid w:val="00D4217A"/>
    <w:rsid w:val="00D4497F"/>
    <w:rsid w:val="00D458DD"/>
    <w:rsid w:val="00D46260"/>
    <w:rsid w:val="00D52CD3"/>
    <w:rsid w:val="00D57948"/>
    <w:rsid w:val="00D61D2A"/>
    <w:rsid w:val="00D71F71"/>
    <w:rsid w:val="00D87E17"/>
    <w:rsid w:val="00D91FF1"/>
    <w:rsid w:val="00DA6C61"/>
    <w:rsid w:val="00DC065F"/>
    <w:rsid w:val="00DC6E28"/>
    <w:rsid w:val="00DD19E5"/>
    <w:rsid w:val="00DF011E"/>
    <w:rsid w:val="00DF1AF3"/>
    <w:rsid w:val="00DF422C"/>
    <w:rsid w:val="00DF6334"/>
    <w:rsid w:val="00DF704D"/>
    <w:rsid w:val="00E05DE7"/>
    <w:rsid w:val="00E06FDC"/>
    <w:rsid w:val="00E10583"/>
    <w:rsid w:val="00E20283"/>
    <w:rsid w:val="00E44FF3"/>
    <w:rsid w:val="00E47788"/>
    <w:rsid w:val="00E53C76"/>
    <w:rsid w:val="00E631A8"/>
    <w:rsid w:val="00E77C86"/>
    <w:rsid w:val="00E84E99"/>
    <w:rsid w:val="00E94387"/>
    <w:rsid w:val="00E943AD"/>
    <w:rsid w:val="00E95D3B"/>
    <w:rsid w:val="00EA1791"/>
    <w:rsid w:val="00EA2CAB"/>
    <w:rsid w:val="00EA445E"/>
    <w:rsid w:val="00EB655F"/>
    <w:rsid w:val="00EB75A2"/>
    <w:rsid w:val="00EC0116"/>
    <w:rsid w:val="00EC114D"/>
    <w:rsid w:val="00EC5D48"/>
    <w:rsid w:val="00EC6535"/>
    <w:rsid w:val="00ED3444"/>
    <w:rsid w:val="00EE5F03"/>
    <w:rsid w:val="00EF3D96"/>
    <w:rsid w:val="00F00251"/>
    <w:rsid w:val="00F15623"/>
    <w:rsid w:val="00F2114F"/>
    <w:rsid w:val="00F21283"/>
    <w:rsid w:val="00F25641"/>
    <w:rsid w:val="00F2786E"/>
    <w:rsid w:val="00F501D7"/>
    <w:rsid w:val="00F600B3"/>
    <w:rsid w:val="00F633B3"/>
    <w:rsid w:val="00F64927"/>
    <w:rsid w:val="00F65312"/>
    <w:rsid w:val="00F82C72"/>
    <w:rsid w:val="00F85BFE"/>
    <w:rsid w:val="00F868AF"/>
    <w:rsid w:val="00F904C3"/>
    <w:rsid w:val="00F92E68"/>
    <w:rsid w:val="00FE0E54"/>
    <w:rsid w:val="00FF17E5"/>
    <w:rsid w:val="00FF4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E2E0B"/>
  <w15:docId w15:val="{C2FF78F6-D3AF-41A8-88E7-C58B3F11A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292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locked/>
    <w:rsid w:val="00822927"/>
    <w:rPr>
      <w:rFonts w:ascii="Calibri" w:eastAsia="Times New Roman" w:hAnsi="Calibri" w:cs="Times New Roman"/>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822927"/>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59"/>
    <w:rsid w:val="0082292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822927"/>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822927"/>
    <w:rPr>
      <w:rFonts w:ascii="Calibri" w:eastAsia="Calibri" w:hAnsi="Calibri"/>
      <w:color w:val="00000A"/>
    </w:rPr>
  </w:style>
  <w:style w:type="paragraph" w:styleId="Footer">
    <w:name w:val="footer"/>
    <w:basedOn w:val="Normal"/>
    <w:link w:val="FooterChar"/>
    <w:uiPriority w:val="99"/>
    <w:unhideWhenUsed/>
    <w:rsid w:val="00822927"/>
    <w:pPr>
      <w:tabs>
        <w:tab w:val="center" w:pos="4680"/>
        <w:tab w:val="right" w:pos="9360"/>
      </w:tabs>
    </w:pPr>
  </w:style>
  <w:style w:type="character" w:customStyle="1" w:styleId="FooterChar">
    <w:name w:val="Footer Char"/>
    <w:basedOn w:val="DefaultParagraphFont"/>
    <w:link w:val="Footer"/>
    <w:uiPriority w:val="99"/>
    <w:rsid w:val="00822927"/>
    <w:rPr>
      <w:rFonts w:ascii="Times New Roman" w:eastAsia="Times New Roman" w:hAnsi="Times New Roman" w:cs="Times New Roman"/>
      <w:sz w:val="24"/>
      <w:szCs w:val="24"/>
      <w:lang w:val="ru-RU" w:eastAsia="ru-RU"/>
    </w:rPr>
  </w:style>
  <w:style w:type="character" w:customStyle="1" w:styleId="ams">
    <w:name w:val="ams"/>
    <w:basedOn w:val="DefaultParagraphFont"/>
    <w:rsid w:val="00DF422C"/>
  </w:style>
  <w:style w:type="paragraph" w:styleId="BalloonText">
    <w:name w:val="Balloon Text"/>
    <w:basedOn w:val="Normal"/>
    <w:link w:val="BalloonTextChar"/>
    <w:uiPriority w:val="99"/>
    <w:semiHidden/>
    <w:unhideWhenUsed/>
    <w:rsid w:val="00DF422C"/>
    <w:rPr>
      <w:rFonts w:ascii="Tahoma" w:hAnsi="Tahoma" w:cs="Tahoma"/>
      <w:sz w:val="16"/>
      <w:szCs w:val="16"/>
    </w:rPr>
  </w:style>
  <w:style w:type="character" w:customStyle="1" w:styleId="BalloonTextChar">
    <w:name w:val="Balloon Text Char"/>
    <w:basedOn w:val="DefaultParagraphFont"/>
    <w:link w:val="BalloonText"/>
    <w:uiPriority w:val="99"/>
    <w:semiHidden/>
    <w:rsid w:val="00DF422C"/>
    <w:rPr>
      <w:rFonts w:ascii="Tahoma" w:eastAsia="Times New Roman" w:hAnsi="Tahoma" w:cs="Tahoma"/>
      <w:sz w:val="16"/>
      <w:szCs w:val="16"/>
      <w:lang w:val="ru-RU" w:eastAsia="ru-RU"/>
    </w:rPr>
  </w:style>
  <w:style w:type="character" w:customStyle="1" w:styleId="a">
    <w:name w:val="Нижний колонтитул Знак"/>
    <w:basedOn w:val="DefaultParagraphFont"/>
    <w:uiPriority w:val="99"/>
    <w:qFormat/>
    <w:rsid w:val="0060451D"/>
    <w:rPr>
      <w:rFonts w:ascii="Calibri" w:eastAsia="Calibri" w:hAnsi="Calibri"/>
      <w:color w:val="00000A"/>
      <w:sz w:val="22"/>
    </w:rPr>
  </w:style>
  <w:style w:type="paragraph" w:styleId="FootnoteText">
    <w:name w:val="footnote text"/>
    <w:basedOn w:val="Normal"/>
    <w:link w:val="FootnoteTextChar"/>
    <w:uiPriority w:val="99"/>
    <w:unhideWhenUsed/>
    <w:rsid w:val="00F633B3"/>
    <w:rPr>
      <w:sz w:val="20"/>
      <w:szCs w:val="20"/>
    </w:rPr>
  </w:style>
  <w:style w:type="character" w:customStyle="1" w:styleId="FootnoteTextChar">
    <w:name w:val="Footnote Text Char"/>
    <w:basedOn w:val="DefaultParagraphFont"/>
    <w:link w:val="FootnoteText"/>
    <w:uiPriority w:val="99"/>
    <w:rsid w:val="00F633B3"/>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F633B3"/>
    <w:rPr>
      <w:vertAlign w:val="superscript"/>
    </w:rPr>
  </w:style>
  <w:style w:type="character" w:styleId="Strong">
    <w:name w:val="Strong"/>
    <w:uiPriority w:val="22"/>
    <w:qFormat/>
    <w:rsid w:val="00717714"/>
    <w:rPr>
      <w:b/>
      <w:bCs/>
    </w:rPr>
  </w:style>
  <w:style w:type="character" w:styleId="Hyperlink">
    <w:name w:val="Hyperlink"/>
    <w:basedOn w:val="DefaultParagraphFont"/>
    <w:uiPriority w:val="99"/>
    <w:unhideWhenUsed/>
    <w:rsid w:val="00524C43"/>
    <w:rPr>
      <w:color w:val="0000FF" w:themeColor="hyperlink"/>
      <w:u w:val="single"/>
    </w:rPr>
  </w:style>
  <w:style w:type="character" w:styleId="CommentReference">
    <w:name w:val="annotation reference"/>
    <w:basedOn w:val="DefaultParagraphFont"/>
    <w:uiPriority w:val="99"/>
    <w:semiHidden/>
    <w:unhideWhenUsed/>
    <w:rsid w:val="006D35BC"/>
    <w:rPr>
      <w:sz w:val="16"/>
      <w:szCs w:val="16"/>
    </w:rPr>
  </w:style>
  <w:style w:type="paragraph" w:styleId="CommentText">
    <w:name w:val="annotation text"/>
    <w:basedOn w:val="Normal"/>
    <w:link w:val="CommentTextChar"/>
    <w:uiPriority w:val="99"/>
    <w:semiHidden/>
    <w:unhideWhenUsed/>
    <w:rsid w:val="006D35BC"/>
    <w:rPr>
      <w:sz w:val="20"/>
      <w:szCs w:val="20"/>
    </w:rPr>
  </w:style>
  <w:style w:type="character" w:customStyle="1" w:styleId="CommentTextChar">
    <w:name w:val="Comment Text Char"/>
    <w:basedOn w:val="DefaultParagraphFont"/>
    <w:link w:val="CommentText"/>
    <w:uiPriority w:val="99"/>
    <w:semiHidden/>
    <w:rsid w:val="006D35BC"/>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6D35BC"/>
    <w:rPr>
      <w:b/>
      <w:bCs/>
    </w:rPr>
  </w:style>
  <w:style w:type="character" w:customStyle="1" w:styleId="CommentSubjectChar">
    <w:name w:val="Comment Subject Char"/>
    <w:basedOn w:val="CommentTextChar"/>
    <w:link w:val="CommentSubject"/>
    <w:uiPriority w:val="99"/>
    <w:semiHidden/>
    <w:rsid w:val="006D35BC"/>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F82C72"/>
    <w:pPr>
      <w:spacing w:after="0" w:line="240" w:lineRule="auto"/>
    </w:pPr>
    <w:rPr>
      <w:rFonts w:ascii="Times New Roman" w:eastAsia="Times New Roman" w:hAnsi="Times New Roman" w:cs="Times New Roman"/>
      <w:sz w:val="24"/>
      <w:szCs w:val="24"/>
      <w:lang w:val="ru-RU" w:eastAsia="ru-RU"/>
    </w:rPr>
  </w:style>
  <w:style w:type="paragraph" w:styleId="NormalWeb">
    <w:name w:val="Normal (Web)"/>
    <w:basedOn w:val="Normal"/>
    <w:uiPriority w:val="99"/>
    <w:unhideWhenUsed/>
    <w:rsid w:val="001C6570"/>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18475">
      <w:bodyDiv w:val="1"/>
      <w:marLeft w:val="0"/>
      <w:marRight w:val="0"/>
      <w:marTop w:val="0"/>
      <w:marBottom w:val="0"/>
      <w:divBdr>
        <w:top w:val="none" w:sz="0" w:space="0" w:color="auto"/>
        <w:left w:val="none" w:sz="0" w:space="0" w:color="auto"/>
        <w:bottom w:val="none" w:sz="0" w:space="0" w:color="auto"/>
        <w:right w:val="none" w:sz="0" w:space="0" w:color="auto"/>
      </w:divBdr>
    </w:div>
    <w:div w:id="842819009">
      <w:bodyDiv w:val="1"/>
      <w:marLeft w:val="0"/>
      <w:marRight w:val="0"/>
      <w:marTop w:val="0"/>
      <w:marBottom w:val="0"/>
      <w:divBdr>
        <w:top w:val="none" w:sz="0" w:space="0" w:color="auto"/>
        <w:left w:val="none" w:sz="0" w:space="0" w:color="auto"/>
        <w:bottom w:val="none" w:sz="0" w:space="0" w:color="auto"/>
        <w:right w:val="none" w:sz="0" w:space="0" w:color="auto"/>
      </w:divBdr>
      <w:divsChild>
        <w:div w:id="1189025288">
          <w:marLeft w:val="0"/>
          <w:marRight w:val="0"/>
          <w:marTop w:val="0"/>
          <w:marBottom w:val="0"/>
          <w:divBdr>
            <w:top w:val="none" w:sz="0" w:space="0" w:color="auto"/>
            <w:left w:val="none" w:sz="0" w:space="0" w:color="auto"/>
            <w:bottom w:val="none" w:sz="0" w:space="0" w:color="auto"/>
            <w:right w:val="none" w:sz="0" w:space="0" w:color="auto"/>
          </w:divBdr>
          <w:divsChild>
            <w:div w:id="2070108655">
              <w:marLeft w:val="0"/>
              <w:marRight w:val="0"/>
              <w:marTop w:val="0"/>
              <w:marBottom w:val="0"/>
              <w:divBdr>
                <w:top w:val="none" w:sz="0" w:space="0" w:color="auto"/>
                <w:left w:val="none" w:sz="0" w:space="0" w:color="auto"/>
                <w:bottom w:val="none" w:sz="0" w:space="0" w:color="auto"/>
                <w:right w:val="none" w:sz="0" w:space="0" w:color="auto"/>
              </w:divBdr>
              <w:divsChild>
                <w:div w:id="495069794">
                  <w:marLeft w:val="0"/>
                  <w:marRight w:val="0"/>
                  <w:marTop w:val="0"/>
                  <w:marBottom w:val="0"/>
                  <w:divBdr>
                    <w:top w:val="none" w:sz="0" w:space="0" w:color="auto"/>
                    <w:left w:val="none" w:sz="0" w:space="0" w:color="auto"/>
                    <w:bottom w:val="none" w:sz="0" w:space="0" w:color="auto"/>
                    <w:right w:val="none" w:sz="0" w:space="0" w:color="auto"/>
                  </w:divBdr>
                  <w:divsChild>
                    <w:div w:id="462428499">
                      <w:marLeft w:val="0"/>
                      <w:marRight w:val="0"/>
                      <w:marTop w:val="150"/>
                      <w:marBottom w:val="0"/>
                      <w:divBdr>
                        <w:top w:val="none" w:sz="0" w:space="0" w:color="auto"/>
                        <w:left w:val="none" w:sz="0" w:space="0" w:color="auto"/>
                        <w:bottom w:val="none" w:sz="0" w:space="0" w:color="auto"/>
                        <w:right w:val="none" w:sz="0" w:space="0" w:color="auto"/>
                      </w:divBdr>
                      <w:divsChild>
                        <w:div w:id="258022566">
                          <w:marLeft w:val="0"/>
                          <w:marRight w:val="0"/>
                          <w:marTop w:val="0"/>
                          <w:marBottom w:val="0"/>
                          <w:divBdr>
                            <w:top w:val="none" w:sz="0" w:space="0" w:color="auto"/>
                            <w:left w:val="none" w:sz="0" w:space="0" w:color="auto"/>
                            <w:bottom w:val="none" w:sz="0" w:space="0" w:color="auto"/>
                            <w:right w:val="none" w:sz="0" w:space="0" w:color="auto"/>
                          </w:divBdr>
                          <w:divsChild>
                            <w:div w:id="1685940612">
                              <w:marLeft w:val="0"/>
                              <w:marRight w:val="0"/>
                              <w:marTop w:val="0"/>
                              <w:marBottom w:val="0"/>
                              <w:divBdr>
                                <w:top w:val="none" w:sz="0" w:space="0" w:color="auto"/>
                                <w:left w:val="none" w:sz="0" w:space="0" w:color="auto"/>
                                <w:bottom w:val="none" w:sz="0" w:space="0" w:color="auto"/>
                                <w:right w:val="none" w:sz="0" w:space="0" w:color="auto"/>
                              </w:divBdr>
                              <w:divsChild>
                                <w:div w:id="16405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178820">
          <w:marLeft w:val="0"/>
          <w:marRight w:val="0"/>
          <w:marTop w:val="0"/>
          <w:marBottom w:val="0"/>
          <w:divBdr>
            <w:top w:val="none" w:sz="0" w:space="0" w:color="auto"/>
            <w:left w:val="none" w:sz="0" w:space="0" w:color="auto"/>
            <w:bottom w:val="none" w:sz="0" w:space="0" w:color="auto"/>
            <w:right w:val="none" w:sz="0" w:space="0" w:color="auto"/>
          </w:divBdr>
          <w:divsChild>
            <w:div w:id="1133062012">
              <w:marLeft w:val="0"/>
              <w:marRight w:val="0"/>
              <w:marTop w:val="0"/>
              <w:marBottom w:val="0"/>
              <w:divBdr>
                <w:top w:val="none" w:sz="0" w:space="0" w:color="auto"/>
                <w:left w:val="none" w:sz="0" w:space="0" w:color="auto"/>
                <w:bottom w:val="none" w:sz="0" w:space="0" w:color="auto"/>
                <w:right w:val="none" w:sz="0" w:space="0" w:color="auto"/>
              </w:divBdr>
              <w:divsChild>
                <w:div w:id="1995714815">
                  <w:marLeft w:val="0"/>
                  <w:marRight w:val="0"/>
                  <w:marTop w:val="0"/>
                  <w:marBottom w:val="0"/>
                  <w:divBdr>
                    <w:top w:val="none" w:sz="0" w:space="0" w:color="auto"/>
                    <w:left w:val="none" w:sz="0" w:space="0" w:color="auto"/>
                    <w:bottom w:val="none" w:sz="0" w:space="0" w:color="auto"/>
                    <w:right w:val="none" w:sz="0" w:space="0" w:color="auto"/>
                  </w:divBdr>
                  <w:divsChild>
                    <w:div w:id="1074401117">
                      <w:marLeft w:val="0"/>
                      <w:marRight w:val="0"/>
                      <w:marTop w:val="0"/>
                      <w:marBottom w:val="0"/>
                      <w:divBdr>
                        <w:top w:val="none" w:sz="0" w:space="0" w:color="auto"/>
                        <w:left w:val="none" w:sz="0" w:space="0" w:color="auto"/>
                        <w:bottom w:val="none" w:sz="0" w:space="0" w:color="auto"/>
                        <w:right w:val="none" w:sz="0" w:space="0" w:color="auto"/>
                      </w:divBdr>
                      <w:divsChild>
                        <w:div w:id="1048601558">
                          <w:marLeft w:val="0"/>
                          <w:marRight w:val="0"/>
                          <w:marTop w:val="0"/>
                          <w:marBottom w:val="0"/>
                          <w:divBdr>
                            <w:top w:val="none" w:sz="0" w:space="0" w:color="auto"/>
                            <w:left w:val="none" w:sz="0" w:space="0" w:color="auto"/>
                            <w:bottom w:val="none" w:sz="0" w:space="0" w:color="auto"/>
                            <w:right w:val="none" w:sz="0" w:space="0" w:color="auto"/>
                          </w:divBdr>
                          <w:divsChild>
                            <w:div w:id="106957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6427351">
      <w:bodyDiv w:val="1"/>
      <w:marLeft w:val="0"/>
      <w:marRight w:val="0"/>
      <w:marTop w:val="0"/>
      <w:marBottom w:val="0"/>
      <w:divBdr>
        <w:top w:val="none" w:sz="0" w:space="0" w:color="auto"/>
        <w:left w:val="none" w:sz="0" w:space="0" w:color="auto"/>
        <w:bottom w:val="none" w:sz="0" w:space="0" w:color="auto"/>
        <w:right w:val="none" w:sz="0" w:space="0" w:color="auto"/>
      </w:divBdr>
      <w:divsChild>
        <w:div w:id="107236589">
          <w:marLeft w:val="0"/>
          <w:marRight w:val="0"/>
          <w:marTop w:val="0"/>
          <w:marBottom w:val="0"/>
          <w:divBdr>
            <w:top w:val="none" w:sz="0" w:space="0" w:color="auto"/>
            <w:left w:val="none" w:sz="0" w:space="0" w:color="auto"/>
            <w:bottom w:val="none" w:sz="0" w:space="0" w:color="auto"/>
            <w:right w:val="none" w:sz="0" w:space="0" w:color="auto"/>
          </w:divBdr>
        </w:div>
        <w:div w:id="336202431">
          <w:marLeft w:val="0"/>
          <w:marRight w:val="0"/>
          <w:marTop w:val="0"/>
          <w:marBottom w:val="0"/>
          <w:divBdr>
            <w:top w:val="none" w:sz="0" w:space="0" w:color="auto"/>
            <w:left w:val="none" w:sz="0" w:space="0" w:color="auto"/>
            <w:bottom w:val="none" w:sz="0" w:space="0" w:color="auto"/>
            <w:right w:val="none" w:sz="0" w:space="0" w:color="auto"/>
          </w:divBdr>
        </w:div>
        <w:div w:id="1064110828">
          <w:marLeft w:val="0"/>
          <w:marRight w:val="0"/>
          <w:marTop w:val="0"/>
          <w:marBottom w:val="0"/>
          <w:divBdr>
            <w:top w:val="none" w:sz="0" w:space="0" w:color="auto"/>
            <w:left w:val="none" w:sz="0" w:space="0" w:color="auto"/>
            <w:bottom w:val="none" w:sz="0" w:space="0" w:color="auto"/>
            <w:right w:val="none" w:sz="0" w:space="0" w:color="auto"/>
          </w:divBdr>
        </w:div>
      </w:divsChild>
    </w:div>
    <w:div w:id="1245191132">
      <w:bodyDiv w:val="1"/>
      <w:marLeft w:val="0"/>
      <w:marRight w:val="0"/>
      <w:marTop w:val="0"/>
      <w:marBottom w:val="0"/>
      <w:divBdr>
        <w:top w:val="none" w:sz="0" w:space="0" w:color="auto"/>
        <w:left w:val="none" w:sz="0" w:space="0" w:color="auto"/>
        <w:bottom w:val="none" w:sz="0" w:space="0" w:color="auto"/>
        <w:right w:val="none" w:sz="0" w:space="0" w:color="auto"/>
      </w:divBdr>
      <w:divsChild>
        <w:div w:id="848757425">
          <w:marLeft w:val="0"/>
          <w:marRight w:val="0"/>
          <w:marTop w:val="0"/>
          <w:marBottom w:val="0"/>
          <w:divBdr>
            <w:top w:val="none" w:sz="0" w:space="0" w:color="auto"/>
            <w:left w:val="none" w:sz="0" w:space="0" w:color="auto"/>
            <w:bottom w:val="none" w:sz="0" w:space="0" w:color="auto"/>
            <w:right w:val="none" w:sz="0" w:space="0" w:color="auto"/>
          </w:divBdr>
        </w:div>
        <w:div w:id="870918979">
          <w:marLeft w:val="0"/>
          <w:marRight w:val="0"/>
          <w:marTop w:val="0"/>
          <w:marBottom w:val="0"/>
          <w:divBdr>
            <w:top w:val="none" w:sz="0" w:space="0" w:color="auto"/>
            <w:left w:val="none" w:sz="0" w:space="0" w:color="auto"/>
            <w:bottom w:val="none" w:sz="0" w:space="0" w:color="auto"/>
            <w:right w:val="none" w:sz="0" w:space="0" w:color="auto"/>
          </w:divBdr>
        </w:div>
      </w:divsChild>
    </w:div>
    <w:div w:id="1535580668">
      <w:bodyDiv w:val="1"/>
      <w:marLeft w:val="0"/>
      <w:marRight w:val="0"/>
      <w:marTop w:val="0"/>
      <w:marBottom w:val="0"/>
      <w:divBdr>
        <w:top w:val="none" w:sz="0" w:space="0" w:color="auto"/>
        <w:left w:val="none" w:sz="0" w:space="0" w:color="auto"/>
        <w:bottom w:val="none" w:sz="0" w:space="0" w:color="auto"/>
        <w:right w:val="none" w:sz="0" w:space="0" w:color="auto"/>
      </w:divBdr>
      <w:divsChild>
        <w:div w:id="130824923">
          <w:marLeft w:val="0"/>
          <w:marRight w:val="0"/>
          <w:marTop w:val="0"/>
          <w:marBottom w:val="0"/>
          <w:divBdr>
            <w:top w:val="none" w:sz="0" w:space="0" w:color="auto"/>
            <w:left w:val="none" w:sz="0" w:space="0" w:color="auto"/>
            <w:bottom w:val="none" w:sz="0" w:space="0" w:color="auto"/>
            <w:right w:val="none" w:sz="0" w:space="0" w:color="auto"/>
          </w:divBdr>
        </w:div>
        <w:div w:id="328142476">
          <w:marLeft w:val="0"/>
          <w:marRight w:val="0"/>
          <w:marTop w:val="0"/>
          <w:marBottom w:val="0"/>
          <w:divBdr>
            <w:top w:val="none" w:sz="0" w:space="0" w:color="auto"/>
            <w:left w:val="none" w:sz="0" w:space="0" w:color="auto"/>
            <w:bottom w:val="none" w:sz="0" w:space="0" w:color="auto"/>
            <w:right w:val="none" w:sz="0" w:space="0" w:color="auto"/>
          </w:divBdr>
        </w:div>
        <w:div w:id="632752733">
          <w:marLeft w:val="0"/>
          <w:marRight w:val="0"/>
          <w:marTop w:val="0"/>
          <w:marBottom w:val="0"/>
          <w:divBdr>
            <w:top w:val="none" w:sz="0" w:space="0" w:color="auto"/>
            <w:left w:val="none" w:sz="0" w:space="0" w:color="auto"/>
            <w:bottom w:val="none" w:sz="0" w:space="0" w:color="auto"/>
            <w:right w:val="none" w:sz="0" w:space="0" w:color="auto"/>
          </w:divBdr>
        </w:div>
        <w:div w:id="755446186">
          <w:marLeft w:val="0"/>
          <w:marRight w:val="0"/>
          <w:marTop w:val="0"/>
          <w:marBottom w:val="0"/>
          <w:divBdr>
            <w:top w:val="none" w:sz="0" w:space="0" w:color="auto"/>
            <w:left w:val="none" w:sz="0" w:space="0" w:color="auto"/>
            <w:bottom w:val="none" w:sz="0" w:space="0" w:color="auto"/>
            <w:right w:val="none" w:sz="0" w:space="0" w:color="auto"/>
          </w:divBdr>
        </w:div>
        <w:div w:id="889074047">
          <w:marLeft w:val="0"/>
          <w:marRight w:val="0"/>
          <w:marTop w:val="0"/>
          <w:marBottom w:val="0"/>
          <w:divBdr>
            <w:top w:val="none" w:sz="0" w:space="0" w:color="auto"/>
            <w:left w:val="none" w:sz="0" w:space="0" w:color="auto"/>
            <w:bottom w:val="none" w:sz="0" w:space="0" w:color="auto"/>
            <w:right w:val="none" w:sz="0" w:space="0" w:color="auto"/>
          </w:divBdr>
        </w:div>
        <w:div w:id="1035232683">
          <w:marLeft w:val="0"/>
          <w:marRight w:val="0"/>
          <w:marTop w:val="0"/>
          <w:marBottom w:val="0"/>
          <w:divBdr>
            <w:top w:val="none" w:sz="0" w:space="0" w:color="auto"/>
            <w:left w:val="none" w:sz="0" w:space="0" w:color="auto"/>
            <w:bottom w:val="none" w:sz="0" w:space="0" w:color="auto"/>
            <w:right w:val="none" w:sz="0" w:space="0" w:color="auto"/>
          </w:divBdr>
        </w:div>
        <w:div w:id="1251893807">
          <w:marLeft w:val="0"/>
          <w:marRight w:val="0"/>
          <w:marTop w:val="0"/>
          <w:marBottom w:val="0"/>
          <w:divBdr>
            <w:top w:val="none" w:sz="0" w:space="0" w:color="auto"/>
            <w:left w:val="none" w:sz="0" w:space="0" w:color="auto"/>
            <w:bottom w:val="none" w:sz="0" w:space="0" w:color="auto"/>
            <w:right w:val="none" w:sz="0" w:space="0" w:color="auto"/>
          </w:divBdr>
        </w:div>
        <w:div w:id="1847788165">
          <w:marLeft w:val="0"/>
          <w:marRight w:val="0"/>
          <w:marTop w:val="0"/>
          <w:marBottom w:val="0"/>
          <w:divBdr>
            <w:top w:val="none" w:sz="0" w:space="0" w:color="auto"/>
            <w:left w:val="none" w:sz="0" w:space="0" w:color="auto"/>
            <w:bottom w:val="none" w:sz="0" w:space="0" w:color="auto"/>
            <w:right w:val="none" w:sz="0" w:space="0" w:color="auto"/>
          </w:divBdr>
        </w:div>
        <w:div w:id="2045403101">
          <w:marLeft w:val="0"/>
          <w:marRight w:val="0"/>
          <w:marTop w:val="0"/>
          <w:marBottom w:val="0"/>
          <w:divBdr>
            <w:top w:val="none" w:sz="0" w:space="0" w:color="auto"/>
            <w:left w:val="none" w:sz="0" w:space="0" w:color="auto"/>
            <w:bottom w:val="none" w:sz="0" w:space="0" w:color="auto"/>
            <w:right w:val="none" w:sz="0" w:space="0" w:color="auto"/>
          </w:divBdr>
        </w:div>
      </w:divsChild>
    </w:div>
    <w:div w:id="1599099709">
      <w:bodyDiv w:val="1"/>
      <w:marLeft w:val="0"/>
      <w:marRight w:val="0"/>
      <w:marTop w:val="0"/>
      <w:marBottom w:val="0"/>
      <w:divBdr>
        <w:top w:val="none" w:sz="0" w:space="0" w:color="auto"/>
        <w:left w:val="none" w:sz="0" w:space="0" w:color="auto"/>
        <w:bottom w:val="none" w:sz="0" w:space="0" w:color="auto"/>
        <w:right w:val="none" w:sz="0" w:space="0" w:color="auto"/>
      </w:divBdr>
    </w:div>
    <w:div w:id="1865556131">
      <w:bodyDiv w:val="1"/>
      <w:marLeft w:val="0"/>
      <w:marRight w:val="0"/>
      <w:marTop w:val="0"/>
      <w:marBottom w:val="0"/>
      <w:divBdr>
        <w:top w:val="none" w:sz="0" w:space="0" w:color="auto"/>
        <w:left w:val="none" w:sz="0" w:space="0" w:color="auto"/>
        <w:bottom w:val="none" w:sz="0" w:space="0" w:color="auto"/>
        <w:right w:val="none" w:sz="0" w:space="0" w:color="auto"/>
      </w:divBdr>
      <w:divsChild>
        <w:div w:id="196311148">
          <w:marLeft w:val="0"/>
          <w:marRight w:val="0"/>
          <w:marTop w:val="0"/>
          <w:marBottom w:val="0"/>
          <w:divBdr>
            <w:top w:val="none" w:sz="0" w:space="0" w:color="auto"/>
            <w:left w:val="none" w:sz="0" w:space="0" w:color="auto"/>
            <w:bottom w:val="none" w:sz="0" w:space="0" w:color="auto"/>
            <w:right w:val="none" w:sz="0" w:space="0" w:color="auto"/>
          </w:divBdr>
        </w:div>
        <w:div w:id="683165768">
          <w:marLeft w:val="0"/>
          <w:marRight w:val="0"/>
          <w:marTop w:val="0"/>
          <w:marBottom w:val="0"/>
          <w:divBdr>
            <w:top w:val="none" w:sz="0" w:space="0" w:color="auto"/>
            <w:left w:val="none" w:sz="0" w:space="0" w:color="auto"/>
            <w:bottom w:val="none" w:sz="0" w:space="0" w:color="auto"/>
            <w:right w:val="none" w:sz="0" w:space="0" w:color="auto"/>
          </w:divBdr>
        </w:div>
      </w:divsChild>
    </w:div>
    <w:div w:id="2129742366">
      <w:bodyDiv w:val="1"/>
      <w:marLeft w:val="0"/>
      <w:marRight w:val="0"/>
      <w:marTop w:val="0"/>
      <w:marBottom w:val="0"/>
      <w:divBdr>
        <w:top w:val="none" w:sz="0" w:space="0" w:color="auto"/>
        <w:left w:val="none" w:sz="0" w:space="0" w:color="auto"/>
        <w:bottom w:val="none" w:sz="0" w:space="0" w:color="auto"/>
        <w:right w:val="none" w:sz="0" w:space="0" w:color="auto"/>
      </w:divBdr>
      <w:divsChild>
        <w:div w:id="1128626635">
          <w:marLeft w:val="0"/>
          <w:marRight w:val="0"/>
          <w:marTop w:val="0"/>
          <w:marBottom w:val="0"/>
          <w:divBdr>
            <w:top w:val="none" w:sz="0" w:space="0" w:color="auto"/>
            <w:left w:val="none" w:sz="0" w:space="0" w:color="auto"/>
            <w:bottom w:val="none" w:sz="0" w:space="0" w:color="auto"/>
            <w:right w:val="none" w:sz="0" w:space="0" w:color="auto"/>
          </w:divBdr>
        </w:div>
        <w:div w:id="193601699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ysu.am/files/04V_Hovhannisyan-1657703367-.pdf" TargetMode="External"/><Relationship Id="rId18" Type="http://schemas.openxmlformats.org/officeDocument/2006/relationships/hyperlink" Target="http://www.ysu.am/files/19Tigran_Markosyan.pdf" TargetMode="External"/><Relationship Id="rId26" Type="http://schemas.openxmlformats.org/officeDocument/2006/relationships/hyperlink" Target="https://www.irtek.am/views/act.aspx?aid=150488" TargetMode="External"/><Relationship Id="rId3" Type="http://schemas.openxmlformats.org/officeDocument/2006/relationships/styles" Target="styles.xml"/><Relationship Id="rId21" Type="http://schemas.openxmlformats.org/officeDocument/2006/relationships/hyperlink" Target="http://www.ysu.am/files/Meghryan_Markosyan-53-2021-1-1.pdf" TargetMode="External"/><Relationship Id="rId34"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www.ysu.am/files/T_Markosyan_datakan_tsaxser.pdf" TargetMode="External"/><Relationship Id="rId17" Type="http://schemas.openxmlformats.org/officeDocument/2006/relationships/hyperlink" Target="http://www.ysu.am/files/19Tigran_Markosyan.pdf" TargetMode="External"/><Relationship Id="rId25" Type="http://schemas.openxmlformats.org/officeDocument/2006/relationships/hyperlink" Target="https://www.irtek.am/views/act.aspx?aid=150488" TargetMode="External"/><Relationship Id="rId33"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www.ysu.am/files/Meghryan_Markosyan_Geghamyan.pdf" TargetMode="External"/><Relationship Id="rId20" Type="http://schemas.openxmlformats.org/officeDocument/2006/relationships/hyperlink" Target="http://www.ysu.am/files/Meghryan_Markosyan_2020.pdf" TargetMode="External"/><Relationship Id="rId29" Type="http://schemas.openxmlformats.org/officeDocument/2006/relationships/hyperlink" Target="https://www.irtek.am/views/act.aspx?aid=1504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ysu.am/files/T_Markosyan_datakan_tsaxser.pdf" TargetMode="External"/><Relationship Id="rId24" Type="http://schemas.openxmlformats.org/officeDocument/2006/relationships/hyperlink" Target="https://www.irtek.am/views/act.aspx?aid=15048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ysu.am/files/Meghryan_Markosyan_Geghamyan.pdf" TargetMode="External"/><Relationship Id="rId23" Type="http://schemas.openxmlformats.org/officeDocument/2006/relationships/hyperlink" Target="https://www.irtek.am/views/act.aspx?aid=150488" TargetMode="External"/><Relationship Id="rId28" Type="http://schemas.openxmlformats.org/officeDocument/2006/relationships/hyperlink" Target="https://www.irtek.am/views/act.aspx?aid=150488" TargetMode="External"/><Relationship Id="rId10" Type="http://schemas.openxmlformats.org/officeDocument/2006/relationships/hyperlink" Target="http://www.ysu.am/files/T_Markosyan_datakan_tsaxser.pdf" TargetMode="External"/><Relationship Id="rId19" Type="http://schemas.openxmlformats.org/officeDocument/2006/relationships/hyperlink" Target="http://www.ysu.am/files/19Tigran_Markosyan.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ysu.am/files/T_Markosyan_datakan_tsaxser.pdf" TargetMode="External"/><Relationship Id="rId14" Type="http://schemas.openxmlformats.org/officeDocument/2006/relationships/hyperlink" Target="http://www.ysu.am/files/Meghryan_Markosyan_Geghamyan.pdf" TargetMode="External"/><Relationship Id="rId22" Type="http://schemas.openxmlformats.org/officeDocument/2006/relationships/hyperlink" Target="https://www.irtek.am/views/act.aspx?aid=150488" TargetMode="External"/><Relationship Id="rId27" Type="http://schemas.openxmlformats.org/officeDocument/2006/relationships/hyperlink" Target="https://www.irtek.am/views/act.aspx?aid=150488" TargetMode="External"/><Relationship Id="rId30" Type="http://schemas.openxmlformats.org/officeDocument/2006/relationships/footer" Target="footer1.xml"/><Relationship Id="rId8" Type="http://schemas.openxmlformats.org/officeDocument/2006/relationships/hyperlink" Target="http://www.ysu.am/files/T_Markosyan_datakan_tsaxser.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ysu.am/files/qr_dat_07.12.1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095A94-5AB3-4197-AD13-D6DDAB2FA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271</Pages>
  <Words>37612</Words>
  <Characters>214392</Characters>
  <Application>Microsoft Office Word</Application>
  <DocSecurity>0</DocSecurity>
  <Lines>1786</Lines>
  <Paragraphs>503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https://mul2.gov.am/tasks/871743/oneclick/05_Ampopatert_QDO_verjin 25102023.docx?token=4171c1d1f5d2b4badada4954d5248a33</cp:keywords>
  <dc:description/>
  <cp:lastModifiedBy>Julia Ohanyan</cp:lastModifiedBy>
  <cp:revision>8</cp:revision>
  <dcterms:created xsi:type="dcterms:W3CDTF">2023-10-25T14:23:00Z</dcterms:created>
  <dcterms:modified xsi:type="dcterms:W3CDTF">2023-10-25T14:40:00Z</dcterms:modified>
</cp:coreProperties>
</file>