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32F" w:rsidRPr="00DD174E" w:rsidRDefault="00B16020" w:rsidP="00DD174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DD174E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0A7E63" w:rsidRPr="00DD174E" w:rsidRDefault="000A7E63" w:rsidP="00DD174E">
      <w:pPr>
        <w:spacing w:line="360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</w:rPr>
      </w:pPr>
      <w:r w:rsidRPr="00DD174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DD174E">
        <w:rPr>
          <w:rFonts w:ascii="GHEA Grapalat" w:hAnsi="GHEA Grapalat"/>
          <w:bCs/>
          <w:sz w:val="24"/>
          <w:szCs w:val="24"/>
          <w:lang w:val="hy-AM"/>
        </w:rPr>
        <w:t xml:space="preserve">Օզոնային շերտի պահպանության մասին» օրենքում լրացումներ </w:t>
      </w:r>
      <w:r w:rsidR="00537E8E" w:rsidRPr="00DD174E">
        <w:rPr>
          <w:rFonts w:ascii="GHEA Grapalat" w:hAnsi="GHEA Grapalat"/>
          <w:bCs/>
          <w:sz w:val="24"/>
          <w:szCs w:val="24"/>
          <w:lang w:val="hy-AM"/>
        </w:rPr>
        <w:t xml:space="preserve">և փոփոխություն </w:t>
      </w:r>
      <w:r w:rsidRPr="00DD174E">
        <w:rPr>
          <w:rFonts w:ascii="GHEA Grapalat" w:hAnsi="GHEA Grapalat"/>
          <w:bCs/>
          <w:sz w:val="24"/>
          <w:szCs w:val="24"/>
          <w:lang w:val="hy-AM"/>
        </w:rPr>
        <w:t>կատարելու մասին</w:t>
      </w:r>
      <w:r w:rsidRPr="00DD174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="00D814B7"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և «</w:t>
      </w:r>
      <w:r w:rsidR="00D814B7" w:rsidRPr="005669B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</w:t>
      </w:r>
      <w:r w:rsidR="00D814B7"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 w:rsidR="00D814B7" w:rsidRPr="005669B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D174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օրեն</w:t>
      </w:r>
      <w:r w:rsidR="00D814B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քների</w:t>
      </w:r>
      <w:r w:rsidRPr="00DD174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814B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48"/>
        <w:gridCol w:w="3405"/>
      </w:tblGrid>
      <w:tr w:rsidR="003D2C03" w:rsidRPr="00DD174E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DD174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</w:rPr>
              <w:t>27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DD174E">
              <w:rPr>
                <w:rFonts w:ascii="GHEA Grapalat" w:hAnsi="GHEA Grapalat"/>
                <w:sz w:val="24"/>
                <w:szCs w:val="24"/>
              </w:rPr>
              <w:t>6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N /27.2/28007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auto"/>
          </w:tcPr>
          <w:p w:rsidR="003D2C03" w:rsidRPr="00DD174E" w:rsidRDefault="003D2C03" w:rsidP="00DD174E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spacing w:line="360" w:lineRule="auto"/>
              <w:ind w:left="0" w:firstLine="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ՀՀ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արդարադատության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նախարարությունը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վերահաստատում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իր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2022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թվականի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ապրիլի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4-ի /27.2/14268-2022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գրությամբ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ներկայացված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՝ 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Օզոնային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շերտի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պահպանության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օրենքում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լրացումներ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օրենքի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լրամշակված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այսուհետ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1) 4-րդ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հետ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կապված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դիրքորոշումը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մասնավորապես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4-րդ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հոդվածով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նախատեսվում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սահմանել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յն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տնտեսավարող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սուբյեկտները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որոնց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կողմից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գործարկվող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օդորակման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սառնամատակարարման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ջերմային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պոմպերի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համակարգերը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կառավարության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կողմից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հաստատված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կարգով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համարվում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հոսակորուստների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դիտանցման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ենթակա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օբյեկտներ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պարտավոր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են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ոլորտի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պետական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լիազոր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մարմնի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գրավոր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կամ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էլեկտրոնային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պահանջով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երեք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աշխատանքային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օրվա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ընթացքում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ներկայացնել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>նախորդ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հաշվետու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ժամանակաշրջանների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համար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օզոնային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շերտը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քայքայող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նյութերի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հոսակորուստների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դիտանցման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արդյունքների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վերաբերյալ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հաշվետվությունները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Հոսակորուստների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հայտնաբերումից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հետո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դրանք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պետք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վերացվեն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հնարավորինս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շուտ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բայց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ոչ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ուշ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քան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14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օրվա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ընթացքում</w:t>
            </w:r>
            <w:proofErr w:type="spellEnd"/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>Միևնույն</w:t>
            </w:r>
            <w:proofErr w:type="spellEnd"/>
            <w:r w:rsidRPr="00DD174E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>ժամանակ</w:t>
            </w:r>
            <w:proofErr w:type="spellEnd"/>
            <w:r w:rsidRPr="00DD174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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Օզոնային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շերտի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պահպանության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մասին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»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օրենքով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(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այսուհետ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՝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Օրենք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)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տնտեսվարողների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համար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սահմանված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չէ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հաշվետու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ժամանակահատվածի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համար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հաշվետվություններ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ներկայացնելու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պարտականություն</w:t>
            </w:r>
            <w:proofErr w:type="spellEnd"/>
            <w:r w:rsidRPr="00DD174E">
              <w:rPr>
                <w:rFonts w:ascii="GHEA Grapalat" w:hAnsi="GHEA Grapalat" w:cs="Sylfaen"/>
                <w:b/>
                <w:bCs/>
                <w:sz w:val="24"/>
                <w:szCs w:val="24"/>
              </w:rPr>
              <w:t>:</w:t>
            </w: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3D2C03" w:rsidRPr="00B44591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ստացվում է, որ տնտեսվարող սուբյեկտները հաշվետվություններ պետք է ներկայացնեն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միայն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լիազոր մարմնի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պահանջով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նախորդող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հաշվետու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ժամանակահատվածի համար՝ այսինքն ստացվում է, որ լիազոր մարմինը պահանջելու է հաշվետվություն, որը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տնտեսվարողը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պարտավոր չէ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ունենալ՝ համաձայն «Օզոնային շերտի պահպանության մասին» օրենքի: Ուստի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տնտեսվարողի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վրա 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«Վարչական իրավախախտումների վերաբերյալ Հայաստանի Հանրապետության օրենսգրքում լրացում կատարելու մասին»</w:t>
            </w:r>
            <w:r w:rsidRPr="00B44591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օրենքի նախագծով նախատեսված պատասխանատվությունը կապված օզոնային շերտը քայքայող նյութերի՝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սառնագենտների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արդյունքների վերաբերյալ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հաշվետվությունները պետական լիազոր մարմին չներկայացնելու 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համար պատասխանատվություն նախատեսելը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lastRenderedPageBreak/>
              <w:t>է:</w:t>
            </w:r>
          </w:p>
        </w:tc>
        <w:tc>
          <w:tcPr>
            <w:tcW w:w="3405" w:type="dxa"/>
            <w:shd w:val="clear" w:color="auto" w:fill="auto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Նախագծից դուրս է բերվել «հաշվետու ժամանակահատված» հասկացությունը, բացի այս պետք է նկատի ունենալ, որ 4-րդ (նոր 5-րդ) հոդվածի ենթատեքստը ենթադրում է ինչպես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հոսակորուստի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առկայություն, այնպես էլ՝ բացակայություն, այսինքն, պետական լիազոր մարմինը նպատակահարմար չի գտնում «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Doing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business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»-ի տեսանկյունից լրացուցիչ մշտական (պերմանենտ) պարտականության սահմանումը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համար: Ավելին, հաշվի առնելով այն հանգամանքը, որ ներդրվող իրավական մեխանիզմները նոր են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պետք է դրանց նախատեսումը չլինի շոկային բիզնեսի համար՝ պահպանելով այդուամենայնիվ դրանց կատարելագործման հնարավորությունն ապագայում, եթե դրա անհրաժեշտությունը ծագի իրավական մեխանիզմի գործարկման արդյունքում: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չէ, քանի որ հաշվետվություն ներկայացնելու պարտավորությունը ծագում է պետական լիազոր մարմնի կողմից պահանջը ներկայացնելու պահից: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auto"/>
          </w:tcPr>
          <w:p w:rsidR="003D2C03" w:rsidRPr="00B44591" w:rsidRDefault="003D2C03" w:rsidP="00DD174E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spacing w:line="360" w:lineRule="auto"/>
              <w:ind w:left="0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lastRenderedPageBreak/>
              <w:t>Նախագիծ 1-ի 1-ին հոդվածի «օրենքի» բառից առաջ անհրաժեշտ է լրացնել «ՀՕ-218-Ն» բառերը՝ հիմք ընդունելով «Նորմատիվ իրավական ակտերի մասին» օրենքի 18-րդ հոդվածի 3-րդ մասի դրույթները:</w:t>
            </w:r>
          </w:p>
        </w:tc>
        <w:tc>
          <w:tcPr>
            <w:tcW w:w="3405" w:type="dxa"/>
            <w:shd w:val="clear" w:color="auto" w:fill="auto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auto"/>
          </w:tcPr>
          <w:p w:rsidR="003D2C03" w:rsidRPr="00B44591" w:rsidRDefault="003D2C03" w:rsidP="00DD174E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spacing w:line="360" w:lineRule="auto"/>
              <w:ind w:left="0" w:firstLine="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Նախագիծ 1-ի 4-րդ հոդվածով լրացվող 8.1 հոդվածի 1-ին մասում հստակեցման կարիք ունի «սույն օրենքով տնտեսվարող սուբյեկտները»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եզրույթը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քանի որ գործող օրենքում բացակայում է «տնտեսվարող սուբյեկտների» հասկացությունը: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Միևնույն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ժամանակ «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օդորակման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սառնամատակարարման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» բառերն անհրաժեշտ է փոխարինել «սառնարան,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օդորակիչ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» բառերով՝ ելնելով Նախագիծ 1-ի 1-ին հոդվածի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կարգավորումներից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3405" w:type="dxa"/>
            <w:shd w:val="clear" w:color="auto" w:fill="auto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Նախագիծ 1-ի 4-րդ</w:t>
            </w:r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(նոր 5-րդ)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հոդվածո</w:t>
            </w:r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ւմ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auto"/>
          </w:tcPr>
          <w:p w:rsidR="003D2C03" w:rsidRPr="00B44591" w:rsidRDefault="003D2C03" w:rsidP="00DD174E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spacing w:line="360" w:lineRule="auto"/>
              <w:ind w:left="0" w:firstLine="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Նախագիծ 1-ի 5-րդ հոդվածի 2-րդ մասում անհրաժեշտ է հստակեցնել, թե 2024 թվականի որ ամսից է արգելվելու օզոնային շերտ քայքայող նյութերի ներմուծումը Հայաստանի Հանրապետություն:</w:t>
            </w:r>
          </w:p>
          <w:p w:rsidR="003D2C03" w:rsidRPr="00B44591" w:rsidRDefault="003D2C03" w:rsidP="00DD174E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3405" w:type="dxa"/>
            <w:shd w:val="clear" w:color="auto" w:fill="auto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Նախագիծ 1-ի </w:t>
            </w:r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5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-րդ</w:t>
            </w:r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(նոր 6-րդ)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հոդված</w:t>
            </w:r>
            <w:r w:rsidRPr="00DD174E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ում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3D2C03" w:rsidRPr="00DD174E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DD174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06.04.2022թ.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N /27.2/14268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bCs/>
                <w:sz w:val="24"/>
                <w:szCs w:val="24"/>
              </w:rPr>
              <w:t>1. 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Օզոնային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շերտի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պահպանության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օրենքում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լրացումներ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DD174E">
              <w:rPr>
                <w:rFonts w:ascii="GHEA Grapalat" w:hAnsi="GHEA Grapalat"/>
                <w:bCs/>
                <w:sz w:val="24"/>
                <w:szCs w:val="24"/>
              </w:rPr>
              <w:t>օրենքի</w:t>
            </w:r>
            <w:proofErr w:type="spellEnd"/>
            <w:r w:rsidRPr="00DD174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այսուհետ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) 3-րդ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՝ ՀՀ-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ում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>արգելվելու</w:t>
            </w:r>
            <w:proofErr w:type="spellEnd"/>
            <w:r w:rsidRPr="00DD174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>օզոնային</w:t>
            </w:r>
            <w:proofErr w:type="spellEnd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>շերտը</w:t>
            </w:r>
            <w:proofErr w:type="spellEnd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>քայքայող</w:t>
            </w:r>
            <w:proofErr w:type="spellEnd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>նյութերի</w:t>
            </w:r>
            <w:proofErr w:type="spellEnd"/>
            <w:r w:rsidRPr="00DD174E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ներմուծումը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մեկանգամյա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տարաներով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բացառությամբ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լաբորատոր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նպատակներով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ներմուծման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դեպքերի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պատասխանատվություն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նախատեսել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վերոնշյալ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արգելքի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խախտման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</w:tc>
        <w:tc>
          <w:tcPr>
            <w:tcW w:w="3405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լրացում փաթեթում առկա «Վարչական իրավախախտումների վերաբերյալ Հայաստանի Հանրապետության օրենսգրքում լրացումներ կատարելու մասին»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օրենքի նախագծում:</w:t>
            </w: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Մասնավորապես՝ Նախագիծը լրացվել է 87.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հոդվածով: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FFFFFF" w:themeFill="background1"/>
          </w:tcPr>
          <w:p w:rsidR="003D2C03" w:rsidRPr="00B44591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2. Նախագծի 4-րդ հոդվածով նախատեսվում է սահմանել, որ ա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յն տնտեսավարող սուբյեկտները, որոնց կողմից գործարկվող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օդորակման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սառնամատակարարման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և ջերմային պոմպերի համակարգերը կառավարության կողմից հաստատված կարգով համարվում են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ենթակա օբյեկտներ, </w:t>
            </w:r>
            <w:r w:rsidRPr="00B44591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պարտավոր են ոլորտի պետական լիազոր մարմնի գրավոր կամ էլեկտրոնային պահանջով 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երեք աշխատանքային օրվա ընթացքում ներկայացնել նախորդ հաշվետու ժամանակաշրջանների համար օզոնային շերտը քայքայող նյութերի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արդյունքների վերաբերյալ </w:t>
            </w:r>
            <w:r w:rsidRPr="00B44591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>հաշվետվությունները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B4459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B4459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հայտնաբերումից</w:t>
            </w:r>
            <w:proofErr w:type="spellEnd"/>
            <w:r w:rsidRPr="00B4459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հետո դրանք պետք է վերացվեն հնարավորինս շուտ, բայց ոչ ուշ, քան 14 օրվա ընթացքում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3D2C03" w:rsidRPr="00B44591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ստացվում է, որ տնտեսվարող սուբյեկտները հաշվետվություններ պետք է ներկայացնեն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միայն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լիազոր մարմնի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պահանջով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՝ այն էլ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նախորդող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հաշվետու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ժամանակահատվածի համար՝ մինչդեռ 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«Վարչական իրավախախտումների վերաբերյալ Հայաստանի Հանրապետության օրենսգրքում լրացում կատարելու մասին»</w:t>
            </w:r>
            <w:r w:rsidRPr="00B44591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օրենքի նախագծով պատասխանատվություն նախատեսված է </w:t>
            </w:r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օզոնային շերտը քայքայող նյութերի՝ </w:t>
            </w:r>
            <w:proofErr w:type="spellStart"/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lastRenderedPageBreak/>
              <w:t>սառնագենտների</w:t>
            </w:r>
            <w:proofErr w:type="spellEnd"/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B44591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արդյունքների վերաբերյալ հաշվետվությունները պետական լիազոր մարմին չներկայացնելու 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համար, իսկ </w:t>
            </w:r>
            <w:r w:rsidRPr="00B445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Օզոնային շերտի պահպանության մասին» օրենքով (այսուհետ՝ Օրենք) </w:t>
            </w:r>
            <w:proofErr w:type="spellStart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համար սահմանված չէ հաշվետու ժամանակահատվածի համար հաշվետվություններ ներկայացնելու </w:t>
            </w:r>
            <w:r w:rsidRPr="00B4459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պարտականություն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3D2C03" w:rsidRPr="00DD174E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proofErr w:type="spellStart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Միևնույն</w:t>
            </w:r>
            <w:proofErr w:type="spellEnd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ժամանակ հարկ է նշել, որ Նախագծի 4-րդ հոդվածով նախատեսվող կարգավորումը բովանդակային առումով դուրս է Օրենքի 8-րդ հոդվածի կարգավորման առարկայից, ուստի առաջարկում ենք դրանում առկա </w:t>
            </w:r>
            <w:proofErr w:type="spellStart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նախատեսել առանձին հոդվածով:</w:t>
            </w:r>
          </w:p>
        </w:tc>
        <w:tc>
          <w:tcPr>
            <w:tcW w:w="3405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Հոսակուրստների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ներկայացվող հաշվետվությունը վերաբերում է լիազոր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մարնի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գրավոր կամ էլեկտրոնային եղանակով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հայցմանը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(պահանջին) և հենց նախորդ հաշվետու ժամանակահատվածին: ՎԻՎՕ-ում նախատեսված պատասխանատվությունը վերաբերում է հենց այդ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առանց լիազոր մարմնի պահանջի հաշվետվության պահանջ նախատեսված չէ և չի կարող լինել: Կայանքներում (սարքավորումներ)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հոսակուրստներ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են լինել, բայց դրանք պարտադիր չէ, որ լինեն: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4-րդ հոդվածով նախատեսված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կարգավորումը դուրս է բերվել Օրենքի 8-րդ հոդվածի կարգավորումից: Նախագիծը լրացվել է 8.1 նոր հոդվածով: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3. Նկատի ունենալով, որ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դիտանցումը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՝ շահագործվող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օդորակման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սառնամատակարարման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, ջերմային պոմպերի համակարգերում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հայտնաբերման նպատակով ստուգման և համապատասխան գրանցամատյանում արձանագրման գործընթաց է, որի արդյունքում կարող են կիրառվել վարչական պատասխանատվության միջոցներ, գտնում ենք, որ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հոսակորուստի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դիտանցման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իրականցմանը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վերաբերող </w:t>
            </w:r>
            <w:proofErr w:type="spellStart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B44591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անհրաժեշտ է նախատեսել ոչ թե կառավարության որոշմամբ, այլ օրենքով:</w:t>
            </w:r>
          </w:p>
        </w:tc>
        <w:tc>
          <w:tcPr>
            <w:tcW w:w="3405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Հոսակուրստների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պատասխանատվություն նախատեսված է միայն պետական լիազոր մարմնի պահանջով երեք աշխատանքային օրվա ընթացքում չներկայացնելու համար: Մնացած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կրում են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ընթացակարգային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բնույթ (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դիտանցման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կարգ, գրանցամատյանի վարման կարգ և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ձև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), ուստի պետք է ներառվեն Կառավարության որոշման տիրույթ: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4. Նախագծի 2-րդ հոդվածով նախատեսված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lastRenderedPageBreak/>
              <w:t>կարգավորումներով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պայմանավորված </w:t>
            </w:r>
            <w:r w:rsidRPr="00B44591">
              <w:rPr>
                <w:rFonts w:ascii="GHEA Grapalat" w:hAnsi="GHEA Grapalat"/>
                <w:color w:val="000000" w:themeColor="text1"/>
                <w:sz w:val="24"/>
                <w:szCs w:val="24"/>
                <w:lang w:val="hy-AM" w:bidi="hy-AM"/>
              </w:rPr>
              <w:t>անհրաժեշտ է Ն</w:t>
            </w:r>
            <w:r w:rsidRPr="00B4459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bidi="hy-AM"/>
              </w:rPr>
              <w:t xml:space="preserve">ախագծի անցումային </w:t>
            </w:r>
            <w:proofErr w:type="spellStart"/>
            <w:r w:rsidRPr="00B4459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bidi="hy-AM"/>
              </w:rPr>
              <w:t>դրույթներում</w:t>
            </w:r>
            <w:proofErr w:type="spellEnd"/>
            <w:r w:rsidRPr="00B4459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bidi="hy-AM"/>
              </w:rPr>
              <w:t xml:space="preserve">  նախատեսել </w:t>
            </w:r>
            <w:r w:rsidRPr="00B44591"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  <w:lang w:val="hy-AM" w:bidi="hy-AM"/>
              </w:rPr>
              <w:t>Կառավարության կողմից ենթաօրենսդրական նորմատիվ իրավական ակտի ընդունման նախատեսվող ժամկետը՝ ելնելով «Նորմատիվ իրավական ակտերի մասին» օրենքի 13-րդ հոդվածի 5-րդ մասի 2-րդ կետի պահանջներից:</w:t>
            </w:r>
          </w:p>
        </w:tc>
        <w:tc>
          <w:tcPr>
            <w:tcW w:w="3405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ավելացվել է համապատասխան դրույթ: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5. Նախագծի 5-րդ հոդվածով նախատեսված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անհրաժեշտ է հանել՝ փոխարենը դրանում առկա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նախատեսել Նախագծի անցումային </w:t>
            </w:r>
            <w:proofErr w:type="spellStart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դրույթներում</w:t>
            </w:r>
            <w:proofErr w:type="spellEnd"/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՝ նկատի ունենալով «Նորմատիվ իրավական ակտերի մասին» օրենքի 13-րդ հոդվածի 4-րդ մասի 1-ին կետի պահանջները:</w:t>
            </w:r>
          </w:p>
        </w:tc>
        <w:tc>
          <w:tcPr>
            <w:tcW w:w="3405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Հոդվածը ներառվել է անցումային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դրույթներում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3D2C03" w:rsidRPr="00DD174E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17.01.2022</w:t>
            </w:r>
            <w:r w:rsidRPr="00DD174E">
              <w:rPr>
                <w:rFonts w:ascii="GHEA Grapalat" w:hAnsi="GHEA Grapalat"/>
                <w:sz w:val="24"/>
                <w:szCs w:val="24"/>
                <w:lang w:val="ru-RU"/>
              </w:rPr>
              <w:t>թ.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N 01/208</w:t>
            </w:r>
          </w:p>
        </w:tc>
      </w:tr>
      <w:tr w:rsidR="003D2C03" w:rsidRPr="00B44591" w:rsidTr="003D2C03">
        <w:tc>
          <w:tcPr>
            <w:tcW w:w="6448" w:type="dxa"/>
            <w:shd w:val="clear" w:color="auto" w:fill="auto"/>
          </w:tcPr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4-րդ հոդվածի երկրորդ նախադասությամբ </w:t>
            </w:r>
            <w:r w:rsidRPr="00DD174E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սահմանվում է նաև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պարտադիր վերացման համար պարտականություն, համաձայն որի տնտեսավարող սուբյեկտները դրանց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հայտնաբերումից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վերջիններս պետք է վերացնեն հնարավորինս շուտ, բայց ոչ ուշ, քան 14 օրվա ընթացքում։ 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հոսակորուստները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չվերացվելը կամ օրենքով սահմանված ժամկետից ուշ վերացնելը </w:t>
            </w:r>
            <w:r w:rsidRPr="00DD174E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մնում է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անհետևանք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Հարկ է նշել, որ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սառնագենտների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դիտանցման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արդյունքների վերաբերյալ 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հաշվառումները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ներկայացնելու համար «Օզոնային շերտի պահպանության մասին օրենքում լրացումներ կատարելու մասին» ՀՀ օրենքի նախագծի 4-րդ հոդվածով սահմանվել է շատ կարճ ժամանակ՝ երեք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աշխատանքային օր։ </w:t>
            </w:r>
            <w:r w:rsidRPr="00DD174E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DD174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Օզոնային շերտի պահպանության մասին օրենքում լրացումներ կատարելու մասին» ՀՀ օրենքի</w:t>
            </w: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4-րդ հոդվածում երեք աշխատանքային օր </w:t>
            </w:r>
            <w:r w:rsidRPr="00DD174E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բառերը փոխարինել տաս աշխատանքային օր բառերով:</w:t>
            </w:r>
            <w:r w:rsidRPr="00DD174E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B44591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     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Միաժամանակ հաշվի առնելով այն հանգամանքը, որ «Օզոնային շերտի պահպանության մասին» օրենքում լրացումներ կատարելու մասին» օրենքի նախագծի ընդունումը լրացուցիչ պարտավորություններ է առաջացնում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համար, առաջարկում ենք այն քննարկել շահագրգիռ տնտեսավարող սուբյեկտների հետ։</w:t>
            </w: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 w:cs="Tahoma"/>
                <w:color w:val="212529"/>
                <w:sz w:val="24"/>
                <w:szCs w:val="24"/>
                <w:shd w:val="clear" w:color="auto" w:fill="FFFFFF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 w:cs="Tahoma"/>
                <w:color w:val="212529"/>
                <w:sz w:val="24"/>
                <w:szCs w:val="24"/>
                <w:shd w:val="clear" w:color="auto" w:fill="FFFFFF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05" w:type="dxa"/>
            <w:shd w:val="clear" w:color="auto" w:fill="auto"/>
          </w:tcPr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մասնակի:</w:t>
            </w: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Ավելացվել է պատասխանատվության ինստիտուտ:</w:t>
            </w: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Երեք աշխատանքային օրը նախատեսված է արդեն իսկ պատրաստված արդյունքների ներկայացման համար, որը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համարում ենք ողջամիտ ժամկետ:</w:t>
            </w: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3D2C03" w:rsidRPr="00DD174E" w:rsidRDefault="003D2C03" w:rsidP="00DD174E">
            <w:pPr>
              <w:tabs>
                <w:tab w:val="left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այս թվում՝ պատասխանատվության ինստիտուտի նախատեսումը բխում է Հայաստանի ստանձնած միջազգային պարտավորություններից, այդ թվում՝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Մոնրեալի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արձանագրության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Կիգալիի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փոփոխությունից, որը </w:t>
            </w: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այաստանը վավերացրել է 2019 թվականին, ինչպես նաև Հայաստանի Հանրապետության և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միության և Ատոմային էներգիայի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համայնքի ու դրանց անդամ պետությունների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թվականի նոյեմբերի 24-ին ստորագրված Համապարփակ և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ընդլայնված գործընկերության համաձայնագրից (CEPA-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), որն ուժի մեջ է մտել 2021 թվականի մարտի</w:t>
            </w: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1-ից և նախատեսում է ոլորտին վերաբերող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1005/2009 Կանոնակարգի տեղայնացում:</w:t>
            </w:r>
          </w:p>
        </w:tc>
      </w:tr>
      <w:tr w:rsidR="003D2C03" w:rsidRPr="00DD174E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8.</w:t>
            </w:r>
            <w:r w:rsidRPr="00DD174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proofErr w:type="spellEnd"/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>եկամուտների</w:t>
            </w:r>
            <w:proofErr w:type="spellEnd"/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Pr="00DD174E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Pr="00DD174E">
              <w:rPr>
                <w:rFonts w:ascii="GHEA Grapalat" w:hAnsi="GHEA Grapalat"/>
                <w:sz w:val="24"/>
                <w:szCs w:val="24"/>
                <w:lang w:eastAsia="ru-RU"/>
              </w:rPr>
              <w:t>.0</w:t>
            </w:r>
            <w:r w:rsidRPr="00DD174E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DD174E">
              <w:rPr>
                <w:rFonts w:ascii="GHEA Grapalat" w:hAnsi="GHEA Grapalat"/>
                <w:sz w:val="24"/>
                <w:szCs w:val="24"/>
                <w:lang w:eastAsia="ru-RU"/>
              </w:rPr>
              <w:t>.202</w:t>
            </w:r>
            <w:r w:rsidRPr="00DD174E">
              <w:rPr>
                <w:rFonts w:ascii="GHEA Grapalat" w:hAnsi="GHEA Grapalat"/>
                <w:sz w:val="24"/>
                <w:szCs w:val="24"/>
                <w:lang w:val="hy-AM" w:eastAsia="ru-RU"/>
              </w:rPr>
              <w:t>2թ.</w:t>
            </w:r>
          </w:p>
          <w:p w:rsidR="003D2C03" w:rsidRPr="00DD174E" w:rsidRDefault="003D2C03" w:rsidP="00DD174E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01/3-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1099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DD174E" w:rsidRDefault="003D2C03" w:rsidP="00DD174E">
            <w:pPr>
              <w:spacing w:line="360" w:lineRule="auto"/>
              <w:ind w:firstLine="56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«Օզոնային շերտի պահպանության մասին»</w:t>
            </w:r>
            <w:r w:rsidRPr="00DD174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</w:t>
            </w:r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օրենքում լրացումներ կատարելու մասին» օրենքի նախագծի 3-րդ հոդվածով նախատեսված լրացման համաձայն՝ Հայաստանի Հանրապետությունում, ի թիվս այլոց, արգելվում է նաև օզոնային շերտը քայքայող նյութերի ներմուծումը մեկանգամյա օգտագործման տարաներով, բացառությամբ լաբորատոր նպատակներով ներմուծման դեպքերի, իսկ նախագծի 5-րդ հոդվածով նախատեսված լրացման համաձայն՝ արգելվում է օզոնային շերտը քայքայող նյութերի ներմուծումը Հայաստանի Հանրապետություն 2024 թվականից, բացառությամբ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ռեգեներացված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(վերականգնված) նյութերի, որոնք կարող են ներմուծվել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2030 թվականը ներառյալ: Այդ կապակցությամբ հայտնում ենք, որ «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տնտեսական միության մասին» 29.05.2014թ. պայմանագրի 7-րդ հավելվածի 3-րդ կետի համաձայն՝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տնտեսական միության (այսուհետ՝ Միություն) տարածքում երրորդ երկրների հետ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առևտուր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իրականացնելիս կիրառվում են ոչ </w:t>
            </w:r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սակագնային կարգավորման միասնական միջոցներ, իսկ նույն հավելվածի 4-րդ կետի համաձայն՝ ոչ սակագնային կարգավորման միջոցների սահմանման, կիրառման, երկարաձգման և վերացման մասին որոշումներն ընդունվում են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տնտեսական հանձնաժողովի կողմից: Ոչ սակագնային կարգավորման միջոցների վերաբերյալ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սահմանված են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տնտեսական հանձնաժողովի կոլեգիայի 02.04.2015թ. «Ոչ սակագնային կարգավորման միջոցների մասին» N30 և դրա հիման վրա մշակված ՀՀ կառավարության 25.12.2014թ. N 1524-Ն որոշումներով: Մասնավորապես,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տնտեսական հանձնաժողովի կոլեգիայի 02.04.2015թ. N30 որոշման 1-ին հավելվածի 1.1 խմբում ներառված են այն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օզոնաքայքայիչ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նյութերը և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օզոնաքայքայիչ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նյութեր պարունակող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արտադրանքները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որոնց ներմուծումը Միության մաքսային տարածք և արտահանումը Միության մաքսային տարածքից արգելված են, իսկ նույն որոշման 2-րդ հավելվածի 2.1-րդ խմբում՝ այն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օզոնաքայքայիչ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նյութերը, որոնց նկատմամբ սահմանված է Միության մաքսային տարածք ներմուծելու և (կամ) Միության մաքսային տարածքից արտահանելու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թույլատվական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կարգ: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Օզոնաքայքայիչ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նյութերը և </w:t>
            </w:r>
            <w:proofErr w:type="spellStart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օզոնաքայքայիչ</w:t>
            </w:r>
            <w:proofErr w:type="spellEnd"/>
            <w:r w:rsidRPr="00DD174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նյութեր պարունակող արտադրանքը Միության մաքսային տարածք ներմուծելու և Միության մաքսային տարածքից արտահանելու կարգը սահմանված է վերոնշյալ որոշման 20-րդ հավելվածով:</w:t>
            </w:r>
          </w:p>
        </w:tc>
        <w:tc>
          <w:tcPr>
            <w:tcW w:w="3405" w:type="dxa"/>
          </w:tcPr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կողմից Հայաստանի Հանրապետության և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միության և Ատոմային էներգիայի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համայնքի ու դրանց անդամ պետությունների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թվականի նոյեմբերի 24-ին ստորագրված Համապարփակ և ընդլայնված գործընկերության համաձայնագրով (CEPA-ով) </w:t>
            </w: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ստանձնած պարտականությունները </w:t>
            </w:r>
            <w:proofErr w:type="spellStart"/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կերպ չեն հակասում նշված </w:t>
            </w:r>
            <w:proofErr w:type="spellStart"/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իրավակարգավորումների</w:t>
            </w: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End"/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3D2C03" w:rsidRPr="00DD174E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DD17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9.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DD174E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D174E">
              <w:rPr>
                <w:rFonts w:ascii="GHEA Grapalat" w:hAnsi="GHEA Grapalat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  <w:p w:rsidR="003D2C03" w:rsidRPr="00DD174E" w:rsidRDefault="003D2C03" w:rsidP="00DD174E">
            <w:pPr>
              <w:tabs>
                <w:tab w:val="left" w:pos="43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>12.01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>.202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DD174E"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  <w:p w:rsidR="003D2C03" w:rsidRPr="00DD174E" w:rsidRDefault="003D2C03" w:rsidP="00DD174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D174E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11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 w:rsidRPr="00DD174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442</w:t>
            </w:r>
          </w:p>
        </w:tc>
      </w:tr>
      <w:tr w:rsidR="003D2C03" w:rsidRPr="00DD174E" w:rsidTr="003D2C03">
        <w:trPr>
          <w:trHeight w:val="293"/>
        </w:trPr>
        <w:tc>
          <w:tcPr>
            <w:tcW w:w="6448" w:type="dxa"/>
            <w:shd w:val="clear" w:color="auto" w:fill="FFFFFF" w:themeFill="background1"/>
          </w:tcPr>
          <w:p w:rsidR="003D2C03" w:rsidRPr="00DD174E" w:rsidRDefault="003D2C03" w:rsidP="00DD174E">
            <w:pPr>
              <w:tabs>
                <w:tab w:val="left" w:pos="567"/>
                <w:tab w:val="left" w:pos="81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74E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Դ</w:t>
            </w:r>
            <w:proofErr w:type="spellStart"/>
            <w:r w:rsidRPr="00DD174E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DD174E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DD174E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DD174E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D174E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DD174E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DD174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D174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</w:t>
            </w:r>
            <w:proofErr w:type="spellEnd"/>
            <w:r w:rsidRPr="00DD174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3405" w:type="dxa"/>
            <w:shd w:val="clear" w:color="auto" w:fill="FFFFFF" w:themeFill="background1"/>
          </w:tcPr>
          <w:p w:rsidR="003D2C03" w:rsidRPr="00DD174E" w:rsidRDefault="003D2C03" w:rsidP="00DD17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D2C03" w:rsidRPr="00DD174E" w:rsidTr="003D2C03">
        <w:trPr>
          <w:trHeight w:val="293"/>
        </w:trPr>
        <w:tc>
          <w:tcPr>
            <w:tcW w:w="6448" w:type="dxa"/>
            <w:tcBorders>
              <w:right w:val="nil"/>
            </w:tcBorders>
            <w:shd w:val="clear" w:color="auto" w:fill="FFFFFF" w:themeFill="background1"/>
          </w:tcPr>
          <w:p w:rsidR="003D2C03" w:rsidRPr="006C1AB0" w:rsidRDefault="003D2C03" w:rsidP="006C1AB0">
            <w:pPr>
              <w:tabs>
                <w:tab w:val="left" w:pos="426"/>
                <w:tab w:val="left" w:pos="3544"/>
              </w:tabs>
              <w:spacing w:line="360" w:lineRule="auto"/>
              <w:ind w:left="709" w:firstLine="142"/>
              <w:jc w:val="center"/>
              <w:rPr>
                <w:rStyle w:val="apple-style-span"/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6C1AB0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«Վ</w:t>
            </w:r>
            <w:r w:rsidRPr="006C1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արչական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</w:t>
            </w:r>
            <w:r w:rsidRPr="006C1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իրավախախտումների վերաբերյալ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C1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Հանրապետության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6C1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օրենսգրքում լրացումներ օրենքի             նախագծի</w:t>
            </w:r>
          </w:p>
        </w:tc>
        <w:tc>
          <w:tcPr>
            <w:tcW w:w="3405" w:type="dxa"/>
            <w:tcBorders>
              <w:left w:val="nil"/>
            </w:tcBorders>
            <w:shd w:val="clear" w:color="auto" w:fill="FFFFFF" w:themeFill="background1"/>
          </w:tcPr>
          <w:p w:rsidR="003D2C03" w:rsidRPr="006C1AB0" w:rsidRDefault="003D2C03" w:rsidP="006C1AB0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C1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</w:p>
          <w:p w:rsidR="003D2C03" w:rsidRPr="006C1AB0" w:rsidRDefault="003D2C03" w:rsidP="006C1AB0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C1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մասին»</w:t>
            </w:r>
          </w:p>
          <w:p w:rsidR="003D2C03" w:rsidRPr="006C1AB0" w:rsidRDefault="003D2C03" w:rsidP="006C1AB0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1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</w:p>
        </w:tc>
      </w:tr>
      <w:tr w:rsidR="003D2C03" w:rsidTr="003D2C03">
        <w:trPr>
          <w:trHeight w:val="576"/>
        </w:trPr>
        <w:tc>
          <w:tcPr>
            <w:tcW w:w="6448" w:type="dxa"/>
            <w:shd w:val="clear" w:color="auto" w:fill="D9D9D9" w:themeFill="background1" w:themeFillShade="D9"/>
          </w:tcPr>
          <w:p w:rsidR="003D2C03" w:rsidRDefault="003D2C03" w:rsidP="006C1AB0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</w:t>
            </w:r>
          </w:p>
          <w:p w:rsidR="003D2C03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Տեսչական մարմինների համակարգման </w:t>
            </w:r>
          </w:p>
          <w:p w:rsidR="003D2C03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16.06.2023թ.</w:t>
            </w:r>
          </w:p>
          <w:p w:rsidR="003D2C03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02/12.6/18115</w:t>
            </w:r>
          </w:p>
        </w:tc>
      </w:tr>
      <w:tr w:rsidR="003D2C03" w:rsidRPr="00B44591" w:rsidTr="003D2C03">
        <w:trPr>
          <w:trHeight w:val="576"/>
        </w:trPr>
        <w:tc>
          <w:tcPr>
            <w:tcW w:w="6448" w:type="dxa"/>
          </w:tcPr>
          <w:p w:rsidR="003D2C03" w:rsidRPr="00EA761B" w:rsidRDefault="003D2C03" w:rsidP="006A583D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EB5A8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«Վ</w:t>
            </w:r>
            <w:r w:rsidRPr="00EB5A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արչական իրավախախտումների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EB5A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EB5A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անրապետության օրենսգրքում լրացումներ կատարելու մասին» օրենքի նախագծի 1-ին հոդվածով Օրենսգրքում լրացվող 87.5-րդ հոդվածի համաձայն՝ վարչական պատասխանատվություն է սահմանվում </w:t>
            </w:r>
            <w:r w:rsidRPr="00EB5A8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համապատասխան կարգով</w:t>
            </w:r>
            <w:r w:rsidRPr="00EB5A8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կարգավորվող նյութերի </w:t>
            </w:r>
            <w:proofErr w:type="spellStart"/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EB5A8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վերաբերյալ տեղեկատվությունն</w:t>
            </w:r>
            <w:r w:rsidRPr="00EB5A8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էլեկտրոնային եղանակով պետական լիազոր մարմին չներկայացնելու կամ </w:t>
            </w:r>
            <w:r w:rsidRPr="00EB5A8A">
              <w:rPr>
                <w:rFonts w:ascii="GHEA Grapalat" w:eastAsia="Times New Roman" w:hAnsi="GHEA Grapalat"/>
                <w:b/>
                <w:bCs/>
                <w:iCs/>
                <w:sz w:val="24"/>
                <w:szCs w:val="24"/>
                <w:u w:val="single"/>
                <w:lang w:val="hy-AM"/>
              </w:rPr>
              <w:t xml:space="preserve">ժամկետանց ներկայացնելու </w:t>
            </w:r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համար:</w:t>
            </w:r>
          </w:p>
          <w:p w:rsidR="003D2C03" w:rsidRPr="00EB5A8A" w:rsidRDefault="003D2C03" w:rsidP="006A583D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Նշվածի մասով հայտնում եմ, որ համապատասխան տեղեկատվության ժամկետանց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ներկայացնելը </w:t>
            </w:r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փաստացի հավասարազոր է նույն այդ տեղեկատվության </w:t>
            </w:r>
            <w:proofErr w:type="spellStart"/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չներկայացնելուն</w:t>
            </w:r>
            <w:proofErr w:type="spellEnd"/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: Ավելին՝ առանձին </w:t>
            </w:r>
            <w:proofErr w:type="spellStart"/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տնտեսավարողը</w:t>
            </w:r>
            <w:proofErr w:type="spellEnd"/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սահմանված ժամկետում համապատասխան տեղեկատվությունը չներկայացնելու դեպքում և այդ մասով վարչական պատասխանատվության ենթարկվելու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ց</w:t>
            </w:r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հետո՝ առաջարկվող կարգավորման պարագայում լրացուցիչ կխուսափի այն սահմանված ժամկետի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ց</w:t>
            </w:r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ուշ ներկայացնել, որպեսզի կրկին չենթարկվի պատասխանատվության:</w:t>
            </w:r>
          </w:p>
          <w:p w:rsidR="003D2C03" w:rsidRPr="00EB5A8A" w:rsidRDefault="003D2C03" w:rsidP="006A583D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B5A8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Ուստի, </w:t>
            </w:r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հետագայում Նախագծի 2-րդ հոդվածով լրացվող լիազորող նորմի վրա հաստատվող կարգում </w:t>
            </w:r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նախատեսելով, որ սահմանված ժամկետում տեղեկատվության չներկայացնելը հավասարազոր է այն </w:t>
            </w:r>
            <w:proofErr w:type="spellStart"/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չներկայացնելուն</w:t>
            </w:r>
            <w:proofErr w:type="spellEnd"/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3D2C03" w:rsidRPr="00B44591" w:rsidRDefault="003D2C03" w:rsidP="006A583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Հաշվի առնելով վերոգրյալը՝ առաջարկում եմ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«</w:t>
            </w:r>
            <w:r w:rsidRPr="00EB5A8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</w:t>
            </w:r>
            <w:r w:rsidRPr="00EB5A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արչական իրավախախտումների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EB5A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EB5A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օրենսգրքում լրացումներ կատարելու մասին» օրենքի նախագծի 1-ին հոդվածով Օրենսգրքում լրացվող 87.5-րդ մասում հանել «</w:t>
            </w:r>
            <w:r w:rsidRPr="00EB5A8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կամ ժամկետանց ներկայացնելը» բառերը:</w:t>
            </w:r>
          </w:p>
        </w:tc>
        <w:tc>
          <w:tcPr>
            <w:tcW w:w="3405" w:type="dxa"/>
          </w:tcPr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3D2C03" w:rsidRPr="00B44591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D2C03" w:rsidTr="003D2C03">
        <w:trPr>
          <w:trHeight w:val="576"/>
        </w:trPr>
        <w:tc>
          <w:tcPr>
            <w:tcW w:w="6448" w:type="dxa"/>
            <w:shd w:val="clear" w:color="auto" w:fill="D9D9D9" w:themeFill="background1" w:themeFillShade="D9"/>
          </w:tcPr>
          <w:p w:rsidR="003D2C03" w:rsidRPr="00633EB5" w:rsidRDefault="003D2C03" w:rsidP="006C1AB0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EB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Վարչապետի</w:t>
            </w:r>
            <w:r w:rsidRPr="00633EB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633EB5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  <w:r w:rsidRPr="00633EB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3D2C03" w:rsidRPr="00EB5A8A" w:rsidRDefault="003D2C03" w:rsidP="006A583D">
            <w:pPr>
              <w:spacing w:line="360" w:lineRule="auto"/>
              <w:ind w:firstLine="567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Տեսչական մարմինների համակարգման գրասենյակ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21.06.2023թ.</w:t>
            </w:r>
          </w:p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02/12.6/12199</w:t>
            </w:r>
          </w:p>
        </w:tc>
      </w:tr>
      <w:tr w:rsidR="003D2C03" w:rsidRPr="00B44591" w:rsidTr="003D2C03">
        <w:trPr>
          <w:trHeight w:val="576"/>
        </w:trPr>
        <w:tc>
          <w:tcPr>
            <w:tcW w:w="6448" w:type="dxa"/>
          </w:tcPr>
          <w:p w:rsidR="003D2C03" w:rsidRPr="00EB5A8A" w:rsidRDefault="003D2C03" w:rsidP="006A583D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078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Առաջարկում եմ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անդրադառնալ նաև Օրենքի նախագծով սահմանվող վարչական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տույժերին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քանի որ դրանց չափերը չեն նպաստի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տնտեսավարողների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 համապատասխան իրավախախտումների կատարման կանխարգելմանը:</w:t>
            </w:r>
          </w:p>
        </w:tc>
        <w:tc>
          <w:tcPr>
            <w:tcW w:w="3405" w:type="dxa"/>
          </w:tcPr>
          <w:p w:rsidR="003D2C03" w:rsidRPr="003E63C8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63C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63C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Կատարողի հետ աշխատանքային կարգով քննարկման արդյունքում՝ համաձայնություն ձեռք բերվեց </w:t>
            </w:r>
            <w:r w:rsidRPr="003E63C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նախագծով</w:t>
            </w:r>
            <w:r w:rsidRPr="003E63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63C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սահմանվող վարչական տույժերի դրույքաչափերը </w:t>
            </w:r>
            <w:r w:rsidRPr="003E63C8">
              <w:rPr>
                <w:rFonts w:ascii="GHEA Grapalat" w:hAnsi="GHEA Grapalat"/>
                <w:sz w:val="24"/>
                <w:szCs w:val="24"/>
                <w:lang w:val="hy-AM"/>
              </w:rPr>
              <w:t>թողնել նույնությամբ և գործունեության ընթացքում անհրաժեշտության դեպքում վերանայել:</w:t>
            </w:r>
          </w:p>
        </w:tc>
      </w:tr>
      <w:tr w:rsidR="003D2C03" w:rsidRPr="002F3064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633EB5" w:rsidRDefault="003D2C03" w:rsidP="006C1AB0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EB5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633EB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633EB5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</w:p>
          <w:p w:rsidR="003D2C03" w:rsidRPr="00D90DF8" w:rsidRDefault="003D2C03" w:rsidP="006A583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21.11.2022թ.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017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496144">
              <w:rPr>
                <w:rFonts w:ascii="GHEA Grapalat" w:hAnsi="GHEA Grapalat"/>
                <w:sz w:val="24"/>
                <w:szCs w:val="24"/>
                <w:lang w:val="hy-AM"/>
              </w:rPr>
              <w:t xml:space="preserve"> 02/12.6/37691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3825E1" w:rsidRDefault="003D2C03" w:rsidP="006A583D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35E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EF35E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Վարչական իրավախախտումների վերաբերյալ Հայաստանի Հանրապետության օրենսգրքում լրացումներ կատարելու մասին</w:t>
            </w:r>
            <w:r w:rsidRPr="00EF35E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օրենքի նախագծի.</w:t>
            </w:r>
          </w:p>
          <w:p w:rsidR="003D2C03" w:rsidRPr="007E77C5" w:rsidRDefault="003D2C03" w:rsidP="006C1AB0">
            <w:pPr>
              <w:pStyle w:val="ListParagraph"/>
              <w:numPr>
                <w:ilvl w:val="0"/>
                <w:numId w:val="24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77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1-ին </w:t>
            </w:r>
            <w:r w:rsidRPr="007E7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հոդվածով </w:t>
            </w:r>
            <w:r w:rsidRPr="007E77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լրացվող նոր` 87.5-րդ </w:t>
            </w:r>
            <w:r w:rsidRPr="007E7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հոդվածում կարգավորված չէ </w:t>
            </w:r>
            <w:proofErr w:type="spellStart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հայտնաբերումից</w:t>
            </w:r>
            <w:proofErr w:type="spellEnd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հետո սահմանված ժամկետում դրանց </w:t>
            </w:r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չվերացնելու համար տուգանքի վճարումից հետո վերոնշյալ </w:t>
            </w:r>
            <w:proofErr w:type="spellStart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չվերացնելն</w:t>
            </w:r>
            <w:proofErr w:type="spellEnd"/>
            <w:r w:rsidRPr="007E77C5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ինչ պատասխանատվության է հանգեցնում:</w:t>
            </w:r>
          </w:p>
        </w:tc>
        <w:tc>
          <w:tcPr>
            <w:tcW w:w="3405" w:type="dxa"/>
          </w:tcPr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87.5-րդ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(87.6-րդ) հոդվածը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և «չափով:» բառից հետո լրացվել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բովանդակությամբ.</w:t>
            </w:r>
          </w:p>
          <w:p w:rsidR="003D2C03" w:rsidRPr="00B44591" w:rsidRDefault="003D2C03" w:rsidP="006A583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313" w:firstLine="720"/>
              <w:jc w:val="both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«</w:t>
            </w:r>
            <w:r w:rsidRPr="00B445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Նույն խախտումը, որը կատարվել է կրկին անգամ վարչական տույժի միջոցներ կիրառելուց հետո` մեկ տարվա ընթացքում`</w:t>
            </w:r>
          </w:p>
          <w:p w:rsidR="003D2C03" w:rsidRPr="00F80D09" w:rsidRDefault="003D2C03" w:rsidP="006A583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13"/>
              <w:jc w:val="both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</w:p>
          <w:p w:rsidR="003D2C03" w:rsidRPr="00F80D09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առաջացնում է տուգանքի նշանակում անհատ </w:t>
            </w:r>
            <w:proofErr w:type="spellStart"/>
            <w:r w:rsidRPr="00B4459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ձեռնակատերերի</w:t>
            </w:r>
            <w:proofErr w:type="spellEnd"/>
            <w:r w:rsidRPr="00B4459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նկատմամբ ` սահմանված նվազագույն աշխատավարձի </w:t>
            </w:r>
            <w:proofErr w:type="spellStart"/>
            <w:r w:rsidRPr="00B4459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ութսունապատիկի</w:t>
            </w:r>
            <w:proofErr w:type="spellEnd"/>
            <w:r w:rsidRPr="00B4459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չափով, իսկ պաշտոնատար անձանց նկատմամբ` սահմանված նվազագույն աշխատավարձի </w:t>
            </w:r>
            <w:proofErr w:type="spellStart"/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>երկուհարյուրհիսնապատիկի</w:t>
            </w:r>
            <w:proofErr w:type="spellEnd"/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չափով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 w:themeFill="background1"/>
                <w:lang w:val="hy-AM"/>
              </w:rPr>
              <w:t>:</w:t>
            </w:r>
            <w:r w:rsidRPr="00F80D09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7E77C5" w:rsidRDefault="003D2C03" w:rsidP="006C1AB0">
            <w:pPr>
              <w:pStyle w:val="ListParagraph"/>
              <w:numPr>
                <w:ilvl w:val="0"/>
                <w:numId w:val="24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77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1-ին </w:t>
            </w:r>
            <w:r w:rsidRPr="007E7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հոդվածով </w:t>
            </w:r>
            <w:r w:rsidRPr="007E77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լրացվող նոր` 87.4-րդ և 87.5-րդ </w:t>
            </w:r>
            <w:r w:rsidRPr="007E77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հոդվածների ուժի մեջ մտնելու ժամկետը չի համապատասխանում </w:t>
            </w:r>
            <w:r w:rsidRPr="007E77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7E77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Օզոնային շերտի պահպանության մասին» </w:t>
            </w:r>
            <w:r w:rsidRPr="007E77C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7E77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 լրացումներ և փոփոխություն կատարելու մասին</w:t>
            </w:r>
            <w:r w:rsidRPr="007E77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7E77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օրենքի համապատասխան կարգավորող նորմերի ուժի մեջ մտնելու ժամկետներին:</w:t>
            </w:r>
          </w:p>
        </w:tc>
        <w:tc>
          <w:tcPr>
            <w:tcW w:w="3405" w:type="dxa"/>
          </w:tcPr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Պարզաբանում:</w:t>
            </w:r>
          </w:p>
          <w:p w:rsidR="003D2C03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E77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Օզոնային շերտի պահպանության մասին» </w:t>
            </w:r>
            <w:r w:rsidRPr="007E77C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7E77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 լրացումներ և փոփոխություն կատարելու մասին</w:t>
            </w:r>
            <w:r w:rsidRPr="007E77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7E77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ուժի մեջ մտնելուց հետո օրենքով նախատեսվում է ամբողջական իրավական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կառուցակարգերի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ապահովման համար նոր ենթաօրենսդրական ակտերի ընդունում 6-ամսյա ժամկետում, ինչից հետո պետությունը լիազորված կլինի կիրառելու պատասխանատվության իրավական մեխանիզմներ: Այդ է պատճառը, որ պատասխանատվություն նախատեսող </w:t>
            </w:r>
            <w:r w:rsidRPr="00A678E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A678E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Վարչական իրավախախտումների վերաբերյալ Հայաստանի Հանրապետության օրենսգրքում լրացումներ կատարելու մասին</w:t>
            </w:r>
            <w:r w:rsidRPr="003B5CE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օրենքի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ուժի մեջ մտնելու ժամկետները նախատեսվում են ավելի ուշ:</w:t>
            </w:r>
          </w:p>
        </w:tc>
      </w:tr>
      <w:tr w:rsidR="003D2C03" w:rsidRPr="002F3064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2F3064" w:rsidRDefault="003D2C03" w:rsidP="006C1AB0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1651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Բնապահպանության</w:t>
            </w:r>
            <w:r w:rsidRPr="00471651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71651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և</w:t>
            </w:r>
            <w:r w:rsidRPr="00471651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71651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ընդերքի</w:t>
            </w:r>
            <w:r w:rsidRPr="00471651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71651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տեսչական</w:t>
            </w:r>
            <w:r w:rsidRPr="00471651">
              <w:rPr>
                <w:rFonts w:ascii="GHEA Grapalat" w:hAnsi="GHEA Grapalat" w:cs="Calibri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71651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մարմ</w:t>
            </w:r>
            <w:r w:rsidRPr="00B44591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ի</w:t>
            </w:r>
            <w:r w:rsidRPr="00471651">
              <w:rPr>
                <w:rFonts w:ascii="GHEA Grapalat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Default="003D2C03" w:rsidP="006A583D">
            <w:pPr>
              <w:tabs>
                <w:tab w:val="left" w:pos="360"/>
                <w:tab w:val="left" w:pos="737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16.12.2022թ.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017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DA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  01/016/3/5623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426DA5" w:rsidRDefault="003D2C03" w:rsidP="006A583D">
            <w:pPr>
              <w:spacing w:line="360" w:lineRule="auto"/>
              <w:ind w:left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F35E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EF35E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Վարչական իրավախախտումների վերաբերյալ Հայաստանի Հանրապետության օրենսգրքում լրացումներ կատարելու մասին</w:t>
            </w:r>
            <w:r w:rsidRPr="00EF35E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օրենքի նախագծում նախատեսել նշված վարչական իրավախախտումների գործերով քննությունը </w:t>
            </w:r>
            <w:r w:rsidRPr="00495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օրենսդրության </w:t>
            </w:r>
            <w:r w:rsidRPr="00495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կատարման նկատմամբ պետական վերահսկողություն</w:t>
            </w:r>
            <w:r w:rsidRPr="004955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իրականացնող մարմնին վերապահելու վերաբերյալ դրույթ՝ համապատասխան լրացում կատարելով Վարչական իրավախախտումների վերաբերյալ Հայաստանի Հանրապետության օրենսգրքի 242-րդ հոդվածում՝ ավելացնելով 87.4, 87.5 և </w:t>
            </w:r>
            <w:r w:rsidRPr="00186A9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87.6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հոդվածները։</w:t>
            </w:r>
          </w:p>
        </w:tc>
        <w:tc>
          <w:tcPr>
            <w:tcW w:w="3405" w:type="dxa"/>
          </w:tcPr>
          <w:p w:rsidR="003D2C03" w:rsidRDefault="003D2C03" w:rsidP="006A583D">
            <w:pPr>
              <w:tabs>
                <w:tab w:val="left" w:pos="360"/>
                <w:tab w:val="left" w:pos="737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3D2C03" w:rsidRDefault="003D2C03" w:rsidP="006A583D">
            <w:pPr>
              <w:tabs>
                <w:tab w:val="left" w:pos="360"/>
                <w:tab w:val="left" w:pos="737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Օրենսգրքի 242-րդ հոդվածում նշված «87.1-91-րդ» բառերը  ենթադրում են,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 նախագծով լրացված հոդվածներն արդեն իսկ ընկած են տվյալ՝ 87.1-91 միջակայքում: </w:t>
            </w:r>
          </w:p>
          <w:p w:rsidR="003D2C03" w:rsidRDefault="003D2C03" w:rsidP="006A583D">
            <w:pPr>
              <w:tabs>
                <w:tab w:val="left" w:pos="360"/>
                <w:tab w:val="left" w:pos="737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Բացարձակ արգելքի մասին հոդվածը (հին 87.6) խմբագրման արդյունքում հանվել է, քանի որ վարչական պատասխանատվություն չի ենթադրում: </w:t>
            </w:r>
          </w:p>
        </w:tc>
      </w:tr>
      <w:tr w:rsidR="003D2C03" w:rsidRPr="002F3064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2F3064" w:rsidRDefault="003D2C03" w:rsidP="006C1AB0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</w:rPr>
              <w:t>27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2F3064">
              <w:rPr>
                <w:rFonts w:ascii="GHEA Grapalat" w:hAnsi="GHEA Grapalat"/>
                <w:sz w:val="24"/>
                <w:szCs w:val="24"/>
              </w:rPr>
              <w:t>6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N /27.2/28007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2F3064" w:rsidRDefault="003D2C03" w:rsidP="006A583D">
            <w:pPr>
              <w:tabs>
                <w:tab w:val="left" w:pos="539"/>
                <w:tab w:val="left" w:pos="689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  1</w:t>
            </w:r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 w:rsidRPr="002F3064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Վարչական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իրավախախտումների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օրենսգրքում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լրացում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լրամշակված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Նախագիծ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2) 1-ին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հոդվածով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լրացվող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հոդվածների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մասերի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համարակալումներն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համապատասխանեցնել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Նորմատիվ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ակտերի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14-րդ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պահանջներին</w:t>
            </w:r>
            <w:proofErr w:type="spellEnd"/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2F3064" w:rsidRDefault="003D2C03" w:rsidP="006A583D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. Նախագիծ 2-ի 1-ին հոդվածով լրացվող հոդվածներում պատասխանատվություն է նախատեսվում անհատ ձեռնարկատերերի և պաշտոնատար անձանց նկատմամբ, մինչդեռ՝ Նախագիծ 1-ում պարտավորությունը դրվում է տնտեսվարող սուբյեկտների վրա: Նշվածը հաշվի առնելով՝ անհրաժեշտ է Նախագիծ 1-ի և Նախագիծ 2-ի </w:t>
            </w:r>
            <w:proofErr w:type="spellStart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համապատասխանեցնել միմյանց: 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Նախագիծ 1-ի և Նախագիծ 2-ի </w:t>
            </w:r>
            <w:proofErr w:type="spellStart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համապատասխանեց</w:t>
            </w:r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ել</w:t>
            </w:r>
            <w:proofErr w:type="spellEnd"/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են 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միմյանց</w:t>
            </w:r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Նախագիծ 1-ի 4-րդ</w:t>
            </w:r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(նոր 5-րդ) հոդվածով</w:t>
            </w: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լրացվող 8.1 հոդված</w:t>
            </w:r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ում կատարելով համապատասխան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փոփոխուններ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: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B44591" w:rsidRDefault="003D2C03" w:rsidP="006A583D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 Նախագիծ 2-ի ուժի մեջ մտնելու ժամկետն անհրաժեշտ է վերանայել՝ կապված ««Օզոնային շերտի պահպանության մասին» օրենքում լրացումներ և փոփոխություն  կատարելու մասին</w:t>
            </w:r>
            <w:r w:rsidRPr="00B445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օրենքի </w:t>
            </w:r>
            <w:proofErr w:type="spellStart"/>
            <w:r w:rsidRPr="00B445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լրամշակված</w:t>
            </w:r>
            <w:proofErr w:type="spellEnd"/>
            <w:r w:rsidRPr="00B445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4-րդ հոդվածի ուժի մեջ մտնելու ժամկետի հետ:</w:t>
            </w:r>
          </w:p>
          <w:p w:rsidR="003D2C03" w:rsidRPr="002F3064" w:rsidRDefault="003D2C03" w:rsidP="006A583D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 1-ի և Նախագիծ 2-ի</w:t>
            </w:r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ուժի մեջ մտնելու ժամկետները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համապատասխանեցվել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են:</w:t>
            </w:r>
          </w:p>
        </w:tc>
      </w:tr>
      <w:tr w:rsidR="003D2C03" w:rsidRPr="002F3064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2F3064" w:rsidRDefault="003D2C03" w:rsidP="006C1AB0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06.04.2022թ.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N /27.2/14268</w:t>
            </w:r>
          </w:p>
        </w:tc>
      </w:tr>
      <w:tr w:rsidR="003D2C03" w:rsidRPr="002F3064" w:rsidTr="003D2C03">
        <w:tc>
          <w:tcPr>
            <w:tcW w:w="6448" w:type="dxa"/>
          </w:tcPr>
          <w:p w:rsidR="003D2C03" w:rsidRPr="002F3064" w:rsidRDefault="003D2C03" w:rsidP="006C1AB0">
            <w:pPr>
              <w:pStyle w:val="ListParagraph"/>
              <w:numPr>
                <w:ilvl w:val="0"/>
                <w:numId w:val="23"/>
              </w:numPr>
              <w:tabs>
                <w:tab w:val="left" w:pos="284"/>
              </w:tabs>
              <w:spacing w:line="360" w:lineRule="auto"/>
              <w:ind w:left="0" w:firstLine="284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</w:rPr>
            </w:pPr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Վարչական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իրավախախտումների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օրենսգրքում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լրացում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2F3064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 w:rsidRPr="002F3064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F3064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օրենքի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նախագծի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(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այսուհետ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Նախագիծ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2)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վերնագրի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լրացում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բառն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փոխարինել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լրացումներ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բառով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2F3064" w:rsidRDefault="003D2C03" w:rsidP="006C1AB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line="360" w:lineRule="auto"/>
              <w:ind w:left="0" w:firstLine="284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Նախագիծ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2-ի 1-ին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հոդվածով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լրացվող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87.2-րդ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հոդվածի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համապատասխան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հաշվետվություններ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չներկայացնելու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կամ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ժամկետանց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ներկայացնելու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պարագայում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վարչական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պատասխանատվություն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նախատեսելը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խնդրահարույց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է՝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նկատի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ունենալով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որ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Օրենքով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կամ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այլ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իրավական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ակտերով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սահմանված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չէ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օզոնային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շերտը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քայքայող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նյութերի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հոսակորուստների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դիտանցման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արդյունքների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վերաբերյալ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հաշվետվության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ձևը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կարգը</w:t>
            </w:r>
            <w:proofErr w:type="spellEnd"/>
            <w:r w:rsidRPr="002F3064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Ուժի մեջ մտնելու ժամկետը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2F3064" w:rsidRDefault="003D2C03" w:rsidP="006C1AB0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284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Նախագիծ 2-ի ուժի մեջ մտնելու ժամկետն անհրաժեշտ է վերանայել՝ այն համապատասխանեցնելով ««Օզոնային շերտի պահպանության մասին» օրենքում լրացումներ կատարելու մասին» օրենքի նախագծի ուժի մեջ մտնելու ժամկետի հետ: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Ուժի մեջ մտնելու ժամկետը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3D2C03" w:rsidRPr="002F3064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2F3064" w:rsidRDefault="003D2C03" w:rsidP="006C1AB0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17.01.2022</w:t>
            </w:r>
            <w:r w:rsidRPr="002F3064">
              <w:rPr>
                <w:rFonts w:ascii="GHEA Grapalat" w:hAnsi="GHEA Grapalat"/>
                <w:sz w:val="24"/>
                <w:szCs w:val="24"/>
                <w:lang w:val="ru-RU"/>
              </w:rPr>
              <w:t>թ.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N 01/208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2F3064" w:rsidRDefault="003D2C03" w:rsidP="006A583D">
            <w:pPr>
              <w:spacing w:line="360" w:lineRule="auto"/>
              <w:ind w:firstLine="283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Նախագծով նախատեսվում է նոր վարչական զանցանք, որի համար պատասխանատվության միջոցը </w:t>
            </w:r>
            <w:proofErr w:type="spellStart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տուգանքն</w:t>
            </w:r>
            <w:proofErr w:type="spellEnd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է՝ քաղաքացիների նկատմամբ`</w:t>
            </w:r>
            <w:r w:rsidRPr="002F3064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սահմանված նվազագույն աշխատավարձի </w:t>
            </w:r>
            <w:proofErr w:type="spellStart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երեքհարյուրապատիկի</w:t>
            </w:r>
            <w:proofErr w:type="spellEnd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չափով։ Հարկ է նշել, որ հիմնավորված չէ պետական լիազոր մարմին</w:t>
            </w:r>
            <w:r w:rsidRPr="002F3064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ժամկետանց ներկայացնելու համար</w:t>
            </w:r>
            <w:r w:rsidRPr="002F3064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տուգանքի չափի </w:t>
            </w:r>
            <w:proofErr w:type="spellStart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հաշվառումները</w:t>
            </w:r>
            <w:proofErr w:type="spellEnd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3D2C03" w:rsidRPr="002F3064" w:rsidRDefault="003D2C03" w:rsidP="006A583D">
            <w:pPr>
              <w:spacing w:line="360" w:lineRule="auto"/>
              <w:ind w:firstLine="283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Միաժամանակ, պետք է ի նկատի ունենալ, որ Վարչական իրավախախտումների վերաբերյալ օրենսգրքի 87</w:t>
            </w:r>
            <w:r w:rsidRPr="002F3064">
              <w:rPr>
                <w:rFonts w:ascii="GHEA Grapalat" w:hAnsi="GHEA Grapalat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1-ին հոդվածով օզոնային շերտը քայքայող նյութերի և </w:t>
            </w:r>
            <w:proofErr w:type="spellStart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հիդրոֆտորածխածինների</w:t>
            </w:r>
            <w:proofErr w:type="spellEnd"/>
            <w:r w:rsidRPr="002F3064">
              <w:rPr>
                <w:rFonts w:ascii="Calibri" w:hAnsi="Calibri" w:cs="Calibri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առաքման թույլտվություն ստացած հայտատուների կողմից այդ նյութերի ներմուծման անհատական չափաքանակների օգտագործման մասին օրենքով նախատեսված հաշվետվությունը պետական լիազոր մարմին չներկայացնելը կամ ժամկետանց ներկայացնելն առաջացնում է տուգանքի նշանակում անհատ ձեռնարկատերերի նկատմամբ` սահմանված</w:t>
            </w:r>
            <w:r w:rsidRPr="002F3064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նվազագույն աշխատավարձի հիսնապատիկի չափով։ </w:t>
            </w:r>
          </w:p>
          <w:p w:rsidR="003D2C03" w:rsidRPr="002F3064" w:rsidRDefault="003D2C03" w:rsidP="006A583D">
            <w:pPr>
              <w:spacing w:line="360" w:lineRule="auto"/>
              <w:ind w:firstLine="283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Ուստիև</w:t>
            </w:r>
            <w:proofErr w:type="spellEnd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տուգանքի չափը սահմանելիս անհրաժեշտ է ապահովել համաչափության սկզբունքը իրավախախտման և նախատեսվող պատժի, ինչպես նաև </w:t>
            </w:r>
            <w:proofErr w:type="spellStart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դրսևորել</w:t>
            </w:r>
            <w:proofErr w:type="spellEnd"/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համակարգային մոտեցում վարչական պատիժների նկատմամբ։ </w:t>
            </w:r>
          </w:p>
          <w:p w:rsidR="003D2C03" w:rsidRPr="002F3064" w:rsidRDefault="003D2C03" w:rsidP="006A583D">
            <w:pPr>
              <w:spacing w:line="360" w:lineRule="auto"/>
              <w:ind w:firstLine="283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Հարկ է նշել, որ վարչական զանցանքի սուբյեկտը ոչ թե քաղաքացին է, այլ տնտեսվարող սուբյեկտը՝ համաձայն</w:t>
            </w:r>
            <w:r w:rsidRPr="002F3064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3064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Օզոնային շերտի պահպանության մասին</w:t>
            </w:r>
            <w:r w:rsidRPr="002F3064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2F3064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օրենքում լրացումներ կատարելու մասին օրենքի նախագծի։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«քաղաքացիների» բառը փոխարինվել է «անհատ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ձեռնակատերերի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» բառերով, «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երեքհարյուրապատիկի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» բառը՝ «հիսնապատիկի» և «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վեցհարյուրապատիկի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» բառը՝ «երկուհարյուրապատիկի» բառերով:</w:t>
            </w:r>
          </w:p>
        </w:tc>
      </w:tr>
      <w:tr w:rsidR="003D2C03" w:rsidRPr="00B44591" w:rsidTr="003D2C03">
        <w:tc>
          <w:tcPr>
            <w:tcW w:w="6448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  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Վարչական իրավախախտումների վերաբերյալ Հայաստանի Հանրապետության օրենսգրքում լրացում կատարելու մասին ՀՀ օրենքի նախագծի 1-ին հոդվածով սահմանում է տուգանքի նշանակում միայն օզոնային շերտը քայքայող նյութերի՝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սառնագենտների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դիտանցման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արդյունքների վերաբերյալ </w:t>
            </w:r>
            <w:r w:rsidRPr="00B44591">
              <w:rPr>
                <w:rFonts w:ascii="GHEA Grapalat" w:hAnsi="GHEA Grapalat"/>
                <w:sz w:val="24"/>
                <w:szCs w:val="24"/>
                <w:lang w:val="hy-AM"/>
              </w:rPr>
              <w:t>հաշվետվությունները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լիազոր մարմին չներկայացնելու կամ ժամկետանց ներկայացնելու համար՝ առանց նախազգուշացման։ 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</w:t>
            </w:r>
            <w:r w:rsidRPr="002F306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Վարչական իրավախախտումների վերաբերյալ Հայաստանի Հանրապետության օրենսգրքում լրացում կատարելու մասին ՀՀ օրենքի նախագծով՝ </w:t>
            </w:r>
          </w:p>
          <w:p w:rsidR="003D2C03" w:rsidRPr="002F3064" w:rsidRDefault="003D2C03" w:rsidP="006A583D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center" w:pos="955"/>
              </w:tabs>
              <w:suppressAutoHyphens/>
              <w:spacing w:line="360" w:lineRule="auto"/>
              <w:ind w:firstLine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օզոնային շերտը քայքայող նյութերի՝ </w:t>
            </w:r>
            <w:proofErr w:type="spellStart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սառնագենտների</w:t>
            </w:r>
            <w:proofErr w:type="spellEnd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դիտանցման</w:t>
            </w:r>
            <w:proofErr w:type="spellEnd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արդյունքների վերաբերյալ հաշվետվությունները պետական լիազոր մարմին չներկայացնելու համար նախ սահմանել վարչական տույժ՝ նախազգուշացում, որից հետ միայն տուգանքի նշանակում։  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center" w:pos="955"/>
              </w:tabs>
              <w:suppressAutoHyphens/>
              <w:spacing w:line="360" w:lineRule="auto"/>
              <w:ind w:firstLine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Սահմանել վարչական տույժեր </w:t>
            </w:r>
            <w:proofErr w:type="spellStart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2F306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պարտադիր վերացման համար պարտականությունները չկատարելու համար։</w:t>
            </w:r>
            <w:r w:rsidRPr="002F3064">
              <w:rPr>
                <w:rFonts w:ascii="Courier New" w:eastAsiaTheme="minorHAnsi" w:hAnsi="Courier New" w:cs="Courier New"/>
                <w:sz w:val="24"/>
                <w:szCs w:val="24"/>
                <w:lang w:val="hy-AM"/>
              </w:rPr>
              <w:t> 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 ոլորտում իրականացվող քաղաքականությունը, ինչպես նաև նույն ոլորտի վերաբերյալ գործող պատասխանատվության մեխանիզմները («Վարչական իրավախախտումների վերաբերյալ» Հայաստանի Հանրապետության օրենսգրքի 80.1, 87.1 հոդվածներ</w:t>
            </w:r>
            <w:r w:rsidRPr="002F3064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) նպատակահարմար չենք համարում «նախազգուշացում» ինստիտուտի </w:t>
            </w:r>
            <w:r w:rsidRPr="002F3064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 xml:space="preserve">նախատեսումը և կիրառում ենք այդ </w:t>
            </w:r>
            <w:proofErr w:type="spellStart"/>
            <w:r w:rsidRPr="002F3064">
              <w:rPr>
                <w:rFonts w:ascii="GHEA Grapalat" w:hAnsi="GHEA Grapalat" w:cs="Courier New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2F3064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ընդհանուր սկզբունքներ (անալոգիա):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 w:cs="Courier New"/>
                <w:sz w:val="24"/>
                <w:szCs w:val="24"/>
                <w:lang w:val="hy-AM"/>
              </w:rPr>
              <w:t>Ընդունվել է:</w:t>
            </w:r>
          </w:p>
          <w:p w:rsidR="003D2C03" w:rsidRPr="002F3064" w:rsidRDefault="003D2C03" w:rsidP="006A583D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 w:cs="Courier New"/>
                <w:sz w:val="24"/>
                <w:szCs w:val="24"/>
                <w:lang w:val="hy-AM"/>
              </w:rPr>
              <w:t>Նախագիծը լրացվել է 87.3 հոդվածով:</w:t>
            </w:r>
          </w:p>
        </w:tc>
      </w:tr>
      <w:tr w:rsidR="003D2C03" w:rsidRPr="002F3064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2F3064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F306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proofErr w:type="spellEnd"/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>եկամուտների</w:t>
            </w:r>
            <w:proofErr w:type="spellEnd"/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3D2C03" w:rsidRPr="002F3064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2F3064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Pr="002F3064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Pr="002F3064">
              <w:rPr>
                <w:rFonts w:ascii="GHEA Grapalat" w:hAnsi="GHEA Grapalat"/>
                <w:sz w:val="24"/>
                <w:szCs w:val="24"/>
                <w:lang w:eastAsia="ru-RU"/>
              </w:rPr>
              <w:t>.0</w:t>
            </w:r>
            <w:r w:rsidRPr="002F3064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2F3064">
              <w:rPr>
                <w:rFonts w:ascii="GHEA Grapalat" w:hAnsi="GHEA Grapalat"/>
                <w:sz w:val="24"/>
                <w:szCs w:val="24"/>
                <w:lang w:eastAsia="ru-RU"/>
              </w:rPr>
              <w:t>.202</w:t>
            </w:r>
            <w:r w:rsidRPr="002F3064">
              <w:rPr>
                <w:rFonts w:ascii="GHEA Grapalat" w:hAnsi="GHEA Grapalat"/>
                <w:sz w:val="24"/>
                <w:szCs w:val="24"/>
                <w:lang w:val="hy-AM" w:eastAsia="ru-RU"/>
              </w:rPr>
              <w:t>2թ.</w:t>
            </w:r>
          </w:p>
          <w:p w:rsidR="003D2C03" w:rsidRPr="00F853F8" w:rsidRDefault="003D2C03" w:rsidP="00F853F8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306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01/3-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1099</w:t>
            </w:r>
          </w:p>
        </w:tc>
      </w:tr>
      <w:tr w:rsidR="003D2C03" w:rsidRPr="002F3064" w:rsidTr="003D2C03">
        <w:tc>
          <w:tcPr>
            <w:tcW w:w="6448" w:type="dxa"/>
          </w:tcPr>
          <w:p w:rsidR="003D2C03" w:rsidRPr="002F3064" w:rsidRDefault="003D2C03" w:rsidP="00F853F8">
            <w:pPr>
              <w:spacing w:line="360" w:lineRule="auto"/>
              <w:ind w:firstLine="56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D2C03" w:rsidRPr="002F3064" w:rsidTr="003D2C03">
        <w:tc>
          <w:tcPr>
            <w:tcW w:w="6448" w:type="dxa"/>
            <w:shd w:val="clear" w:color="auto" w:fill="D9D9D9" w:themeFill="background1" w:themeFillShade="D9"/>
          </w:tcPr>
          <w:p w:rsidR="003D2C03" w:rsidRPr="002F3064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2F306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2F3064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F3064">
              <w:rPr>
                <w:rFonts w:ascii="GHEA Grapalat" w:hAnsi="GHEA Grapalat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  <w:p w:rsidR="003D2C03" w:rsidRPr="002F3064" w:rsidRDefault="003D2C03" w:rsidP="00F853F8">
            <w:pPr>
              <w:tabs>
                <w:tab w:val="left" w:pos="43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3D2C03" w:rsidRPr="002F3064" w:rsidRDefault="003D2C03" w:rsidP="006A583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2F3064">
              <w:rPr>
                <w:rFonts w:ascii="GHEA Grapalat" w:hAnsi="GHEA Grapalat" w:cs="Sylfaen"/>
                <w:sz w:val="24"/>
                <w:szCs w:val="24"/>
                <w:lang w:val="hy-AM"/>
              </w:rPr>
              <w:t>12.01</w:t>
            </w:r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>.202</w:t>
            </w:r>
            <w:r w:rsidRPr="002F3064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2F3064"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  <w:p w:rsidR="003D2C03" w:rsidRPr="002F3064" w:rsidRDefault="003D2C03" w:rsidP="006A583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3064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11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 w:rsidRPr="002F30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442</w:t>
            </w:r>
          </w:p>
        </w:tc>
      </w:tr>
      <w:tr w:rsidR="003D2C03" w:rsidRPr="002F3064" w:rsidTr="003D2C03">
        <w:trPr>
          <w:trHeight w:val="293"/>
        </w:trPr>
        <w:tc>
          <w:tcPr>
            <w:tcW w:w="6448" w:type="dxa"/>
          </w:tcPr>
          <w:p w:rsidR="003D2C03" w:rsidRPr="002F3064" w:rsidRDefault="003D2C03" w:rsidP="006A583D">
            <w:pPr>
              <w:tabs>
                <w:tab w:val="left" w:pos="567"/>
                <w:tab w:val="left" w:pos="814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64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2F3064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2F3064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F3064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2F3064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F3064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2F3064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F3064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F306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</w:t>
            </w:r>
            <w:proofErr w:type="spellEnd"/>
            <w:r w:rsidRPr="002F306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3405" w:type="dxa"/>
          </w:tcPr>
          <w:p w:rsidR="003D2C03" w:rsidRPr="002F3064" w:rsidRDefault="003D2C03" w:rsidP="006A583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DD174E" w:rsidRDefault="00B16020" w:rsidP="00DD174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16020" w:rsidRPr="00DD174E" w:rsidSect="00B44591">
      <w:pgSz w:w="11909" w:h="16834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72EA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68E"/>
    <w:multiLevelType w:val="hybridMultilevel"/>
    <w:tmpl w:val="180E3C44"/>
    <w:lvl w:ilvl="0" w:tplc="D880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0B131868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514654A"/>
    <w:multiLevelType w:val="hybridMultilevel"/>
    <w:tmpl w:val="D75EB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84F1D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F35254"/>
    <w:multiLevelType w:val="hybridMultilevel"/>
    <w:tmpl w:val="CF8809C8"/>
    <w:lvl w:ilvl="0" w:tplc="EED64DD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2" w:hanging="360"/>
      </w:pPr>
    </w:lvl>
    <w:lvl w:ilvl="2" w:tplc="0409001B" w:tentative="1">
      <w:start w:val="1"/>
      <w:numFmt w:val="lowerRoman"/>
      <w:lvlText w:val="%3."/>
      <w:lvlJc w:val="right"/>
      <w:pPr>
        <w:ind w:left="2712" w:hanging="180"/>
      </w:pPr>
    </w:lvl>
    <w:lvl w:ilvl="3" w:tplc="0409000F" w:tentative="1">
      <w:start w:val="1"/>
      <w:numFmt w:val="decimal"/>
      <w:lvlText w:val="%4."/>
      <w:lvlJc w:val="left"/>
      <w:pPr>
        <w:ind w:left="3432" w:hanging="360"/>
      </w:pPr>
    </w:lvl>
    <w:lvl w:ilvl="4" w:tplc="04090019" w:tentative="1">
      <w:start w:val="1"/>
      <w:numFmt w:val="lowerLetter"/>
      <w:lvlText w:val="%5."/>
      <w:lvlJc w:val="left"/>
      <w:pPr>
        <w:ind w:left="4152" w:hanging="360"/>
      </w:pPr>
    </w:lvl>
    <w:lvl w:ilvl="5" w:tplc="0409001B" w:tentative="1">
      <w:start w:val="1"/>
      <w:numFmt w:val="lowerRoman"/>
      <w:lvlText w:val="%6."/>
      <w:lvlJc w:val="right"/>
      <w:pPr>
        <w:ind w:left="4872" w:hanging="180"/>
      </w:pPr>
    </w:lvl>
    <w:lvl w:ilvl="6" w:tplc="0409000F" w:tentative="1">
      <w:start w:val="1"/>
      <w:numFmt w:val="decimal"/>
      <w:lvlText w:val="%7."/>
      <w:lvlJc w:val="left"/>
      <w:pPr>
        <w:ind w:left="5592" w:hanging="360"/>
      </w:pPr>
    </w:lvl>
    <w:lvl w:ilvl="7" w:tplc="04090019" w:tentative="1">
      <w:start w:val="1"/>
      <w:numFmt w:val="lowerLetter"/>
      <w:lvlText w:val="%8."/>
      <w:lvlJc w:val="left"/>
      <w:pPr>
        <w:ind w:left="6312" w:hanging="360"/>
      </w:pPr>
    </w:lvl>
    <w:lvl w:ilvl="8" w:tplc="04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8A26202"/>
    <w:multiLevelType w:val="hybridMultilevel"/>
    <w:tmpl w:val="1C4257D6"/>
    <w:lvl w:ilvl="0" w:tplc="18DADE1A">
      <w:start w:val="1"/>
      <w:numFmt w:val="decimal"/>
      <w:lvlText w:val="%1)"/>
      <w:lvlJc w:val="left"/>
      <w:pPr>
        <w:ind w:left="945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3F1E73"/>
    <w:multiLevelType w:val="hybridMultilevel"/>
    <w:tmpl w:val="A082309C"/>
    <w:lvl w:ilvl="0" w:tplc="55586B66">
      <w:start w:val="1"/>
      <w:numFmt w:val="decimal"/>
      <w:lvlText w:val="%1."/>
      <w:lvlJc w:val="left"/>
      <w:pPr>
        <w:ind w:left="1788" w:hanging="108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6185239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C731094"/>
    <w:multiLevelType w:val="hybridMultilevel"/>
    <w:tmpl w:val="A3406994"/>
    <w:lvl w:ilvl="0" w:tplc="084E0296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EB057B"/>
    <w:multiLevelType w:val="hybridMultilevel"/>
    <w:tmpl w:val="5AFE2492"/>
    <w:lvl w:ilvl="0" w:tplc="4CC48414">
      <w:start w:val="1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BDB2B7D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8A685E"/>
    <w:multiLevelType w:val="hybridMultilevel"/>
    <w:tmpl w:val="986AA8C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D76CD0"/>
    <w:multiLevelType w:val="hybridMultilevel"/>
    <w:tmpl w:val="39746A06"/>
    <w:lvl w:ilvl="0" w:tplc="DE0CF6CA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2"/>
  </w:num>
  <w:num w:numId="3">
    <w:abstractNumId w:val="12"/>
  </w:num>
  <w:num w:numId="4">
    <w:abstractNumId w:val="9"/>
  </w:num>
  <w:num w:numId="5">
    <w:abstractNumId w:val="23"/>
  </w:num>
  <w:num w:numId="6">
    <w:abstractNumId w:val="7"/>
  </w:num>
  <w:num w:numId="7">
    <w:abstractNumId w:val="21"/>
  </w:num>
  <w:num w:numId="8">
    <w:abstractNumId w:val="20"/>
  </w:num>
  <w:num w:numId="9">
    <w:abstractNumId w:val="11"/>
  </w:num>
  <w:num w:numId="10">
    <w:abstractNumId w:val="4"/>
  </w:num>
  <w:num w:numId="11">
    <w:abstractNumId w:val="13"/>
  </w:num>
  <w:num w:numId="12">
    <w:abstractNumId w:val="8"/>
  </w:num>
  <w:num w:numId="13">
    <w:abstractNumId w:val="1"/>
  </w:num>
  <w:num w:numId="14">
    <w:abstractNumId w:val="19"/>
  </w:num>
  <w:num w:numId="15">
    <w:abstractNumId w:val="18"/>
  </w:num>
  <w:num w:numId="16">
    <w:abstractNumId w:val="14"/>
  </w:num>
  <w:num w:numId="17">
    <w:abstractNumId w:val="17"/>
  </w:num>
  <w:num w:numId="18">
    <w:abstractNumId w:val="6"/>
  </w:num>
  <w:num w:numId="19">
    <w:abstractNumId w:val="10"/>
  </w:num>
  <w:num w:numId="20">
    <w:abstractNumId w:val="0"/>
  </w:num>
  <w:num w:numId="21">
    <w:abstractNumId w:val="5"/>
  </w:num>
  <w:num w:numId="22">
    <w:abstractNumId w:val="3"/>
  </w:num>
  <w:num w:numId="23">
    <w:abstractNumId w:val="16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6020"/>
    <w:rsid w:val="00005D2F"/>
    <w:rsid w:val="00007ADC"/>
    <w:rsid w:val="00023BFD"/>
    <w:rsid w:val="00027628"/>
    <w:rsid w:val="0003130E"/>
    <w:rsid w:val="000359CA"/>
    <w:rsid w:val="00050171"/>
    <w:rsid w:val="00052653"/>
    <w:rsid w:val="00056BF3"/>
    <w:rsid w:val="00065EFB"/>
    <w:rsid w:val="00071918"/>
    <w:rsid w:val="00083981"/>
    <w:rsid w:val="00093E01"/>
    <w:rsid w:val="000972EE"/>
    <w:rsid w:val="000A1C5A"/>
    <w:rsid w:val="000A4D52"/>
    <w:rsid w:val="000A7E63"/>
    <w:rsid w:val="000C1BBE"/>
    <w:rsid w:val="000C49A6"/>
    <w:rsid w:val="000C69EB"/>
    <w:rsid w:val="000D1219"/>
    <w:rsid w:val="000D629B"/>
    <w:rsid w:val="000F4017"/>
    <w:rsid w:val="00111110"/>
    <w:rsid w:val="00132DF0"/>
    <w:rsid w:val="001369A9"/>
    <w:rsid w:val="00141F91"/>
    <w:rsid w:val="00146EBA"/>
    <w:rsid w:val="00180E29"/>
    <w:rsid w:val="0018575A"/>
    <w:rsid w:val="00186D2E"/>
    <w:rsid w:val="00197BD6"/>
    <w:rsid w:val="001A486B"/>
    <w:rsid w:val="001B00C3"/>
    <w:rsid w:val="001B07D7"/>
    <w:rsid w:val="001B5F1B"/>
    <w:rsid w:val="001B71CA"/>
    <w:rsid w:val="001C0DB7"/>
    <w:rsid w:val="00207EE6"/>
    <w:rsid w:val="002133B7"/>
    <w:rsid w:val="002200A3"/>
    <w:rsid w:val="00225D42"/>
    <w:rsid w:val="00236F76"/>
    <w:rsid w:val="00240E1D"/>
    <w:rsid w:val="00254638"/>
    <w:rsid w:val="0025492F"/>
    <w:rsid w:val="0025736A"/>
    <w:rsid w:val="0028128D"/>
    <w:rsid w:val="002877FE"/>
    <w:rsid w:val="002B4CB9"/>
    <w:rsid w:val="002D1554"/>
    <w:rsid w:val="002D24A3"/>
    <w:rsid w:val="002D3A10"/>
    <w:rsid w:val="00306B1A"/>
    <w:rsid w:val="003076A0"/>
    <w:rsid w:val="00320F53"/>
    <w:rsid w:val="00322560"/>
    <w:rsid w:val="003271D9"/>
    <w:rsid w:val="0034174A"/>
    <w:rsid w:val="00350D01"/>
    <w:rsid w:val="00371204"/>
    <w:rsid w:val="00384E98"/>
    <w:rsid w:val="00390E86"/>
    <w:rsid w:val="003963B1"/>
    <w:rsid w:val="003A56EF"/>
    <w:rsid w:val="003B5D64"/>
    <w:rsid w:val="003C31CF"/>
    <w:rsid w:val="003C67AA"/>
    <w:rsid w:val="003D1756"/>
    <w:rsid w:val="003D2C03"/>
    <w:rsid w:val="00403A82"/>
    <w:rsid w:val="00415DEB"/>
    <w:rsid w:val="00421E8D"/>
    <w:rsid w:val="00422DF7"/>
    <w:rsid w:val="00424F21"/>
    <w:rsid w:val="004338CA"/>
    <w:rsid w:val="00437F9B"/>
    <w:rsid w:val="00440AD7"/>
    <w:rsid w:val="0044532F"/>
    <w:rsid w:val="004464A2"/>
    <w:rsid w:val="00451BAE"/>
    <w:rsid w:val="0045219C"/>
    <w:rsid w:val="00454501"/>
    <w:rsid w:val="004550A3"/>
    <w:rsid w:val="00465F22"/>
    <w:rsid w:val="00471651"/>
    <w:rsid w:val="00471C4A"/>
    <w:rsid w:val="004754F7"/>
    <w:rsid w:val="00483D68"/>
    <w:rsid w:val="00485AD8"/>
    <w:rsid w:val="00496144"/>
    <w:rsid w:val="004A082D"/>
    <w:rsid w:val="004B61D3"/>
    <w:rsid w:val="004B7FA6"/>
    <w:rsid w:val="004F2D78"/>
    <w:rsid w:val="00507022"/>
    <w:rsid w:val="005130E5"/>
    <w:rsid w:val="0051630D"/>
    <w:rsid w:val="00517B89"/>
    <w:rsid w:val="0052524A"/>
    <w:rsid w:val="00535362"/>
    <w:rsid w:val="00537E8E"/>
    <w:rsid w:val="00543B8E"/>
    <w:rsid w:val="00545D37"/>
    <w:rsid w:val="005468AB"/>
    <w:rsid w:val="00551668"/>
    <w:rsid w:val="005532F0"/>
    <w:rsid w:val="00555D01"/>
    <w:rsid w:val="0056153C"/>
    <w:rsid w:val="00563BF6"/>
    <w:rsid w:val="005A194A"/>
    <w:rsid w:val="005A3491"/>
    <w:rsid w:val="005A39F7"/>
    <w:rsid w:val="005B2031"/>
    <w:rsid w:val="005B327B"/>
    <w:rsid w:val="005B7C8A"/>
    <w:rsid w:val="005C67D9"/>
    <w:rsid w:val="005D2373"/>
    <w:rsid w:val="005E149E"/>
    <w:rsid w:val="005E7F73"/>
    <w:rsid w:val="00600231"/>
    <w:rsid w:val="006150F9"/>
    <w:rsid w:val="006251BB"/>
    <w:rsid w:val="006441F9"/>
    <w:rsid w:val="00647D5D"/>
    <w:rsid w:val="00657640"/>
    <w:rsid w:val="00675311"/>
    <w:rsid w:val="00675CB2"/>
    <w:rsid w:val="0068052D"/>
    <w:rsid w:val="0068344E"/>
    <w:rsid w:val="00685EBA"/>
    <w:rsid w:val="00686C59"/>
    <w:rsid w:val="00687EC0"/>
    <w:rsid w:val="0069592C"/>
    <w:rsid w:val="006A5AFE"/>
    <w:rsid w:val="006B588E"/>
    <w:rsid w:val="006C1AB0"/>
    <w:rsid w:val="006C4906"/>
    <w:rsid w:val="00700EF9"/>
    <w:rsid w:val="00714AC4"/>
    <w:rsid w:val="00720A75"/>
    <w:rsid w:val="0076170C"/>
    <w:rsid w:val="00762690"/>
    <w:rsid w:val="00764B0D"/>
    <w:rsid w:val="007731A1"/>
    <w:rsid w:val="00797D78"/>
    <w:rsid w:val="007A6DD1"/>
    <w:rsid w:val="007A769B"/>
    <w:rsid w:val="007C56D9"/>
    <w:rsid w:val="007E22FC"/>
    <w:rsid w:val="007F75B2"/>
    <w:rsid w:val="00802F40"/>
    <w:rsid w:val="008133D9"/>
    <w:rsid w:val="00814285"/>
    <w:rsid w:val="00825F6B"/>
    <w:rsid w:val="008319E7"/>
    <w:rsid w:val="00835671"/>
    <w:rsid w:val="00835CA5"/>
    <w:rsid w:val="008440F3"/>
    <w:rsid w:val="00853DE0"/>
    <w:rsid w:val="00856B6B"/>
    <w:rsid w:val="0086363E"/>
    <w:rsid w:val="008831FC"/>
    <w:rsid w:val="008B2A85"/>
    <w:rsid w:val="008C324E"/>
    <w:rsid w:val="008D3492"/>
    <w:rsid w:val="008E503E"/>
    <w:rsid w:val="009104B3"/>
    <w:rsid w:val="009338F8"/>
    <w:rsid w:val="00953916"/>
    <w:rsid w:val="0095722C"/>
    <w:rsid w:val="00963106"/>
    <w:rsid w:val="00974737"/>
    <w:rsid w:val="009845CC"/>
    <w:rsid w:val="009907BA"/>
    <w:rsid w:val="00992C6F"/>
    <w:rsid w:val="00995490"/>
    <w:rsid w:val="009B2127"/>
    <w:rsid w:val="009C053E"/>
    <w:rsid w:val="009D0175"/>
    <w:rsid w:val="009D4938"/>
    <w:rsid w:val="009D54AC"/>
    <w:rsid w:val="009E0F09"/>
    <w:rsid w:val="009E6412"/>
    <w:rsid w:val="009E719E"/>
    <w:rsid w:val="009F1150"/>
    <w:rsid w:val="00A0587C"/>
    <w:rsid w:val="00A1239C"/>
    <w:rsid w:val="00A1274D"/>
    <w:rsid w:val="00A319F4"/>
    <w:rsid w:val="00A3303F"/>
    <w:rsid w:val="00A565E0"/>
    <w:rsid w:val="00A60C46"/>
    <w:rsid w:val="00A63D10"/>
    <w:rsid w:val="00A63D17"/>
    <w:rsid w:val="00A678E7"/>
    <w:rsid w:val="00A755DB"/>
    <w:rsid w:val="00A757CF"/>
    <w:rsid w:val="00A77912"/>
    <w:rsid w:val="00A81530"/>
    <w:rsid w:val="00A91CDA"/>
    <w:rsid w:val="00A97D75"/>
    <w:rsid w:val="00AB5DFB"/>
    <w:rsid w:val="00AC7EA9"/>
    <w:rsid w:val="00AF4F4D"/>
    <w:rsid w:val="00B00908"/>
    <w:rsid w:val="00B048E4"/>
    <w:rsid w:val="00B16020"/>
    <w:rsid w:val="00B2261D"/>
    <w:rsid w:val="00B236D1"/>
    <w:rsid w:val="00B30976"/>
    <w:rsid w:val="00B34A38"/>
    <w:rsid w:val="00B427C8"/>
    <w:rsid w:val="00B44591"/>
    <w:rsid w:val="00B47E2E"/>
    <w:rsid w:val="00B5282B"/>
    <w:rsid w:val="00B618A5"/>
    <w:rsid w:val="00B647DD"/>
    <w:rsid w:val="00B7635D"/>
    <w:rsid w:val="00B857F6"/>
    <w:rsid w:val="00B94C39"/>
    <w:rsid w:val="00B95C16"/>
    <w:rsid w:val="00B95DCF"/>
    <w:rsid w:val="00BA0BF6"/>
    <w:rsid w:val="00BA4C64"/>
    <w:rsid w:val="00BA5061"/>
    <w:rsid w:val="00BB66E8"/>
    <w:rsid w:val="00BC0502"/>
    <w:rsid w:val="00BC67B5"/>
    <w:rsid w:val="00BD47E9"/>
    <w:rsid w:val="00BD4F59"/>
    <w:rsid w:val="00BD6728"/>
    <w:rsid w:val="00BF0D9A"/>
    <w:rsid w:val="00BF3489"/>
    <w:rsid w:val="00C11F8C"/>
    <w:rsid w:val="00C34131"/>
    <w:rsid w:val="00C4345A"/>
    <w:rsid w:val="00C45BF5"/>
    <w:rsid w:val="00C75236"/>
    <w:rsid w:val="00C81EA7"/>
    <w:rsid w:val="00C92DAB"/>
    <w:rsid w:val="00CB2C8F"/>
    <w:rsid w:val="00CC0EC1"/>
    <w:rsid w:val="00CC276A"/>
    <w:rsid w:val="00CC29AF"/>
    <w:rsid w:val="00CE64CE"/>
    <w:rsid w:val="00CF2F22"/>
    <w:rsid w:val="00CF318F"/>
    <w:rsid w:val="00CF686B"/>
    <w:rsid w:val="00D24789"/>
    <w:rsid w:val="00D248AE"/>
    <w:rsid w:val="00D27012"/>
    <w:rsid w:val="00D30018"/>
    <w:rsid w:val="00D31C3A"/>
    <w:rsid w:val="00D36672"/>
    <w:rsid w:val="00D52EB7"/>
    <w:rsid w:val="00D55258"/>
    <w:rsid w:val="00D558CD"/>
    <w:rsid w:val="00D55D8B"/>
    <w:rsid w:val="00D63E8D"/>
    <w:rsid w:val="00D63F17"/>
    <w:rsid w:val="00D814B7"/>
    <w:rsid w:val="00D81717"/>
    <w:rsid w:val="00D902AA"/>
    <w:rsid w:val="00D92062"/>
    <w:rsid w:val="00D94EE6"/>
    <w:rsid w:val="00D96E47"/>
    <w:rsid w:val="00DA0631"/>
    <w:rsid w:val="00DA670D"/>
    <w:rsid w:val="00DA6E1D"/>
    <w:rsid w:val="00DC5F2C"/>
    <w:rsid w:val="00DD0D2C"/>
    <w:rsid w:val="00DD174E"/>
    <w:rsid w:val="00DE72C2"/>
    <w:rsid w:val="00E017D3"/>
    <w:rsid w:val="00E132A8"/>
    <w:rsid w:val="00E219A3"/>
    <w:rsid w:val="00E21D3D"/>
    <w:rsid w:val="00E244C2"/>
    <w:rsid w:val="00E27053"/>
    <w:rsid w:val="00E33786"/>
    <w:rsid w:val="00E340B8"/>
    <w:rsid w:val="00E34A41"/>
    <w:rsid w:val="00E4105C"/>
    <w:rsid w:val="00E44087"/>
    <w:rsid w:val="00E45B49"/>
    <w:rsid w:val="00E46C31"/>
    <w:rsid w:val="00E65844"/>
    <w:rsid w:val="00E67D24"/>
    <w:rsid w:val="00E76550"/>
    <w:rsid w:val="00E85FC6"/>
    <w:rsid w:val="00E92EF4"/>
    <w:rsid w:val="00E965BB"/>
    <w:rsid w:val="00E96FF0"/>
    <w:rsid w:val="00EB465E"/>
    <w:rsid w:val="00EB76AC"/>
    <w:rsid w:val="00EC47F2"/>
    <w:rsid w:val="00ED35A2"/>
    <w:rsid w:val="00EE08DF"/>
    <w:rsid w:val="00EE364C"/>
    <w:rsid w:val="00EE43BE"/>
    <w:rsid w:val="00EF6685"/>
    <w:rsid w:val="00EF7375"/>
    <w:rsid w:val="00F00541"/>
    <w:rsid w:val="00F05E16"/>
    <w:rsid w:val="00F16F02"/>
    <w:rsid w:val="00F222E7"/>
    <w:rsid w:val="00F3300B"/>
    <w:rsid w:val="00F33605"/>
    <w:rsid w:val="00F46879"/>
    <w:rsid w:val="00F5192B"/>
    <w:rsid w:val="00F8273D"/>
    <w:rsid w:val="00F853F8"/>
    <w:rsid w:val="00F95D76"/>
    <w:rsid w:val="00FB0D10"/>
    <w:rsid w:val="00FB2F15"/>
    <w:rsid w:val="00FB3B20"/>
    <w:rsid w:val="00FB48AE"/>
    <w:rsid w:val="00FB4ADD"/>
    <w:rsid w:val="00FC10F1"/>
    <w:rsid w:val="00FC174F"/>
    <w:rsid w:val="00FC5EFB"/>
    <w:rsid w:val="00FD08A5"/>
    <w:rsid w:val="00F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41FBF2-14A0-45B9-896B-290D7572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47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4B7FA6"/>
    <w:pPr>
      <w:spacing w:after="0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A8A78-B1EE-4900-8A0A-92A87DA8F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3403</Words>
  <Characters>19400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Ruzanna Khachatryan</cp:lastModifiedBy>
  <cp:revision>279</cp:revision>
  <cp:lastPrinted>2022-03-03T07:49:00Z</cp:lastPrinted>
  <dcterms:created xsi:type="dcterms:W3CDTF">2022-10-28T11:58:00Z</dcterms:created>
  <dcterms:modified xsi:type="dcterms:W3CDTF">2023-11-08T13:42:00Z</dcterms:modified>
</cp:coreProperties>
</file>