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91CF3" w14:textId="77777777" w:rsidR="003D2BA5" w:rsidRPr="00B22B6B"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B22B6B">
        <w:rPr>
          <w:rFonts w:ascii="GHEA Grapalat" w:hAnsi="GHEA Grapalat" w:cs="Arian AMU"/>
          <w:b/>
          <w:sz w:val="24"/>
          <w:szCs w:val="24"/>
          <w:shd w:val="clear" w:color="auto" w:fill="FFFFFF"/>
          <w:lang w:val="ru-RU"/>
        </w:rPr>
        <w:t>ԱՄՓՈՓԱԹԵՐԹ</w:t>
      </w:r>
    </w:p>
    <w:p w14:paraId="14286781" w14:textId="582A33FD" w:rsidR="004D665A" w:rsidRPr="0027783F" w:rsidRDefault="0027783F" w:rsidP="0027783F">
      <w:pPr>
        <w:tabs>
          <w:tab w:val="left" w:pos="1134"/>
        </w:tabs>
        <w:spacing w:line="360" w:lineRule="auto"/>
        <w:ind w:firstLine="567"/>
        <w:jc w:val="center"/>
        <w:rPr>
          <w:rFonts w:ascii="GHEA Grapalat" w:eastAsia="GHEA Grapalat" w:hAnsi="GHEA Grapalat" w:cs="Tahoma"/>
          <w:b/>
          <w:lang w:val="hy-AM"/>
        </w:rPr>
      </w:pPr>
      <w:r w:rsidRPr="0027783F">
        <w:rPr>
          <w:rFonts w:ascii="GHEA Grapalat" w:eastAsia="GHEA Grapalat" w:hAnsi="GHEA Grapalat" w:cs="Tahoma"/>
          <w:b/>
          <w:lang w:val="hy-AM"/>
        </w:rPr>
        <w:t xml:space="preserve">««ԻՐԱՎԱԲԱՆԱԿԱՆ ԱՆՁԱՆՑ ՊԵՏԱԿԱՆ ԳՐԱՆՑՄԱՆ, ԻՐԱՎԱԲԱՆԱԿԱՆ ԱՆՁԱՆՑ ԱՌԱՆՁՆԱՑՎԱԾ ՍՏՈՐԱԲԱԺԱՆՈՒՄՆԵՐԻ, ՀԻՄՆԱՐԿՆԵՐԻ </w:t>
      </w:r>
      <w:r>
        <w:rPr>
          <w:rFonts w:ascii="GHEA Grapalat" w:eastAsia="GHEA Grapalat" w:hAnsi="GHEA Grapalat" w:cs="Tahoma"/>
          <w:b/>
          <w:lang w:val="hy-AM"/>
        </w:rPr>
        <w:t>ԵՎ</w:t>
      </w:r>
      <w:r w:rsidRPr="0027783F">
        <w:rPr>
          <w:rFonts w:ascii="GHEA Grapalat" w:eastAsia="GHEA Grapalat" w:hAnsi="GHEA Grapalat" w:cs="Tahoma"/>
          <w:b/>
          <w:lang w:val="hy-AM"/>
        </w:rPr>
        <w:t xml:space="preserve"> ԱՆՀԱՏ ՁԵՌՆԱՐԿԱՏԵՐԵՐԻ ՊԵՏԱԿԱՆ ՀԱՇՎԱՌՄԱՆ ՄԱՍԻՆ» ՕՐԵՆՔՈՒՄ ԼՐԱՑՈՒՄՆԵՐ ԿԱՏԱՐԵԼՈՒ ՄԱՍԻՆ», «ՀԱՅԱՍՏԱՆԻ ՀԱՆՐԱՊԵՏՈՒԹՅԱՆ ՀԱՐԿԱՅԻՆ ՕՐԵՆՍԳՐՔՈՒՄ ԼՐԱՑՈՒՄՆԵՐ ԿԱՏԱՐԵԼՈՒ ՄԱՍԻՆ», ««ԼԻՑԵՆԶԱՎՈՐՄԱՆ ՄԱՍԻՆ» ՕՐԵՆՔՈՒՄ ԼՐԱՑՈՒՄՆԵՐ ԿԱՏԱՐԵԼՈՒ Մ</w:t>
      </w:r>
      <w:bookmarkStart w:id="0" w:name="_GoBack"/>
      <w:bookmarkEnd w:id="0"/>
      <w:r w:rsidRPr="0027783F">
        <w:rPr>
          <w:rFonts w:ascii="GHEA Grapalat" w:eastAsia="GHEA Grapalat" w:hAnsi="GHEA Grapalat" w:cs="Tahoma"/>
          <w:b/>
          <w:lang w:val="hy-AM"/>
        </w:rPr>
        <w:t>ԱՍԻՆ» ՕՐԵՆՔՆԵՐԻ</w:t>
      </w:r>
    </w:p>
    <w:p w14:paraId="6D176F71" w14:textId="77777777" w:rsidR="003D2BA5" w:rsidRPr="00B22B6B" w:rsidRDefault="003D2BA5" w:rsidP="00CE16C0">
      <w:pPr>
        <w:spacing w:line="360" w:lineRule="auto"/>
      </w:pPr>
    </w:p>
    <w:tbl>
      <w:tblPr>
        <w:tblStyle w:val="TableGrid"/>
        <w:tblW w:w="13793" w:type="dxa"/>
        <w:tblInd w:w="-365" w:type="dxa"/>
        <w:tblLook w:val="04A0" w:firstRow="1" w:lastRow="0" w:firstColumn="1" w:lastColumn="0" w:noHBand="0" w:noVBand="1"/>
      </w:tblPr>
      <w:tblGrid>
        <w:gridCol w:w="7100"/>
        <w:gridCol w:w="4317"/>
        <w:gridCol w:w="2376"/>
      </w:tblGrid>
      <w:tr w:rsidR="00165E92" w:rsidRPr="00E732CC" w14:paraId="6AC19C69" w14:textId="77777777" w:rsidTr="00A41E88">
        <w:trPr>
          <w:trHeight w:val="620"/>
        </w:trPr>
        <w:tc>
          <w:tcPr>
            <w:tcW w:w="11417" w:type="dxa"/>
            <w:gridSpan w:val="2"/>
            <w:vMerge w:val="restart"/>
            <w:shd w:val="clear" w:color="auto" w:fill="A6A6A6" w:themeFill="background1" w:themeFillShade="A6"/>
          </w:tcPr>
          <w:p w14:paraId="39C8065C" w14:textId="77777777" w:rsidR="00165E92" w:rsidRPr="00855F6C" w:rsidRDefault="00165E92"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ԲԱՐՁՐ ՏԵԽՆՈԼՈԳԻԱԿԱՆ ԱՐԴՅՈՒՆԱԲԵՐՈՒԹՅԱՆ ՆԱԽԱՐԱՐՈՒԹՅՈՒՆ</w:t>
            </w:r>
          </w:p>
        </w:tc>
        <w:tc>
          <w:tcPr>
            <w:tcW w:w="2376" w:type="dxa"/>
            <w:shd w:val="clear" w:color="auto" w:fill="A6A6A6" w:themeFill="background1" w:themeFillShade="A6"/>
          </w:tcPr>
          <w:p w14:paraId="49A8C605" w14:textId="77777777" w:rsidR="00165E92" w:rsidRPr="0017773C" w:rsidRDefault="00165E92" w:rsidP="00A41E8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10.11.2023</w:t>
            </w:r>
          </w:p>
        </w:tc>
      </w:tr>
      <w:tr w:rsidR="00165E92" w:rsidRPr="00E732CC" w14:paraId="5EFAEA0C" w14:textId="77777777" w:rsidTr="00A41E88">
        <w:trPr>
          <w:trHeight w:val="157"/>
        </w:trPr>
        <w:tc>
          <w:tcPr>
            <w:tcW w:w="11417" w:type="dxa"/>
            <w:gridSpan w:val="2"/>
            <w:vMerge/>
            <w:shd w:val="clear" w:color="auto" w:fill="A6A6A6" w:themeFill="background1" w:themeFillShade="A6"/>
          </w:tcPr>
          <w:p w14:paraId="209A45E2" w14:textId="77777777" w:rsidR="00165E92" w:rsidRPr="00E732CC" w:rsidRDefault="00165E92"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5977AB7E" w14:textId="77777777" w:rsidR="00165E92" w:rsidRPr="00655C5F" w:rsidRDefault="00165E92" w:rsidP="00A41E88">
            <w:pPr>
              <w:spacing w:line="360" w:lineRule="auto"/>
              <w:jc w:val="center"/>
              <w:rPr>
                <w:rFonts w:ascii="GHEA Grapalat" w:hAnsi="GHEA Grapalat"/>
                <w:b/>
                <w:shd w:val="clear" w:color="auto" w:fill="D9D9D9" w:themeFill="background1" w:themeFillShade="D9"/>
                <w:lang w:val="hy-AM"/>
              </w:rPr>
            </w:pPr>
            <w:r w:rsidRPr="00480F62">
              <w:rPr>
                <w:rFonts w:ascii="GHEA Grapalat" w:hAnsi="GHEA Grapalat"/>
                <w:b/>
                <w:shd w:val="clear" w:color="auto" w:fill="D9D9D9" w:themeFill="background1" w:themeFillShade="D9"/>
                <w:lang w:val="hy-AM"/>
              </w:rPr>
              <w:t>01/17</w:t>
            </w:r>
            <w:r w:rsidRPr="00480F62">
              <w:rPr>
                <w:rFonts w:ascii="Cambria Math" w:hAnsi="Cambria Math" w:cs="Cambria Math"/>
                <w:b/>
                <w:shd w:val="clear" w:color="auto" w:fill="D9D9D9" w:themeFill="background1" w:themeFillShade="D9"/>
                <w:lang w:val="hy-AM"/>
              </w:rPr>
              <w:t>․</w:t>
            </w:r>
            <w:r w:rsidRPr="00480F62">
              <w:rPr>
                <w:rFonts w:ascii="GHEA Grapalat" w:hAnsi="GHEA Grapalat"/>
                <w:b/>
                <w:shd w:val="clear" w:color="auto" w:fill="D9D9D9" w:themeFill="background1" w:themeFillShade="D9"/>
                <w:lang w:val="hy-AM"/>
              </w:rPr>
              <w:t>2/10687-2023</w:t>
            </w:r>
          </w:p>
        </w:tc>
      </w:tr>
      <w:tr w:rsidR="00165E92" w:rsidRPr="0027783F" w14:paraId="5EADB26F" w14:textId="77777777" w:rsidTr="00A41E88">
        <w:trPr>
          <w:trHeight w:val="906"/>
        </w:trPr>
        <w:tc>
          <w:tcPr>
            <w:tcW w:w="7100" w:type="dxa"/>
          </w:tcPr>
          <w:p w14:paraId="5AF1B011" w14:textId="77777777" w:rsidR="00165E92" w:rsidRPr="00837474"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1.</w:t>
            </w:r>
            <w:r w:rsidRPr="00480F62">
              <w:rPr>
                <w:rFonts w:ascii="GHEA Grapalat" w:hAnsi="GHEA Grapalat"/>
                <w:shd w:val="clear" w:color="auto" w:fill="FFFFFF"/>
                <w:lang w:val="hy-AM"/>
              </w:rPr>
              <w:tab/>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նախագծի (այսուհետ՝ Նախագիծ) 2-րդ հոդվածի 2-րդ մասի 2-րդ կետից անհրաժեշտ է հանել «(համագումարի կամ օրենքով սահմանված այլ մարմնի)» բառերը՝ հաշվի առնելով, որ պետական գրանացումը </w:t>
            </w:r>
            <w:r w:rsidRPr="00480F62">
              <w:rPr>
                <w:rFonts w:ascii="GHEA Grapalat" w:hAnsi="GHEA Grapalat"/>
                <w:shd w:val="clear" w:color="auto" w:fill="FFFFFF"/>
                <w:lang w:val="hy-AM"/>
              </w:rPr>
              <w:lastRenderedPageBreak/>
              <w:t>ճանաչելու համար դիմում է փաստացի գրանցված և գործունեություն իրականացնող իրավաբանական անձը, որի պարագայում նման որոշում կայացնող իրավասու մարմին կարող է հանդես գալ միայն տվյալ իրավաբանական անձի կանոնադրությամբ լիազորված որևէ կառավարման մարմին: Միևնույն ժամանակ, հստակեցման կարիք ունի նշված հոդվածի 2-րդ մասի 7-րդ կետը, քանի որ եթե կանոնադրությամբ է նախատեսվում, թե իրավաբանական անձի կառավարման որ մարմինը պետք է հաստատի հաշվեկշռային ակտը, ապա իրավաբանական անձի գործադիր մարմնի ղեկավարի տեղեկանք-հաստատումը ինչի  է պետք: Տվյալ դեպքում անհրաժեշտ է, որպեսզի իրավաբանական անձը ներկայացնի միայն կանոնադրությունը կամ դրա պատճենը:</w:t>
            </w:r>
          </w:p>
        </w:tc>
        <w:tc>
          <w:tcPr>
            <w:tcW w:w="6693" w:type="dxa"/>
            <w:gridSpan w:val="2"/>
          </w:tcPr>
          <w:p w14:paraId="4F5E1368" w14:textId="048AA418" w:rsidR="00165E92" w:rsidRDefault="00B51A83" w:rsidP="00B51A83">
            <w:pPr>
              <w:spacing w:line="360" w:lineRule="auto"/>
              <w:jc w:val="center"/>
              <w:rPr>
                <w:rFonts w:ascii="GHEA Grapalat" w:hAnsi="GHEA Grapalat"/>
                <w:b/>
                <w:bCs/>
                <w:lang w:val="hy-AM"/>
              </w:rPr>
            </w:pPr>
            <w:r>
              <w:rPr>
                <w:rFonts w:ascii="GHEA Grapalat" w:hAnsi="GHEA Grapalat"/>
                <w:b/>
                <w:bCs/>
                <w:lang w:val="hy-AM"/>
              </w:rPr>
              <w:lastRenderedPageBreak/>
              <w:t xml:space="preserve">1. </w:t>
            </w:r>
            <w:r w:rsidR="00586F97">
              <w:rPr>
                <w:rFonts w:ascii="GHEA Grapalat" w:hAnsi="GHEA Grapalat"/>
                <w:b/>
                <w:bCs/>
                <w:lang w:val="hy-AM"/>
              </w:rPr>
              <w:t>Մասամբ է</w:t>
            </w:r>
            <w:r>
              <w:rPr>
                <w:rFonts w:ascii="GHEA Grapalat" w:hAnsi="GHEA Grapalat"/>
                <w:b/>
                <w:bCs/>
                <w:lang w:val="hy-AM"/>
              </w:rPr>
              <w:t xml:space="preserve"> ընդունվել</w:t>
            </w:r>
          </w:p>
          <w:p w14:paraId="708E9029" w14:textId="77777777" w:rsidR="00B51A83" w:rsidRDefault="00B51A83" w:rsidP="00B51A83">
            <w:pPr>
              <w:spacing w:line="360" w:lineRule="auto"/>
              <w:jc w:val="both"/>
              <w:rPr>
                <w:rFonts w:ascii="GHEA Grapalat" w:hAnsi="GHEA Grapalat"/>
                <w:lang w:val="hy-AM"/>
              </w:rPr>
            </w:pPr>
            <w:r>
              <w:rPr>
                <w:rFonts w:ascii="GHEA Grapalat" w:hAnsi="GHEA Grapalat"/>
                <w:lang w:val="hy-AM"/>
              </w:rPr>
              <w:t>Հարկ է նկատի ունենալ խնդրո առարկա իրավաբանական անձանց կարգավիճակի առանձնահատկությունները, ինչպես նաև փոփոխություններով առաջարկվող նոր հասկացությունները, որոնց առնչությամբ իրավասությունները օբյեկտիվորեն կարող են այս կազմակերպությունների կանոնադրություններում արտացոլված չլինել։</w:t>
            </w:r>
          </w:p>
          <w:p w14:paraId="6686C51B" w14:textId="77777777" w:rsidR="00B51A83" w:rsidRDefault="00B51A83" w:rsidP="00B51A83">
            <w:pPr>
              <w:spacing w:line="360" w:lineRule="auto"/>
              <w:jc w:val="both"/>
              <w:rPr>
                <w:rFonts w:ascii="GHEA Grapalat" w:hAnsi="GHEA Grapalat"/>
                <w:lang w:val="hy-AM"/>
              </w:rPr>
            </w:pPr>
            <w:r>
              <w:rPr>
                <w:rFonts w:ascii="GHEA Grapalat" w:hAnsi="GHEA Grapalat"/>
                <w:lang w:val="hy-AM"/>
              </w:rPr>
              <w:lastRenderedPageBreak/>
              <w:t>Նշվածով պայմանավորված կարծում ենք</w:t>
            </w:r>
            <w:r w:rsidR="00500008">
              <w:rPr>
                <w:rFonts w:ascii="GHEA Grapalat" w:hAnsi="GHEA Grapalat"/>
                <w:lang w:val="hy-AM"/>
              </w:rPr>
              <w:t>, որ փոփոխությունների շրջանակում նշված փաստաթղթերը անհրաժեշտ է ներկայացնել գործակալություն` դրանց իսկության հավաստիացման և պատշաճ վարչարարության իրականացման նպատակով։</w:t>
            </w:r>
          </w:p>
          <w:p w14:paraId="4A805871" w14:textId="77777777" w:rsidR="00223D36" w:rsidRDefault="00223D36" w:rsidP="00B51A83">
            <w:pPr>
              <w:spacing w:line="360" w:lineRule="auto"/>
              <w:jc w:val="both"/>
              <w:rPr>
                <w:rFonts w:ascii="GHEA Grapalat" w:hAnsi="GHEA Grapalat"/>
                <w:lang w:val="hy-AM"/>
              </w:rPr>
            </w:pPr>
            <w:r>
              <w:rPr>
                <w:rFonts w:ascii="GHEA Grapalat" w:hAnsi="GHEA Grapalat"/>
                <w:lang w:val="hy-AM"/>
              </w:rPr>
              <w:t>Ինչ վերաբերում է տեղեկանք-հավաստմանը, ապա դրա ներկայացումը, նույնպես, կարծում ենք անհրաժեշտ է, քանի որ այն դիտարկվում է որպես կանոնադրության բնօրինակի այլընտրանք։ Հետևաբար, դրանով հնարավոր կլինի ապահովել այն դեպքերում գործընթացների իրականացումը, երբ կանոնադրության բնօրինակը հնարավոր չլինի ներկայացնել։</w:t>
            </w:r>
          </w:p>
          <w:p w14:paraId="04FC50A0" w14:textId="08DCA94A" w:rsidR="00223D36" w:rsidRPr="00B51A83" w:rsidRDefault="00223D36" w:rsidP="00B51A83">
            <w:pPr>
              <w:spacing w:line="360" w:lineRule="auto"/>
              <w:jc w:val="both"/>
              <w:rPr>
                <w:rFonts w:ascii="GHEA Grapalat" w:hAnsi="GHEA Grapalat"/>
                <w:lang w:val="hy-AM"/>
              </w:rPr>
            </w:pPr>
            <w:r>
              <w:rPr>
                <w:rFonts w:ascii="GHEA Grapalat" w:hAnsi="GHEA Grapalat"/>
                <w:lang w:val="hy-AM"/>
              </w:rPr>
              <w:t>Անդրադառնալով կանոնադրության պատճենի ներկայացմանը` նախագծում կատարվել են համապատասխան փոփոխություններ։</w:t>
            </w:r>
          </w:p>
        </w:tc>
      </w:tr>
      <w:tr w:rsidR="00165E92" w:rsidRPr="0027783F" w14:paraId="6817B571" w14:textId="77777777" w:rsidTr="00A41E88">
        <w:trPr>
          <w:trHeight w:val="906"/>
        </w:trPr>
        <w:tc>
          <w:tcPr>
            <w:tcW w:w="7100" w:type="dxa"/>
          </w:tcPr>
          <w:p w14:paraId="48A341E3"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2. </w:t>
            </w:r>
            <w:r w:rsidRPr="00FE1792">
              <w:rPr>
                <w:rFonts w:ascii="GHEA Grapalat" w:hAnsi="GHEA Grapalat"/>
                <w:shd w:val="clear" w:color="auto" w:fill="FFFFFF"/>
                <w:lang w:val="hy-AM"/>
              </w:rPr>
              <w:t xml:space="preserve">Նախագծի հոդվածների համարակալումն անհրաժեշտ է կատարել հերթական համարակալմամբ՝ նկատի ունենալով «Նորմատիվ իրավական ակտերի մասին» օրենքի 14-րդ </w:t>
            </w:r>
            <w:r w:rsidRPr="00FE1792">
              <w:rPr>
                <w:rFonts w:ascii="GHEA Grapalat" w:hAnsi="GHEA Grapalat"/>
                <w:shd w:val="clear" w:color="auto" w:fill="FFFFFF"/>
                <w:lang w:val="hy-AM"/>
              </w:rPr>
              <w:lastRenderedPageBreak/>
              <w:t>հոդվածի 2-րդ մասի պահանջները: Նույն դիտողությունը վերաբերում է նաև «Հայաստանի Հանրապետության հարկային օրենսգրքում լրացումներ կատարելու մասին» օրենքի նախագծին:</w:t>
            </w:r>
          </w:p>
        </w:tc>
        <w:tc>
          <w:tcPr>
            <w:tcW w:w="6693" w:type="dxa"/>
            <w:gridSpan w:val="2"/>
          </w:tcPr>
          <w:p w14:paraId="3A237B14"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lastRenderedPageBreak/>
              <w:t>2. Ընդունվել է</w:t>
            </w:r>
          </w:p>
          <w:p w14:paraId="7E359164" w14:textId="77777777" w:rsidR="00165E92" w:rsidRPr="00FE1792" w:rsidRDefault="00165E92" w:rsidP="00A41E88">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165E92" w:rsidRPr="0027783F" w14:paraId="7A5F928B" w14:textId="77777777" w:rsidTr="00A41E88">
        <w:trPr>
          <w:trHeight w:val="906"/>
        </w:trPr>
        <w:tc>
          <w:tcPr>
            <w:tcW w:w="7100" w:type="dxa"/>
          </w:tcPr>
          <w:p w14:paraId="7098A3AA"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3. </w:t>
            </w:r>
            <w:r w:rsidRPr="002E028A">
              <w:rPr>
                <w:rFonts w:ascii="GHEA Grapalat" w:hAnsi="GHEA Grapalat"/>
                <w:shd w:val="clear" w:color="auto" w:fill="FFFFFF"/>
                <w:lang w:val="hy-AM"/>
              </w:rPr>
              <w:t>Նախագծի 3-րդ հոդվածի 3-րդ մասում «կոմիտեն» բառից հետո անհրաժեշտ է լրացնել «ղեկավարը» բառը:</w:t>
            </w:r>
          </w:p>
        </w:tc>
        <w:tc>
          <w:tcPr>
            <w:tcW w:w="6693" w:type="dxa"/>
            <w:gridSpan w:val="2"/>
          </w:tcPr>
          <w:p w14:paraId="2ACB9503"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3. Ընդունվել է</w:t>
            </w:r>
          </w:p>
          <w:p w14:paraId="5F206F6D" w14:textId="77777777" w:rsidR="00165E92" w:rsidRPr="002E028A" w:rsidRDefault="00165E92" w:rsidP="00A41E88">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165E92" w:rsidRPr="0027783F" w14:paraId="7B24265B" w14:textId="77777777" w:rsidTr="00A41E88">
        <w:trPr>
          <w:trHeight w:val="906"/>
        </w:trPr>
        <w:tc>
          <w:tcPr>
            <w:tcW w:w="7100" w:type="dxa"/>
          </w:tcPr>
          <w:p w14:paraId="3F85D88E"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4. </w:t>
            </w:r>
            <w:r w:rsidRPr="00801390">
              <w:rPr>
                <w:rFonts w:ascii="GHEA Grapalat" w:hAnsi="GHEA Grapalat"/>
                <w:shd w:val="clear" w:color="auto" w:fill="FFFFFF"/>
                <w:lang w:val="hy-AM"/>
              </w:rPr>
              <w:t>«Հայաստանի Հանրապետության հարկային օրենսգրքում լրացումներ կատարելու մասին» օրենքի նախագծի 1-ին հոդվածից անհրաժեշտ է հանել «կարող է» բառը՝ հաշվի առնելով, որ լիազորող նորմին վերաբերող կարգավորումը պետք է շարադրված լինի հստակ և որոշակի:</w:t>
            </w:r>
          </w:p>
        </w:tc>
        <w:tc>
          <w:tcPr>
            <w:tcW w:w="6693" w:type="dxa"/>
            <w:gridSpan w:val="2"/>
          </w:tcPr>
          <w:p w14:paraId="0CD19562"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4. Ընդունվել է</w:t>
            </w:r>
          </w:p>
          <w:p w14:paraId="5F5C8340" w14:textId="77777777" w:rsidR="00165E92" w:rsidRDefault="00165E92" w:rsidP="00A41E88">
            <w:pPr>
              <w:spacing w:line="360" w:lineRule="auto"/>
              <w:jc w:val="both"/>
              <w:rPr>
                <w:rFonts w:ascii="GHEA Grapalat" w:hAnsi="GHEA Grapalat"/>
                <w:b/>
                <w:lang w:val="hy-AM"/>
              </w:rPr>
            </w:pPr>
            <w:r>
              <w:rPr>
                <w:rFonts w:ascii="GHEA Grapalat" w:hAnsi="GHEA Grapalat"/>
                <w:lang w:val="hy-AM"/>
              </w:rPr>
              <w:t>Նախագծում կատարվել են համապատասխան փոփոխություններ:</w:t>
            </w:r>
          </w:p>
        </w:tc>
      </w:tr>
      <w:tr w:rsidR="00165E92" w:rsidRPr="0027783F" w14:paraId="30C0DF55" w14:textId="77777777" w:rsidTr="00A41E88">
        <w:trPr>
          <w:trHeight w:val="906"/>
        </w:trPr>
        <w:tc>
          <w:tcPr>
            <w:tcW w:w="7100" w:type="dxa"/>
          </w:tcPr>
          <w:p w14:paraId="34E077C8"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5. </w:t>
            </w:r>
            <w:r w:rsidRPr="00753CFB">
              <w:rPr>
                <w:rFonts w:ascii="GHEA Grapalat" w:hAnsi="GHEA Grapalat"/>
                <w:shd w:val="clear" w:color="auto" w:fill="FFFFFF"/>
                <w:lang w:val="hy-AM"/>
              </w:rPr>
              <w:t>««Լիցենզավորման մասին» օրենքում լրացումներ կատարելու մասին» օրենքի նախագծի 1-ին հոդվածի 2-րդ մասի 2-րդ կետում «ինչպես նաև» բառերն անհրաժեշտ է շարադրել «հայտատուն» բառից առաջ:</w:t>
            </w:r>
          </w:p>
        </w:tc>
        <w:tc>
          <w:tcPr>
            <w:tcW w:w="6693" w:type="dxa"/>
            <w:gridSpan w:val="2"/>
          </w:tcPr>
          <w:p w14:paraId="225FFDEA"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5. Ընդունվել է</w:t>
            </w:r>
          </w:p>
          <w:p w14:paraId="579CADB5" w14:textId="77777777" w:rsidR="00165E92" w:rsidRDefault="00165E92" w:rsidP="00A41E88">
            <w:pPr>
              <w:spacing w:line="360" w:lineRule="auto"/>
              <w:jc w:val="both"/>
              <w:rPr>
                <w:rFonts w:ascii="GHEA Grapalat" w:hAnsi="GHEA Grapalat"/>
                <w:b/>
                <w:lang w:val="hy-AM"/>
              </w:rPr>
            </w:pPr>
            <w:r>
              <w:rPr>
                <w:rFonts w:ascii="GHEA Grapalat" w:hAnsi="GHEA Grapalat"/>
                <w:lang w:val="hy-AM"/>
              </w:rPr>
              <w:t>Նախագծում կատարվել են համապատասխան փոփոխություններ:</w:t>
            </w:r>
          </w:p>
        </w:tc>
      </w:tr>
      <w:tr w:rsidR="00165E92" w:rsidRPr="0027783F" w14:paraId="484D4964" w14:textId="77777777" w:rsidTr="00A41E88">
        <w:trPr>
          <w:trHeight w:val="906"/>
        </w:trPr>
        <w:tc>
          <w:tcPr>
            <w:tcW w:w="7100" w:type="dxa"/>
          </w:tcPr>
          <w:p w14:paraId="72448CE7"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6. </w:t>
            </w:r>
            <w:r w:rsidRPr="0034601F">
              <w:rPr>
                <w:rFonts w:ascii="GHEA Grapalat" w:hAnsi="GHEA Grapalat"/>
                <w:shd w:val="clear" w:color="auto" w:fill="FFFFFF"/>
                <w:lang w:val="hy-AM"/>
              </w:rPr>
              <w:t xml:space="preserve">Հաշվի առնելով Նախագծի 3-րդ հոդվածով պետական գրանցում և պետական հաշվառում իրականացնող մարմնի </w:t>
            </w:r>
            <w:r w:rsidRPr="0034601F">
              <w:rPr>
                <w:rFonts w:ascii="GHEA Grapalat" w:hAnsi="GHEA Grapalat"/>
                <w:shd w:val="clear" w:color="auto" w:fill="FFFFFF"/>
                <w:lang w:val="hy-AM"/>
              </w:rPr>
              <w:lastRenderedPageBreak/>
              <w:t>կողմից դիմումների ընդունելու հետ կապված ժամկետային սահմանափակումները՝ առաջարկում ենք վերանայել Նախագծի և հարակից օրենքների նախագծերի ուժի մեջ մտնելու ժամկետները և նախատեսել, որ դրանք ուժի մեջ են մտնում պաշտոնական հրապարակմանը հաջորդող օրվանից:</w:t>
            </w:r>
          </w:p>
        </w:tc>
        <w:tc>
          <w:tcPr>
            <w:tcW w:w="6693" w:type="dxa"/>
            <w:gridSpan w:val="2"/>
          </w:tcPr>
          <w:p w14:paraId="4ADE6FA1"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lastRenderedPageBreak/>
              <w:t>6. Չի ընդունվել</w:t>
            </w:r>
          </w:p>
          <w:p w14:paraId="526D5B1D" w14:textId="77777777" w:rsidR="00165E92" w:rsidRPr="0034601F" w:rsidRDefault="00165E92" w:rsidP="00A41E88">
            <w:pPr>
              <w:spacing w:line="360" w:lineRule="auto"/>
              <w:jc w:val="both"/>
              <w:rPr>
                <w:rFonts w:ascii="GHEA Grapalat" w:hAnsi="GHEA Grapalat"/>
                <w:lang w:val="hy-AM"/>
              </w:rPr>
            </w:pPr>
            <w:r>
              <w:rPr>
                <w:rFonts w:ascii="GHEA Grapalat" w:hAnsi="GHEA Grapalat"/>
                <w:lang w:val="hy-AM"/>
              </w:rPr>
              <w:lastRenderedPageBreak/>
              <w:t>Նշված ժամկետի սահմանումն անհրաժեշտ է, որպեսզի Պետական եկամուտների կոմիտեի ղեկավարը մինչև օրենքի ուժը մեջ մտնելը բավարար ժամանակ ունենա հաշվեկշռային ակտի ընդունելը հավաստող փաստաթղթի տրամադրման կարգը սահմանելու համար:</w:t>
            </w:r>
          </w:p>
        </w:tc>
      </w:tr>
      <w:tr w:rsidR="00165E92" w:rsidRPr="0027783F" w14:paraId="5DEE528E" w14:textId="77777777" w:rsidTr="00A41E88">
        <w:trPr>
          <w:trHeight w:val="906"/>
        </w:trPr>
        <w:tc>
          <w:tcPr>
            <w:tcW w:w="7100" w:type="dxa"/>
          </w:tcPr>
          <w:p w14:paraId="580563B5"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7. </w:t>
            </w:r>
            <w:r>
              <w:rPr>
                <w:rFonts w:ascii="GHEA Grapalat" w:hAnsi="GHEA Grapalat" w:cs="Sylfaen"/>
                <w:lang w:val="hy-AM"/>
              </w:rPr>
              <w:t>Առաջարկում ենք հիմնավորման մեջ անդրադարձ կատարել նաև Նախագծին կից ներկայացված հարակից օրենքների նախագծերով առաջարկվող փոփոխություններին:</w:t>
            </w:r>
          </w:p>
        </w:tc>
        <w:tc>
          <w:tcPr>
            <w:tcW w:w="6693" w:type="dxa"/>
            <w:gridSpan w:val="2"/>
          </w:tcPr>
          <w:p w14:paraId="61CF038C"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7. Մասամբ է ընդունվել</w:t>
            </w:r>
          </w:p>
          <w:p w14:paraId="5DC8082B" w14:textId="77777777" w:rsidR="00165E92" w:rsidRPr="009156FC" w:rsidRDefault="00165E92" w:rsidP="00A41E88">
            <w:pPr>
              <w:spacing w:line="360" w:lineRule="auto"/>
              <w:jc w:val="both"/>
              <w:rPr>
                <w:rFonts w:ascii="GHEA Grapalat" w:hAnsi="GHEA Grapalat"/>
                <w:lang w:val="hy-AM"/>
              </w:rPr>
            </w:pPr>
            <w:r>
              <w:rPr>
                <w:rFonts w:ascii="GHEA Grapalat" w:hAnsi="GHEA Grapalat"/>
                <w:lang w:val="hy-AM"/>
              </w:rPr>
              <w:t>Նշված նախագծերի հիմնականում անդրադարձ չի կատարվել, քանի որ դրանք հետևանք են Օրենքում կատարվող փոփոխությունների: Այնուամենայնիվ, դրանց որոշակի հղում տրվում է:</w:t>
            </w:r>
          </w:p>
        </w:tc>
      </w:tr>
      <w:tr w:rsidR="00E732CC" w:rsidRPr="00E732CC" w14:paraId="372E7875" w14:textId="77777777" w:rsidTr="001C5F73">
        <w:trPr>
          <w:trHeight w:val="620"/>
        </w:trPr>
        <w:tc>
          <w:tcPr>
            <w:tcW w:w="11417" w:type="dxa"/>
            <w:gridSpan w:val="2"/>
            <w:vMerge w:val="restart"/>
            <w:shd w:val="clear" w:color="auto" w:fill="A6A6A6" w:themeFill="background1" w:themeFillShade="A6"/>
          </w:tcPr>
          <w:p w14:paraId="1B890127" w14:textId="77777777" w:rsidR="00E732CC" w:rsidRPr="00855F6C" w:rsidRDefault="00E732CC" w:rsidP="00E732CC">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ՆԵՐՔԻՆ ԳՈՐԾԵՐԻ ՆԱԽԱՐԱՐՈՒԹՅՈՒՆ</w:t>
            </w:r>
          </w:p>
        </w:tc>
        <w:tc>
          <w:tcPr>
            <w:tcW w:w="2376" w:type="dxa"/>
            <w:shd w:val="clear" w:color="auto" w:fill="A6A6A6" w:themeFill="background1" w:themeFillShade="A6"/>
          </w:tcPr>
          <w:p w14:paraId="71FDF860" w14:textId="77777777" w:rsidR="00E732CC" w:rsidRPr="0017773C" w:rsidRDefault="00655C5F" w:rsidP="00A41E8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10.11.2023</w:t>
            </w:r>
          </w:p>
        </w:tc>
      </w:tr>
      <w:tr w:rsidR="00E732CC" w:rsidRPr="00E732CC" w14:paraId="284A4BE5" w14:textId="77777777" w:rsidTr="001C5F73">
        <w:trPr>
          <w:trHeight w:val="157"/>
        </w:trPr>
        <w:tc>
          <w:tcPr>
            <w:tcW w:w="11417" w:type="dxa"/>
            <w:gridSpan w:val="2"/>
            <w:vMerge/>
            <w:shd w:val="clear" w:color="auto" w:fill="A6A6A6" w:themeFill="background1" w:themeFillShade="A6"/>
          </w:tcPr>
          <w:p w14:paraId="0CCFE478" w14:textId="77777777" w:rsidR="00E732CC" w:rsidRPr="00E732CC" w:rsidRDefault="00E732CC"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1E7C7968" w14:textId="77777777" w:rsidR="00E732CC" w:rsidRPr="00655C5F" w:rsidRDefault="00655C5F" w:rsidP="00A41E88">
            <w:pPr>
              <w:spacing w:line="360" w:lineRule="auto"/>
              <w:jc w:val="center"/>
              <w:rPr>
                <w:rFonts w:ascii="GHEA Grapalat" w:hAnsi="GHEA Grapalat"/>
                <w:b/>
                <w:shd w:val="clear" w:color="auto" w:fill="D9D9D9" w:themeFill="background1" w:themeFillShade="D9"/>
                <w:lang w:val="hy-AM"/>
              </w:rPr>
            </w:pPr>
            <w:r w:rsidRPr="00655C5F">
              <w:rPr>
                <w:rFonts w:ascii="GHEA Grapalat" w:hAnsi="GHEA Grapalat"/>
                <w:b/>
                <w:shd w:val="clear" w:color="auto" w:fill="D9D9D9" w:themeFill="background1" w:themeFillShade="D9"/>
                <w:lang w:val="hy-AM"/>
              </w:rPr>
              <w:t>43/21/135672-23</w:t>
            </w:r>
          </w:p>
        </w:tc>
      </w:tr>
      <w:tr w:rsidR="00E732CC" w:rsidRPr="00837474" w14:paraId="60EB07CB" w14:textId="77777777" w:rsidTr="001C5F73">
        <w:trPr>
          <w:trHeight w:val="906"/>
        </w:trPr>
        <w:tc>
          <w:tcPr>
            <w:tcW w:w="7100" w:type="dxa"/>
          </w:tcPr>
          <w:p w14:paraId="454E641C" w14:textId="77777777" w:rsidR="00E732CC" w:rsidRPr="00837474" w:rsidRDefault="00E732CC" w:rsidP="00E732CC">
            <w:pPr>
              <w:shd w:val="clear" w:color="auto" w:fill="FFFFFF"/>
              <w:spacing w:line="360" w:lineRule="auto"/>
              <w:ind w:firstLine="425"/>
              <w:jc w:val="both"/>
              <w:rPr>
                <w:rFonts w:ascii="GHEA Grapalat" w:hAnsi="GHEA Grapalat"/>
                <w:shd w:val="clear" w:color="auto" w:fill="FFFFFF"/>
                <w:lang w:val="hy-AM"/>
              </w:rPr>
            </w:pPr>
            <w:r w:rsidRPr="00E732CC">
              <w:rPr>
                <w:rFonts w:ascii="GHEA Grapalat" w:hAnsi="GHEA Grapalat"/>
                <w:shd w:val="clear" w:color="auto" w:fill="FFFFFF"/>
                <w:lang w:val="hy-AM"/>
              </w:rPr>
              <w:t>1. Ի կատարումն ՀՀ փոխվարչապետի 09</w:t>
            </w:r>
            <w:r w:rsidRPr="00E732CC">
              <w:rPr>
                <w:rFonts w:ascii="Cambria Math" w:hAnsi="Cambria Math" w:cs="Cambria Math"/>
                <w:shd w:val="clear" w:color="auto" w:fill="FFFFFF"/>
                <w:lang w:val="hy-AM"/>
              </w:rPr>
              <w:t>․</w:t>
            </w:r>
            <w:r w:rsidRPr="00E732CC">
              <w:rPr>
                <w:rFonts w:ascii="GHEA Grapalat" w:hAnsi="GHEA Grapalat"/>
                <w:shd w:val="clear" w:color="auto" w:fill="FFFFFF"/>
                <w:lang w:val="hy-AM"/>
              </w:rPr>
              <w:t>11</w:t>
            </w:r>
            <w:r w:rsidRPr="00E732CC">
              <w:rPr>
                <w:rFonts w:ascii="Cambria Math" w:hAnsi="Cambria Math" w:cs="Cambria Math"/>
                <w:shd w:val="clear" w:color="auto" w:fill="FFFFFF"/>
                <w:lang w:val="hy-AM"/>
              </w:rPr>
              <w:t>․</w:t>
            </w:r>
            <w:r w:rsidRPr="00E732CC">
              <w:rPr>
                <w:rFonts w:ascii="GHEA Grapalat" w:hAnsi="GHEA Grapalat"/>
                <w:shd w:val="clear" w:color="auto" w:fill="FFFFFF"/>
                <w:lang w:val="hy-AM"/>
              </w:rPr>
              <w:t>2023թ</w:t>
            </w:r>
            <w:r w:rsidRPr="00E732CC">
              <w:rPr>
                <w:rFonts w:ascii="Cambria Math" w:hAnsi="Cambria Math" w:cs="Cambria Math"/>
                <w:shd w:val="clear" w:color="auto" w:fill="FFFFFF"/>
                <w:lang w:val="hy-AM"/>
              </w:rPr>
              <w:t>․</w:t>
            </w:r>
            <w:r w:rsidRPr="00E732CC">
              <w:rPr>
                <w:rFonts w:ascii="GHEA Grapalat" w:hAnsi="GHEA Grapalat"/>
                <w:shd w:val="clear" w:color="auto" w:fill="FFFFFF"/>
                <w:lang w:val="hy-AM"/>
              </w:rPr>
              <w:t xml:space="preserve"> թիվ /03.62/38816-2023 հանձնարարականի՝ ՀՀ ներքին գործերի նախարարությունում ուսումնասիրվել են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w:t>
            </w:r>
            <w:r w:rsidRPr="00E732CC">
              <w:rPr>
                <w:rFonts w:ascii="GHEA Grapalat" w:hAnsi="GHEA Grapalat"/>
                <w:shd w:val="clear" w:color="auto" w:fill="FFFFFF"/>
                <w:lang w:val="hy-AM"/>
              </w:rPr>
              <w:lastRenderedPageBreak/>
              <w:t>օրենքում լրացումներ կատարելու մասին», «Հայաստանի Հանրապետության հարկային օրենսգրքում լրացումներ կատարելու մասին», «Լիցենզավորման մասին» օրենքում լրացումներ կատարելու մասին» օրենքների նախագծերը, որոնց վերաբերյալ առարկություններ և առաջարկություններ չկան։</w:t>
            </w:r>
          </w:p>
        </w:tc>
        <w:tc>
          <w:tcPr>
            <w:tcW w:w="6693" w:type="dxa"/>
            <w:gridSpan w:val="2"/>
          </w:tcPr>
          <w:p w14:paraId="6B6370CB" w14:textId="77777777" w:rsidR="00E732CC" w:rsidRPr="00E732CC" w:rsidRDefault="00E732CC" w:rsidP="00E732CC">
            <w:pPr>
              <w:spacing w:line="360" w:lineRule="auto"/>
              <w:jc w:val="center"/>
              <w:rPr>
                <w:rFonts w:ascii="GHEA Grapalat" w:hAnsi="GHEA Grapalat"/>
                <w:b/>
                <w:lang w:val="hy-AM"/>
              </w:rPr>
            </w:pPr>
            <w:r>
              <w:rPr>
                <w:rFonts w:ascii="GHEA Grapalat" w:hAnsi="GHEA Grapalat"/>
                <w:b/>
                <w:lang w:val="hy-AM"/>
              </w:rPr>
              <w:lastRenderedPageBreak/>
              <w:t>1. Ընդունվել է</w:t>
            </w:r>
          </w:p>
        </w:tc>
      </w:tr>
      <w:tr w:rsidR="00D13D5E" w:rsidRPr="00E732CC" w14:paraId="3B402C96" w14:textId="77777777" w:rsidTr="001C5F73">
        <w:trPr>
          <w:trHeight w:val="620"/>
        </w:trPr>
        <w:tc>
          <w:tcPr>
            <w:tcW w:w="11417" w:type="dxa"/>
            <w:gridSpan w:val="2"/>
            <w:vMerge w:val="restart"/>
            <w:shd w:val="clear" w:color="auto" w:fill="A6A6A6" w:themeFill="background1" w:themeFillShade="A6"/>
          </w:tcPr>
          <w:p w14:paraId="3396CDE4" w14:textId="77777777" w:rsidR="00D13D5E" w:rsidRPr="00855F6C" w:rsidRDefault="00D13D5E"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ՏԱՐԱԾՔԱՅԻՆ ԿԱՌԱՎԱՐՄԱՆ ԵՎ ԵՆԹԱԿԱՌՈՒՑՎԱԾՔՆԵՐԻ ԶԱՐԳԱՑՄԱՆ</w:t>
            </w:r>
            <w:r w:rsidRPr="00D13D5E">
              <w:rPr>
                <w:rFonts w:ascii="GHEA Grapalat" w:hAnsi="GHEA Grapalat"/>
                <w:b/>
                <w:shd w:val="clear" w:color="auto" w:fill="D9D9D9" w:themeFill="background1" w:themeFillShade="D9"/>
                <w:lang w:val="hy-AM"/>
              </w:rPr>
              <w:t xml:space="preserve"> ՆԱԽԱՐԱՐՈՒԹՅՈՒՆ</w:t>
            </w:r>
          </w:p>
        </w:tc>
        <w:tc>
          <w:tcPr>
            <w:tcW w:w="2376" w:type="dxa"/>
            <w:shd w:val="clear" w:color="auto" w:fill="A6A6A6" w:themeFill="background1" w:themeFillShade="A6"/>
          </w:tcPr>
          <w:p w14:paraId="3B6560D2" w14:textId="77777777" w:rsidR="00D13D5E" w:rsidRPr="0017773C" w:rsidRDefault="00D13D5E" w:rsidP="00A41E8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10.11.2023</w:t>
            </w:r>
          </w:p>
        </w:tc>
      </w:tr>
      <w:tr w:rsidR="00D13D5E" w:rsidRPr="00E732CC" w14:paraId="0EBBCF3E" w14:textId="77777777" w:rsidTr="001C5F73">
        <w:trPr>
          <w:trHeight w:val="157"/>
        </w:trPr>
        <w:tc>
          <w:tcPr>
            <w:tcW w:w="11417" w:type="dxa"/>
            <w:gridSpan w:val="2"/>
            <w:vMerge/>
            <w:shd w:val="clear" w:color="auto" w:fill="A6A6A6" w:themeFill="background1" w:themeFillShade="A6"/>
          </w:tcPr>
          <w:p w14:paraId="27FB373B" w14:textId="77777777" w:rsidR="00D13D5E" w:rsidRPr="00E732CC" w:rsidRDefault="00D13D5E"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6B82A9DF" w14:textId="77777777" w:rsidR="00D13D5E" w:rsidRPr="00655C5F" w:rsidRDefault="009E0BCB" w:rsidP="00A41E88">
            <w:pPr>
              <w:spacing w:line="360" w:lineRule="auto"/>
              <w:jc w:val="center"/>
              <w:rPr>
                <w:rFonts w:ascii="GHEA Grapalat" w:hAnsi="GHEA Grapalat"/>
                <w:b/>
                <w:shd w:val="clear" w:color="auto" w:fill="D9D9D9" w:themeFill="background1" w:themeFillShade="D9"/>
                <w:lang w:val="hy-AM"/>
              </w:rPr>
            </w:pPr>
            <w:r w:rsidRPr="009E0BCB">
              <w:rPr>
                <w:rFonts w:ascii="GHEA Grapalat" w:hAnsi="GHEA Grapalat"/>
                <w:b/>
                <w:shd w:val="clear" w:color="auto" w:fill="D9D9D9" w:themeFill="background1" w:themeFillShade="D9"/>
                <w:lang w:val="hy-AM"/>
              </w:rPr>
              <w:t>ԳՍ//34688-2023</w:t>
            </w:r>
          </w:p>
        </w:tc>
      </w:tr>
      <w:tr w:rsidR="00D13D5E" w:rsidRPr="0027783F" w14:paraId="06A8D16D" w14:textId="77777777" w:rsidTr="001C5F73">
        <w:trPr>
          <w:trHeight w:val="906"/>
        </w:trPr>
        <w:tc>
          <w:tcPr>
            <w:tcW w:w="7100" w:type="dxa"/>
          </w:tcPr>
          <w:p w14:paraId="560A417B" w14:textId="77777777" w:rsidR="009E0BCB" w:rsidRPr="00CC5AD0" w:rsidRDefault="00CC5AD0" w:rsidP="00CC5AD0">
            <w:pPr>
              <w:shd w:val="clear" w:color="auto" w:fill="FFFFFF"/>
              <w:spacing w:line="360" w:lineRule="auto"/>
              <w:ind w:firstLine="425"/>
              <w:jc w:val="both"/>
              <w:rPr>
                <w:rFonts w:ascii="GHEA Grapalat" w:hAnsi="GHEA Grapalat"/>
                <w:shd w:val="clear" w:color="auto" w:fill="FFFFFF"/>
                <w:lang w:val="hy-AM"/>
              </w:rPr>
            </w:pPr>
            <w:r w:rsidRPr="00CC5AD0">
              <w:rPr>
                <w:rFonts w:ascii="GHEA Grapalat" w:hAnsi="GHEA Grapalat"/>
                <w:shd w:val="clear" w:color="auto" w:fill="FFFFFF"/>
                <w:lang w:val="hy-AM"/>
              </w:rPr>
              <w:t xml:space="preserve">1. </w:t>
            </w:r>
            <w:r w:rsidR="009E0BCB" w:rsidRPr="00CC5AD0">
              <w:rPr>
                <w:rFonts w:ascii="GHEA Grapalat" w:hAnsi="GHEA Grapalat"/>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նախագծի (այսուհետ՝ Նախագիծ) 2-րդ հոդվածի 4-րդ</w:t>
            </w:r>
            <w:r w:rsidR="009E0BCB" w:rsidRPr="00CC5AD0">
              <w:rPr>
                <w:rFonts w:ascii="Calibri" w:hAnsi="Calibri" w:cs="Calibri"/>
                <w:shd w:val="clear" w:color="auto" w:fill="FFFFFF"/>
                <w:lang w:val="hy-AM"/>
              </w:rPr>
              <w:t> </w:t>
            </w:r>
            <w:r w:rsidR="009E0BCB" w:rsidRPr="00CC5AD0">
              <w:rPr>
                <w:rFonts w:ascii="GHEA Grapalat" w:hAnsi="GHEA Grapalat"/>
                <w:shd w:val="clear" w:color="auto" w:fill="FFFFFF"/>
                <w:lang w:val="hy-AM"/>
              </w:rPr>
              <w:t>մասով անհրաժեշտ են նախատեսել նաև իրավական հետևանքներ, որոնք կառաջանան իրավաբանական անձանց կողմից պետական գրանցումը ճանաչելու վերաբերյալ դիմում չներկայացնելու դեպքում:</w:t>
            </w:r>
          </w:p>
          <w:p w14:paraId="627F0238" w14:textId="77777777" w:rsidR="009E0BCB" w:rsidRPr="00CC5AD0" w:rsidRDefault="009E0BCB" w:rsidP="00CC5AD0">
            <w:pPr>
              <w:shd w:val="clear" w:color="auto" w:fill="FFFFFF"/>
              <w:spacing w:line="360" w:lineRule="auto"/>
              <w:ind w:firstLine="425"/>
              <w:jc w:val="both"/>
              <w:rPr>
                <w:rFonts w:ascii="GHEA Grapalat" w:hAnsi="GHEA Grapalat"/>
                <w:shd w:val="clear" w:color="auto" w:fill="FFFFFF"/>
                <w:lang w:val="hy-AM"/>
              </w:rPr>
            </w:pPr>
            <w:r w:rsidRPr="00CC5AD0">
              <w:rPr>
                <w:rFonts w:ascii="GHEA Grapalat" w:hAnsi="GHEA Grapalat"/>
                <w:shd w:val="clear" w:color="auto" w:fill="FFFFFF"/>
                <w:lang w:val="hy-AM"/>
              </w:rPr>
              <w:lastRenderedPageBreak/>
              <w:t>Մասնավորապես Տարածքային կառավարման և ենթակառուցվածքների նախարարությունը ներկայում գործող պայմանագրեր ունի մի շարք իրավաբանական անձանց հետ, որոնք ունեն ընթացիկ պայմանագրային պարտավորություններ, և պայմանագրերի կատարման ապահովման նպատակով բանկերի կողմից թողարկվել են բանկային երաշխիքներ։</w:t>
            </w:r>
          </w:p>
          <w:p w14:paraId="3D8505D2" w14:textId="77777777" w:rsidR="00D13D5E" w:rsidRPr="00837474" w:rsidRDefault="009E0BCB" w:rsidP="00CC5AD0">
            <w:pPr>
              <w:shd w:val="clear" w:color="auto" w:fill="FFFFFF"/>
              <w:spacing w:line="360" w:lineRule="auto"/>
              <w:ind w:firstLine="425"/>
              <w:jc w:val="both"/>
              <w:rPr>
                <w:rFonts w:ascii="GHEA Grapalat" w:hAnsi="GHEA Grapalat"/>
                <w:shd w:val="clear" w:color="auto" w:fill="FFFFFF"/>
                <w:lang w:val="hy-AM"/>
              </w:rPr>
            </w:pPr>
            <w:r w:rsidRPr="00CC5AD0">
              <w:rPr>
                <w:rFonts w:ascii="GHEA Grapalat" w:hAnsi="GHEA Grapalat"/>
                <w:shd w:val="clear" w:color="auto" w:fill="FFFFFF"/>
                <w:lang w:val="hy-AM"/>
              </w:rPr>
              <w:t>Նախագծի համաձայն՝ պետական գրանցումը ճանաչելու վերաբերյալ դիմում չներկայացրած իրավաբանական անձինք համարվում են պետական հաշվառում կամ գրանցում չստացած: Առաջարկվող կարգավորմամբ անհրաժեշտ է Նախագծով ներկայացնել նաև իրավական հետևանքներ, որոնք կառաջանան իրավաբանական անձանց կողմից պետական գրանցումը ճանաչելու վերաբերյալ դիմում չներկայացնելու դեպքում:</w:t>
            </w:r>
          </w:p>
        </w:tc>
        <w:tc>
          <w:tcPr>
            <w:tcW w:w="6693" w:type="dxa"/>
            <w:gridSpan w:val="2"/>
          </w:tcPr>
          <w:p w14:paraId="333D1D36" w14:textId="77777777" w:rsidR="00D13D5E" w:rsidRDefault="00D13D5E" w:rsidP="00CC5AD0">
            <w:pPr>
              <w:spacing w:line="360" w:lineRule="auto"/>
              <w:jc w:val="center"/>
              <w:rPr>
                <w:rFonts w:ascii="GHEA Grapalat" w:hAnsi="GHEA Grapalat"/>
                <w:b/>
                <w:lang w:val="hy-AM"/>
              </w:rPr>
            </w:pPr>
            <w:r>
              <w:rPr>
                <w:rFonts w:ascii="GHEA Grapalat" w:hAnsi="GHEA Grapalat"/>
                <w:b/>
                <w:lang w:val="hy-AM"/>
              </w:rPr>
              <w:lastRenderedPageBreak/>
              <w:t xml:space="preserve">1. </w:t>
            </w:r>
            <w:r w:rsidR="00CC5AD0">
              <w:rPr>
                <w:rFonts w:ascii="GHEA Grapalat" w:hAnsi="GHEA Grapalat"/>
                <w:b/>
                <w:lang w:val="hy-AM"/>
              </w:rPr>
              <w:t>Չի ընդունվել</w:t>
            </w:r>
          </w:p>
          <w:p w14:paraId="4A9664E0" w14:textId="77777777" w:rsidR="00CC5AD0" w:rsidRPr="00CC5AD0" w:rsidRDefault="00CC5AD0" w:rsidP="00CC5AD0">
            <w:pPr>
              <w:spacing w:line="360" w:lineRule="auto"/>
              <w:jc w:val="both"/>
              <w:rPr>
                <w:rFonts w:ascii="GHEA Grapalat" w:hAnsi="GHEA Grapalat"/>
                <w:lang w:val="hy-AM"/>
              </w:rPr>
            </w:pPr>
            <w:r>
              <w:rPr>
                <w:rFonts w:ascii="GHEA Grapalat" w:hAnsi="GHEA Grapalat"/>
                <w:lang w:val="hy-AM"/>
              </w:rPr>
              <w:t>Ըստ էության, նշված պարագայում վրա հասնող հետևանքը հենց գրանցում չստացածի կարգավիճակի հաստատումն է: Դրա հետևանքով, իրավաբանորեն քաղաքացիաիրավական հարաբերությունների այդ սուբյեկտը կհամարվի գոյություն չունեցող, իսկ նրա իրավունքները և պարտավորությունները՝ դադարած:</w:t>
            </w:r>
          </w:p>
        </w:tc>
      </w:tr>
      <w:tr w:rsidR="00165E92" w:rsidRPr="00B22B6B" w14:paraId="6FB15900" w14:textId="77777777" w:rsidTr="00A41E88">
        <w:trPr>
          <w:trHeight w:val="620"/>
        </w:trPr>
        <w:tc>
          <w:tcPr>
            <w:tcW w:w="11417"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56D50969" w14:textId="77777777" w:rsidR="00165E92" w:rsidRPr="00855F6C" w:rsidRDefault="00165E92"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lastRenderedPageBreak/>
              <w:t>ՊԵՏԱԿԱՆ ԵԿԱՄՈՒՏՆԵՐԻ ԿՈՄԻՏԵ</w:t>
            </w:r>
          </w:p>
          <w:p w14:paraId="45D6E1A7" w14:textId="77777777" w:rsidR="00165E92" w:rsidRPr="00855F6C" w:rsidRDefault="00165E92"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F9B9BB5" w14:textId="77777777" w:rsidR="00165E92" w:rsidRPr="0017773C" w:rsidRDefault="00165E92" w:rsidP="00A41E8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12.11.2023</w:t>
            </w:r>
          </w:p>
        </w:tc>
      </w:tr>
      <w:tr w:rsidR="00165E92" w:rsidRPr="00B22B6B" w14:paraId="4CEDE2D9" w14:textId="77777777" w:rsidTr="00A41E88">
        <w:trPr>
          <w:trHeight w:val="157"/>
        </w:trPr>
        <w:tc>
          <w:tcPr>
            <w:tcW w:w="11417" w:type="dxa"/>
            <w:gridSpan w:val="2"/>
            <w:vMerge/>
            <w:tcBorders>
              <w:left w:val="single" w:sz="4" w:space="0" w:color="auto"/>
              <w:bottom w:val="single" w:sz="4" w:space="0" w:color="auto"/>
              <w:right w:val="single" w:sz="4" w:space="0" w:color="auto"/>
            </w:tcBorders>
            <w:shd w:val="clear" w:color="auto" w:fill="A6A6A6" w:themeFill="background1" w:themeFillShade="A6"/>
            <w:vAlign w:val="center"/>
          </w:tcPr>
          <w:p w14:paraId="01B04493" w14:textId="77777777" w:rsidR="00165E92" w:rsidRPr="00B22B6B" w:rsidRDefault="00165E92" w:rsidP="00A41E88">
            <w:pPr>
              <w:spacing w:line="360" w:lineRule="auto"/>
              <w:ind w:firstLine="720"/>
              <w:jc w:val="center"/>
              <w:rPr>
                <w:rFonts w:ascii="GHEA Grapalat" w:hAnsi="GHEA Grapalat"/>
                <w:b/>
                <w:shd w:val="clear" w:color="auto" w:fill="D9D9D9" w:themeFill="background1" w:themeFillShade="D9"/>
              </w:rPr>
            </w:pP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2435A59" w14:textId="77777777" w:rsidR="00165E92" w:rsidRPr="0017773C" w:rsidRDefault="00165E92" w:rsidP="00A41E88">
            <w:pPr>
              <w:spacing w:line="360" w:lineRule="auto"/>
              <w:jc w:val="center"/>
              <w:rPr>
                <w:rFonts w:ascii="GHEA Grapalat" w:hAnsi="GHEA Grapalat"/>
                <w:b/>
                <w:highlight w:val="lightGray"/>
                <w:shd w:val="clear" w:color="auto" w:fill="D9D9D9" w:themeFill="background1" w:themeFillShade="D9"/>
                <w:lang w:val="hy-AM"/>
              </w:rPr>
            </w:pPr>
            <w:r w:rsidRPr="006472FD">
              <w:rPr>
                <w:rFonts w:ascii="GHEA Grapalat" w:hAnsi="GHEA Grapalat"/>
                <w:b/>
                <w:shd w:val="clear" w:color="auto" w:fill="D9D9D9" w:themeFill="background1" w:themeFillShade="D9"/>
                <w:lang w:val="hy-AM"/>
              </w:rPr>
              <w:t>01/3.1/67869-2023</w:t>
            </w:r>
          </w:p>
        </w:tc>
      </w:tr>
      <w:tr w:rsidR="00165E92" w:rsidRPr="0027783F" w14:paraId="2C11482E" w14:textId="77777777" w:rsidTr="00A41E88">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14:paraId="5D24797E" w14:textId="77777777" w:rsidR="00165E92" w:rsidRPr="00837474" w:rsidRDefault="00165E92" w:rsidP="00A41E88">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1. </w:t>
            </w:r>
            <w:r w:rsidRPr="00837474">
              <w:rPr>
                <w:rFonts w:ascii="GHEA Grapalat" w:hAnsi="GHEA Grapalat"/>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նախագծի վերաբերյալ`</w:t>
            </w:r>
          </w:p>
          <w:p w14:paraId="5B55CEBB" w14:textId="77777777" w:rsidR="00165E92" w:rsidRPr="00837474" w:rsidRDefault="00165E92" w:rsidP="00A41E88">
            <w:pPr>
              <w:spacing w:line="360" w:lineRule="auto"/>
              <w:contextualSpacing/>
              <w:jc w:val="both"/>
              <w:rPr>
                <w:rFonts w:ascii="GHEA Grapalat" w:hAnsi="GHEA Grapalat"/>
                <w:shd w:val="clear" w:color="auto" w:fill="FFFFFF"/>
                <w:lang w:val="hy-AM"/>
              </w:rPr>
            </w:pPr>
            <w:r w:rsidRPr="00837474">
              <w:rPr>
                <w:rFonts w:ascii="GHEA Grapalat" w:hAnsi="GHEA Grapalat"/>
                <w:shd w:val="clear" w:color="auto" w:fill="FFFFFF"/>
                <w:lang w:val="hy-AM"/>
              </w:rPr>
              <w:t>1) նախագծի 1-ին հոդվածով օրենքում լրացվող 27.2-րդ հոդվածի 2-րդ մասում անհատ ձեռնարկատիրոջ հաշվառումը ճանաչելու համար անհատ ձեռնարկատիրոջ կողմից գործակալություն ներկայացվող տեղեկությունների ցանկում առաջարկում ենք ընդգրկել նաև հաշվեկշռային ակտը և Պետական եկամուտների կոմիտեի կողմից տրված՝ հաշվեկշռային ակտը Պետական եկամուտների կոմիտե ներկայացնելը հավաստող փաստաթուղթը, ինչպես դա նախատեսված է իրավաբանական անձանց համար:</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14:paraId="05E8D4B9"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1. Ընդունվել է</w:t>
            </w:r>
          </w:p>
          <w:p w14:paraId="50356930" w14:textId="77777777" w:rsidR="00165E92" w:rsidRPr="00837474" w:rsidRDefault="00165E92" w:rsidP="00A41E88">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165E92" w:rsidRPr="0027783F" w14:paraId="5393D6E7" w14:textId="77777777" w:rsidTr="00A41E88">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14:paraId="2E0ADC36" w14:textId="77777777" w:rsidR="00165E92" w:rsidRPr="003D0A74" w:rsidRDefault="00165E92" w:rsidP="00A41E88">
            <w:pPr>
              <w:shd w:val="clear" w:color="auto" w:fill="FFFFFF"/>
              <w:spacing w:line="360" w:lineRule="auto"/>
              <w:ind w:firstLine="425"/>
              <w:jc w:val="both"/>
              <w:rPr>
                <w:rFonts w:ascii="GHEA Grapalat" w:eastAsia="Calibri" w:hAnsi="GHEA Grapalat"/>
                <w:lang w:val="hy-AM" w:eastAsia="en-GB"/>
              </w:rPr>
            </w:pPr>
            <w:r>
              <w:rPr>
                <w:rFonts w:ascii="GHEA Grapalat" w:hAnsi="GHEA Grapalat"/>
                <w:shd w:val="clear" w:color="auto" w:fill="FFFFFF"/>
                <w:lang w:val="hy-AM"/>
              </w:rPr>
              <w:t xml:space="preserve">2. </w:t>
            </w:r>
            <w:r>
              <w:rPr>
                <w:rFonts w:ascii="GHEA Grapalat" w:eastAsia="Calibri" w:hAnsi="GHEA Grapalat"/>
                <w:lang w:val="hy-AM" w:eastAsia="en-GB"/>
              </w:rPr>
              <w:t>Ն</w:t>
            </w:r>
            <w:r w:rsidRPr="003D0A74">
              <w:rPr>
                <w:rFonts w:ascii="GHEA Grapalat" w:eastAsia="Calibri" w:hAnsi="GHEA Grapalat"/>
                <w:lang w:val="hy-AM" w:eastAsia="en-GB"/>
              </w:rPr>
              <w:t xml:space="preserve">ախագծի 2-րդ հոդվածով առաջարկվող նոր` 35.1 հոդվածի 2-րդ մասի 4-րդ կետով պետական գրանցումը ճանաչելու համար գործակալություն ներկայացվող </w:t>
            </w:r>
            <w:r w:rsidRPr="003D0A74">
              <w:rPr>
                <w:rFonts w:ascii="GHEA Grapalat" w:eastAsia="Calibri" w:hAnsi="GHEA Grapalat"/>
                <w:lang w:val="hy-AM" w:eastAsia="en-GB"/>
              </w:rPr>
              <w:lastRenderedPageBreak/>
              <w:t xml:space="preserve">փաստաթղթերի ցանկում նշվում է հաշվեկշռային ակտի, իսկ նույն մասի 5-րդ կետով` նշված հաշվեկշռային ակտը Պետական եկամուտների կոմիտե ներկայացնելը հավաստող փաստաթղթի մասին: Հաշվի առնելով, որ օրենսդրությամբ «հաշվեկշռային ակտ» հասկացություն սահմանված չէ, ուստի առաջարկում ենք նախագծով սահմանելով, որ հաշվեկշռային ակտի ձևը </w:t>
            </w:r>
            <w:r>
              <w:rPr>
                <w:rFonts w:ascii="GHEA Grapalat" w:eastAsia="Calibri" w:hAnsi="GHEA Grapalat"/>
                <w:lang w:val="hy-AM" w:eastAsia="en-GB"/>
              </w:rPr>
              <w:t>և</w:t>
            </w:r>
            <w:r w:rsidRPr="003D0A74">
              <w:rPr>
                <w:rFonts w:ascii="GHEA Grapalat" w:eastAsia="Calibri" w:hAnsi="GHEA Grapalat"/>
                <w:lang w:val="hy-AM" w:eastAsia="en-GB"/>
              </w:rPr>
              <w:t xml:space="preserve"> դրանում պարտադիր ներառման ենթակա տվյալների ցանկը սահմանում է Կառավարությունը:</w:t>
            </w:r>
          </w:p>
          <w:p w14:paraId="71AED2BD" w14:textId="77777777" w:rsidR="00165E92" w:rsidRDefault="00165E92" w:rsidP="00A41E88">
            <w:pPr>
              <w:spacing w:line="360" w:lineRule="auto"/>
              <w:contextualSpacing/>
              <w:jc w:val="both"/>
              <w:rPr>
                <w:rFonts w:ascii="GHEA Grapalat" w:hAnsi="GHEA Grapalat"/>
                <w:shd w:val="clear" w:color="auto" w:fill="FFFFFF"/>
                <w:lang w:val="hy-AM"/>
              </w:rPr>
            </w:pPr>
            <w:r w:rsidRPr="003D0A74">
              <w:rPr>
                <w:rFonts w:ascii="GHEA Grapalat" w:eastAsia="Calibri" w:hAnsi="GHEA Grapalat"/>
                <w:lang w:val="hy-AM" w:eastAsia="en-GB"/>
              </w:rPr>
              <w:t>Նախագծի 2-րդ հոդվածով առաջարկվող 35.1-ին հոդվածի 4-րդ մասով սահմանվում է, որ հաշվեկշռային ակտի</w:t>
            </w:r>
            <w:r w:rsidRPr="003D0A74">
              <w:rPr>
                <w:rFonts w:ascii="GHEA Grapalat" w:hAnsi="GHEA Grapalat"/>
                <w:lang w:val="hy-AM"/>
              </w:rPr>
              <w:t xml:space="preserve"> </w:t>
            </w:r>
            <w:r w:rsidRPr="003D0A74">
              <w:rPr>
                <w:rFonts w:ascii="GHEA Grapalat" w:eastAsia="Calibri" w:hAnsi="GHEA Grapalat"/>
                <w:lang w:val="hy-AM" w:eastAsia="en-GB"/>
              </w:rPr>
              <w:t>ամբողջականությունը և համապատասխանությունն օրենքի պահանջներին գործակալության կողմից չի ստուգվում, սակայն հստակեցման ենթակա է, թե որ օրենքի դրույթներին համապատասխանությանն է այն վերաբերվում:</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14:paraId="5AD795AB"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lastRenderedPageBreak/>
              <w:t>2. Չի ընդունվել</w:t>
            </w:r>
          </w:p>
          <w:p w14:paraId="1B95A873" w14:textId="77777777" w:rsidR="00165E92" w:rsidRDefault="00165E92" w:rsidP="00A41E88">
            <w:pPr>
              <w:spacing w:line="360" w:lineRule="auto"/>
              <w:jc w:val="both"/>
              <w:rPr>
                <w:rFonts w:ascii="GHEA Grapalat" w:hAnsi="GHEA Grapalat"/>
                <w:lang w:val="hy-AM"/>
              </w:rPr>
            </w:pPr>
            <w:r>
              <w:rPr>
                <w:rFonts w:ascii="GHEA Grapalat" w:hAnsi="GHEA Grapalat"/>
                <w:lang w:val="hy-AM"/>
              </w:rPr>
              <w:t xml:space="preserve">Առաջարկվող հաշվեկշռային ակտը, ըստ էության, համարժեքն է կազմակերպությունների </w:t>
            </w:r>
            <w:r>
              <w:rPr>
                <w:rFonts w:ascii="GHEA Grapalat" w:hAnsi="GHEA Grapalat"/>
                <w:lang w:val="hy-AM"/>
              </w:rPr>
              <w:lastRenderedPageBreak/>
              <w:t>վերակազմակերպումների ժամանակ ներկայացվող փոխանցման ակտի կամ բաժանիչ հաշվեկշռի: Ընդ որում, հարկ է նկատել, որ այս փաստաթղթերի հասկացությունը օրենսդրորեն չի ներկայացվում, քանի որ փոխարենը սահմանվում են դրանց բովանդակությանն առաջադրվող պայմանները: Ավելին, այդ փաստաթղթերի ձև, նույնպես, որևէ իրավական ակտով չի սահմանվում՝ այդ հարցը թողնելով փաստաթուղթը ներկայացնող կազմակերպության հայեցողությանը և, փոխարենը, կարևորելով բովանդակությանը ներկայացվող պայմանների պահպանումը, այն է այդ փաստաթղթերում ներառման ենթակա տեղեկատվության շրջանակը:</w:t>
            </w:r>
          </w:p>
          <w:p w14:paraId="576C09C2" w14:textId="77777777" w:rsidR="00165E92" w:rsidRDefault="00165E92" w:rsidP="00A41E88">
            <w:pPr>
              <w:spacing w:line="360" w:lineRule="auto"/>
              <w:jc w:val="both"/>
              <w:rPr>
                <w:rFonts w:ascii="GHEA Grapalat" w:hAnsi="GHEA Grapalat"/>
                <w:lang w:val="hy-AM"/>
              </w:rPr>
            </w:pPr>
            <w:r>
              <w:rPr>
                <w:rFonts w:ascii="GHEA Grapalat" w:hAnsi="GHEA Grapalat"/>
                <w:lang w:val="hy-AM"/>
              </w:rPr>
              <w:t xml:space="preserve">Այս կապակցությամբ, հարկ է նկատել, որ առաջարկվող փոփոխությամբ բովանդակությանը ներկայացվող պահանջները սահմանվում են (ընդ որում, կրկին, փոխանցման ակտի կամ բաժանիչ հաշվեկշռի համանմանությամբ), այն է՝ </w:t>
            </w:r>
            <w:r w:rsidRPr="00FC6ED5">
              <w:rPr>
                <w:rFonts w:ascii="GHEA Grapalat" w:hAnsi="GHEA Grapalat"/>
                <w:lang w:val="hy-AM"/>
              </w:rPr>
              <w:t xml:space="preserve">հաշվեկշռային ակտը պետք է տեղեկություններ պարունակի իրավաբանական անձի </w:t>
            </w:r>
            <w:r w:rsidRPr="00FC6ED5">
              <w:rPr>
                <w:rFonts w:ascii="GHEA Grapalat" w:hAnsi="GHEA Grapalat"/>
                <w:lang w:val="hy-AM"/>
              </w:rPr>
              <w:lastRenderedPageBreak/>
              <w:t>գույքի, պարտատերերին և պարտապաններին վերաբերող պարտավորությունների մասին:</w:t>
            </w:r>
          </w:p>
          <w:p w14:paraId="66BF4A57" w14:textId="77777777" w:rsidR="00165E92" w:rsidRPr="00FC6ED5" w:rsidRDefault="00165E92" w:rsidP="00A41E88">
            <w:pPr>
              <w:spacing w:line="360" w:lineRule="auto"/>
              <w:jc w:val="both"/>
              <w:rPr>
                <w:rFonts w:ascii="GHEA Grapalat" w:hAnsi="GHEA Grapalat"/>
                <w:lang w:val="hy-AM"/>
              </w:rPr>
            </w:pPr>
            <w:r>
              <w:rPr>
                <w:rFonts w:ascii="GHEA Grapalat" w:hAnsi="GHEA Grapalat"/>
                <w:lang w:val="hy-AM"/>
              </w:rPr>
              <w:t>Ինչ վերաբերում է, այն հարցադրմանը, թե որ օրենքի դրույթներին համապատասխանությունը ռեգիստրը չի ստուգում, հարկ է նկատել, որ կոնկրետ օրենք նշելու անհրաժեշտությունը բացակայում է, ինչը, ըստ էության, համապատասխանում է իրավական տեխնիկայի կանոններին: Այսպիսի պարագայում, որևէ օրենքում համապատասխան դրույթների առկայության դեպքում դրանց համապատասխանությունը չի ստուգվի: Մասնավորեցնելով այս մոտեցումը խնդրո առարկա հարցադրման կապակցությամբ՝ նկատենք, որ հաշվեկշռային ակտի վերաբերյալ դրույթներ փաստացի սահմանված կլինեն միայն Օրենքով:</w:t>
            </w:r>
          </w:p>
        </w:tc>
      </w:tr>
      <w:tr w:rsidR="00165E92" w:rsidRPr="0027783F" w14:paraId="46141E34" w14:textId="77777777" w:rsidTr="00A41E88">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14:paraId="69A839F3" w14:textId="77777777" w:rsidR="00165E92" w:rsidRPr="003D0A74" w:rsidRDefault="00165E92" w:rsidP="00A41E88">
            <w:pPr>
              <w:shd w:val="clear" w:color="auto" w:fill="FFFFFF"/>
              <w:spacing w:line="360" w:lineRule="auto"/>
              <w:ind w:firstLine="425"/>
              <w:jc w:val="both"/>
              <w:rPr>
                <w:rFonts w:ascii="GHEA Grapalat" w:hAnsi="GHEA Grapalat" w:cs="Cambria Math"/>
                <w:lang w:val="hy-AM"/>
              </w:rPr>
            </w:pPr>
            <w:r>
              <w:rPr>
                <w:rFonts w:ascii="GHEA Grapalat" w:hAnsi="GHEA Grapalat"/>
                <w:shd w:val="clear" w:color="auto" w:fill="FFFFFF"/>
                <w:lang w:val="hy-AM"/>
              </w:rPr>
              <w:lastRenderedPageBreak/>
              <w:t xml:space="preserve">3. </w:t>
            </w:r>
            <w:r w:rsidRPr="003D0A74">
              <w:rPr>
                <w:rFonts w:ascii="GHEA Grapalat" w:eastAsia="Calibri" w:hAnsi="GHEA Grapalat"/>
                <w:lang w:val="hy-AM" w:eastAsia="en-GB"/>
              </w:rPr>
              <w:t xml:space="preserve">«Հայաստանի Հանրապետության հարկային օրենսգրքում լրացումներ կատարելու մասին» օրենքի նախագծի </w:t>
            </w:r>
            <w:r w:rsidRPr="003D0A74">
              <w:rPr>
                <w:rFonts w:ascii="GHEA Grapalat" w:hAnsi="GHEA Grapalat"/>
                <w:lang w:val="hy-AM"/>
              </w:rPr>
              <w:t>մասով առաջարկում ենք նախագիծը լրացնել 3-րդ հոդվածով հետևյալ բովանդակությամբ</w:t>
            </w:r>
            <w:r w:rsidRPr="003D0A74">
              <w:rPr>
                <w:rFonts w:ascii="Cambria Math" w:hAnsi="Cambria Math" w:cs="Cambria Math"/>
                <w:lang w:val="hy-AM"/>
              </w:rPr>
              <w:t>․</w:t>
            </w:r>
          </w:p>
          <w:p w14:paraId="75C41DE7" w14:textId="77777777" w:rsidR="00165E92" w:rsidRPr="003D0A74" w:rsidRDefault="00165E92" w:rsidP="00A41E88">
            <w:pPr>
              <w:shd w:val="clear" w:color="auto" w:fill="FFFFFF"/>
              <w:spacing w:line="360" w:lineRule="auto"/>
              <w:ind w:firstLine="425"/>
              <w:jc w:val="both"/>
              <w:rPr>
                <w:rFonts w:ascii="GHEA Grapalat" w:hAnsi="GHEA Grapalat"/>
                <w:lang w:val="hy-AM"/>
              </w:rPr>
            </w:pPr>
            <w:r w:rsidRPr="003D0A74">
              <w:rPr>
                <w:rFonts w:ascii="GHEA Grapalat" w:hAnsi="GHEA Grapalat"/>
                <w:lang w:val="hy-AM"/>
              </w:rPr>
              <w:lastRenderedPageBreak/>
              <w:t>«</w:t>
            </w:r>
            <w:r w:rsidRPr="003D0A74">
              <w:rPr>
                <w:rFonts w:ascii="GHEA Grapalat" w:hAnsi="GHEA Grapalat"/>
                <w:b/>
                <w:lang w:val="hy-AM"/>
              </w:rPr>
              <w:t>Հոդված 3</w:t>
            </w:r>
            <w:r w:rsidRPr="003D0A74">
              <w:rPr>
                <w:rFonts w:ascii="Cambria Math" w:hAnsi="Cambria Math" w:cs="Cambria Math"/>
                <w:b/>
                <w:lang w:val="hy-AM"/>
              </w:rPr>
              <w:t>․</w:t>
            </w:r>
            <w:r w:rsidRPr="003D0A74">
              <w:rPr>
                <w:rFonts w:ascii="GHEA Grapalat" w:hAnsi="GHEA Grapalat" w:cs="Cambria Math"/>
                <w:b/>
                <w:lang w:val="hy-AM"/>
              </w:rPr>
              <w:t xml:space="preserve"> </w:t>
            </w:r>
            <w:r w:rsidRPr="003D0A74">
              <w:rPr>
                <w:rFonts w:ascii="GHEA Grapalat" w:hAnsi="GHEA Grapalat"/>
                <w:lang w:val="hy-AM"/>
              </w:rPr>
              <w:t>Օրենսգրքի 55-րդ հոդվածը լրացնել 1</w:t>
            </w:r>
            <w:r>
              <w:rPr>
                <w:rFonts w:ascii="GHEA Grapalat" w:hAnsi="GHEA Grapalat"/>
                <w:lang w:val="hy-AM"/>
              </w:rPr>
              <w:t>2</w:t>
            </w:r>
            <w:r w:rsidRPr="003D0A74">
              <w:rPr>
                <w:rFonts w:ascii="Cambria Math" w:hAnsi="Cambria Math" w:cs="Cambria Math"/>
                <w:lang w:val="hy-AM"/>
              </w:rPr>
              <w:t>․</w:t>
            </w:r>
            <w:r w:rsidRPr="003D0A74">
              <w:rPr>
                <w:rFonts w:ascii="GHEA Grapalat" w:hAnsi="GHEA Grapalat"/>
                <w:lang w:val="hy-AM"/>
              </w:rPr>
              <w:t>1-րդ կետով՝ հետևյալ բովանդակությամբ՝</w:t>
            </w:r>
          </w:p>
          <w:p w14:paraId="7FBC2611"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sidRPr="003D0A74">
              <w:rPr>
                <w:rFonts w:ascii="GHEA Grapalat" w:hAnsi="GHEA Grapalat"/>
                <w:lang w:val="hy-AM"/>
              </w:rPr>
              <w:t>«1</w:t>
            </w:r>
            <w:r>
              <w:rPr>
                <w:rFonts w:ascii="GHEA Grapalat" w:hAnsi="GHEA Grapalat"/>
                <w:lang w:val="hy-AM"/>
              </w:rPr>
              <w:t>2</w:t>
            </w:r>
            <w:r w:rsidRPr="003D0A74">
              <w:rPr>
                <w:rFonts w:ascii="Cambria Math" w:hAnsi="Cambria Math" w:cs="Cambria Math"/>
                <w:lang w:val="hy-AM"/>
              </w:rPr>
              <w:t>․</w:t>
            </w:r>
            <w:r w:rsidRPr="003D0A74">
              <w:rPr>
                <w:rFonts w:ascii="GHEA Grapalat" w:hAnsi="GHEA Grapalat"/>
                <w:lang w:val="hy-AM"/>
              </w:rPr>
              <w:t>1</w:t>
            </w:r>
            <w:r w:rsidRPr="003D0A74">
              <w:rPr>
                <w:rFonts w:ascii="Cambria Math" w:hAnsi="Cambria Math" w:cs="Cambria Math"/>
                <w:lang w:val="hy-AM"/>
              </w:rPr>
              <w:t>․</w:t>
            </w:r>
            <w:r w:rsidRPr="003D0A74">
              <w:rPr>
                <w:rFonts w:ascii="GHEA Grapalat" w:hAnsi="GHEA Grapalat"/>
                <w:lang w:val="hy-AM"/>
              </w:rPr>
              <w:t xml:space="preserve"> Անհաղթահարելի ուժով` արտակարգ և տվյալ պայմաններում անկանխելի հանգամանքներով պայմանավորված Կառավարությունը կարող է սահմանել ծախսերի փաստաթղթավորման այլ կարգ։»:</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14:paraId="700D63D1"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lastRenderedPageBreak/>
              <w:t>3. Ընդունվել է</w:t>
            </w:r>
          </w:p>
          <w:p w14:paraId="4CBB3CB1" w14:textId="77777777" w:rsidR="00165E92" w:rsidRPr="00CD23BD" w:rsidRDefault="00165E92" w:rsidP="00A41E88">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165E92" w:rsidRPr="00837474" w14:paraId="2347F297" w14:textId="77777777" w:rsidTr="00A41E88">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14:paraId="0CD78ACF" w14:textId="77777777" w:rsidR="00165E92" w:rsidRDefault="00165E92"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4. </w:t>
            </w:r>
            <w:r w:rsidRPr="00FD15BD">
              <w:rPr>
                <w:rFonts w:ascii="GHEA Grapalat" w:hAnsi="GHEA Grapalat"/>
                <w:shd w:val="clear" w:color="auto" w:fill="FFFFFF"/>
                <w:lang w:val="hy-AM"/>
              </w:rPr>
              <w:t>«Լիցենզավորման մասին» օրենքում լրացումներ կատարելու մասին» օրենքների նախագծերի վերաբերյալ սկզբունքային առաջարկություններ չկան:</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14:paraId="43F4D97A" w14:textId="77777777" w:rsidR="00165E92" w:rsidRDefault="00165E92" w:rsidP="00A41E88">
            <w:pPr>
              <w:spacing w:line="360" w:lineRule="auto"/>
              <w:jc w:val="center"/>
              <w:rPr>
                <w:rFonts w:ascii="GHEA Grapalat" w:hAnsi="GHEA Grapalat"/>
                <w:b/>
                <w:lang w:val="hy-AM"/>
              </w:rPr>
            </w:pPr>
            <w:r>
              <w:rPr>
                <w:rFonts w:ascii="GHEA Grapalat" w:hAnsi="GHEA Grapalat"/>
                <w:b/>
                <w:lang w:val="hy-AM"/>
              </w:rPr>
              <w:t>4. Ընդունվել է</w:t>
            </w:r>
          </w:p>
        </w:tc>
      </w:tr>
      <w:tr w:rsidR="00924EBF" w:rsidRPr="00E732CC" w14:paraId="1CA110F3" w14:textId="77777777" w:rsidTr="001C5F73">
        <w:trPr>
          <w:trHeight w:val="620"/>
        </w:trPr>
        <w:tc>
          <w:tcPr>
            <w:tcW w:w="11417" w:type="dxa"/>
            <w:gridSpan w:val="2"/>
            <w:vMerge w:val="restart"/>
            <w:shd w:val="clear" w:color="auto" w:fill="A6A6A6" w:themeFill="background1" w:themeFillShade="A6"/>
          </w:tcPr>
          <w:p w14:paraId="1576F33B" w14:textId="77777777" w:rsidR="00924EBF" w:rsidRPr="00855F6C" w:rsidRDefault="008669A3"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ՇՐՋԱԿԱ ՄԻՋԱՎԱՅՐԻ</w:t>
            </w:r>
            <w:r w:rsidR="00924EBF" w:rsidRPr="00D13D5E">
              <w:rPr>
                <w:rFonts w:ascii="GHEA Grapalat" w:hAnsi="GHEA Grapalat"/>
                <w:b/>
                <w:shd w:val="clear" w:color="auto" w:fill="D9D9D9" w:themeFill="background1" w:themeFillShade="D9"/>
                <w:lang w:val="hy-AM"/>
              </w:rPr>
              <w:t xml:space="preserve"> ՆԱԽԱՐԱՐՈՒԹՅՈՒՆ</w:t>
            </w:r>
          </w:p>
        </w:tc>
        <w:tc>
          <w:tcPr>
            <w:tcW w:w="2376" w:type="dxa"/>
            <w:shd w:val="clear" w:color="auto" w:fill="A6A6A6" w:themeFill="background1" w:themeFillShade="A6"/>
          </w:tcPr>
          <w:p w14:paraId="0F5DCD7E" w14:textId="77777777" w:rsidR="00924EBF" w:rsidRPr="0017773C" w:rsidRDefault="00924EBF" w:rsidP="00902A0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902A03">
              <w:rPr>
                <w:rFonts w:ascii="GHEA Grapalat" w:hAnsi="GHEA Grapalat"/>
                <w:b/>
                <w:highlight w:val="lightGray"/>
                <w:shd w:val="clear" w:color="auto" w:fill="D9D9D9" w:themeFill="background1" w:themeFillShade="D9"/>
                <w:lang w:val="hy-AM"/>
              </w:rPr>
              <w:t>2</w:t>
            </w:r>
            <w:r>
              <w:rPr>
                <w:rFonts w:ascii="GHEA Grapalat" w:hAnsi="GHEA Grapalat"/>
                <w:b/>
                <w:highlight w:val="lightGray"/>
                <w:shd w:val="clear" w:color="auto" w:fill="D9D9D9" w:themeFill="background1" w:themeFillShade="D9"/>
                <w:lang w:val="hy-AM"/>
              </w:rPr>
              <w:t>.11.2023</w:t>
            </w:r>
          </w:p>
        </w:tc>
      </w:tr>
      <w:tr w:rsidR="00924EBF" w:rsidRPr="00E732CC" w14:paraId="6DEFCA26" w14:textId="77777777" w:rsidTr="001C5F73">
        <w:trPr>
          <w:trHeight w:val="157"/>
        </w:trPr>
        <w:tc>
          <w:tcPr>
            <w:tcW w:w="11417" w:type="dxa"/>
            <w:gridSpan w:val="2"/>
            <w:vMerge/>
            <w:shd w:val="clear" w:color="auto" w:fill="A6A6A6" w:themeFill="background1" w:themeFillShade="A6"/>
          </w:tcPr>
          <w:p w14:paraId="6A13FA44" w14:textId="77777777" w:rsidR="00924EBF" w:rsidRPr="00E732CC" w:rsidRDefault="00924EBF"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1B74E131" w14:textId="77777777" w:rsidR="00924EBF" w:rsidRPr="00655C5F" w:rsidRDefault="006472FD" w:rsidP="00A41E88">
            <w:pPr>
              <w:spacing w:line="360" w:lineRule="auto"/>
              <w:jc w:val="center"/>
              <w:rPr>
                <w:rFonts w:ascii="GHEA Grapalat" w:hAnsi="GHEA Grapalat"/>
                <w:b/>
                <w:shd w:val="clear" w:color="auto" w:fill="D9D9D9" w:themeFill="background1" w:themeFillShade="D9"/>
                <w:lang w:val="hy-AM"/>
              </w:rPr>
            </w:pPr>
            <w:r w:rsidRPr="006472FD">
              <w:rPr>
                <w:rFonts w:ascii="GHEA Grapalat" w:hAnsi="GHEA Grapalat"/>
                <w:b/>
                <w:shd w:val="clear" w:color="auto" w:fill="D9D9D9" w:themeFill="background1" w:themeFillShade="D9"/>
                <w:lang w:val="hy-AM"/>
              </w:rPr>
              <w:t>1/04.8/15061-2023</w:t>
            </w:r>
          </w:p>
        </w:tc>
      </w:tr>
      <w:tr w:rsidR="00924EBF" w:rsidRPr="00837474" w14:paraId="4306D3C7" w14:textId="77777777" w:rsidTr="001C5F73">
        <w:trPr>
          <w:trHeight w:val="906"/>
        </w:trPr>
        <w:tc>
          <w:tcPr>
            <w:tcW w:w="7100" w:type="dxa"/>
          </w:tcPr>
          <w:p w14:paraId="232AFA3C" w14:textId="77777777" w:rsidR="00924EBF" w:rsidRPr="00837474" w:rsidRDefault="00924EBF" w:rsidP="00A41E88">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008669A3" w:rsidRPr="00A059E3">
              <w:rPr>
                <w:rFonts w:ascii="GHEA Grapalat" w:hAnsi="GHEA Grapalat"/>
                <w:lang w:val="hy-AM"/>
              </w:rPr>
              <w:t>Ի կատարումն փոխվարչապետ</w:t>
            </w:r>
            <w:r w:rsidR="008669A3">
              <w:rPr>
                <w:rFonts w:ascii="GHEA Grapalat" w:hAnsi="GHEA Grapalat"/>
                <w:lang w:val="hy-AM"/>
              </w:rPr>
              <w:t xml:space="preserve"> Տիգրան Խաչատրյանի </w:t>
            </w:r>
            <w:r w:rsidR="008669A3" w:rsidRPr="00A059E3">
              <w:rPr>
                <w:rFonts w:ascii="GHEA Grapalat" w:hAnsi="GHEA Grapalat"/>
                <w:lang w:val="hy-AM"/>
              </w:rPr>
              <w:t xml:space="preserve">2023 թվականի նոյեմբերի 9-ի N </w:t>
            </w:r>
            <w:r w:rsidR="008669A3" w:rsidRPr="00A059E3">
              <w:rPr>
                <w:rFonts w:ascii="GHEA Grapalat" w:hAnsi="GHEA Grapalat"/>
                <w:color w:val="000000"/>
                <w:shd w:val="clear" w:color="auto" w:fill="FFFFFF"/>
                <w:lang w:val="hy-AM"/>
              </w:rPr>
              <w:t xml:space="preserve">/03.62/38816 հանձնարարականի՝ հայտնում եմ, որ </w:t>
            </w:r>
            <w:r w:rsidR="008669A3" w:rsidRPr="00A059E3">
              <w:rPr>
                <w:rFonts w:ascii="GHEA Grapalat" w:hAnsi="GHEA Grapalat"/>
                <w:lang w:val="hy-AM"/>
              </w:rPr>
              <w:t>««</w:t>
            </w:r>
            <w:r w:rsidR="008669A3" w:rsidRPr="00A059E3">
              <w:rPr>
                <w:rFonts w:ascii="GHEA Grapalat" w:hAnsi="GHEA Grapalat"/>
                <w:color w:val="000000"/>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008669A3" w:rsidRPr="00A059E3">
              <w:rPr>
                <w:rFonts w:ascii="GHEA Grapalat" w:hAnsi="GHEA Grapalat"/>
                <w:color w:val="000000"/>
                <w:shd w:val="clear" w:color="auto" w:fill="FFFFFF"/>
                <w:lang w:val="hy-AM"/>
              </w:rPr>
              <w:t xml:space="preserve">» օրենքում լրացումներ կատարելու մասին», «Հայաստանի </w:t>
            </w:r>
            <w:r w:rsidR="008669A3" w:rsidRPr="00A059E3">
              <w:rPr>
                <w:rFonts w:ascii="GHEA Grapalat" w:hAnsi="GHEA Grapalat"/>
                <w:color w:val="000000"/>
                <w:shd w:val="clear" w:color="auto" w:fill="FFFFFF"/>
                <w:lang w:val="hy-AM"/>
              </w:rPr>
              <w:lastRenderedPageBreak/>
              <w:t>Հանրապետության հարկային օրենսգրքում լրացումներ կատարելու մասին», «</w:t>
            </w:r>
            <w:r w:rsidR="008669A3" w:rsidRPr="00A059E3">
              <w:rPr>
                <w:rFonts w:ascii="GHEA Grapalat" w:hAnsi="GHEA Grapalat"/>
                <w:lang w:val="hy-AM"/>
              </w:rPr>
              <w:t xml:space="preserve">«Լիցենզավորման մասին» օրենքում լրացումներ կատարելու մասին» օրենքների նախագծերի վերաբերյալ շրջակա  միջավայրի նախարարությունն առաջարկություններ և առարկություններ </w:t>
            </w:r>
            <w:r w:rsidR="008669A3">
              <w:rPr>
                <w:rFonts w:ascii="GHEA Grapalat" w:hAnsi="GHEA Grapalat"/>
                <w:lang w:val="hy-AM"/>
              </w:rPr>
              <w:t>չունի։</w:t>
            </w:r>
          </w:p>
        </w:tc>
        <w:tc>
          <w:tcPr>
            <w:tcW w:w="6693" w:type="dxa"/>
            <w:gridSpan w:val="2"/>
          </w:tcPr>
          <w:p w14:paraId="42CE8EF6" w14:textId="77777777" w:rsidR="00924EBF" w:rsidRDefault="008669A3" w:rsidP="008669A3">
            <w:pPr>
              <w:spacing w:line="360" w:lineRule="auto"/>
              <w:jc w:val="center"/>
              <w:rPr>
                <w:rFonts w:ascii="GHEA Grapalat" w:hAnsi="GHEA Grapalat"/>
                <w:b/>
                <w:lang w:val="hy-AM"/>
              </w:rPr>
            </w:pPr>
            <w:r>
              <w:rPr>
                <w:rFonts w:ascii="GHEA Grapalat" w:hAnsi="GHEA Grapalat"/>
                <w:b/>
                <w:lang w:val="hy-AM"/>
              </w:rPr>
              <w:lastRenderedPageBreak/>
              <w:t>1. Ընդունվել է</w:t>
            </w:r>
          </w:p>
          <w:p w14:paraId="094F51EE" w14:textId="77777777" w:rsidR="008669A3" w:rsidRPr="008669A3" w:rsidRDefault="008669A3" w:rsidP="008669A3">
            <w:pPr>
              <w:spacing w:line="360" w:lineRule="auto"/>
              <w:jc w:val="both"/>
              <w:rPr>
                <w:rFonts w:ascii="GHEA Grapalat" w:hAnsi="GHEA Grapalat"/>
                <w:lang w:val="hy-AM"/>
              </w:rPr>
            </w:pPr>
          </w:p>
        </w:tc>
      </w:tr>
      <w:tr w:rsidR="006472FD" w:rsidRPr="00E732CC" w14:paraId="7CD7AA49" w14:textId="77777777" w:rsidTr="001C5F73">
        <w:trPr>
          <w:trHeight w:val="620"/>
        </w:trPr>
        <w:tc>
          <w:tcPr>
            <w:tcW w:w="11417" w:type="dxa"/>
            <w:gridSpan w:val="2"/>
            <w:vMerge w:val="restart"/>
            <w:shd w:val="clear" w:color="auto" w:fill="A6A6A6" w:themeFill="background1" w:themeFillShade="A6"/>
          </w:tcPr>
          <w:p w14:paraId="77F75B99" w14:textId="77777777" w:rsidR="006472FD" w:rsidRPr="00855F6C" w:rsidRDefault="006472FD"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ԱՌՈՂՋԱՊԱՀՈՒԹՅԱՆ</w:t>
            </w:r>
            <w:r w:rsidRPr="00D13D5E">
              <w:rPr>
                <w:rFonts w:ascii="GHEA Grapalat" w:hAnsi="GHEA Grapalat"/>
                <w:b/>
                <w:shd w:val="clear" w:color="auto" w:fill="D9D9D9" w:themeFill="background1" w:themeFillShade="D9"/>
                <w:lang w:val="hy-AM"/>
              </w:rPr>
              <w:t xml:space="preserve"> ՆԱԽԱՐԱՐՈՒԹՅՈՒՆ</w:t>
            </w:r>
          </w:p>
        </w:tc>
        <w:tc>
          <w:tcPr>
            <w:tcW w:w="2376" w:type="dxa"/>
            <w:shd w:val="clear" w:color="auto" w:fill="A6A6A6" w:themeFill="background1" w:themeFillShade="A6"/>
          </w:tcPr>
          <w:p w14:paraId="6781E268" w14:textId="77777777" w:rsidR="006472FD" w:rsidRPr="0017773C" w:rsidRDefault="006472FD" w:rsidP="00A41E8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12.11.2023</w:t>
            </w:r>
          </w:p>
        </w:tc>
      </w:tr>
      <w:tr w:rsidR="006472FD" w:rsidRPr="00E732CC" w14:paraId="29F27BEE" w14:textId="77777777" w:rsidTr="001C5F73">
        <w:trPr>
          <w:trHeight w:val="157"/>
        </w:trPr>
        <w:tc>
          <w:tcPr>
            <w:tcW w:w="11417" w:type="dxa"/>
            <w:gridSpan w:val="2"/>
            <w:vMerge/>
            <w:shd w:val="clear" w:color="auto" w:fill="A6A6A6" w:themeFill="background1" w:themeFillShade="A6"/>
          </w:tcPr>
          <w:p w14:paraId="78ACB20B" w14:textId="77777777" w:rsidR="006472FD" w:rsidRPr="00E732CC" w:rsidRDefault="006472FD"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14375632" w14:textId="77777777" w:rsidR="006472FD" w:rsidRPr="00655C5F" w:rsidRDefault="006472FD" w:rsidP="00A41E88">
            <w:pPr>
              <w:spacing w:line="360" w:lineRule="auto"/>
              <w:jc w:val="center"/>
              <w:rPr>
                <w:rFonts w:ascii="GHEA Grapalat" w:hAnsi="GHEA Grapalat"/>
                <w:b/>
                <w:shd w:val="clear" w:color="auto" w:fill="D9D9D9" w:themeFill="background1" w:themeFillShade="D9"/>
                <w:lang w:val="hy-AM"/>
              </w:rPr>
            </w:pPr>
            <w:r w:rsidRPr="006472FD">
              <w:rPr>
                <w:rFonts w:ascii="GHEA Grapalat" w:hAnsi="GHEA Grapalat"/>
                <w:b/>
                <w:shd w:val="clear" w:color="auto" w:fill="D9D9D9" w:themeFill="background1" w:themeFillShade="D9"/>
                <w:lang w:val="hy-AM"/>
              </w:rPr>
              <w:t>ԱԱ/11/25869-2023</w:t>
            </w:r>
          </w:p>
        </w:tc>
      </w:tr>
      <w:tr w:rsidR="006472FD" w:rsidRPr="0027783F" w14:paraId="23C49C7E" w14:textId="77777777" w:rsidTr="001C5F73">
        <w:trPr>
          <w:trHeight w:val="906"/>
        </w:trPr>
        <w:tc>
          <w:tcPr>
            <w:tcW w:w="7100" w:type="dxa"/>
          </w:tcPr>
          <w:p w14:paraId="5689230A" w14:textId="77777777" w:rsidR="006472FD" w:rsidRPr="003C5A7F" w:rsidRDefault="006472FD" w:rsidP="006472FD">
            <w:pPr>
              <w:shd w:val="clear" w:color="auto" w:fill="FFFFFF"/>
              <w:spacing w:line="360" w:lineRule="auto"/>
              <w:ind w:firstLine="425"/>
              <w:jc w:val="both"/>
              <w:rPr>
                <w:rFonts w:ascii="GHEA Grapalat" w:hAnsi="GHEA Grapalat"/>
                <w:shd w:val="clear" w:color="auto" w:fill="FFFFFF"/>
                <w:lang w:val="hy-AM"/>
              </w:rPr>
            </w:pPr>
            <w:r w:rsidRPr="003C5A7F">
              <w:rPr>
                <w:rFonts w:ascii="GHEA Grapalat" w:hAnsi="GHEA Grapalat"/>
                <w:shd w:val="clear" w:color="auto" w:fill="FFFFFF"/>
                <w:lang w:val="hy-AM"/>
              </w:rPr>
              <w:t xml:space="preserve">1. Ի կատարումն փոխվարչապետ Տիգրան Խաչատրյանի 2023 թվականի նոյեմբերի 9-ի թիվ 03.1/03.62/38816-2023 հանձնարարականի՝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«Հայաստանի Հանրապետության հարկային օրենսգրքում լրացումներ կատարելու մասին», ««Լիցենզավորման մասին» օրենքում </w:t>
            </w:r>
            <w:r w:rsidRPr="003C5A7F">
              <w:rPr>
                <w:rFonts w:ascii="GHEA Grapalat" w:hAnsi="GHEA Grapalat"/>
                <w:shd w:val="clear" w:color="auto" w:fill="FFFFFF"/>
                <w:lang w:val="hy-AM"/>
              </w:rPr>
              <w:lastRenderedPageBreak/>
              <w:t>լրացումներ կատարելու մասին» օրենքների նախագծերի վերաբերյալ հայտնում եմ հետևյալը`</w:t>
            </w:r>
          </w:p>
          <w:p w14:paraId="66121EB5" w14:textId="77777777" w:rsidR="006472FD" w:rsidRPr="003C5A7F" w:rsidRDefault="006472FD" w:rsidP="006472FD">
            <w:pPr>
              <w:shd w:val="clear" w:color="auto" w:fill="FFFFFF"/>
              <w:spacing w:line="360" w:lineRule="auto"/>
              <w:ind w:firstLine="425"/>
              <w:jc w:val="both"/>
              <w:rPr>
                <w:rFonts w:ascii="GHEA Grapalat" w:hAnsi="GHEA Grapalat"/>
                <w:shd w:val="clear" w:color="auto" w:fill="FFFFFF"/>
                <w:lang w:val="hy-AM"/>
              </w:rPr>
            </w:pPr>
            <w:r w:rsidRPr="003C5A7F">
              <w:rPr>
                <w:rFonts w:ascii="GHEA Grapalat" w:hAnsi="GHEA Grapalat"/>
                <w:shd w:val="clear" w:color="auto" w:fill="FFFFFF"/>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նախագծով լրացվում են նոր 27.2-րդ և 35.1-րդ հոդվածներ, որտեղ սահմանվում է, որ Գործակալության կողմից անհատ ձեռնարկատիրոջ կողմից հաշվառումը/ իրավաբանական անձի գրանցումը ճանաչելու դեպքում այդպիսի անհատ ձեռնարկատերերը/ իրավաբանական անձինք համարվում են հաշվառված/գրանցված տեղեկատվական համակարգում...: Ուստի այս պարագայում, երբ նրանք օրենքի համաձայն համարվելու են տեղեկատվական համակարգում հաշվառված/գրանցված անհատ ձեռնարկատեր/իրավաբանական անձ, պարզ չէ, թե արդյոք անհրաժեշտ է այդպիսի անհատ </w:t>
            </w:r>
            <w:r w:rsidRPr="003C5A7F">
              <w:rPr>
                <w:rFonts w:ascii="GHEA Grapalat" w:hAnsi="GHEA Grapalat"/>
                <w:shd w:val="clear" w:color="auto" w:fill="FFFFFF"/>
                <w:lang w:val="hy-AM"/>
              </w:rPr>
              <w:lastRenderedPageBreak/>
              <w:t>ձեռնարկատերի/իրավաբանական անձանց մասով առանձին լրացում կատարել «Լիցենզավորման մասին» օրենքի 7-րդ հոդվածում, որտեղ արդեն իսկ սահմանված է, որ լիցենզավորման ենթակա գործունեության տեսակներով զբաղվելու իրավունք ունեն իրավաբանական և ֆիզիկական անձինք, ինչպես նաև անհատ ձեռնարկատերը:</w:t>
            </w:r>
          </w:p>
        </w:tc>
        <w:tc>
          <w:tcPr>
            <w:tcW w:w="6693" w:type="dxa"/>
            <w:gridSpan w:val="2"/>
          </w:tcPr>
          <w:p w14:paraId="6030EB0E" w14:textId="77777777" w:rsidR="006472FD" w:rsidRPr="003C5A7F" w:rsidRDefault="006472FD" w:rsidP="006472FD">
            <w:pPr>
              <w:spacing w:line="360" w:lineRule="auto"/>
              <w:jc w:val="center"/>
              <w:rPr>
                <w:rFonts w:ascii="GHEA Grapalat" w:hAnsi="GHEA Grapalat"/>
                <w:b/>
                <w:lang w:val="hy-AM"/>
              </w:rPr>
            </w:pPr>
            <w:r w:rsidRPr="003C5A7F">
              <w:rPr>
                <w:rFonts w:ascii="GHEA Grapalat" w:hAnsi="GHEA Grapalat"/>
                <w:b/>
                <w:lang w:val="hy-AM"/>
              </w:rPr>
              <w:lastRenderedPageBreak/>
              <w:t>1. Ընդունվել է</w:t>
            </w:r>
          </w:p>
          <w:p w14:paraId="4FB6681A" w14:textId="77777777" w:rsidR="006472FD" w:rsidRPr="003C5A7F" w:rsidRDefault="006472FD" w:rsidP="006472FD">
            <w:pPr>
              <w:spacing w:line="360" w:lineRule="auto"/>
              <w:jc w:val="both"/>
              <w:rPr>
                <w:rFonts w:ascii="GHEA Grapalat" w:hAnsi="GHEA Grapalat"/>
                <w:lang w:val="hy-AM"/>
              </w:rPr>
            </w:pPr>
            <w:r w:rsidRPr="003C5A7F">
              <w:rPr>
                <w:rFonts w:ascii="GHEA Grapalat" w:hAnsi="GHEA Grapalat"/>
                <w:lang w:val="hy-AM"/>
              </w:rPr>
              <w:t>Նախագծում կատարվել են համապատասխան փոփոխություններ:</w:t>
            </w:r>
          </w:p>
        </w:tc>
      </w:tr>
      <w:tr w:rsidR="006472FD" w:rsidRPr="00E732CC" w14:paraId="253C9169" w14:textId="77777777" w:rsidTr="001C5F73">
        <w:trPr>
          <w:trHeight w:val="620"/>
        </w:trPr>
        <w:tc>
          <w:tcPr>
            <w:tcW w:w="11417" w:type="dxa"/>
            <w:gridSpan w:val="2"/>
            <w:vMerge w:val="restart"/>
            <w:shd w:val="clear" w:color="auto" w:fill="A6A6A6" w:themeFill="background1" w:themeFillShade="A6"/>
          </w:tcPr>
          <w:p w14:paraId="48B44898" w14:textId="77777777" w:rsidR="006472FD" w:rsidRPr="00855F6C" w:rsidRDefault="00A247AE" w:rsidP="00A41E88">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ՔԱՂԱՔԱՇԻՆՈՒԹՅԱՆ ԿՈՄԻՏԵ</w:t>
            </w:r>
          </w:p>
        </w:tc>
        <w:tc>
          <w:tcPr>
            <w:tcW w:w="2376" w:type="dxa"/>
            <w:shd w:val="clear" w:color="auto" w:fill="A6A6A6" w:themeFill="background1" w:themeFillShade="A6"/>
          </w:tcPr>
          <w:p w14:paraId="4751B93F" w14:textId="77777777" w:rsidR="006472FD" w:rsidRPr="0017773C" w:rsidRDefault="006472FD" w:rsidP="00A247AE">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A247AE">
              <w:rPr>
                <w:rFonts w:ascii="GHEA Grapalat" w:hAnsi="GHEA Grapalat"/>
                <w:b/>
                <w:highlight w:val="lightGray"/>
                <w:shd w:val="clear" w:color="auto" w:fill="D9D9D9" w:themeFill="background1" w:themeFillShade="D9"/>
                <w:lang w:val="hy-AM"/>
              </w:rPr>
              <w:t>3</w:t>
            </w:r>
            <w:r>
              <w:rPr>
                <w:rFonts w:ascii="GHEA Grapalat" w:hAnsi="GHEA Grapalat"/>
                <w:b/>
                <w:highlight w:val="lightGray"/>
                <w:shd w:val="clear" w:color="auto" w:fill="D9D9D9" w:themeFill="background1" w:themeFillShade="D9"/>
                <w:lang w:val="hy-AM"/>
              </w:rPr>
              <w:t>.11.2023</w:t>
            </w:r>
          </w:p>
        </w:tc>
      </w:tr>
      <w:tr w:rsidR="006472FD" w:rsidRPr="00E732CC" w14:paraId="5CCCFA16" w14:textId="77777777" w:rsidTr="001C5F73">
        <w:trPr>
          <w:trHeight w:val="157"/>
        </w:trPr>
        <w:tc>
          <w:tcPr>
            <w:tcW w:w="11417" w:type="dxa"/>
            <w:gridSpan w:val="2"/>
            <w:vMerge/>
            <w:shd w:val="clear" w:color="auto" w:fill="A6A6A6" w:themeFill="background1" w:themeFillShade="A6"/>
          </w:tcPr>
          <w:p w14:paraId="1FA335B9" w14:textId="77777777" w:rsidR="006472FD" w:rsidRPr="00E732CC" w:rsidRDefault="006472FD" w:rsidP="00A41E8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14:paraId="5350C61C" w14:textId="77777777" w:rsidR="006472FD" w:rsidRPr="00655C5F" w:rsidRDefault="00A247AE" w:rsidP="00A41E88">
            <w:pPr>
              <w:spacing w:line="360" w:lineRule="auto"/>
              <w:jc w:val="center"/>
              <w:rPr>
                <w:rFonts w:ascii="GHEA Grapalat" w:hAnsi="GHEA Grapalat"/>
                <w:b/>
                <w:shd w:val="clear" w:color="auto" w:fill="D9D9D9" w:themeFill="background1" w:themeFillShade="D9"/>
                <w:lang w:val="hy-AM"/>
              </w:rPr>
            </w:pPr>
            <w:r w:rsidRPr="00A247AE">
              <w:rPr>
                <w:rFonts w:ascii="GHEA Grapalat" w:hAnsi="GHEA Grapalat"/>
                <w:b/>
                <w:shd w:val="clear" w:color="auto" w:fill="D9D9D9" w:themeFill="background1" w:themeFillShade="D9"/>
                <w:lang w:val="hy-AM"/>
              </w:rPr>
              <w:t>01/18/14964-2023</w:t>
            </w:r>
          </w:p>
        </w:tc>
      </w:tr>
      <w:tr w:rsidR="006472FD" w:rsidRPr="00837474" w14:paraId="4829E0B0" w14:textId="77777777" w:rsidTr="001C5F73">
        <w:trPr>
          <w:trHeight w:val="906"/>
        </w:trPr>
        <w:tc>
          <w:tcPr>
            <w:tcW w:w="7100" w:type="dxa"/>
          </w:tcPr>
          <w:p w14:paraId="3EA2F6A2" w14:textId="77777777" w:rsidR="00A247AE" w:rsidRPr="00A247AE" w:rsidRDefault="00A247AE" w:rsidP="00A247AE">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Pr="00A247AE">
              <w:rPr>
                <w:rFonts w:ascii="GHEA Grapalat" w:hAnsi="GHEA Grapalat"/>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«Հայաստանի Հանրապետության հարկային օրենսգրքում լրացումներ կատարելու մասին» օրենքների նախագծերի վերաբերյալ ՀՀ քաղաքաշինության կոմիտեն դիտողություններ չունի:</w:t>
            </w:r>
          </w:p>
          <w:p w14:paraId="0CDC7A20" w14:textId="77777777" w:rsidR="006472FD" w:rsidRPr="00837474" w:rsidRDefault="00A247AE" w:rsidP="00A247AE">
            <w:pPr>
              <w:shd w:val="clear" w:color="auto" w:fill="FFFFFF"/>
              <w:spacing w:line="360" w:lineRule="auto"/>
              <w:ind w:firstLine="425"/>
              <w:jc w:val="both"/>
              <w:rPr>
                <w:rFonts w:ascii="GHEA Grapalat" w:hAnsi="GHEA Grapalat"/>
                <w:shd w:val="clear" w:color="auto" w:fill="FFFFFF"/>
                <w:lang w:val="hy-AM"/>
              </w:rPr>
            </w:pPr>
            <w:r w:rsidRPr="00A247AE">
              <w:rPr>
                <w:rFonts w:ascii="GHEA Grapalat" w:hAnsi="GHEA Grapalat"/>
                <w:shd w:val="clear" w:color="auto" w:fill="FFFFFF"/>
                <w:lang w:val="hy-AM"/>
              </w:rPr>
              <w:lastRenderedPageBreak/>
              <w:t>Միաժամանակ առաջարկում ենք դիտարկել ««Լիցենզավորման մասին» օրենքում լրացումներ կատարելու մասին» օրենքի նախագծի ներկայացվող տարբերակը:</w:t>
            </w:r>
          </w:p>
        </w:tc>
        <w:tc>
          <w:tcPr>
            <w:tcW w:w="6693" w:type="dxa"/>
            <w:gridSpan w:val="2"/>
          </w:tcPr>
          <w:p w14:paraId="0145C5DE" w14:textId="77777777" w:rsidR="006472FD" w:rsidRDefault="006472FD" w:rsidP="00A41E88">
            <w:pPr>
              <w:spacing w:line="360" w:lineRule="auto"/>
              <w:jc w:val="center"/>
              <w:rPr>
                <w:rFonts w:ascii="GHEA Grapalat" w:hAnsi="GHEA Grapalat"/>
                <w:b/>
                <w:lang w:val="hy-AM"/>
              </w:rPr>
            </w:pPr>
            <w:r>
              <w:rPr>
                <w:rFonts w:ascii="GHEA Grapalat" w:hAnsi="GHEA Grapalat"/>
                <w:b/>
                <w:lang w:val="hy-AM"/>
              </w:rPr>
              <w:lastRenderedPageBreak/>
              <w:t>1. Ընդունվել է</w:t>
            </w:r>
          </w:p>
          <w:p w14:paraId="6CC47783" w14:textId="77777777" w:rsidR="006472FD" w:rsidRPr="008669A3" w:rsidRDefault="006472FD" w:rsidP="00A41E88">
            <w:pPr>
              <w:spacing w:line="360" w:lineRule="auto"/>
              <w:jc w:val="both"/>
              <w:rPr>
                <w:rFonts w:ascii="GHEA Grapalat" w:hAnsi="GHEA Grapalat"/>
                <w:lang w:val="hy-AM"/>
              </w:rPr>
            </w:pPr>
          </w:p>
        </w:tc>
      </w:tr>
    </w:tbl>
    <w:p w14:paraId="598C69CA" w14:textId="77777777" w:rsidR="00B83547" w:rsidRPr="00813735" w:rsidRDefault="00B83547" w:rsidP="00CE16C0">
      <w:pPr>
        <w:spacing w:line="360" w:lineRule="auto"/>
        <w:rPr>
          <w:lang w:val="hy-AM"/>
        </w:rPr>
      </w:pPr>
    </w:p>
    <w:sectPr w:rsidR="00B83547" w:rsidRPr="00813735"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24193" w14:textId="77777777" w:rsidR="00F83D22" w:rsidRDefault="00F83D22" w:rsidP="00702964">
      <w:r>
        <w:separator/>
      </w:r>
    </w:p>
  </w:endnote>
  <w:endnote w:type="continuationSeparator" w:id="0">
    <w:p w14:paraId="3D838B1F" w14:textId="77777777" w:rsidR="00F83D22" w:rsidRDefault="00F83D22"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7FC73AE" w14:textId="424CEE65" w:rsidR="007E07FF" w:rsidRDefault="007E07FF">
        <w:pPr>
          <w:pStyle w:val="Footer"/>
          <w:jc w:val="right"/>
        </w:pPr>
        <w:r>
          <w:fldChar w:fldCharType="begin"/>
        </w:r>
        <w:r>
          <w:instrText xml:space="preserve"> PAGE   \* MERGEFORMAT </w:instrText>
        </w:r>
        <w:r>
          <w:fldChar w:fldCharType="separate"/>
        </w:r>
        <w:r w:rsidR="0027783F">
          <w:rPr>
            <w:noProof/>
          </w:rPr>
          <w:t>14</w:t>
        </w:r>
        <w:r>
          <w:rPr>
            <w:noProof/>
          </w:rPr>
          <w:fldChar w:fldCharType="end"/>
        </w:r>
      </w:p>
    </w:sdtContent>
  </w:sdt>
  <w:p w14:paraId="7AEE87FD" w14:textId="77777777" w:rsidR="007E07FF" w:rsidRDefault="007E07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F1D46" w14:textId="77777777" w:rsidR="00F83D22" w:rsidRDefault="00F83D22" w:rsidP="00702964">
      <w:r>
        <w:separator/>
      </w:r>
    </w:p>
  </w:footnote>
  <w:footnote w:type="continuationSeparator" w:id="0">
    <w:p w14:paraId="742EF252" w14:textId="77777777" w:rsidR="00F83D22" w:rsidRDefault="00F83D22"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EB95C47"/>
    <w:multiLevelType w:val="hybridMultilevel"/>
    <w:tmpl w:val="3BFC8358"/>
    <w:lvl w:ilvl="0" w:tplc="386CF93C">
      <w:numFmt w:val="bullet"/>
      <w:lvlText w:val="-"/>
      <w:lvlJc w:val="left"/>
      <w:pPr>
        <w:ind w:left="720" w:hanging="360"/>
      </w:pPr>
      <w:rPr>
        <w:rFonts w:ascii="GHEA Grapalat" w:eastAsiaTheme="minorEastAsia"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14"/>
  </w:num>
  <w:num w:numId="11">
    <w:abstractNumId w:val="2"/>
  </w:num>
  <w:num w:numId="12">
    <w:abstractNumId w:val="13"/>
  </w:num>
  <w:num w:numId="13">
    <w:abstractNumId w:val="7"/>
  </w:num>
  <w:num w:numId="14">
    <w:abstractNumId w:val="10"/>
  </w:num>
  <w:num w:numId="15">
    <w:abstractNumId w:val="5"/>
  </w:num>
  <w:num w:numId="16">
    <w:abstractNumId w:val="16"/>
  </w:num>
  <w:num w:numId="17">
    <w:abstractNumId w:val="1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816"/>
    <w:rsid w:val="00000105"/>
    <w:rsid w:val="00000A83"/>
    <w:rsid w:val="00007B1C"/>
    <w:rsid w:val="0001082B"/>
    <w:rsid w:val="0001100C"/>
    <w:rsid w:val="000118DB"/>
    <w:rsid w:val="00011A9B"/>
    <w:rsid w:val="00014140"/>
    <w:rsid w:val="00021C10"/>
    <w:rsid w:val="000227C1"/>
    <w:rsid w:val="0002362C"/>
    <w:rsid w:val="00024E91"/>
    <w:rsid w:val="000250E6"/>
    <w:rsid w:val="00027837"/>
    <w:rsid w:val="00032E13"/>
    <w:rsid w:val="00032EC3"/>
    <w:rsid w:val="000331E4"/>
    <w:rsid w:val="0004225D"/>
    <w:rsid w:val="00043095"/>
    <w:rsid w:val="00044B4A"/>
    <w:rsid w:val="00045DBA"/>
    <w:rsid w:val="00047491"/>
    <w:rsid w:val="00053708"/>
    <w:rsid w:val="00053E6A"/>
    <w:rsid w:val="0005413E"/>
    <w:rsid w:val="00055DD4"/>
    <w:rsid w:val="00057325"/>
    <w:rsid w:val="00065848"/>
    <w:rsid w:val="00071915"/>
    <w:rsid w:val="00073204"/>
    <w:rsid w:val="0007753F"/>
    <w:rsid w:val="00086297"/>
    <w:rsid w:val="0008795D"/>
    <w:rsid w:val="000913FB"/>
    <w:rsid w:val="00091691"/>
    <w:rsid w:val="000952FB"/>
    <w:rsid w:val="00096381"/>
    <w:rsid w:val="00096BC0"/>
    <w:rsid w:val="00097C68"/>
    <w:rsid w:val="000A13CD"/>
    <w:rsid w:val="000A216C"/>
    <w:rsid w:val="000B3E55"/>
    <w:rsid w:val="000D57D4"/>
    <w:rsid w:val="000D5A69"/>
    <w:rsid w:val="000E0B8B"/>
    <w:rsid w:val="000E2232"/>
    <w:rsid w:val="001027CA"/>
    <w:rsid w:val="00102FD4"/>
    <w:rsid w:val="00104E8D"/>
    <w:rsid w:val="00113BBF"/>
    <w:rsid w:val="001150CB"/>
    <w:rsid w:val="0012211B"/>
    <w:rsid w:val="00122D5B"/>
    <w:rsid w:val="001240FB"/>
    <w:rsid w:val="00130EB8"/>
    <w:rsid w:val="0013281E"/>
    <w:rsid w:val="0013681A"/>
    <w:rsid w:val="00136B1B"/>
    <w:rsid w:val="0014158C"/>
    <w:rsid w:val="001421A1"/>
    <w:rsid w:val="001459E2"/>
    <w:rsid w:val="00146005"/>
    <w:rsid w:val="001473BE"/>
    <w:rsid w:val="00150400"/>
    <w:rsid w:val="00151A49"/>
    <w:rsid w:val="00151E1A"/>
    <w:rsid w:val="00154DC0"/>
    <w:rsid w:val="00156DB9"/>
    <w:rsid w:val="0016199E"/>
    <w:rsid w:val="00161CEB"/>
    <w:rsid w:val="00162B52"/>
    <w:rsid w:val="00165E92"/>
    <w:rsid w:val="0017773C"/>
    <w:rsid w:val="00180396"/>
    <w:rsid w:val="00184CF2"/>
    <w:rsid w:val="00186D85"/>
    <w:rsid w:val="00186E13"/>
    <w:rsid w:val="001871BB"/>
    <w:rsid w:val="00190A2C"/>
    <w:rsid w:val="00192680"/>
    <w:rsid w:val="0019380C"/>
    <w:rsid w:val="0019502D"/>
    <w:rsid w:val="00195150"/>
    <w:rsid w:val="0019752E"/>
    <w:rsid w:val="001A3FD6"/>
    <w:rsid w:val="001A5024"/>
    <w:rsid w:val="001A5A91"/>
    <w:rsid w:val="001A64CE"/>
    <w:rsid w:val="001B008E"/>
    <w:rsid w:val="001B2D00"/>
    <w:rsid w:val="001B4D03"/>
    <w:rsid w:val="001C41B7"/>
    <w:rsid w:val="001C426E"/>
    <w:rsid w:val="001C5F73"/>
    <w:rsid w:val="001D03A3"/>
    <w:rsid w:val="001E1B8D"/>
    <w:rsid w:val="001E1D01"/>
    <w:rsid w:val="001E252A"/>
    <w:rsid w:val="001F1629"/>
    <w:rsid w:val="001F65E3"/>
    <w:rsid w:val="001F73EB"/>
    <w:rsid w:val="00200150"/>
    <w:rsid w:val="00200A16"/>
    <w:rsid w:val="00207C25"/>
    <w:rsid w:val="00215992"/>
    <w:rsid w:val="002216E8"/>
    <w:rsid w:val="002218C6"/>
    <w:rsid w:val="00223839"/>
    <w:rsid w:val="00223D36"/>
    <w:rsid w:val="00234F35"/>
    <w:rsid w:val="00242568"/>
    <w:rsid w:val="002437A5"/>
    <w:rsid w:val="00243F84"/>
    <w:rsid w:val="00246DF5"/>
    <w:rsid w:val="00252102"/>
    <w:rsid w:val="00252248"/>
    <w:rsid w:val="00267571"/>
    <w:rsid w:val="00272B4C"/>
    <w:rsid w:val="00274874"/>
    <w:rsid w:val="00275573"/>
    <w:rsid w:val="002761A8"/>
    <w:rsid w:val="0027783F"/>
    <w:rsid w:val="0028010C"/>
    <w:rsid w:val="00280A6D"/>
    <w:rsid w:val="00282139"/>
    <w:rsid w:val="00283E9F"/>
    <w:rsid w:val="00286052"/>
    <w:rsid w:val="00286C30"/>
    <w:rsid w:val="002929AB"/>
    <w:rsid w:val="002934EF"/>
    <w:rsid w:val="002942EA"/>
    <w:rsid w:val="002960EA"/>
    <w:rsid w:val="0029728D"/>
    <w:rsid w:val="002A0A3D"/>
    <w:rsid w:val="002B053A"/>
    <w:rsid w:val="002B353D"/>
    <w:rsid w:val="002B3F52"/>
    <w:rsid w:val="002B456A"/>
    <w:rsid w:val="002C4545"/>
    <w:rsid w:val="002C4D12"/>
    <w:rsid w:val="002D365E"/>
    <w:rsid w:val="002D5916"/>
    <w:rsid w:val="002D6FC0"/>
    <w:rsid w:val="002D75C7"/>
    <w:rsid w:val="002E028A"/>
    <w:rsid w:val="002F38F8"/>
    <w:rsid w:val="002F5B13"/>
    <w:rsid w:val="002F7081"/>
    <w:rsid w:val="002F7581"/>
    <w:rsid w:val="00302489"/>
    <w:rsid w:val="003050E4"/>
    <w:rsid w:val="0030542B"/>
    <w:rsid w:val="00307496"/>
    <w:rsid w:val="00311544"/>
    <w:rsid w:val="003129B8"/>
    <w:rsid w:val="0032377E"/>
    <w:rsid w:val="003252D9"/>
    <w:rsid w:val="003258E2"/>
    <w:rsid w:val="00327F5E"/>
    <w:rsid w:val="003346D6"/>
    <w:rsid w:val="003356DE"/>
    <w:rsid w:val="00337D9E"/>
    <w:rsid w:val="00344842"/>
    <w:rsid w:val="003457A6"/>
    <w:rsid w:val="0034601F"/>
    <w:rsid w:val="00351377"/>
    <w:rsid w:val="00354510"/>
    <w:rsid w:val="00354590"/>
    <w:rsid w:val="00356F62"/>
    <w:rsid w:val="003608FB"/>
    <w:rsid w:val="00360BD1"/>
    <w:rsid w:val="003622FB"/>
    <w:rsid w:val="00362BEF"/>
    <w:rsid w:val="00364447"/>
    <w:rsid w:val="0036742A"/>
    <w:rsid w:val="003679A5"/>
    <w:rsid w:val="00367CCA"/>
    <w:rsid w:val="003730D3"/>
    <w:rsid w:val="003731FB"/>
    <w:rsid w:val="003815DC"/>
    <w:rsid w:val="003839EE"/>
    <w:rsid w:val="00384E18"/>
    <w:rsid w:val="00385892"/>
    <w:rsid w:val="00393BA3"/>
    <w:rsid w:val="0039428A"/>
    <w:rsid w:val="00395498"/>
    <w:rsid w:val="00395F5E"/>
    <w:rsid w:val="00396CF6"/>
    <w:rsid w:val="003A347B"/>
    <w:rsid w:val="003A69BA"/>
    <w:rsid w:val="003B10B6"/>
    <w:rsid w:val="003B5C1A"/>
    <w:rsid w:val="003B6E6C"/>
    <w:rsid w:val="003B7EF3"/>
    <w:rsid w:val="003C5A7F"/>
    <w:rsid w:val="003C5D01"/>
    <w:rsid w:val="003C7CEF"/>
    <w:rsid w:val="003D0801"/>
    <w:rsid w:val="003D2684"/>
    <w:rsid w:val="003D2BA5"/>
    <w:rsid w:val="003D53E3"/>
    <w:rsid w:val="003D5522"/>
    <w:rsid w:val="003D7FBC"/>
    <w:rsid w:val="003E25B7"/>
    <w:rsid w:val="003F48B9"/>
    <w:rsid w:val="003F50AA"/>
    <w:rsid w:val="003F79D5"/>
    <w:rsid w:val="004012B7"/>
    <w:rsid w:val="004021F3"/>
    <w:rsid w:val="00402278"/>
    <w:rsid w:val="004058DD"/>
    <w:rsid w:val="00405D45"/>
    <w:rsid w:val="004104AA"/>
    <w:rsid w:val="00413769"/>
    <w:rsid w:val="00421B65"/>
    <w:rsid w:val="00422081"/>
    <w:rsid w:val="00422D76"/>
    <w:rsid w:val="00423D4F"/>
    <w:rsid w:val="00424FE9"/>
    <w:rsid w:val="0042583B"/>
    <w:rsid w:val="00427268"/>
    <w:rsid w:val="00430D0B"/>
    <w:rsid w:val="0043699E"/>
    <w:rsid w:val="004425D6"/>
    <w:rsid w:val="004450EA"/>
    <w:rsid w:val="0044673C"/>
    <w:rsid w:val="004468EC"/>
    <w:rsid w:val="0046132C"/>
    <w:rsid w:val="004615B7"/>
    <w:rsid w:val="004637AB"/>
    <w:rsid w:val="004711A8"/>
    <w:rsid w:val="00471C8C"/>
    <w:rsid w:val="004721E6"/>
    <w:rsid w:val="004744A7"/>
    <w:rsid w:val="00474F1E"/>
    <w:rsid w:val="0047505B"/>
    <w:rsid w:val="00480F62"/>
    <w:rsid w:val="00485C95"/>
    <w:rsid w:val="004872ED"/>
    <w:rsid w:val="004A1781"/>
    <w:rsid w:val="004A4718"/>
    <w:rsid w:val="004B1C2D"/>
    <w:rsid w:val="004B1F52"/>
    <w:rsid w:val="004B57E6"/>
    <w:rsid w:val="004C2FC0"/>
    <w:rsid w:val="004C5BFF"/>
    <w:rsid w:val="004D0CB7"/>
    <w:rsid w:val="004D1208"/>
    <w:rsid w:val="004D665A"/>
    <w:rsid w:val="004D69B3"/>
    <w:rsid w:val="004D7BB1"/>
    <w:rsid w:val="004E63C5"/>
    <w:rsid w:val="004F004B"/>
    <w:rsid w:val="004F34DA"/>
    <w:rsid w:val="004F3794"/>
    <w:rsid w:val="004F44DD"/>
    <w:rsid w:val="004F6ED9"/>
    <w:rsid w:val="00500008"/>
    <w:rsid w:val="00500D7E"/>
    <w:rsid w:val="005028FE"/>
    <w:rsid w:val="005056A8"/>
    <w:rsid w:val="005060BC"/>
    <w:rsid w:val="005233F6"/>
    <w:rsid w:val="0052602D"/>
    <w:rsid w:val="00531AA0"/>
    <w:rsid w:val="00534984"/>
    <w:rsid w:val="00535E7F"/>
    <w:rsid w:val="00541441"/>
    <w:rsid w:val="00546E6D"/>
    <w:rsid w:val="005479E1"/>
    <w:rsid w:val="00547F64"/>
    <w:rsid w:val="0055132B"/>
    <w:rsid w:val="0055644F"/>
    <w:rsid w:val="005603FB"/>
    <w:rsid w:val="00564A39"/>
    <w:rsid w:val="005668FC"/>
    <w:rsid w:val="00570F2F"/>
    <w:rsid w:val="0057259C"/>
    <w:rsid w:val="00572CFC"/>
    <w:rsid w:val="005737A5"/>
    <w:rsid w:val="005738E2"/>
    <w:rsid w:val="0057393D"/>
    <w:rsid w:val="0057457A"/>
    <w:rsid w:val="005761DF"/>
    <w:rsid w:val="005775DB"/>
    <w:rsid w:val="00582DAE"/>
    <w:rsid w:val="00586DA7"/>
    <w:rsid w:val="00586F97"/>
    <w:rsid w:val="005944B1"/>
    <w:rsid w:val="005A1CAE"/>
    <w:rsid w:val="005A230A"/>
    <w:rsid w:val="005A245B"/>
    <w:rsid w:val="005A3047"/>
    <w:rsid w:val="005A40D8"/>
    <w:rsid w:val="005A5C3C"/>
    <w:rsid w:val="005A6C9D"/>
    <w:rsid w:val="005B2BA1"/>
    <w:rsid w:val="005B68B5"/>
    <w:rsid w:val="005C0DFB"/>
    <w:rsid w:val="005C2048"/>
    <w:rsid w:val="005C2C30"/>
    <w:rsid w:val="005C4A9F"/>
    <w:rsid w:val="005D02F6"/>
    <w:rsid w:val="005D0BAD"/>
    <w:rsid w:val="005D3660"/>
    <w:rsid w:val="005D48B9"/>
    <w:rsid w:val="005D4E8D"/>
    <w:rsid w:val="005E3F02"/>
    <w:rsid w:val="005F4AC9"/>
    <w:rsid w:val="00602C40"/>
    <w:rsid w:val="00607E58"/>
    <w:rsid w:val="006249CB"/>
    <w:rsid w:val="00630DCD"/>
    <w:rsid w:val="0063140F"/>
    <w:rsid w:val="0063158C"/>
    <w:rsid w:val="00632C3E"/>
    <w:rsid w:val="006354F1"/>
    <w:rsid w:val="00635A2A"/>
    <w:rsid w:val="00636736"/>
    <w:rsid w:val="0064027B"/>
    <w:rsid w:val="00641BC8"/>
    <w:rsid w:val="00641F23"/>
    <w:rsid w:val="006430D4"/>
    <w:rsid w:val="00643AE8"/>
    <w:rsid w:val="00643BAD"/>
    <w:rsid w:val="006472FD"/>
    <w:rsid w:val="00654E59"/>
    <w:rsid w:val="00655749"/>
    <w:rsid w:val="00655C5F"/>
    <w:rsid w:val="00661A61"/>
    <w:rsid w:val="00662B0E"/>
    <w:rsid w:val="00672914"/>
    <w:rsid w:val="00680826"/>
    <w:rsid w:val="00681206"/>
    <w:rsid w:val="00685AD1"/>
    <w:rsid w:val="00694820"/>
    <w:rsid w:val="0069632D"/>
    <w:rsid w:val="006A1A79"/>
    <w:rsid w:val="006A394F"/>
    <w:rsid w:val="006A3A2D"/>
    <w:rsid w:val="006A6E6A"/>
    <w:rsid w:val="006A7836"/>
    <w:rsid w:val="006B43CC"/>
    <w:rsid w:val="006B5504"/>
    <w:rsid w:val="006B6506"/>
    <w:rsid w:val="006C3E37"/>
    <w:rsid w:val="006C7567"/>
    <w:rsid w:val="006D050A"/>
    <w:rsid w:val="006D7425"/>
    <w:rsid w:val="006E1F2D"/>
    <w:rsid w:val="006E2C18"/>
    <w:rsid w:val="006E3F8F"/>
    <w:rsid w:val="006E4026"/>
    <w:rsid w:val="006E5E90"/>
    <w:rsid w:val="006E77CD"/>
    <w:rsid w:val="006F0497"/>
    <w:rsid w:val="006F27DD"/>
    <w:rsid w:val="006F4521"/>
    <w:rsid w:val="00701056"/>
    <w:rsid w:val="00702964"/>
    <w:rsid w:val="00703313"/>
    <w:rsid w:val="00716CE5"/>
    <w:rsid w:val="00717DA3"/>
    <w:rsid w:val="00720396"/>
    <w:rsid w:val="007224C0"/>
    <w:rsid w:val="00724C90"/>
    <w:rsid w:val="00726976"/>
    <w:rsid w:val="00732266"/>
    <w:rsid w:val="00733112"/>
    <w:rsid w:val="00734939"/>
    <w:rsid w:val="00737612"/>
    <w:rsid w:val="00737907"/>
    <w:rsid w:val="00740080"/>
    <w:rsid w:val="007400DD"/>
    <w:rsid w:val="007409CE"/>
    <w:rsid w:val="00740D4A"/>
    <w:rsid w:val="007444DA"/>
    <w:rsid w:val="007464EF"/>
    <w:rsid w:val="0074753B"/>
    <w:rsid w:val="00750DB0"/>
    <w:rsid w:val="00753CFB"/>
    <w:rsid w:val="00755D1B"/>
    <w:rsid w:val="00757FA3"/>
    <w:rsid w:val="00761683"/>
    <w:rsid w:val="007636A3"/>
    <w:rsid w:val="00764230"/>
    <w:rsid w:val="007657CE"/>
    <w:rsid w:val="0076619C"/>
    <w:rsid w:val="00766818"/>
    <w:rsid w:val="00773886"/>
    <w:rsid w:val="007817DC"/>
    <w:rsid w:val="00782954"/>
    <w:rsid w:val="007866DF"/>
    <w:rsid w:val="00791BA1"/>
    <w:rsid w:val="00792306"/>
    <w:rsid w:val="007947A1"/>
    <w:rsid w:val="00795346"/>
    <w:rsid w:val="00796598"/>
    <w:rsid w:val="00796A68"/>
    <w:rsid w:val="00796ECA"/>
    <w:rsid w:val="007A1C8F"/>
    <w:rsid w:val="007A2BA7"/>
    <w:rsid w:val="007A40E6"/>
    <w:rsid w:val="007A5AF5"/>
    <w:rsid w:val="007A6E38"/>
    <w:rsid w:val="007A6E42"/>
    <w:rsid w:val="007B0575"/>
    <w:rsid w:val="007C3322"/>
    <w:rsid w:val="007C345E"/>
    <w:rsid w:val="007C551E"/>
    <w:rsid w:val="007D1C50"/>
    <w:rsid w:val="007D77BF"/>
    <w:rsid w:val="007D7A84"/>
    <w:rsid w:val="007D7DAC"/>
    <w:rsid w:val="007E0128"/>
    <w:rsid w:val="007E07FF"/>
    <w:rsid w:val="007E28CB"/>
    <w:rsid w:val="007E2E98"/>
    <w:rsid w:val="007F211D"/>
    <w:rsid w:val="007F43EC"/>
    <w:rsid w:val="007F4899"/>
    <w:rsid w:val="008006BC"/>
    <w:rsid w:val="00801390"/>
    <w:rsid w:val="00802D24"/>
    <w:rsid w:val="00810D59"/>
    <w:rsid w:val="00813735"/>
    <w:rsid w:val="008154A6"/>
    <w:rsid w:val="008170D8"/>
    <w:rsid w:val="00820633"/>
    <w:rsid w:val="00822ADE"/>
    <w:rsid w:val="00823733"/>
    <w:rsid w:val="008255C3"/>
    <w:rsid w:val="00832793"/>
    <w:rsid w:val="008331D8"/>
    <w:rsid w:val="008335C7"/>
    <w:rsid w:val="00833A75"/>
    <w:rsid w:val="00835818"/>
    <w:rsid w:val="00837474"/>
    <w:rsid w:val="00841B93"/>
    <w:rsid w:val="008434EC"/>
    <w:rsid w:val="0084413E"/>
    <w:rsid w:val="00846111"/>
    <w:rsid w:val="0085308B"/>
    <w:rsid w:val="00854C64"/>
    <w:rsid w:val="00855F6C"/>
    <w:rsid w:val="00860CA0"/>
    <w:rsid w:val="00862A7F"/>
    <w:rsid w:val="0086433A"/>
    <w:rsid w:val="00864CED"/>
    <w:rsid w:val="008669A3"/>
    <w:rsid w:val="008713AC"/>
    <w:rsid w:val="008714C6"/>
    <w:rsid w:val="00873A22"/>
    <w:rsid w:val="00877904"/>
    <w:rsid w:val="00881D0E"/>
    <w:rsid w:val="008838A5"/>
    <w:rsid w:val="00883AEF"/>
    <w:rsid w:val="00885394"/>
    <w:rsid w:val="00886F51"/>
    <w:rsid w:val="00893645"/>
    <w:rsid w:val="00895FFE"/>
    <w:rsid w:val="008A19CB"/>
    <w:rsid w:val="008A3DD0"/>
    <w:rsid w:val="008A4268"/>
    <w:rsid w:val="008A5813"/>
    <w:rsid w:val="008B0594"/>
    <w:rsid w:val="008C1FF6"/>
    <w:rsid w:val="008C3694"/>
    <w:rsid w:val="008C3754"/>
    <w:rsid w:val="008C500A"/>
    <w:rsid w:val="008C53DE"/>
    <w:rsid w:val="008C73C5"/>
    <w:rsid w:val="008D02EC"/>
    <w:rsid w:val="008D1F6E"/>
    <w:rsid w:val="008D6EB2"/>
    <w:rsid w:val="008E4353"/>
    <w:rsid w:val="008E6A28"/>
    <w:rsid w:val="008F2679"/>
    <w:rsid w:val="008F36A4"/>
    <w:rsid w:val="008F408B"/>
    <w:rsid w:val="00900687"/>
    <w:rsid w:val="00900C4C"/>
    <w:rsid w:val="00902A03"/>
    <w:rsid w:val="00902D27"/>
    <w:rsid w:val="0090373D"/>
    <w:rsid w:val="0090427A"/>
    <w:rsid w:val="00904A4C"/>
    <w:rsid w:val="0090596D"/>
    <w:rsid w:val="00906D68"/>
    <w:rsid w:val="009135C5"/>
    <w:rsid w:val="009156FC"/>
    <w:rsid w:val="009165A8"/>
    <w:rsid w:val="0091755B"/>
    <w:rsid w:val="00923425"/>
    <w:rsid w:val="009249BF"/>
    <w:rsid w:val="00924EBF"/>
    <w:rsid w:val="00936A4C"/>
    <w:rsid w:val="009420E6"/>
    <w:rsid w:val="009426C4"/>
    <w:rsid w:val="00943885"/>
    <w:rsid w:val="00943EDB"/>
    <w:rsid w:val="00944861"/>
    <w:rsid w:val="00945034"/>
    <w:rsid w:val="0094571D"/>
    <w:rsid w:val="00955DA7"/>
    <w:rsid w:val="009603B6"/>
    <w:rsid w:val="00963C48"/>
    <w:rsid w:val="00967C1B"/>
    <w:rsid w:val="0097265D"/>
    <w:rsid w:val="00972A76"/>
    <w:rsid w:val="009759BD"/>
    <w:rsid w:val="00980E17"/>
    <w:rsid w:val="00981700"/>
    <w:rsid w:val="0099050E"/>
    <w:rsid w:val="00992162"/>
    <w:rsid w:val="00997ACD"/>
    <w:rsid w:val="009A020F"/>
    <w:rsid w:val="009A2106"/>
    <w:rsid w:val="009A2E50"/>
    <w:rsid w:val="009A4E37"/>
    <w:rsid w:val="009A5225"/>
    <w:rsid w:val="009A5420"/>
    <w:rsid w:val="009B2D6A"/>
    <w:rsid w:val="009B2D6D"/>
    <w:rsid w:val="009B6060"/>
    <w:rsid w:val="009B655A"/>
    <w:rsid w:val="009C03AE"/>
    <w:rsid w:val="009C4E0B"/>
    <w:rsid w:val="009C677D"/>
    <w:rsid w:val="009C7D49"/>
    <w:rsid w:val="009D4E35"/>
    <w:rsid w:val="009D617B"/>
    <w:rsid w:val="009E09CD"/>
    <w:rsid w:val="009E0BCB"/>
    <w:rsid w:val="009E5E04"/>
    <w:rsid w:val="009F4C1F"/>
    <w:rsid w:val="009F4E8D"/>
    <w:rsid w:val="009F52D9"/>
    <w:rsid w:val="00A00C8E"/>
    <w:rsid w:val="00A10432"/>
    <w:rsid w:val="00A10A80"/>
    <w:rsid w:val="00A10B1F"/>
    <w:rsid w:val="00A12DC3"/>
    <w:rsid w:val="00A1456E"/>
    <w:rsid w:val="00A14E10"/>
    <w:rsid w:val="00A1609E"/>
    <w:rsid w:val="00A16257"/>
    <w:rsid w:val="00A205E2"/>
    <w:rsid w:val="00A247AE"/>
    <w:rsid w:val="00A254BC"/>
    <w:rsid w:val="00A25E0A"/>
    <w:rsid w:val="00A32333"/>
    <w:rsid w:val="00A32767"/>
    <w:rsid w:val="00A3768D"/>
    <w:rsid w:val="00A37FCF"/>
    <w:rsid w:val="00A42B35"/>
    <w:rsid w:val="00A5095B"/>
    <w:rsid w:val="00A534E4"/>
    <w:rsid w:val="00A54A6D"/>
    <w:rsid w:val="00A54F0B"/>
    <w:rsid w:val="00A601C7"/>
    <w:rsid w:val="00A619CC"/>
    <w:rsid w:val="00A62F12"/>
    <w:rsid w:val="00A67188"/>
    <w:rsid w:val="00A67E41"/>
    <w:rsid w:val="00A71918"/>
    <w:rsid w:val="00A71D71"/>
    <w:rsid w:val="00A7226E"/>
    <w:rsid w:val="00A72A75"/>
    <w:rsid w:val="00A73D85"/>
    <w:rsid w:val="00A741C7"/>
    <w:rsid w:val="00A75D7E"/>
    <w:rsid w:val="00A75DD3"/>
    <w:rsid w:val="00A82316"/>
    <w:rsid w:val="00A8569A"/>
    <w:rsid w:val="00A9036A"/>
    <w:rsid w:val="00A907B6"/>
    <w:rsid w:val="00A92DF8"/>
    <w:rsid w:val="00A9545F"/>
    <w:rsid w:val="00A95A76"/>
    <w:rsid w:val="00A96402"/>
    <w:rsid w:val="00A97D02"/>
    <w:rsid w:val="00AA0C11"/>
    <w:rsid w:val="00AA442B"/>
    <w:rsid w:val="00AA534F"/>
    <w:rsid w:val="00AA5659"/>
    <w:rsid w:val="00AA7136"/>
    <w:rsid w:val="00AB2238"/>
    <w:rsid w:val="00AB6547"/>
    <w:rsid w:val="00AC2BD4"/>
    <w:rsid w:val="00AD0409"/>
    <w:rsid w:val="00AD2135"/>
    <w:rsid w:val="00AD4167"/>
    <w:rsid w:val="00AE0F64"/>
    <w:rsid w:val="00AE1B29"/>
    <w:rsid w:val="00AE66E8"/>
    <w:rsid w:val="00AF3ED3"/>
    <w:rsid w:val="00AF47BE"/>
    <w:rsid w:val="00AF63A0"/>
    <w:rsid w:val="00AF7785"/>
    <w:rsid w:val="00B01569"/>
    <w:rsid w:val="00B05F27"/>
    <w:rsid w:val="00B0619F"/>
    <w:rsid w:val="00B07F8E"/>
    <w:rsid w:val="00B14269"/>
    <w:rsid w:val="00B15EA2"/>
    <w:rsid w:val="00B1657E"/>
    <w:rsid w:val="00B1782F"/>
    <w:rsid w:val="00B22B6B"/>
    <w:rsid w:val="00B269F8"/>
    <w:rsid w:val="00B313A9"/>
    <w:rsid w:val="00B37E2A"/>
    <w:rsid w:val="00B403D6"/>
    <w:rsid w:val="00B42158"/>
    <w:rsid w:val="00B462AD"/>
    <w:rsid w:val="00B46FED"/>
    <w:rsid w:val="00B47A75"/>
    <w:rsid w:val="00B51333"/>
    <w:rsid w:val="00B5143E"/>
    <w:rsid w:val="00B51A83"/>
    <w:rsid w:val="00B52632"/>
    <w:rsid w:val="00B545A2"/>
    <w:rsid w:val="00B54DEC"/>
    <w:rsid w:val="00B5691F"/>
    <w:rsid w:val="00B654C8"/>
    <w:rsid w:val="00B71665"/>
    <w:rsid w:val="00B73745"/>
    <w:rsid w:val="00B75663"/>
    <w:rsid w:val="00B83547"/>
    <w:rsid w:val="00B83CCB"/>
    <w:rsid w:val="00B872B0"/>
    <w:rsid w:val="00B9090B"/>
    <w:rsid w:val="00B91B3B"/>
    <w:rsid w:val="00B92792"/>
    <w:rsid w:val="00B962C7"/>
    <w:rsid w:val="00BA0A0F"/>
    <w:rsid w:val="00BA0BE4"/>
    <w:rsid w:val="00BA2F10"/>
    <w:rsid w:val="00BA3680"/>
    <w:rsid w:val="00BA69A7"/>
    <w:rsid w:val="00BB3476"/>
    <w:rsid w:val="00BB43F0"/>
    <w:rsid w:val="00BB5A6C"/>
    <w:rsid w:val="00BC161B"/>
    <w:rsid w:val="00BC4499"/>
    <w:rsid w:val="00BC4A20"/>
    <w:rsid w:val="00BC4F68"/>
    <w:rsid w:val="00BC69FE"/>
    <w:rsid w:val="00BD06EC"/>
    <w:rsid w:val="00BD0E3B"/>
    <w:rsid w:val="00BD21BE"/>
    <w:rsid w:val="00BD29A1"/>
    <w:rsid w:val="00BE5B0F"/>
    <w:rsid w:val="00BF611C"/>
    <w:rsid w:val="00C04BC3"/>
    <w:rsid w:val="00C06134"/>
    <w:rsid w:val="00C07C8E"/>
    <w:rsid w:val="00C2157D"/>
    <w:rsid w:val="00C23A2D"/>
    <w:rsid w:val="00C259F9"/>
    <w:rsid w:val="00C336F6"/>
    <w:rsid w:val="00C33C9F"/>
    <w:rsid w:val="00C41C75"/>
    <w:rsid w:val="00C43A7E"/>
    <w:rsid w:val="00C5384A"/>
    <w:rsid w:val="00C55CF3"/>
    <w:rsid w:val="00C57310"/>
    <w:rsid w:val="00C61117"/>
    <w:rsid w:val="00C62AE8"/>
    <w:rsid w:val="00C6303D"/>
    <w:rsid w:val="00C660B4"/>
    <w:rsid w:val="00C742E8"/>
    <w:rsid w:val="00C75281"/>
    <w:rsid w:val="00C85D13"/>
    <w:rsid w:val="00C85F95"/>
    <w:rsid w:val="00C90B3F"/>
    <w:rsid w:val="00C9115E"/>
    <w:rsid w:val="00C92689"/>
    <w:rsid w:val="00C931AC"/>
    <w:rsid w:val="00C94123"/>
    <w:rsid w:val="00C947D4"/>
    <w:rsid w:val="00CA2261"/>
    <w:rsid w:val="00CA57D4"/>
    <w:rsid w:val="00CA5C41"/>
    <w:rsid w:val="00CB2DC8"/>
    <w:rsid w:val="00CC249C"/>
    <w:rsid w:val="00CC2515"/>
    <w:rsid w:val="00CC43F6"/>
    <w:rsid w:val="00CC5AD0"/>
    <w:rsid w:val="00CD23BD"/>
    <w:rsid w:val="00CD6CEB"/>
    <w:rsid w:val="00CD7367"/>
    <w:rsid w:val="00CE16C0"/>
    <w:rsid w:val="00CE2D1A"/>
    <w:rsid w:val="00CE3768"/>
    <w:rsid w:val="00CE3822"/>
    <w:rsid w:val="00CE3D3B"/>
    <w:rsid w:val="00CF07F5"/>
    <w:rsid w:val="00CF0B10"/>
    <w:rsid w:val="00CF19D6"/>
    <w:rsid w:val="00CF3215"/>
    <w:rsid w:val="00CF4003"/>
    <w:rsid w:val="00CF43BF"/>
    <w:rsid w:val="00CF52CE"/>
    <w:rsid w:val="00D00A25"/>
    <w:rsid w:val="00D0330F"/>
    <w:rsid w:val="00D10206"/>
    <w:rsid w:val="00D10D94"/>
    <w:rsid w:val="00D11373"/>
    <w:rsid w:val="00D13D5E"/>
    <w:rsid w:val="00D220A5"/>
    <w:rsid w:val="00D23D09"/>
    <w:rsid w:val="00D25697"/>
    <w:rsid w:val="00D27698"/>
    <w:rsid w:val="00D31EC6"/>
    <w:rsid w:val="00D3556A"/>
    <w:rsid w:val="00D36B0E"/>
    <w:rsid w:val="00D42190"/>
    <w:rsid w:val="00D44764"/>
    <w:rsid w:val="00D449E1"/>
    <w:rsid w:val="00D467C4"/>
    <w:rsid w:val="00D474D9"/>
    <w:rsid w:val="00D5051E"/>
    <w:rsid w:val="00D50BC7"/>
    <w:rsid w:val="00D50C71"/>
    <w:rsid w:val="00D50D9B"/>
    <w:rsid w:val="00D51E97"/>
    <w:rsid w:val="00D534B3"/>
    <w:rsid w:val="00D57562"/>
    <w:rsid w:val="00D64B75"/>
    <w:rsid w:val="00D71995"/>
    <w:rsid w:val="00D7298F"/>
    <w:rsid w:val="00D7325C"/>
    <w:rsid w:val="00D763E3"/>
    <w:rsid w:val="00D8218F"/>
    <w:rsid w:val="00D82222"/>
    <w:rsid w:val="00D82CBD"/>
    <w:rsid w:val="00D82DBA"/>
    <w:rsid w:val="00D86802"/>
    <w:rsid w:val="00D964D5"/>
    <w:rsid w:val="00DA1744"/>
    <w:rsid w:val="00DA627F"/>
    <w:rsid w:val="00DA7665"/>
    <w:rsid w:val="00DB081F"/>
    <w:rsid w:val="00DB165C"/>
    <w:rsid w:val="00DB5EFB"/>
    <w:rsid w:val="00DC01DD"/>
    <w:rsid w:val="00DC1B4E"/>
    <w:rsid w:val="00DC36EB"/>
    <w:rsid w:val="00DC6BFE"/>
    <w:rsid w:val="00DD05FB"/>
    <w:rsid w:val="00DD0E02"/>
    <w:rsid w:val="00DD1461"/>
    <w:rsid w:val="00DD37B3"/>
    <w:rsid w:val="00DD5125"/>
    <w:rsid w:val="00DD5E42"/>
    <w:rsid w:val="00DD6146"/>
    <w:rsid w:val="00DD6D09"/>
    <w:rsid w:val="00DE136F"/>
    <w:rsid w:val="00DE3256"/>
    <w:rsid w:val="00DE3EC9"/>
    <w:rsid w:val="00DF086A"/>
    <w:rsid w:val="00DF0A88"/>
    <w:rsid w:val="00DF3A8A"/>
    <w:rsid w:val="00DF47E6"/>
    <w:rsid w:val="00DF7BFD"/>
    <w:rsid w:val="00E02B92"/>
    <w:rsid w:val="00E1011B"/>
    <w:rsid w:val="00E12B3D"/>
    <w:rsid w:val="00E1423B"/>
    <w:rsid w:val="00E15102"/>
    <w:rsid w:val="00E25054"/>
    <w:rsid w:val="00E25D3A"/>
    <w:rsid w:val="00E27CA9"/>
    <w:rsid w:val="00E32CA6"/>
    <w:rsid w:val="00E40CB6"/>
    <w:rsid w:val="00E435BD"/>
    <w:rsid w:val="00E439E9"/>
    <w:rsid w:val="00E45866"/>
    <w:rsid w:val="00E47A34"/>
    <w:rsid w:val="00E5057A"/>
    <w:rsid w:val="00E516F1"/>
    <w:rsid w:val="00E52CF1"/>
    <w:rsid w:val="00E54C11"/>
    <w:rsid w:val="00E5502A"/>
    <w:rsid w:val="00E5596B"/>
    <w:rsid w:val="00E56C25"/>
    <w:rsid w:val="00E56FC0"/>
    <w:rsid w:val="00E605E6"/>
    <w:rsid w:val="00E640CE"/>
    <w:rsid w:val="00E66FA6"/>
    <w:rsid w:val="00E732CC"/>
    <w:rsid w:val="00E746DA"/>
    <w:rsid w:val="00E7556D"/>
    <w:rsid w:val="00E81876"/>
    <w:rsid w:val="00E855E2"/>
    <w:rsid w:val="00E86F39"/>
    <w:rsid w:val="00E926D4"/>
    <w:rsid w:val="00E93DA6"/>
    <w:rsid w:val="00E95D77"/>
    <w:rsid w:val="00EA257A"/>
    <w:rsid w:val="00EA2665"/>
    <w:rsid w:val="00EA52D0"/>
    <w:rsid w:val="00EB40DC"/>
    <w:rsid w:val="00EB4F05"/>
    <w:rsid w:val="00EB5B8E"/>
    <w:rsid w:val="00EC05C3"/>
    <w:rsid w:val="00EC1964"/>
    <w:rsid w:val="00EC483A"/>
    <w:rsid w:val="00EC6711"/>
    <w:rsid w:val="00EC6EBD"/>
    <w:rsid w:val="00ED0560"/>
    <w:rsid w:val="00ED4FE8"/>
    <w:rsid w:val="00EE3D0D"/>
    <w:rsid w:val="00EE7C22"/>
    <w:rsid w:val="00EF0D14"/>
    <w:rsid w:val="00EF37F9"/>
    <w:rsid w:val="00EF61CB"/>
    <w:rsid w:val="00EF6401"/>
    <w:rsid w:val="00EF66CA"/>
    <w:rsid w:val="00EF78A9"/>
    <w:rsid w:val="00F03FDD"/>
    <w:rsid w:val="00F0659E"/>
    <w:rsid w:val="00F0698E"/>
    <w:rsid w:val="00F077E6"/>
    <w:rsid w:val="00F15CA9"/>
    <w:rsid w:val="00F176D4"/>
    <w:rsid w:val="00F228E7"/>
    <w:rsid w:val="00F25937"/>
    <w:rsid w:val="00F31B9C"/>
    <w:rsid w:val="00F32D40"/>
    <w:rsid w:val="00F32D5D"/>
    <w:rsid w:val="00F3448D"/>
    <w:rsid w:val="00F36B7D"/>
    <w:rsid w:val="00F36E6A"/>
    <w:rsid w:val="00F37E26"/>
    <w:rsid w:val="00F46272"/>
    <w:rsid w:val="00F46BCA"/>
    <w:rsid w:val="00F56E34"/>
    <w:rsid w:val="00F61A17"/>
    <w:rsid w:val="00F6228B"/>
    <w:rsid w:val="00F66315"/>
    <w:rsid w:val="00F777C6"/>
    <w:rsid w:val="00F8086B"/>
    <w:rsid w:val="00F82AD3"/>
    <w:rsid w:val="00F83D22"/>
    <w:rsid w:val="00F8551C"/>
    <w:rsid w:val="00F91F96"/>
    <w:rsid w:val="00F922CC"/>
    <w:rsid w:val="00F923F5"/>
    <w:rsid w:val="00F92A20"/>
    <w:rsid w:val="00F92CBF"/>
    <w:rsid w:val="00F93816"/>
    <w:rsid w:val="00FA03B3"/>
    <w:rsid w:val="00FA3749"/>
    <w:rsid w:val="00FA3877"/>
    <w:rsid w:val="00FA5044"/>
    <w:rsid w:val="00FA76E2"/>
    <w:rsid w:val="00FA7A02"/>
    <w:rsid w:val="00FB03F8"/>
    <w:rsid w:val="00FB2F62"/>
    <w:rsid w:val="00FB34EA"/>
    <w:rsid w:val="00FC05F1"/>
    <w:rsid w:val="00FC0CC1"/>
    <w:rsid w:val="00FC6ED5"/>
    <w:rsid w:val="00FC718D"/>
    <w:rsid w:val="00FD15BD"/>
    <w:rsid w:val="00FD26BD"/>
    <w:rsid w:val="00FD656F"/>
    <w:rsid w:val="00FE0EC0"/>
    <w:rsid w:val="00FE1792"/>
    <w:rsid w:val="00FE2639"/>
    <w:rsid w:val="00FE65FE"/>
    <w:rsid w:val="00FE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4AF1F"/>
  <w15:docId w15:val="{CC6B7100-3C23-46D7-94DE-5CEA5294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1125856984">
          <w:marLeft w:val="0"/>
          <w:marRight w:val="0"/>
          <w:marTop w:val="0"/>
          <w:marBottom w:val="0"/>
          <w:divBdr>
            <w:top w:val="none" w:sz="0" w:space="0" w:color="auto"/>
            <w:left w:val="none" w:sz="0" w:space="0" w:color="auto"/>
            <w:bottom w:val="none" w:sz="0" w:space="0" w:color="auto"/>
            <w:right w:val="none" w:sz="0" w:space="0" w:color="auto"/>
          </w:divBdr>
        </w:div>
        <w:div w:id="247807433">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49241188">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901944294">
          <w:marLeft w:val="0"/>
          <w:marRight w:val="0"/>
          <w:marTop w:val="0"/>
          <w:marBottom w:val="0"/>
          <w:divBdr>
            <w:top w:val="none" w:sz="0" w:space="0" w:color="auto"/>
            <w:left w:val="none" w:sz="0" w:space="0" w:color="auto"/>
            <w:bottom w:val="none" w:sz="0" w:space="0" w:color="auto"/>
            <w:right w:val="none" w:sz="0" w:space="0" w:color="auto"/>
          </w:divBdr>
        </w:div>
        <w:div w:id="1469324317">
          <w:marLeft w:val="0"/>
          <w:marRight w:val="0"/>
          <w:marTop w:val="0"/>
          <w:marBottom w:val="0"/>
          <w:divBdr>
            <w:top w:val="none" w:sz="0" w:space="0" w:color="auto"/>
            <w:left w:val="none" w:sz="0" w:space="0" w:color="auto"/>
            <w:bottom w:val="none" w:sz="0" w:space="0" w:color="auto"/>
            <w:right w:val="none" w:sz="0" w:space="0" w:color="auto"/>
          </w:divBdr>
        </w:div>
      </w:divsChild>
    </w:div>
    <w:div w:id="307251564">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27261825">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551843844">
      <w:bodyDiv w:val="1"/>
      <w:marLeft w:val="0"/>
      <w:marRight w:val="0"/>
      <w:marTop w:val="0"/>
      <w:marBottom w:val="0"/>
      <w:divBdr>
        <w:top w:val="none" w:sz="0" w:space="0" w:color="auto"/>
        <w:left w:val="none" w:sz="0" w:space="0" w:color="auto"/>
        <w:bottom w:val="none" w:sz="0" w:space="0" w:color="auto"/>
        <w:right w:val="none" w:sz="0" w:space="0" w:color="auto"/>
      </w:divBdr>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1097016110">
          <w:marLeft w:val="0"/>
          <w:marRight w:val="0"/>
          <w:marTop w:val="0"/>
          <w:marBottom w:val="0"/>
          <w:divBdr>
            <w:top w:val="none" w:sz="0" w:space="0" w:color="auto"/>
            <w:left w:val="none" w:sz="0" w:space="0" w:color="auto"/>
            <w:bottom w:val="none" w:sz="0" w:space="0" w:color="auto"/>
            <w:right w:val="none" w:sz="0" w:space="0" w:color="auto"/>
          </w:divBdr>
        </w:div>
        <w:div w:id="694187768">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855507905">
          <w:marLeft w:val="0"/>
          <w:marRight w:val="0"/>
          <w:marTop w:val="0"/>
          <w:marBottom w:val="0"/>
          <w:divBdr>
            <w:top w:val="none" w:sz="0" w:space="0" w:color="auto"/>
            <w:left w:val="none" w:sz="0" w:space="0" w:color="auto"/>
            <w:bottom w:val="none" w:sz="0" w:space="0" w:color="auto"/>
            <w:right w:val="none" w:sz="0" w:space="0" w:color="auto"/>
          </w:divBdr>
        </w:div>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sChild>
    </w:div>
    <w:div w:id="827600335">
      <w:bodyDiv w:val="1"/>
      <w:marLeft w:val="0"/>
      <w:marRight w:val="0"/>
      <w:marTop w:val="0"/>
      <w:marBottom w:val="0"/>
      <w:divBdr>
        <w:top w:val="none" w:sz="0" w:space="0" w:color="auto"/>
        <w:left w:val="none" w:sz="0" w:space="0" w:color="auto"/>
        <w:bottom w:val="none" w:sz="0" w:space="0" w:color="auto"/>
        <w:right w:val="none" w:sz="0" w:space="0" w:color="auto"/>
      </w:divBdr>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642194307">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70124825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782043434">
          <w:marLeft w:val="0"/>
          <w:marRight w:val="0"/>
          <w:marTop w:val="0"/>
          <w:marBottom w:val="0"/>
          <w:divBdr>
            <w:top w:val="none" w:sz="0" w:space="0" w:color="auto"/>
            <w:left w:val="none" w:sz="0" w:space="0" w:color="auto"/>
            <w:bottom w:val="none" w:sz="0" w:space="0" w:color="auto"/>
            <w:right w:val="none" w:sz="0" w:space="0" w:color="auto"/>
          </w:divBdr>
        </w:div>
        <w:div w:id="425152743">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809519271">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274288527">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112438529">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74541901">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405640544">
          <w:marLeft w:val="0"/>
          <w:marRight w:val="0"/>
          <w:marTop w:val="0"/>
          <w:marBottom w:val="0"/>
          <w:divBdr>
            <w:top w:val="none" w:sz="0" w:space="0" w:color="auto"/>
            <w:left w:val="none" w:sz="0" w:space="0" w:color="auto"/>
            <w:bottom w:val="none" w:sz="0" w:space="0" w:color="auto"/>
            <w:right w:val="none" w:sz="0" w:space="0" w:color="auto"/>
          </w:divBdr>
        </w:div>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 w:id="132255794">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1945533536">
          <w:marLeft w:val="0"/>
          <w:marRight w:val="0"/>
          <w:marTop w:val="0"/>
          <w:marBottom w:val="0"/>
          <w:divBdr>
            <w:top w:val="none" w:sz="0" w:space="0" w:color="auto"/>
            <w:left w:val="none" w:sz="0" w:space="0" w:color="auto"/>
            <w:bottom w:val="none" w:sz="0" w:space="0" w:color="auto"/>
            <w:right w:val="none" w:sz="0" w:space="0" w:color="auto"/>
          </w:divBdr>
        </w:div>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223371201">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 w:id="58940430">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02270207">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FD5351-D707-48C2-AF37-4EA62374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338</TotalTime>
  <Pages>14</Pages>
  <Words>1904</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https:/mul2-moj.gov.am/tasks/581790/oneclick/04.Summary_2023.docx?token=832b21aea7ac1c27cac4fd264c94dd61</cp:keywords>
  <dc:description/>
  <cp:lastModifiedBy>Davit Gharibyan</cp:lastModifiedBy>
  <cp:revision>49</cp:revision>
  <dcterms:created xsi:type="dcterms:W3CDTF">2023-10-16T12:23:00Z</dcterms:created>
  <dcterms:modified xsi:type="dcterms:W3CDTF">2023-11-14T06:02:00Z</dcterms:modified>
</cp:coreProperties>
</file>