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D16" w:rsidRDefault="005D3D16" w:rsidP="005D3D16">
      <w:pPr>
        <w:pStyle w:val="a3"/>
        <w:spacing w:after="0" w:line="360" w:lineRule="auto"/>
        <w:ind w:left="0" w:firstLine="36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ՀԻՄՆԱՎՈՐՈՒՄ</w:t>
      </w:r>
    </w:p>
    <w:p w:rsidR="005D3D16" w:rsidRDefault="005D3D16" w:rsidP="005D3D16">
      <w:pPr>
        <w:pStyle w:val="a3"/>
        <w:spacing w:after="0" w:line="360" w:lineRule="auto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</w:t>
      </w:r>
      <w:r w:rsidRPr="000477B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Տարածք</w:t>
      </w:r>
      <w:r w:rsidRPr="003E09C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ներ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հետ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վերցնելու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և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 w:eastAsia="en-US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մասին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»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 Հանրապետության կառավարության որոշման ընդունման անհրաժեշտության մասին</w:t>
      </w:r>
    </w:p>
    <w:p w:rsidR="005D3D16" w:rsidRDefault="005D3D16" w:rsidP="005D3D16">
      <w:pPr>
        <w:pStyle w:val="a3"/>
        <w:spacing w:after="0"/>
        <w:ind w:left="0" w:firstLine="375"/>
        <w:jc w:val="center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5D3D16" w:rsidRDefault="005D3D16" w:rsidP="005D3D16">
      <w:pPr>
        <w:spacing w:after="0" w:line="360" w:lineRule="auto"/>
        <w:ind w:left="-284" w:firstLine="72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կոմիտե </w:t>
      </w:r>
      <w:r w:rsidRPr="00A328AD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(այսուհետ՝ Կոմիտե)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է դիմել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ՀՀ</w:t>
      </w:r>
      <w:r w:rsidRPr="00164DC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276DA">
        <w:rPr>
          <w:rFonts w:ascii="GHEA Grapalat" w:hAnsi="GHEA Grapalat"/>
          <w:i w:val="0"/>
          <w:sz w:val="24"/>
          <w:szCs w:val="24"/>
          <w:lang w:val="hy-AM"/>
        </w:rPr>
        <w:t>հակակոռուպցիոն կոմիտեն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՝ </w:t>
      </w:r>
      <w:r w:rsidRPr="00626D7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276DA">
        <w:rPr>
          <w:rFonts w:ascii="GHEA Grapalat" w:hAnsi="GHEA Grapalat"/>
          <w:i w:val="0"/>
          <w:sz w:val="24"/>
          <w:szCs w:val="24"/>
          <w:lang w:val="hy-AM"/>
        </w:rPr>
        <w:t xml:space="preserve">քաղաք Երևան, </w:t>
      </w:r>
      <w:r>
        <w:rPr>
          <w:rFonts w:ascii="GHEA Grapalat" w:hAnsi="GHEA Grapalat"/>
          <w:i w:val="0"/>
          <w:sz w:val="24"/>
          <w:szCs w:val="24"/>
          <w:lang w:val="hy-AM"/>
        </w:rPr>
        <w:t>Այ</w:t>
      </w:r>
      <w:r w:rsidRPr="00A276DA">
        <w:rPr>
          <w:rFonts w:ascii="GHEA Grapalat" w:hAnsi="GHEA Grapalat"/>
          <w:i w:val="0"/>
          <w:sz w:val="24"/>
          <w:szCs w:val="24"/>
          <w:lang w:val="hy-AM"/>
        </w:rPr>
        <w:t>գեձոր 67 հասցեում գտնվող անշարժ գույքի 2-րդ հարկի աշխատասենյակները վերջինիս ամրացնելու խնդրանքով՝ մինչև ՀՀ կառավարության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27.07.2023</w:t>
      </w:r>
      <w:r w:rsidRPr="00A276DA">
        <w:rPr>
          <w:rFonts w:ascii="GHEA Grapalat" w:hAnsi="GHEA Grapalat"/>
          <w:i w:val="0"/>
          <w:sz w:val="24"/>
          <w:szCs w:val="24"/>
          <w:lang w:val="hy-AM"/>
        </w:rPr>
        <w:t xml:space="preserve">թ. թիվ 1250-Ա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որոշման պահանջների կատարումը և քաղաք </w:t>
      </w:r>
      <w:r w:rsidRPr="00A276DA">
        <w:rPr>
          <w:rFonts w:ascii="GHEA Grapalat" w:hAnsi="GHEA Grapalat"/>
          <w:i w:val="0"/>
          <w:sz w:val="24"/>
          <w:szCs w:val="24"/>
          <w:lang w:val="hy-AM"/>
        </w:rPr>
        <w:t xml:space="preserve">Երևան, </w:t>
      </w:r>
      <w:r w:rsidRPr="00A276D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Արաբկիր, Հ. Արղության փողոց, 2-րդ նրբանցք 10 հասցեում գտնվող</w:t>
      </w:r>
      <w:r w:rsidRPr="00A276DA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276DA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անշարժ գույքի վերանորոգման աշխատանքների ավարտը:</w:t>
      </w:r>
    </w:p>
    <w:p w:rsidR="005D3D16" w:rsidRPr="00551C0E" w:rsidRDefault="005D3D16" w:rsidP="005D3D16">
      <w:pPr>
        <w:spacing w:after="0" w:line="360" w:lineRule="auto"/>
        <w:ind w:left="-284" w:firstLine="72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A276DA">
        <w:rPr>
          <w:rFonts w:ascii="GHEA Grapalat" w:hAnsi="GHEA Grapalat"/>
          <w:i w:val="0"/>
          <w:sz w:val="24"/>
          <w:szCs w:val="24"/>
          <w:lang w:val="hy-AM"/>
        </w:rPr>
        <w:t>Հիմք ընդունելով վերոգրյալը</w:t>
      </w:r>
      <w:r>
        <w:rPr>
          <w:rFonts w:ascii="GHEA Grapalat" w:hAnsi="GHEA Grapalat"/>
          <w:i w:val="0"/>
          <w:sz w:val="24"/>
          <w:szCs w:val="24"/>
          <w:lang w:val="hy-AM"/>
        </w:rPr>
        <w:t>՝</w:t>
      </w:r>
      <w:r w:rsidRPr="003701B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7553BB">
        <w:rPr>
          <w:rFonts w:ascii="GHEA Grapalat" w:hAnsi="GHEA Grapalat"/>
          <w:i w:val="0"/>
          <w:sz w:val="24"/>
          <w:szCs w:val="24"/>
          <w:lang w:val="hy-AM"/>
        </w:rPr>
        <w:t>Կ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ոմիտեի կողմից մշակվել է </w:t>
      </w:r>
      <w:r>
        <w:rPr>
          <w:rFonts w:ascii="GHEA Grapalat" w:hAnsi="GHEA Grapalat"/>
          <w:i w:val="0"/>
          <w:sz w:val="24"/>
          <w:szCs w:val="24"/>
          <w:lang w:val="pt-BR"/>
        </w:rPr>
        <w:t>«Տարածքներ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հետ վերցնելու և ամրացնելու </w:t>
      </w:r>
      <w:r>
        <w:rPr>
          <w:rFonts w:ascii="GHEA Grapalat" w:hAnsi="GHEA Grapalat"/>
          <w:i w:val="0"/>
          <w:sz w:val="24"/>
          <w:szCs w:val="24"/>
          <w:lang w:val="hy-AM"/>
        </w:rPr>
        <w:t>մասին</w:t>
      </w:r>
      <w:r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i w:val="0"/>
          <w:sz w:val="24"/>
          <w:szCs w:val="24"/>
          <w:lang w:val="hy-AM"/>
        </w:rPr>
        <w:t>ՀՀ կառավարության որոշման նախագիծը,</w:t>
      </w:r>
      <w:r w:rsidRPr="00182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որով</w:t>
      </w:r>
      <w:r w:rsidRPr="00182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առաջարկվում</w:t>
      </w:r>
      <w:r w:rsidRPr="001827C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</w:t>
      </w:r>
      <w:r w:rsidRPr="003701B2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AC0D15">
        <w:rPr>
          <w:rFonts w:ascii="GHEA Grapalat" w:hAnsi="GHEA Grapalat"/>
          <w:i w:val="0"/>
          <w:sz w:val="24"/>
          <w:szCs w:val="24"/>
          <w:lang w:val="pt-BR"/>
        </w:rPr>
        <w:t xml:space="preserve">քաղաք Երևան, Արաբկիր, Այգեձորի փողոց 67 շենք, թիվ 2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հասցեում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գտնվող վարչաարտադրական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շինության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2-րդ հարկից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436.4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քառ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. մ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մակերեսով տարածքը</w:t>
      </w:r>
      <w:r w:rsidRPr="00547FCE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, որից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98.6 քառ. մետր մակերեսով տարածքը ընդհանուր է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,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և </w:t>
      </w:r>
      <w:r w:rsidRPr="00AC0D15">
        <w:rPr>
          <w:rFonts w:ascii="GHEA Grapalat" w:hAnsi="GHEA Grapalat"/>
          <w:i w:val="0"/>
          <w:sz w:val="24"/>
          <w:szCs w:val="24"/>
          <w:lang w:val="pt-BR"/>
        </w:rPr>
        <w:t xml:space="preserve">Այգեձորի փողոց 67/5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հասցեում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գտնվող վարչաարտադրական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շինության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2-րդ հարկից 220.1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քառ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. մ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ետր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մակերեսով արտադրական մասնաճյուղը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հետ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վերցնել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համապատասխանաբար 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ՀՀ տարածքային կառավարման և ենթակառուցվածքների նախարարությունից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ու</w:t>
      </w:r>
      <w:r w:rsidRPr="00AC0D15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ՀՀ միջուկային անվտանգության կարգավորման կոմիտեից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և ամրացնել </w:t>
      </w:r>
      <w:r w:rsidRPr="00551C0E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ՀՀ հակակոռուպցիոն կոմիտեին:</w:t>
      </w:r>
    </w:p>
    <w:p w:rsidR="005D3D16" w:rsidRDefault="005D3D16" w:rsidP="005D3D16">
      <w:pPr>
        <w:spacing w:after="0" w:line="360" w:lineRule="auto"/>
        <w:ind w:left="-284" w:firstLine="72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3701B2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541BB0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bCs w:val="0"/>
          <w:i w:val="0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i w:val="0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i w:val="0"/>
          <w:noProof/>
          <w:sz w:val="24"/>
          <w:szCs w:val="24"/>
          <w:lang w:val="pt-BR"/>
        </w:rPr>
        <w:t>:</w:t>
      </w:r>
    </w:p>
    <w:p w:rsidR="005D3D16" w:rsidRPr="00DE4973" w:rsidRDefault="005D3D16" w:rsidP="005D3D16">
      <w:pPr>
        <w:spacing w:after="0" w:line="360" w:lineRule="auto"/>
        <w:ind w:left="-284" w:firstLine="720"/>
        <w:jc w:val="both"/>
        <w:rPr>
          <w:rFonts w:ascii="GHEA Grapalat" w:hAnsi="GHEA Grapalat"/>
          <w:i w:val="0"/>
          <w:noProof/>
          <w:sz w:val="24"/>
          <w:szCs w:val="24"/>
          <w:lang w:val="pt-BR"/>
        </w:rPr>
      </w:pPr>
      <w:r w:rsidRPr="00DE4973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Կապը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ռազմավարական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փաստաթղթերի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հետ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Հայաստանի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վերափոխման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ռազմավարություն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2050,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Կառավարության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2021-2026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թթ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.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ծրագիր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ոլորտային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i w:val="0"/>
          <w:sz w:val="24"/>
          <w:szCs w:val="24"/>
        </w:rPr>
        <w:t>և</w:t>
      </w:r>
      <w:r w:rsidRPr="00DE4973">
        <w:rPr>
          <w:rFonts w:ascii="GHEA Grapalat" w:hAnsi="GHEA Grapalat"/>
          <w:i w:val="0"/>
          <w:sz w:val="24"/>
          <w:szCs w:val="24"/>
          <w:lang w:val="pt-BR"/>
        </w:rPr>
        <w:t>/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կամ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այլ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proofErr w:type="spellStart"/>
      <w:r w:rsidRPr="00DE4973">
        <w:rPr>
          <w:rFonts w:ascii="GHEA Grapalat" w:hAnsi="GHEA Grapalat"/>
          <w:i w:val="0"/>
          <w:sz w:val="24"/>
          <w:szCs w:val="24"/>
        </w:rPr>
        <w:t>ռազմավարություններ</w:t>
      </w:r>
      <w:proofErr w:type="spellEnd"/>
      <w:r w:rsidRPr="00DE4973">
        <w:rPr>
          <w:rFonts w:ascii="GHEA Grapalat" w:hAnsi="GHEA Grapalat"/>
          <w:i w:val="0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i w:val="0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</w:t>
      </w:r>
      <w:r w:rsidRPr="00DE4973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5D3D16" w:rsidRPr="004A7047" w:rsidRDefault="005D3D16" w:rsidP="005D3D16">
      <w:pPr>
        <w:spacing w:line="360" w:lineRule="auto"/>
        <w:ind w:firstLine="540"/>
        <w:jc w:val="both"/>
        <w:rPr>
          <w:rFonts w:ascii="GHEA Grapalat" w:hAnsi="GHEA Grapalat"/>
          <w:i w:val="0"/>
          <w:noProof/>
          <w:lang w:val="pt-BR"/>
        </w:rPr>
      </w:pPr>
    </w:p>
    <w:p w:rsidR="00835734" w:rsidRPr="005D3D16" w:rsidRDefault="00835734">
      <w:pPr>
        <w:rPr>
          <w:lang w:val="pt-BR"/>
        </w:rPr>
      </w:pPr>
      <w:bookmarkStart w:id="0" w:name="_GoBack"/>
      <w:bookmarkEnd w:id="0"/>
    </w:p>
    <w:sectPr w:rsidR="00835734" w:rsidRPr="005D3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98E"/>
    <w:rsid w:val="00056D5F"/>
    <w:rsid w:val="0007569B"/>
    <w:rsid w:val="005D3D16"/>
    <w:rsid w:val="0073352A"/>
    <w:rsid w:val="00835734"/>
    <w:rsid w:val="009E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0EAAFC-18CF-4186-9AF8-A1705DC8C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D16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5D3D16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https://mul2-spm.gov.am/tasks/388639/oneclick/392a30c9d0713e45141438c501952412e29b52d0614d9801645b3b701be084ec.docx?token=9fd15a23ecffcaf8e8168d663d9c5318</cp:keywords>
  <dc:description/>
  <cp:lastModifiedBy>User</cp:lastModifiedBy>
  <cp:revision>2</cp:revision>
  <dcterms:created xsi:type="dcterms:W3CDTF">2023-11-15T07:07:00Z</dcterms:created>
  <dcterms:modified xsi:type="dcterms:W3CDTF">2023-11-15T07:07:00Z</dcterms:modified>
</cp:coreProperties>
</file>