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D132D3" w:rsidRDefault="00760B07" w:rsidP="00BB1E61">
      <w:pPr>
        <w:jc w:val="center"/>
        <w:rPr>
          <w:rFonts w:ascii="GHEA Grapalat" w:hAnsi="GHEA Grapalat"/>
        </w:rPr>
      </w:pPr>
      <w:r w:rsidRPr="00D132D3">
        <w:rPr>
          <w:rFonts w:ascii="GHEA Grapalat" w:hAnsi="GHEA Grapalat"/>
        </w:rPr>
        <w:t>ԱՄՓՈՓԱԹԵՐԹ</w:t>
      </w:r>
    </w:p>
    <w:p w:rsidR="000E0DAD" w:rsidRPr="00BB1E61" w:rsidRDefault="00234EDC" w:rsidP="00BB1E61">
      <w:pPr>
        <w:jc w:val="center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lang w:val="hy-AM"/>
        </w:rPr>
        <w:t>«</w:t>
      </w:r>
      <w:r w:rsidR="00BB1E61" w:rsidRPr="00BB1E61">
        <w:rPr>
          <w:rFonts w:ascii="GHEA Grapalat" w:hAnsi="GHEA Grapalat"/>
          <w:bCs/>
          <w:lang w:val="hy-AM"/>
        </w:rPr>
        <w:t>ԺԱՄԱՆԱԿԱՎՈՐԱՊԵՍ ՀԱՅԱՍՏԱՆԻ ՀԱՆՐԱՊԵՏՈՒԹՅՈՒՆ ՆԵՐՄՈՒԾՎՈՂ ԱՆՁՆԱԿԱՆ ՕԳՏԱԳՈՐԾՄԱՆ ՏՐԱՆՍՊՈՐՏԱՅԻՆ ՄԻՋ</w:t>
      </w:r>
      <w:bookmarkStart w:id="0" w:name="_GoBack"/>
      <w:bookmarkEnd w:id="0"/>
      <w:r w:rsidR="00BB1E61" w:rsidRPr="00BB1E61">
        <w:rPr>
          <w:rFonts w:ascii="GHEA Grapalat" w:hAnsi="GHEA Grapalat"/>
          <w:bCs/>
          <w:lang w:val="hy-AM"/>
        </w:rPr>
        <w:t>ՈՑՆԵՐԻ ՀԱՄԱՐ ՄԱՔՍԱՏՈՒՐՔԵՐԻ ԵՎ ՀԱՐԿԵՐԻ ՎՃԱՐՄԱՆ ՊԱՐՏԱՎՈՐՈՒԹՅՈՒՆՆԵՐԻ ԱՊԱՀՈՎՄԱՆ ՈՐՈՇԱԿԻ ՄԻՋՈՑ ՍԱՀՄԱՆԵԼՈՒ ՄԱՍԻՆ</w:t>
      </w:r>
      <w:r>
        <w:rPr>
          <w:rFonts w:ascii="GHEA Grapalat" w:hAnsi="GHEA Grapalat"/>
          <w:lang w:val="hy-AM"/>
        </w:rPr>
        <w:t>»</w:t>
      </w:r>
      <w:r w:rsidRPr="009D3299">
        <w:rPr>
          <w:rFonts w:ascii="GHEA Grapalat" w:hAnsi="GHEA Grapalat"/>
          <w:lang w:val="hy-AM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FA2259" w:rsidRPr="009D3299" w:rsidRDefault="00FA2259" w:rsidP="009D3299">
      <w:pPr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0"/>
        <w:gridCol w:w="3288"/>
        <w:gridCol w:w="2396"/>
      </w:tblGrid>
      <w:tr w:rsidR="00C810E0" w:rsidRPr="00C810E0" w:rsidTr="00FA2259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C810E0" w:rsidRPr="008F0C02" w:rsidRDefault="00C810E0" w:rsidP="00FA2259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FA2259">
              <w:rPr>
                <w:rFonts w:ascii="GHEA Grapalat" w:hAnsi="GHEA Grapalat" w:cs="Sylfaen"/>
                <w:bCs/>
                <w:lang w:val="hy-AM"/>
              </w:rPr>
              <w:t xml:space="preserve">ֆինանսների 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>նախարարություն</w:t>
            </w:r>
          </w:p>
        </w:tc>
        <w:tc>
          <w:tcPr>
            <w:tcW w:w="2396" w:type="dxa"/>
            <w:shd w:val="clear" w:color="auto" w:fill="D0D0D0"/>
          </w:tcPr>
          <w:p w:rsidR="00C810E0" w:rsidRPr="008F0C02" w:rsidRDefault="00FA2259" w:rsidP="009D3299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14․08․2023թ․</w:t>
            </w:r>
          </w:p>
        </w:tc>
      </w:tr>
      <w:tr w:rsidR="00C810E0" w:rsidRPr="00C810E0" w:rsidTr="00FA2259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C810E0" w:rsidRPr="00314CDC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</w:tcPr>
          <w:p w:rsidR="00C810E0" w:rsidRPr="009845CF" w:rsidRDefault="00FA2259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A2259">
              <w:rPr>
                <w:rFonts w:ascii="GHEA Grapalat" w:hAnsi="GHEA Grapalat" w:cs="Sylfaen"/>
                <w:bCs/>
                <w:lang w:val="hy-AM"/>
              </w:rPr>
              <w:t>01/2-1/16109-2023</w:t>
            </w:r>
          </w:p>
        </w:tc>
      </w:tr>
      <w:tr w:rsidR="00C810E0" w:rsidRPr="00FA2259" w:rsidTr="00FA2259">
        <w:trPr>
          <w:trHeight w:val="395"/>
          <w:tblCellSpacing w:w="0" w:type="dxa"/>
          <w:jc w:val="center"/>
        </w:trPr>
        <w:tc>
          <w:tcPr>
            <w:tcW w:w="8500" w:type="dxa"/>
            <w:shd w:val="clear" w:color="auto" w:fill="FFFFFF"/>
          </w:tcPr>
          <w:p w:rsidR="00C810E0" w:rsidRPr="009D3299" w:rsidRDefault="00FA2259" w:rsidP="00FA2259">
            <w:pPr>
              <w:pStyle w:val="ListParagraph"/>
              <w:keepNext/>
              <w:suppressAutoHyphens/>
              <w:spacing w:line="360" w:lineRule="auto"/>
              <w:ind w:left="1063" w:right="15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</w:t>
            </w:r>
            <w:r w:rsidRPr="00FA2259">
              <w:rPr>
                <w:rFonts w:ascii="GHEA Grapalat" w:hAnsi="GHEA Grapalat"/>
                <w:lang w:val="hy-AM"/>
              </w:rPr>
              <w:t>իտո</w:t>
            </w:r>
            <w:r w:rsidRPr="00FA2259">
              <w:rPr>
                <w:rFonts w:ascii="GHEA Grapalat" w:hAnsi="GHEA Grapalat"/>
                <w:lang w:val="hy-AM"/>
              </w:rPr>
              <w:softHyphen/>
            </w:r>
            <w:r w:rsidRPr="00FA2259">
              <w:rPr>
                <w:rFonts w:ascii="GHEA Grapalat" w:hAnsi="GHEA Grapalat"/>
                <w:lang w:val="hy-AM"/>
              </w:rPr>
              <w:softHyphen/>
              <w:t>ղու</w:t>
            </w:r>
            <w:r w:rsidRPr="00FA2259">
              <w:rPr>
                <w:rFonts w:ascii="GHEA Grapalat" w:hAnsi="GHEA Grapalat"/>
                <w:lang w:val="hy-AM"/>
              </w:rPr>
              <w:softHyphen/>
              <w:t>թյուններ և առա</w:t>
            </w:r>
            <w:r w:rsidRPr="00FA2259">
              <w:rPr>
                <w:rFonts w:ascii="GHEA Grapalat" w:hAnsi="GHEA Grapalat"/>
                <w:lang w:val="hy-AM"/>
              </w:rPr>
              <w:softHyphen/>
            </w:r>
            <w:r w:rsidRPr="00FA2259">
              <w:rPr>
                <w:rFonts w:ascii="GHEA Grapalat" w:hAnsi="GHEA Grapalat"/>
                <w:lang w:val="hy-AM"/>
              </w:rPr>
              <w:softHyphen/>
              <w:t>ջար</w:t>
            </w:r>
            <w:r w:rsidRPr="00FA2259">
              <w:rPr>
                <w:rFonts w:ascii="GHEA Grapalat" w:hAnsi="GHEA Grapalat"/>
                <w:lang w:val="hy-AM"/>
              </w:rPr>
              <w:softHyphen/>
            </w:r>
            <w:r w:rsidRPr="00FA2259">
              <w:rPr>
                <w:rFonts w:ascii="GHEA Grapalat" w:hAnsi="GHEA Grapalat"/>
                <w:lang w:val="hy-AM"/>
              </w:rPr>
              <w:softHyphen/>
            </w:r>
            <w:r w:rsidRPr="00FA2259">
              <w:rPr>
                <w:rFonts w:ascii="GHEA Grapalat" w:hAnsi="GHEA Grapalat"/>
                <w:lang w:val="hy-AM"/>
              </w:rPr>
              <w:softHyphen/>
              <w:t>կու</w:t>
            </w:r>
            <w:r w:rsidRPr="00FA2259">
              <w:rPr>
                <w:rFonts w:ascii="GHEA Grapalat" w:hAnsi="GHEA Grapalat"/>
                <w:lang w:val="hy-AM"/>
              </w:rPr>
              <w:softHyphen/>
            </w:r>
            <w:r w:rsidRPr="00FA2259">
              <w:rPr>
                <w:rFonts w:ascii="GHEA Grapalat" w:hAnsi="GHEA Grapalat"/>
                <w:lang w:val="hy-AM"/>
              </w:rPr>
              <w:softHyphen/>
            </w:r>
            <w:r w:rsidRPr="00FA2259">
              <w:rPr>
                <w:rFonts w:ascii="GHEA Grapalat" w:hAnsi="GHEA Grapalat"/>
                <w:lang w:val="hy-AM"/>
              </w:rPr>
              <w:softHyphen/>
            </w:r>
            <w:r w:rsidRPr="00FA2259">
              <w:rPr>
                <w:rFonts w:ascii="GHEA Grapalat" w:hAnsi="GHEA Grapalat"/>
                <w:lang w:val="hy-AM"/>
              </w:rPr>
              <w:softHyphen/>
            </w:r>
            <w:r w:rsidRPr="00FA2259">
              <w:rPr>
                <w:rFonts w:ascii="GHEA Grapalat" w:hAnsi="GHEA Grapalat"/>
                <w:lang w:val="hy-AM"/>
              </w:rPr>
              <w:softHyphen/>
              <w:t>թյուն</w:t>
            </w:r>
            <w:r w:rsidRPr="00FA2259">
              <w:rPr>
                <w:rFonts w:ascii="GHEA Grapalat" w:hAnsi="GHEA Grapalat"/>
                <w:lang w:val="hy-AM"/>
              </w:rPr>
              <w:softHyphen/>
            </w:r>
            <w:r w:rsidRPr="00FA2259">
              <w:rPr>
                <w:rFonts w:ascii="GHEA Grapalat" w:hAnsi="GHEA Grapalat"/>
                <w:lang w:val="hy-AM"/>
              </w:rPr>
              <w:softHyphen/>
              <w:t>ներ չկան</w:t>
            </w:r>
          </w:p>
        </w:tc>
        <w:tc>
          <w:tcPr>
            <w:tcW w:w="5684" w:type="dxa"/>
            <w:gridSpan w:val="2"/>
            <w:shd w:val="clear" w:color="auto" w:fill="FFFFFF"/>
          </w:tcPr>
          <w:p w:rsidR="00546EC7" w:rsidRPr="009D3299" w:rsidRDefault="00FA2259" w:rsidP="00B8033A">
            <w:pPr>
              <w:spacing w:line="360" w:lineRule="auto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 xml:space="preserve"> Ընդունվել է ի գիտություն։</w:t>
            </w:r>
          </w:p>
        </w:tc>
      </w:tr>
      <w:tr w:rsidR="00546EC7" w:rsidRPr="008F0C02" w:rsidTr="00546EC7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546EC7" w:rsidRPr="008F0C02" w:rsidRDefault="00546EC7" w:rsidP="00FA2259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2.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FA2259"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</w:tcPr>
          <w:p w:rsidR="00546EC7" w:rsidRPr="008F0C02" w:rsidRDefault="00FA2259" w:rsidP="000700E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11․08․2023թ․</w:t>
            </w:r>
          </w:p>
        </w:tc>
      </w:tr>
      <w:tr w:rsidR="00546EC7" w:rsidRPr="009845CF" w:rsidTr="00546EC7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546EC7" w:rsidRPr="00314CDC" w:rsidRDefault="00546EC7" w:rsidP="000700E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</w:tcPr>
          <w:p w:rsidR="00546EC7" w:rsidRPr="009845CF" w:rsidRDefault="00FA2259" w:rsidP="000700E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A2259">
              <w:rPr>
                <w:rFonts w:ascii="GHEA Grapalat" w:hAnsi="GHEA Grapalat" w:cs="Sylfaen"/>
                <w:bCs/>
                <w:lang w:val="hy-AM"/>
              </w:rPr>
              <w:t>/27.3/36475-2023</w:t>
            </w:r>
          </w:p>
        </w:tc>
      </w:tr>
      <w:tr w:rsidR="00546EC7" w:rsidRPr="00BB1E61" w:rsidTr="00701D13">
        <w:trPr>
          <w:trHeight w:val="3082"/>
          <w:tblCellSpacing w:w="0" w:type="dxa"/>
          <w:jc w:val="center"/>
        </w:trPr>
        <w:tc>
          <w:tcPr>
            <w:tcW w:w="8500" w:type="dxa"/>
            <w:shd w:val="clear" w:color="auto" w:fill="FFFFFF"/>
          </w:tcPr>
          <w:p w:rsidR="00546EC7" w:rsidRPr="00FA2259" w:rsidRDefault="00FA2259" w:rsidP="00FA2259">
            <w:pPr>
              <w:tabs>
                <w:tab w:val="left" w:pos="9360"/>
              </w:tabs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     </w:t>
            </w:r>
            <w:r w:rsidRPr="00F763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876A4A">
              <w:rPr>
                <w:rFonts w:ascii="GHEA Grapalat" w:hAnsi="GHEA Grapalat" w:cs="Sylfaen"/>
                <w:lang w:val="hy-AM"/>
              </w:rPr>
              <w:t>Ժամանակավորապես Հայաստանի Հանրապետություն ներմուծվող անձնական օգտագործման տրանսպորտային միջոցների համար մաքսատուրքերի և հարկերի վճարման պարտավորությունների ապահովման որոշակի միջոց սահմանելու մասին</w:t>
            </w:r>
            <w:r w:rsidRPr="00F763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F7633D">
              <w:rPr>
                <w:rFonts w:ascii="GHEA Grapalat" w:hAnsi="GHEA Grapalat" w:cs="Sylfaen"/>
                <w:lang w:val="hy-AM"/>
              </w:rPr>
              <w:t xml:space="preserve"> Հայաստանի Հանրապետության կառավարության որոշման նախագծ</w:t>
            </w:r>
            <w:r w:rsidRPr="00876A4A">
              <w:rPr>
                <w:rFonts w:ascii="GHEA Grapalat" w:hAnsi="GHEA Grapalat" w:cs="Sylfaen"/>
                <w:lang w:val="hy-AM"/>
              </w:rPr>
              <w:t>ի</w:t>
            </w:r>
            <w:r w:rsidRPr="00F7633D">
              <w:rPr>
                <w:rFonts w:ascii="GHEA Grapalat" w:hAnsi="GHEA Grapalat" w:cs="Sylfaen"/>
                <w:lang w:val="hy-AM"/>
              </w:rPr>
              <w:t xml:space="preserve"> (այսուհետ՝ Նախագիծ) </w:t>
            </w:r>
            <w:r w:rsidRPr="00876A4A">
              <w:rPr>
                <w:rFonts w:ascii="GHEA Grapalat" w:hAnsi="GHEA Grapalat" w:cs="Sylfaen"/>
                <w:lang w:val="hy-AM"/>
              </w:rPr>
              <w:t xml:space="preserve">նախաբանում </w:t>
            </w:r>
            <w:r w:rsidRPr="00F763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876A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</w:t>
            </w:r>
            <w:r w:rsidRPr="00F763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876A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բառերն անհրաժեշտ է հանել՝ նկատի ունենալով </w:t>
            </w:r>
            <w:r w:rsidRPr="00F763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876A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Նորմատիվ իրավական ակտերի մասին</w:t>
            </w:r>
            <w:r w:rsidRPr="00F763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876A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օրենքի 18-րդ հոդվածի 3-րդ մասը, համաձայն որի՝ օրենքի կրճատ անվանումը հիշատակելիս դրանում նշվում է օրենքի վերնագիրը: Օրենքի վերնագիրն է՝ </w:t>
            </w:r>
            <w:r w:rsidRPr="00F763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876A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Մաքսային կարգավորման մասին</w:t>
            </w:r>
            <w:r w:rsidRPr="00F763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876A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Բացի այդ, Նախագծի </w:t>
            </w:r>
            <w:r w:rsidRPr="00F763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876A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ԵԱՏՄ</w:t>
            </w:r>
            <w:r w:rsidRPr="00F763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876A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բառն անհրաժեշտ է փոխարինել </w:t>
            </w:r>
            <w:r w:rsidRPr="00F763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876A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Եվրասիական տնտեսական միության</w:t>
            </w:r>
            <w:r w:rsidRPr="00F763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876A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բառերով, նախաբանում </w:t>
            </w:r>
            <w:r w:rsidRPr="00F763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876A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3-րդ</w:t>
            </w:r>
            <w:r w:rsidRPr="00F763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876A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բառից հետո անհրաժեշտ է լրացնել </w:t>
            </w:r>
            <w:r w:rsidRPr="00F763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876A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մասը</w:t>
            </w:r>
            <w:r w:rsidRPr="00F763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876A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բառը, </w:t>
            </w:r>
            <w:r w:rsidRPr="00F763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876A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պարբերություններին համապատասխան</w:t>
            </w:r>
            <w:r w:rsidRPr="00F763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876A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բառերն անհրաժեշտ է փոխարինել </w:t>
            </w:r>
            <w:r w:rsidRPr="00F763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876A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պարբերությունը</w:t>
            </w:r>
            <w:r w:rsidRPr="00F763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876A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բառով:</w:t>
            </w:r>
          </w:p>
        </w:tc>
        <w:tc>
          <w:tcPr>
            <w:tcW w:w="5684" w:type="dxa"/>
            <w:gridSpan w:val="2"/>
            <w:shd w:val="clear" w:color="auto" w:fill="FFFFFF"/>
          </w:tcPr>
          <w:p w:rsidR="00307B40" w:rsidRPr="009D3299" w:rsidRDefault="00FA2259" w:rsidP="00307B40">
            <w:pPr>
              <w:ind w:firstLine="246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Ընդունվել է, կատարվել են փոփոխություններ։</w:t>
            </w:r>
          </w:p>
        </w:tc>
      </w:tr>
      <w:tr w:rsidR="00546EC7" w:rsidRPr="008F0C02" w:rsidTr="000700EF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546EC7" w:rsidRPr="008F0C02" w:rsidRDefault="00546EC7" w:rsidP="00FA2259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3.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FA2259">
              <w:rPr>
                <w:rFonts w:ascii="GHEA Grapalat" w:hAnsi="GHEA Grapalat" w:cs="Sylfaen"/>
                <w:bCs/>
                <w:lang w:val="hy-AM"/>
              </w:rPr>
              <w:t>էկոնոմիկայի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</w:tcPr>
          <w:p w:rsidR="00546EC7" w:rsidRPr="008F0C02" w:rsidRDefault="00FA2259" w:rsidP="000700E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28․08․2023թ․</w:t>
            </w:r>
          </w:p>
        </w:tc>
      </w:tr>
      <w:tr w:rsidR="00546EC7" w:rsidRPr="009845CF" w:rsidTr="000700EF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546EC7" w:rsidRPr="00314CDC" w:rsidRDefault="00546EC7" w:rsidP="000700E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</w:tcPr>
          <w:p w:rsidR="00546EC7" w:rsidRPr="009845CF" w:rsidRDefault="00FA2259" w:rsidP="000700E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A2259">
              <w:rPr>
                <w:rFonts w:ascii="GHEA Grapalat" w:hAnsi="GHEA Grapalat" w:cs="Sylfaen"/>
                <w:bCs/>
                <w:lang w:val="hy-AM"/>
              </w:rPr>
              <w:t>01/15633-2023</w:t>
            </w:r>
          </w:p>
        </w:tc>
      </w:tr>
      <w:tr w:rsidR="00546EC7" w:rsidRPr="00FA2259" w:rsidTr="00701D13">
        <w:trPr>
          <w:trHeight w:val="3082"/>
          <w:tblCellSpacing w:w="0" w:type="dxa"/>
          <w:jc w:val="center"/>
        </w:trPr>
        <w:tc>
          <w:tcPr>
            <w:tcW w:w="8500" w:type="dxa"/>
            <w:shd w:val="clear" w:color="auto" w:fill="FFFFFF"/>
          </w:tcPr>
          <w:p w:rsidR="00FA2259" w:rsidRPr="00FA2259" w:rsidRDefault="00FA2259" w:rsidP="00FA2259">
            <w:pPr>
              <w:keepNext/>
              <w:suppressAutoHyphens/>
              <w:ind w:left="78" w:right="120" w:firstLine="19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Ն</w:t>
            </w:r>
            <w:r w:rsidRPr="00FA2259">
              <w:rPr>
                <w:rFonts w:ascii="GHEA Grapalat" w:hAnsi="GHEA Grapalat"/>
                <w:lang w:val="hy-AM"/>
              </w:rPr>
              <w:t>ախագծի վերաբերյալ սկզբունքային առարկություններ և առաջարկություններ չ</w:t>
            </w:r>
            <w:r>
              <w:rPr>
                <w:rFonts w:ascii="GHEA Grapalat" w:hAnsi="GHEA Grapalat"/>
                <w:lang w:val="hy-AM"/>
              </w:rPr>
              <w:t>կան</w:t>
            </w:r>
            <w:r w:rsidRPr="00FA2259">
              <w:rPr>
                <w:rFonts w:ascii="GHEA Grapalat" w:hAnsi="GHEA Grapalat"/>
                <w:lang w:val="hy-AM"/>
              </w:rPr>
              <w:t>:</w:t>
            </w:r>
          </w:p>
          <w:p w:rsidR="00546EC7" w:rsidRPr="00FA2259" w:rsidRDefault="00FA2259" w:rsidP="00FA2259">
            <w:pPr>
              <w:keepNext/>
              <w:suppressAutoHyphens/>
              <w:ind w:left="78" w:right="120" w:firstLine="191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Միաժամանակ,</w:t>
            </w:r>
            <w:r w:rsidRPr="00FA2259">
              <w:rPr>
                <w:rFonts w:ascii="GHEA Grapalat" w:hAnsi="GHEA Grapalat"/>
                <w:lang w:val="hy-AM"/>
              </w:rPr>
              <w:t xml:space="preserve"> ներկայացված որոշման նախագիծը լրացուցիչ քննարկման կարիք ունի, հաշվի առնելով այն հանգամանքը, որ </w:t>
            </w:r>
            <w:r w:rsidRPr="00FA2259">
              <w:rPr>
                <w:rFonts w:ascii="GHEA Grapalat" w:hAnsi="GHEA Grapalat"/>
                <w:bCs/>
                <w:lang w:val="hy-AM"/>
              </w:rPr>
              <w:t>ԵԱՏՄ մաքսային օրենսգրքի (այսուհետ՝ Օրենսգիրք) 264-րդ հոդվածի 3-րդ մասի պահանջների կատարման առնչությամբ Օրենսգրքով նախատեսված չէ դրույթ, ըստ որի անդամ պետություններին կթույլատրվի միակողմանիորեն սահմանել արտոնություններ ժամանակավոր ներմուծվող անձնական օգտագործման տրանսպորտային միջոցների համար մաքսատուրքերի և հարկերի վճարման պարտավորությունների ապահովման միջոցների մասով՝ ԵԱՏՄ անդամ պետություններում գրանցված ֆիզիկական անձանց համար (Օրենսգրքի 264-րդ հոդվածի 1-ին մասի երրորդ պարբերությամբ նշված անձանց համար)։</w:t>
            </w:r>
          </w:p>
        </w:tc>
        <w:tc>
          <w:tcPr>
            <w:tcW w:w="5684" w:type="dxa"/>
            <w:gridSpan w:val="2"/>
            <w:shd w:val="clear" w:color="auto" w:fill="FFFFFF"/>
          </w:tcPr>
          <w:p w:rsidR="00172BC0" w:rsidRPr="00172BC0" w:rsidRDefault="00FA2259" w:rsidP="00172BC0">
            <w:pPr>
              <w:spacing w:line="360" w:lineRule="auto"/>
              <w:ind w:left="132" w:right="145" w:firstLine="284"/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Ընդունվել է ի գիտություն։</w:t>
            </w:r>
          </w:p>
        </w:tc>
      </w:tr>
    </w:tbl>
    <w:p w:rsidR="00BB4ADB" w:rsidRPr="009D3299" w:rsidRDefault="00BB4ADB" w:rsidP="009D3299">
      <w:pPr>
        <w:rPr>
          <w:rFonts w:ascii="GHEA Grapalat" w:hAnsi="GHEA Grapalat"/>
          <w:lang w:val="hy-AM"/>
        </w:rPr>
      </w:pPr>
    </w:p>
    <w:sectPr w:rsidR="00BB4ADB" w:rsidRPr="009D3299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0A9E04D8"/>
    <w:multiLevelType w:val="hybridMultilevel"/>
    <w:tmpl w:val="3E7C9E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4" w15:restartNumberingAfterBreak="0">
    <w:nsid w:val="13DE566C"/>
    <w:multiLevelType w:val="hybridMultilevel"/>
    <w:tmpl w:val="2FEE2006"/>
    <w:lvl w:ilvl="0" w:tplc="E0A261B6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145D7670"/>
    <w:multiLevelType w:val="hybridMultilevel"/>
    <w:tmpl w:val="BDFA9478"/>
    <w:lvl w:ilvl="0" w:tplc="FFFACA7E">
      <w:start w:val="1"/>
      <w:numFmt w:val="decimal"/>
      <w:lvlText w:val="%1)"/>
      <w:lvlJc w:val="left"/>
      <w:pPr>
        <w:ind w:left="7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8" w:hanging="360"/>
      </w:pPr>
    </w:lvl>
    <w:lvl w:ilvl="2" w:tplc="0409001B" w:tentative="1">
      <w:start w:val="1"/>
      <w:numFmt w:val="lowerRoman"/>
      <w:lvlText w:val="%3."/>
      <w:lvlJc w:val="right"/>
      <w:pPr>
        <w:ind w:left="2188" w:hanging="180"/>
      </w:pPr>
    </w:lvl>
    <w:lvl w:ilvl="3" w:tplc="0409000F" w:tentative="1">
      <w:start w:val="1"/>
      <w:numFmt w:val="decimal"/>
      <w:lvlText w:val="%4."/>
      <w:lvlJc w:val="left"/>
      <w:pPr>
        <w:ind w:left="2908" w:hanging="360"/>
      </w:pPr>
    </w:lvl>
    <w:lvl w:ilvl="4" w:tplc="04090019" w:tentative="1">
      <w:start w:val="1"/>
      <w:numFmt w:val="lowerLetter"/>
      <w:lvlText w:val="%5."/>
      <w:lvlJc w:val="left"/>
      <w:pPr>
        <w:ind w:left="3628" w:hanging="360"/>
      </w:pPr>
    </w:lvl>
    <w:lvl w:ilvl="5" w:tplc="0409001B" w:tentative="1">
      <w:start w:val="1"/>
      <w:numFmt w:val="lowerRoman"/>
      <w:lvlText w:val="%6."/>
      <w:lvlJc w:val="right"/>
      <w:pPr>
        <w:ind w:left="4348" w:hanging="180"/>
      </w:pPr>
    </w:lvl>
    <w:lvl w:ilvl="6" w:tplc="0409000F" w:tentative="1">
      <w:start w:val="1"/>
      <w:numFmt w:val="decimal"/>
      <w:lvlText w:val="%7."/>
      <w:lvlJc w:val="left"/>
      <w:pPr>
        <w:ind w:left="5068" w:hanging="360"/>
      </w:pPr>
    </w:lvl>
    <w:lvl w:ilvl="7" w:tplc="04090019" w:tentative="1">
      <w:start w:val="1"/>
      <w:numFmt w:val="lowerLetter"/>
      <w:lvlText w:val="%8."/>
      <w:lvlJc w:val="left"/>
      <w:pPr>
        <w:ind w:left="5788" w:hanging="360"/>
      </w:pPr>
    </w:lvl>
    <w:lvl w:ilvl="8" w:tplc="0409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6" w15:restartNumberingAfterBreak="0">
    <w:nsid w:val="1C9240CE"/>
    <w:multiLevelType w:val="hybridMultilevel"/>
    <w:tmpl w:val="CF3601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D1C66DD"/>
    <w:multiLevelType w:val="hybridMultilevel"/>
    <w:tmpl w:val="D9F08CB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F1C1B0E"/>
    <w:multiLevelType w:val="hybridMultilevel"/>
    <w:tmpl w:val="3E9EB164"/>
    <w:lvl w:ilvl="0" w:tplc="7944BF58">
      <w:start w:val="1"/>
      <w:numFmt w:val="decimal"/>
      <w:lvlText w:val="%1)"/>
      <w:lvlJc w:val="left"/>
      <w:pPr>
        <w:ind w:left="10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3" w:hanging="360"/>
      </w:pPr>
    </w:lvl>
    <w:lvl w:ilvl="2" w:tplc="0409001B" w:tentative="1">
      <w:start w:val="1"/>
      <w:numFmt w:val="lowerRoman"/>
      <w:lvlText w:val="%3."/>
      <w:lvlJc w:val="right"/>
      <w:pPr>
        <w:ind w:left="2503" w:hanging="180"/>
      </w:pPr>
    </w:lvl>
    <w:lvl w:ilvl="3" w:tplc="0409000F" w:tentative="1">
      <w:start w:val="1"/>
      <w:numFmt w:val="decimal"/>
      <w:lvlText w:val="%4."/>
      <w:lvlJc w:val="left"/>
      <w:pPr>
        <w:ind w:left="3223" w:hanging="360"/>
      </w:pPr>
    </w:lvl>
    <w:lvl w:ilvl="4" w:tplc="04090019" w:tentative="1">
      <w:start w:val="1"/>
      <w:numFmt w:val="lowerLetter"/>
      <w:lvlText w:val="%5."/>
      <w:lvlJc w:val="left"/>
      <w:pPr>
        <w:ind w:left="3943" w:hanging="360"/>
      </w:pPr>
    </w:lvl>
    <w:lvl w:ilvl="5" w:tplc="0409001B" w:tentative="1">
      <w:start w:val="1"/>
      <w:numFmt w:val="lowerRoman"/>
      <w:lvlText w:val="%6."/>
      <w:lvlJc w:val="right"/>
      <w:pPr>
        <w:ind w:left="4663" w:hanging="180"/>
      </w:pPr>
    </w:lvl>
    <w:lvl w:ilvl="6" w:tplc="0409000F" w:tentative="1">
      <w:start w:val="1"/>
      <w:numFmt w:val="decimal"/>
      <w:lvlText w:val="%7."/>
      <w:lvlJc w:val="left"/>
      <w:pPr>
        <w:ind w:left="5383" w:hanging="360"/>
      </w:pPr>
    </w:lvl>
    <w:lvl w:ilvl="7" w:tplc="04090019" w:tentative="1">
      <w:start w:val="1"/>
      <w:numFmt w:val="lowerLetter"/>
      <w:lvlText w:val="%8."/>
      <w:lvlJc w:val="left"/>
      <w:pPr>
        <w:ind w:left="6103" w:hanging="360"/>
      </w:pPr>
    </w:lvl>
    <w:lvl w:ilvl="8" w:tplc="0409001B" w:tentative="1">
      <w:start w:val="1"/>
      <w:numFmt w:val="lowerRoman"/>
      <w:lvlText w:val="%9."/>
      <w:lvlJc w:val="right"/>
      <w:pPr>
        <w:ind w:left="6823" w:hanging="180"/>
      </w:pPr>
    </w:lvl>
  </w:abstractNum>
  <w:abstractNum w:abstractNumId="9" w15:restartNumberingAfterBreak="0">
    <w:nsid w:val="2BAD46A6"/>
    <w:multiLevelType w:val="hybridMultilevel"/>
    <w:tmpl w:val="B87E6774"/>
    <w:lvl w:ilvl="0" w:tplc="4640531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38AE39D0"/>
    <w:multiLevelType w:val="hybridMultilevel"/>
    <w:tmpl w:val="CDAA9C8E"/>
    <w:lvl w:ilvl="0" w:tplc="864203C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2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4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5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6" w15:restartNumberingAfterBreak="0">
    <w:nsid w:val="4C534280"/>
    <w:multiLevelType w:val="hybridMultilevel"/>
    <w:tmpl w:val="C73CEA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6C7169"/>
    <w:multiLevelType w:val="hybridMultilevel"/>
    <w:tmpl w:val="E12E22B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0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22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20"/>
  </w:num>
  <w:num w:numId="2">
    <w:abstractNumId w:val="18"/>
  </w:num>
  <w:num w:numId="3">
    <w:abstractNumId w:val="21"/>
  </w:num>
  <w:num w:numId="4">
    <w:abstractNumId w:val="14"/>
  </w:num>
  <w:num w:numId="5">
    <w:abstractNumId w:val="22"/>
  </w:num>
  <w:num w:numId="6">
    <w:abstractNumId w:val="13"/>
  </w:num>
  <w:num w:numId="7">
    <w:abstractNumId w:val="10"/>
  </w:num>
  <w:num w:numId="8">
    <w:abstractNumId w:val="19"/>
  </w:num>
  <w:num w:numId="9">
    <w:abstractNumId w:val="1"/>
  </w:num>
  <w:num w:numId="10">
    <w:abstractNumId w:val="15"/>
  </w:num>
  <w:num w:numId="11">
    <w:abstractNumId w:val="12"/>
  </w:num>
  <w:num w:numId="12">
    <w:abstractNumId w:val="3"/>
  </w:num>
  <w:num w:numId="13">
    <w:abstractNumId w:val="0"/>
  </w:num>
  <w:num w:numId="14">
    <w:abstractNumId w:val="9"/>
  </w:num>
  <w:num w:numId="15">
    <w:abstractNumId w:val="11"/>
  </w:num>
  <w:num w:numId="16">
    <w:abstractNumId w:val="8"/>
  </w:num>
  <w:num w:numId="17">
    <w:abstractNumId w:val="16"/>
  </w:num>
  <w:num w:numId="18">
    <w:abstractNumId w:val="6"/>
  </w:num>
  <w:num w:numId="19">
    <w:abstractNumId w:val="7"/>
  </w:num>
  <w:num w:numId="20">
    <w:abstractNumId w:val="2"/>
  </w:num>
  <w:num w:numId="21">
    <w:abstractNumId w:val="5"/>
  </w:num>
  <w:num w:numId="22">
    <w:abstractNumId w:val="4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A0CCB"/>
    <w:rsid w:val="000B7B68"/>
    <w:rsid w:val="000D4B46"/>
    <w:rsid w:val="000E0DAD"/>
    <w:rsid w:val="00101A36"/>
    <w:rsid w:val="00105BBD"/>
    <w:rsid w:val="00115450"/>
    <w:rsid w:val="0012313E"/>
    <w:rsid w:val="00135AF3"/>
    <w:rsid w:val="0014072E"/>
    <w:rsid w:val="00146451"/>
    <w:rsid w:val="001524A4"/>
    <w:rsid w:val="00152DAE"/>
    <w:rsid w:val="00155E7D"/>
    <w:rsid w:val="00172BC0"/>
    <w:rsid w:val="001B5B31"/>
    <w:rsid w:val="001B7892"/>
    <w:rsid w:val="001C65A5"/>
    <w:rsid w:val="0021233D"/>
    <w:rsid w:val="00226B6B"/>
    <w:rsid w:val="00234EDC"/>
    <w:rsid w:val="002602F0"/>
    <w:rsid w:val="00272861"/>
    <w:rsid w:val="002A554E"/>
    <w:rsid w:val="002C0C47"/>
    <w:rsid w:val="002E35F0"/>
    <w:rsid w:val="002F26BF"/>
    <w:rsid w:val="00307B40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3E1DBD"/>
    <w:rsid w:val="004258C9"/>
    <w:rsid w:val="00431BC7"/>
    <w:rsid w:val="0044071C"/>
    <w:rsid w:val="0045210B"/>
    <w:rsid w:val="004523A8"/>
    <w:rsid w:val="00453192"/>
    <w:rsid w:val="004538E8"/>
    <w:rsid w:val="00461DA8"/>
    <w:rsid w:val="004825F6"/>
    <w:rsid w:val="004A0488"/>
    <w:rsid w:val="004D6A1F"/>
    <w:rsid w:val="004F174B"/>
    <w:rsid w:val="0050383B"/>
    <w:rsid w:val="00525F10"/>
    <w:rsid w:val="005276AA"/>
    <w:rsid w:val="00546EC7"/>
    <w:rsid w:val="00551091"/>
    <w:rsid w:val="0056421B"/>
    <w:rsid w:val="00565379"/>
    <w:rsid w:val="00580B51"/>
    <w:rsid w:val="00587C49"/>
    <w:rsid w:val="0059254C"/>
    <w:rsid w:val="005B3D36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618B0"/>
    <w:rsid w:val="00673A22"/>
    <w:rsid w:val="006758AA"/>
    <w:rsid w:val="00695191"/>
    <w:rsid w:val="006D5CFF"/>
    <w:rsid w:val="00701D13"/>
    <w:rsid w:val="00710EA1"/>
    <w:rsid w:val="00716610"/>
    <w:rsid w:val="00723164"/>
    <w:rsid w:val="00733D99"/>
    <w:rsid w:val="00754666"/>
    <w:rsid w:val="00760B07"/>
    <w:rsid w:val="007619E4"/>
    <w:rsid w:val="00782781"/>
    <w:rsid w:val="007B2D30"/>
    <w:rsid w:val="007D09DF"/>
    <w:rsid w:val="007D5777"/>
    <w:rsid w:val="0082551F"/>
    <w:rsid w:val="00841922"/>
    <w:rsid w:val="00846045"/>
    <w:rsid w:val="00850362"/>
    <w:rsid w:val="00861637"/>
    <w:rsid w:val="008931DC"/>
    <w:rsid w:val="0089669C"/>
    <w:rsid w:val="008A2510"/>
    <w:rsid w:val="008B7FBC"/>
    <w:rsid w:val="008C722C"/>
    <w:rsid w:val="008C7C84"/>
    <w:rsid w:val="008D18BE"/>
    <w:rsid w:val="008D27D7"/>
    <w:rsid w:val="008F0C02"/>
    <w:rsid w:val="0091282E"/>
    <w:rsid w:val="00916C54"/>
    <w:rsid w:val="00942F67"/>
    <w:rsid w:val="0095151D"/>
    <w:rsid w:val="009712BD"/>
    <w:rsid w:val="00972FCE"/>
    <w:rsid w:val="009845CF"/>
    <w:rsid w:val="00986CBE"/>
    <w:rsid w:val="009C4C80"/>
    <w:rsid w:val="009C5881"/>
    <w:rsid w:val="009D3299"/>
    <w:rsid w:val="009D685B"/>
    <w:rsid w:val="009E3813"/>
    <w:rsid w:val="009F7F51"/>
    <w:rsid w:val="00A00386"/>
    <w:rsid w:val="00A00B42"/>
    <w:rsid w:val="00A06961"/>
    <w:rsid w:val="00A255BA"/>
    <w:rsid w:val="00A26F9F"/>
    <w:rsid w:val="00A27CED"/>
    <w:rsid w:val="00A27D68"/>
    <w:rsid w:val="00A33CD1"/>
    <w:rsid w:val="00A3416E"/>
    <w:rsid w:val="00A526D7"/>
    <w:rsid w:val="00A8154E"/>
    <w:rsid w:val="00A818B3"/>
    <w:rsid w:val="00A9116A"/>
    <w:rsid w:val="00A9344C"/>
    <w:rsid w:val="00AA41E9"/>
    <w:rsid w:val="00AB0F1E"/>
    <w:rsid w:val="00AB29C1"/>
    <w:rsid w:val="00AE5C6D"/>
    <w:rsid w:val="00AE5F34"/>
    <w:rsid w:val="00AF1CF9"/>
    <w:rsid w:val="00AF5ECD"/>
    <w:rsid w:val="00B20482"/>
    <w:rsid w:val="00B33EE4"/>
    <w:rsid w:val="00B376AA"/>
    <w:rsid w:val="00B57349"/>
    <w:rsid w:val="00B63B57"/>
    <w:rsid w:val="00B8033A"/>
    <w:rsid w:val="00BB1718"/>
    <w:rsid w:val="00BB1E61"/>
    <w:rsid w:val="00BB4ADB"/>
    <w:rsid w:val="00BB517D"/>
    <w:rsid w:val="00BC5442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1C63"/>
    <w:rsid w:val="00C34A53"/>
    <w:rsid w:val="00C36721"/>
    <w:rsid w:val="00C5398E"/>
    <w:rsid w:val="00C56CD6"/>
    <w:rsid w:val="00C810E0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132D3"/>
    <w:rsid w:val="00D21B89"/>
    <w:rsid w:val="00D22924"/>
    <w:rsid w:val="00D31629"/>
    <w:rsid w:val="00D31BCF"/>
    <w:rsid w:val="00D40108"/>
    <w:rsid w:val="00D61C84"/>
    <w:rsid w:val="00D72CF5"/>
    <w:rsid w:val="00D813A3"/>
    <w:rsid w:val="00D84B77"/>
    <w:rsid w:val="00DB3E60"/>
    <w:rsid w:val="00DB7E4A"/>
    <w:rsid w:val="00DD1D2C"/>
    <w:rsid w:val="00DE29BA"/>
    <w:rsid w:val="00E10148"/>
    <w:rsid w:val="00E13891"/>
    <w:rsid w:val="00E14B39"/>
    <w:rsid w:val="00E3217D"/>
    <w:rsid w:val="00E82F3A"/>
    <w:rsid w:val="00E92261"/>
    <w:rsid w:val="00EA1619"/>
    <w:rsid w:val="00EB4234"/>
    <w:rsid w:val="00EE316C"/>
    <w:rsid w:val="00F061E7"/>
    <w:rsid w:val="00F0716B"/>
    <w:rsid w:val="00F15B2E"/>
    <w:rsid w:val="00F41A0E"/>
    <w:rsid w:val="00F44728"/>
    <w:rsid w:val="00F6621F"/>
    <w:rsid w:val="00F7464E"/>
    <w:rsid w:val="00F77580"/>
    <w:rsid w:val="00F81827"/>
    <w:rsid w:val="00F874D6"/>
    <w:rsid w:val="00F92483"/>
    <w:rsid w:val="00F93E17"/>
    <w:rsid w:val="00FA2259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EAC33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7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7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A2373-BCC6-4CF4-AF3B-A228C7FC6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425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https://mul2-taxservice.gov.am/tasks/2347081/oneclick/Ampopatert_apahovum.docx?token=496bafd32c1df6dd2129564b58797284</cp:keywords>
  <dc:description/>
  <cp:lastModifiedBy>Feliks Melkonyan</cp:lastModifiedBy>
  <cp:revision>82</cp:revision>
  <cp:lastPrinted>2022-08-11T12:10:00Z</cp:lastPrinted>
  <dcterms:created xsi:type="dcterms:W3CDTF">2021-09-14T12:11:00Z</dcterms:created>
  <dcterms:modified xsi:type="dcterms:W3CDTF">2023-11-23T08:48:00Z</dcterms:modified>
</cp:coreProperties>
</file>