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10D7" w:rsidRPr="00366F8B" w:rsidRDefault="000E10D7" w:rsidP="00247F53">
      <w:pPr>
        <w:shd w:val="clear" w:color="auto" w:fill="FFFFFF"/>
        <w:spacing w:after="0" w:line="360" w:lineRule="auto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B75E76" w:rsidRPr="00B75E76" w:rsidRDefault="00B75E76" w:rsidP="00B75E76">
      <w:pPr>
        <w:tabs>
          <w:tab w:val="left" w:pos="630"/>
          <w:tab w:val="left" w:pos="990"/>
          <w:tab w:val="left" w:pos="3420"/>
        </w:tabs>
        <w:suppressAutoHyphens/>
        <w:spacing w:after="0"/>
        <w:jc w:val="center"/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</w:pPr>
      <w:r w:rsidRPr="00B75E76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 ՓՈՓՈԽՈՒԹՅՈՒՆ, ՀԱՅԱՍՏԱՆԻ ՀԱՆՐԱՊԵՏՈՒԹՅԱՆ ԿԱՌԱՎԱՐՈՒԹՅԱՆ 2022 ԹՎԱԿԱՆԻ ԴԵԿՏԵՄԲԵՐԻ 29-Ի N 2111-Ն ՈՐՈՇՄԱՆ ՄԵՋ ՓՈՓՈԽՈՒԹՅՈՒՆՆԵՐ ԵՎ ԼՐԱՑՈՒՄՆԵՐ ԿԱՏԱՐԵԼՈՒ ՄԱՍԻՆ»</w:t>
      </w:r>
    </w:p>
    <w:p w:rsidR="000E10D7" w:rsidRPr="00366F8B" w:rsidRDefault="000E10D7" w:rsidP="000E10D7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18"/>
        <w:gridCol w:w="6383"/>
      </w:tblGrid>
      <w:tr w:rsidR="000E10D7" w:rsidRPr="00634C93" w:rsidTr="000E10D7">
        <w:trPr>
          <w:trHeight w:val="419"/>
          <w:tblCellSpacing w:w="0" w:type="dxa"/>
          <w:jc w:val="center"/>
        </w:trPr>
        <w:tc>
          <w:tcPr>
            <w:tcW w:w="891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634C93" w:rsidRDefault="000E10D7" w:rsidP="00B4205B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634C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634C93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1. Հայաստանի Հանրապետության ֆինանսների նախարարություն</w:t>
            </w:r>
          </w:p>
        </w:tc>
        <w:tc>
          <w:tcPr>
            <w:tcW w:w="6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634C93" w:rsidRDefault="00B75E76" w:rsidP="00B75E7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30</w:t>
            </w:r>
            <w:r w:rsidR="000E10D7"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0E10D7"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0E10D7"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2023թ.</w:t>
            </w:r>
          </w:p>
        </w:tc>
      </w:tr>
      <w:tr w:rsidR="000E10D7" w:rsidRPr="00634C93" w:rsidTr="000E10D7">
        <w:trPr>
          <w:trHeight w:val="419"/>
          <w:tblCellSpacing w:w="0" w:type="dxa"/>
          <w:jc w:val="center"/>
        </w:trPr>
        <w:tc>
          <w:tcPr>
            <w:tcW w:w="891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E10D7" w:rsidRPr="00634C93" w:rsidRDefault="000E10D7" w:rsidP="00B4205B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E10D7" w:rsidRPr="00634C93" w:rsidRDefault="00B75E76" w:rsidP="00B4205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B75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01/8-3/23198-2023</w:t>
            </w:r>
          </w:p>
        </w:tc>
      </w:tr>
      <w:tr w:rsidR="000E10D7" w:rsidRPr="00B75E76" w:rsidTr="000E10D7">
        <w:trPr>
          <w:trHeight w:val="694"/>
          <w:tblCellSpacing w:w="0" w:type="dxa"/>
          <w:jc w:val="center"/>
        </w:trPr>
        <w:tc>
          <w:tcPr>
            <w:tcW w:w="89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75E76" w:rsidRPr="00B75E76" w:rsidRDefault="000E10D7" w:rsidP="00B75E76">
            <w:pPr>
              <w:spacing w:after="0" w:line="240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Times New Roman" w:hAnsi="GHEA Grapalat" w:cs="Times New Roman"/>
                <w:bCs/>
                <w:iCs/>
                <w:sz w:val="24"/>
                <w:szCs w:val="24"/>
                <w:lang w:val="hy-AM"/>
              </w:rPr>
              <w:t xml:space="preserve"> 1. </w:t>
            </w:r>
            <w:r w:rsidR="00B75E7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Ե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լնելով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ներկայիս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սոցիալական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հումանիտար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մարտահրավերներին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դիմակայելու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անհրաժեշտությունից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,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առաջարկում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ենք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նվազեցվող միջոցառման գծով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չիրացված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մնացորդը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ուղղել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pt-BR"/>
              </w:rPr>
              <w:t xml:space="preserve">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nb-NO"/>
              </w:rPr>
              <w:t>: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Ինչ վերաբերում է գումարի հատկացմանը, ապա առաջարկում ենք հարցը քննարկել ՀՀ մշտապես գործող նախարարական կոմիտեի նիստում՝ գնահատելով վերոնշված ծախսերի կատարման հրատապությունը և առաջնահերթությունը:</w:t>
            </w: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  <w:p w:rsidR="00247F53" w:rsidRPr="00634C93" w:rsidRDefault="00247F53" w:rsidP="00B4205B">
            <w:pPr>
              <w:spacing w:after="0" w:line="240" w:lineRule="auto"/>
              <w:jc w:val="both"/>
              <w:rPr>
                <w:rFonts w:ascii="GHEA Grapalat" w:eastAsia="Times New Roman" w:hAnsi="GHEA Grapalat" w:cs="GHEA Grapalat"/>
                <w:bCs/>
                <w:iCs/>
                <w:sz w:val="24"/>
                <w:szCs w:val="24"/>
                <w:lang w:val="hy-AM"/>
              </w:rPr>
            </w:pPr>
          </w:p>
          <w:p w:rsidR="000E10D7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B75E76" w:rsidRDefault="00B75E76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247F53">
            <w:pPr>
              <w:spacing w:after="0" w:line="240" w:lineRule="auto"/>
              <w:ind w:left="113" w:right="113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2.</w:t>
            </w:r>
            <w:r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B75E76" w:rsidRPr="00B75E76">
              <w:rPr>
                <w:rFonts w:ascii="GHEA Grapalat" w:hAnsi="GHEA Grapalat" w:cs="Times New Roman"/>
                <w:sz w:val="24"/>
                <w:szCs w:val="24"/>
                <w:lang w:val="hy-AM"/>
              </w:rPr>
              <w:t>Նախագծին կից հիմնավորման վերաբերյալ հայտնում ենք, որ հաշվի առնելով, procurement.am հասցեով գործող գնումների պաշտոնական տեղեկագրում առկա տեղեկատվությունը՝ համաձայն որի նախագծի հավելված N 7-ի գնումների պլանի 1182 ծրագրի 11001 միջոցառման մեջ ներառված 72261150/501 ծրագրային ապահովման հետ կապված խորհրդատվական ծառայություններ ԳՄԱ կոդով գնման առարկայի ձեռք բերման համար կնքվել է ՀԿԱԾ-ՀԲՄԽԾՁԲ-23/69 ծածկագրով պայմանագիրը, անհրաժեշտ է նախագծի ընդունումը հիմնավորող փաստաթղթում նշված ՀՀԿԱԾ-ՀԲՄԽԾՁԲ-23/69 ծածկագիրը փոխարինել ՀԿԱԾ-ՀԲՄԽԾՁԲ-23/69 ծածկագրով</w:t>
            </w:r>
            <w:r w:rsidRPr="00634C93">
              <w:rPr>
                <w:rFonts w:ascii="GHEA Grapalat" w:hAnsi="GHEA Grapalat" w:cs="Times New Roman"/>
                <w:sz w:val="24"/>
                <w:szCs w:val="24"/>
                <w:lang w:val="hy-AM"/>
              </w:rPr>
              <w:t>:</w:t>
            </w:r>
          </w:p>
          <w:p w:rsidR="000E10D7" w:rsidRPr="00634C93" w:rsidRDefault="000E10D7" w:rsidP="00B4205B">
            <w:pPr>
              <w:spacing w:after="0" w:line="240" w:lineRule="auto"/>
              <w:ind w:left="113" w:right="113" w:firstLine="72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83" w:type="dxa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0E10D7" w:rsidRPr="00634C93" w:rsidRDefault="000E10D7" w:rsidP="00B4205B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 w:rsidRPr="00634C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 xml:space="preserve"> Չ</w:t>
            </w:r>
            <w:r w:rsidR="00B75E7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ի</w:t>
            </w:r>
            <w:r w:rsidRPr="00634C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 xml:space="preserve">  </w:t>
            </w:r>
            <w:r w:rsidR="00B75E76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</w:t>
            </w:r>
            <w:r w:rsidRPr="00634C9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նդունվել։</w:t>
            </w: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color w:val="000000"/>
                <w:sz w:val="24"/>
                <w:szCs w:val="24"/>
                <w:lang w:val="hy-AM"/>
              </w:rPr>
            </w:pP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վարչապետի</w:t>
            </w:r>
            <w:r w:rsidRPr="00634C93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634C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634C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հոկտեմբերի 10</w:t>
            </w:r>
            <w:r w:rsidRPr="00634C93">
              <w:rPr>
                <w:rFonts w:ascii="GHEA Grapalat" w:hAnsi="GHEA Grapalat"/>
                <w:sz w:val="24"/>
                <w:szCs w:val="24"/>
                <w:lang w:val="af-ZA"/>
              </w:rPr>
              <w:t>-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634C93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N 02/16.4/34545-2023 հանձնարարականի շրջանակներում</w:t>
            </w:r>
            <w:r w:rsidR="00B75E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Արդարադատության նախարարության կողմից իրականացվող ծրագրից 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պահուստային ֆոնդ</w:t>
            </w:r>
            <w:r w:rsidR="00B75E76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ուղղվել 279,307</w:t>
            </w:r>
            <w:r w:rsidR="00B75E76" w:rsidRPr="00B75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75E76">
              <w:rPr>
                <w:rFonts w:ascii="GHEA Grapalat" w:hAnsi="GHEA Grapalat"/>
                <w:sz w:val="24"/>
                <w:szCs w:val="24"/>
                <w:lang w:val="hy-AM"/>
              </w:rPr>
              <w:t>9 հազ</w:t>
            </w:r>
            <w:r w:rsidR="00B75E76" w:rsidRPr="00B75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B75E7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դրամ</w:t>
            </w:r>
            <w:r w:rsidRPr="00634C93">
              <w:rPr>
                <w:rFonts w:ascii="GHEA Grapalat" w:hAnsi="GHEA Grapalat"/>
                <w:sz w:val="24"/>
                <w:szCs w:val="24"/>
                <w:lang w:val="hy-AM"/>
              </w:rPr>
              <w:t xml:space="preserve">։ Միաժամանակ,առաջնահերթ է համարվում նաև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>Էլեկտրոնային հաշտարարության և հարկադիր կատարումն ապահովող ծառայության էլեկտրոնային համակարգերի ընդունման կազմակերպումը</w:t>
            </w:r>
            <w:r w:rsidR="00B75E76">
              <w:rPr>
                <w:rFonts w:ascii="GHEA Grapalat" w:hAnsi="GHEA Grapalat"/>
                <w:sz w:val="24"/>
                <w:szCs w:val="24"/>
                <w:lang w:val="hy-AM"/>
              </w:rPr>
              <w:t xml:space="preserve">, քանի որ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t xml:space="preserve">բխում է Կառավարության 2022 թվականի հուլիսի 21-ի Հայաստանի Հանրապետության դատական և իրավական բարեփոխումների 2022-2026 թվականների  ռազմավարությունը և  դրանից բխող գործողությունների ծրագիրը հաստատելու և Հայաստանի Հանրապետության կառավարության 2019 թվականի հոկտեմբերի 10-ի N 1441-Լ որոշումն ուժը կորցրած ճանաչելու մասին N 1133-Լ որոշման հավելված N 1-ի «Էլեկտրոնային արդարադատություն» </w:t>
            </w:r>
            <w:r w:rsidR="00B75E76" w:rsidRPr="00B75E7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միասնական կառավարման համակարգի ստեղծում և տվյալների էլեկտրոնային բազաների մատչելիության ապահովում ու արդիականացում» նպատակի իրագործման ապահովման անհրաժեշտությունից</w:t>
            </w:r>
            <w:r w:rsidRPr="00634C93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Calibri" w:hAnsi="GHEA Grapalat" w:cs="Times Armenian"/>
                <w:b/>
                <w:bCs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  <w:r w:rsidRPr="00634C93"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  <w:t>Ընդունվել է։</w:t>
            </w: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Calibri" w:hAnsi="GHEA Grapalat" w:cs="Times Armenian"/>
                <w:b/>
                <w:color w:val="000000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247F53">
            <w:pPr>
              <w:spacing w:after="0" w:line="240" w:lineRule="auto"/>
              <w:ind w:right="5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4205B">
            <w:pPr>
              <w:spacing w:after="0" w:line="240" w:lineRule="auto"/>
              <w:ind w:left="113" w:right="57" w:firstLine="29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0E10D7" w:rsidRPr="00634C93" w:rsidRDefault="000E10D7" w:rsidP="00B75E76">
            <w:pPr>
              <w:spacing w:after="0" w:line="240" w:lineRule="auto"/>
              <w:ind w:left="113" w:right="57" w:firstLine="295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047BDF" w:rsidRPr="00634C93" w:rsidRDefault="00047BDF" w:rsidP="000E10D7">
      <w:pPr>
        <w:ind w:left="1134"/>
        <w:rPr>
          <w:rFonts w:ascii="GHEA Grapalat" w:hAnsi="GHEA Grapalat"/>
          <w:sz w:val="24"/>
          <w:szCs w:val="24"/>
          <w:lang w:val="hy-AM"/>
        </w:rPr>
      </w:pPr>
    </w:p>
    <w:sectPr w:rsidR="00047BDF" w:rsidRPr="00634C93" w:rsidSect="000E10D7">
      <w:pgSz w:w="15840" w:h="12240" w:orient="landscape" w:code="1"/>
      <w:pgMar w:top="1440" w:right="806" w:bottom="720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E10D7"/>
    <w:rsid w:val="00047BDF"/>
    <w:rsid w:val="00062827"/>
    <w:rsid w:val="000A4E5C"/>
    <w:rsid w:val="000E10D7"/>
    <w:rsid w:val="00134914"/>
    <w:rsid w:val="00247F53"/>
    <w:rsid w:val="002929A4"/>
    <w:rsid w:val="002B1CB4"/>
    <w:rsid w:val="00364011"/>
    <w:rsid w:val="00446959"/>
    <w:rsid w:val="00634C93"/>
    <w:rsid w:val="0072678E"/>
    <w:rsid w:val="007C2C63"/>
    <w:rsid w:val="008C6426"/>
    <w:rsid w:val="00A1705C"/>
    <w:rsid w:val="00AF2490"/>
    <w:rsid w:val="00B00EF0"/>
    <w:rsid w:val="00B75E76"/>
    <w:rsid w:val="00C2580F"/>
    <w:rsid w:val="00C26D43"/>
    <w:rsid w:val="00C94B3B"/>
    <w:rsid w:val="00CA6E91"/>
    <w:rsid w:val="00D0597F"/>
    <w:rsid w:val="00E016F6"/>
    <w:rsid w:val="00E34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26303C"/>
  <w15:docId w15:val="{4A92D9CB-D346-401F-9B53-1ED88EA58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10D7"/>
    <w:rPr>
      <w:lang w:val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E10D7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E10D7"/>
    <w:rPr>
      <w:rFonts w:eastAsiaTheme="minorEastAsia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Vo-Frangulyan</dc:creator>
  <cp:keywords/>
  <dc:description/>
  <cp:lastModifiedBy>Zara Margaryan</cp:lastModifiedBy>
  <cp:revision>6</cp:revision>
  <dcterms:created xsi:type="dcterms:W3CDTF">2023-11-08T05:58:00Z</dcterms:created>
  <dcterms:modified xsi:type="dcterms:W3CDTF">2023-12-01T07:51:00Z</dcterms:modified>
</cp:coreProperties>
</file>