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B69159B" w14:textId="77777777" w:rsidR="008325A3" w:rsidRPr="008325A3" w:rsidRDefault="008325A3" w:rsidP="008325A3">
      <w:pPr>
        <w:spacing w:after="0" w:line="360" w:lineRule="auto"/>
        <w:jc w:val="center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ՀԻՄՆԱՎՈՐՈՒՄ</w:t>
      </w:r>
    </w:p>
    <w:p w14:paraId="796EA0EA" w14:textId="5F7C4E1F" w:rsidR="008325A3" w:rsidRPr="008325A3" w:rsidRDefault="008325A3" w:rsidP="008325A3">
      <w:pPr>
        <w:spacing w:after="0" w:line="360" w:lineRule="auto"/>
        <w:jc w:val="center"/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>ԳԵՐԱԿԱ ՈԼՈՐՏՈՒՄ ԻՐԱԿԱՆԱՑՎՈՂ ՆԵՐԴՐՈՒՄԱՅԻՆ ԾՐԱԳՐԻ ՇՐՋԱՆԱԿՆԵՐՈՒՄ ՆԵՐՄՈՒԾՎՈՂ ՏԵԽՆՈԼՈԳԻԱԿԱՆ ՍԱՐՔԱՎՈՐՈՒՄՆԵՐԻ, ԴՐԱՆՑ ԲԱՂԿԱՑՈՒՑԻՉ ՈՒ ՀԱՄԱԼՐՈՂ ՄԱՍԵՐԻ, ՀՈՒՄՔԻ ԵՎ (ԿԱՄ) ՆՅՈՒԹԵՐԻ ՆԿԱՏՄԱՄԲ ՍԱԿԱԳՆԱՅԻՆ, ՄԱՍՆԱՎՈՐԱՊԵՍ ՆԵՐՄՈՒԾՄԱՆ ՄԱՔՍԱՏՈՒՐՔԻՑ ԱԶԱՏԵԼՈՒ ԱՐՏՈՆՈՒԹՅԱՆ ԿԻՐԱՌՄԱՆ</w:t>
      </w:r>
      <w:r w:rsidRPr="008325A3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 ՀԱՄԱՐ «</w:t>
      </w:r>
      <w:r w:rsidR="00035196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>ԴԱՍՈ ՊՐԻՆՏ</w:t>
      </w:r>
      <w:r w:rsidRPr="008325A3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» </w:t>
      </w:r>
      <w:r w:rsidR="00860A1F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>ՍԱՀՄԱՆԱՓԱԿ ՊԱՏԱՍԽԱՆԱՏՎՈՒԹՅԱՄԲ</w:t>
      </w:r>
      <w:r w:rsidRPr="008325A3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 ԸՆԿԵՐՈՒԹՅԱՆ ԿՈՂՄԻՑ ներկայացված հայտը բավարարելու ԵՎ ԱՐՏՈՆՈՒԹՅՈՒՆԸ ԿԻՐԱՌԵԼՈՒ մասին» </w:t>
      </w: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ՀԱՅԱՍՏԱՆԻ ՀԱՆՐԱՊԵՏՈՒԹՅԱՆ ԿԱՌԱՎԱՐՈՒԹՅԱՆ ՈՐՈՇՄԱՆ (ԱՅՍՈՒՀԵՏ` ՈՐՈՇՈՒՄ) ԸՆԴՈՒՆՄԱՆ </w:t>
      </w:r>
    </w:p>
    <w:p w14:paraId="24202766" w14:textId="77777777" w:rsidR="008325A3" w:rsidRPr="008325A3" w:rsidRDefault="008325A3" w:rsidP="008325A3">
      <w:pPr>
        <w:spacing w:after="0" w:line="360" w:lineRule="auto"/>
        <w:jc w:val="center"/>
        <w:rPr>
          <w:rFonts w:ascii="GHEA Grapalat" w:eastAsia="Calibri" w:hAnsi="GHEA Grapalat" w:cs="Times New Roman"/>
          <w:sz w:val="24"/>
          <w:szCs w:val="24"/>
          <w:lang w:val="hy-AM"/>
        </w:rPr>
      </w:pPr>
    </w:p>
    <w:p w14:paraId="0094273C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Անհրաժեշտությունը</w:t>
      </w:r>
    </w:p>
    <w:p w14:paraId="4EB1DE98" w14:textId="4794DA3C" w:rsidR="008325A3" w:rsidRPr="008325A3" w:rsidRDefault="008325A3" w:rsidP="003A4261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Սույն որոշման նախագծի մշակումը պայմանավորված է </w:t>
      </w:r>
      <w:bookmarkStart w:id="0" w:name="OLE_LINK1"/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035196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ԴԱՍՈ ՊՐԻՆՏ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»</w:t>
      </w:r>
      <w:bookmarkEnd w:id="0"/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860A1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կողմից գերակա ոլորտում իրականացվող ներդրումային ծրագրի շրջանակներում ներմուծվող տեխնոլոգիական սարքավորումները, դրանց բաղկացուցիչ ու համալրող մասերը, հումքը և (կամ) նյութերը ներմուծման մաքսատուրքից ազատելու անհրաժեշտությամբ` Հայաստանի Հանրապետության կառավարության 2015 թվականի սեպտեմբերի 17-ի N1118-Ն որոշման համապատասխան:</w:t>
      </w:r>
    </w:p>
    <w:p w14:paraId="18B55719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Ընթացիկ իրավիճակը և խնդիրները</w:t>
      </w:r>
    </w:p>
    <w:p w14:paraId="737ADEAA" w14:textId="42853595" w:rsidR="00AD3E45" w:rsidRDefault="008325A3" w:rsidP="006B7AAA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bookmarkStart w:id="1" w:name="_Hlk69202218"/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035196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ԴԱՍՈ ՊՐԻՆՏ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860A1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կողմից ներմուծվող </w:t>
      </w:r>
      <w:bookmarkEnd w:id="1"/>
      <w:r w:rsidR="004B12DF">
        <w:rPr>
          <w:rFonts w:ascii="GHEA Grapalat" w:eastAsia="Calibri" w:hAnsi="GHEA Grapalat" w:cs="Times New Roman"/>
          <w:sz w:val="24"/>
          <w:szCs w:val="24"/>
          <w:lang w:val="hy-AM"/>
        </w:rPr>
        <w:t>ապրանքները</w:t>
      </w:r>
      <w:r w:rsidR="003F032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4260A6">
        <w:rPr>
          <w:rFonts w:ascii="GHEA Grapalat" w:eastAsia="Calibri" w:hAnsi="GHEA Grapalat" w:cs="Times New Roman"/>
          <w:sz w:val="24"/>
          <w:szCs w:val="24"/>
          <w:lang w:val="hy-AM"/>
        </w:rPr>
        <w:t xml:space="preserve">նախատեսվում </w:t>
      </w:r>
      <w:r w:rsidR="003506B5">
        <w:rPr>
          <w:rFonts w:ascii="GHEA Grapalat" w:eastAsia="Calibri" w:hAnsi="GHEA Grapalat" w:cs="Times New Roman"/>
          <w:sz w:val="24"/>
          <w:szCs w:val="24"/>
          <w:lang w:val="hy-AM"/>
        </w:rPr>
        <w:t>է</w:t>
      </w:r>
      <w:r w:rsidR="004260A6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804993">
        <w:rPr>
          <w:rFonts w:ascii="GHEA Grapalat" w:eastAsia="Calibri" w:hAnsi="GHEA Grapalat" w:cs="Times New Roman"/>
          <w:sz w:val="24"/>
          <w:szCs w:val="24"/>
          <w:lang w:val="hy-AM"/>
        </w:rPr>
        <w:t>օգտագործել</w:t>
      </w:r>
      <w:r w:rsidR="004B12DF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4B12DF" w:rsidRPr="004B12DF">
        <w:rPr>
          <w:rFonts w:ascii="GHEA Grapalat" w:eastAsia="Calibri" w:hAnsi="GHEA Grapalat" w:cs="Times New Roman"/>
          <w:sz w:val="24"/>
          <w:szCs w:val="24"/>
          <w:lang w:val="hy-AM"/>
        </w:rPr>
        <w:t>ալյումինե փայլաթիթեղի</w:t>
      </w:r>
      <w:r w:rsidR="004B12DF">
        <w:rPr>
          <w:rFonts w:ascii="GHEA Grapalat" w:eastAsia="Calibri" w:hAnsi="GHEA Grapalat" w:cs="Times New Roman"/>
          <w:sz w:val="24"/>
          <w:szCs w:val="24"/>
          <w:lang w:val="hy-AM"/>
        </w:rPr>
        <w:t>ց</w:t>
      </w:r>
      <w:r w:rsidR="00804993" w:rsidRPr="0080499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4B12DF">
        <w:rPr>
          <w:rFonts w:ascii="GHEA Grapalat" w:eastAsia="Calibri" w:hAnsi="GHEA Grapalat" w:cs="Times New Roman"/>
          <w:sz w:val="24"/>
          <w:szCs w:val="24"/>
          <w:lang w:val="hy-AM"/>
        </w:rPr>
        <w:t xml:space="preserve">տարաների </w:t>
      </w:r>
      <w:r w:rsidR="00804993">
        <w:rPr>
          <w:rFonts w:ascii="GHEA Grapalat" w:eastAsia="Calibri" w:hAnsi="GHEA Grapalat" w:cs="Times New Roman"/>
          <w:sz w:val="24"/>
          <w:szCs w:val="24"/>
          <w:lang w:val="hy-AM"/>
        </w:rPr>
        <w:t>արտադրության համար</w:t>
      </w:r>
      <w:r w:rsidR="004260A6"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  <w:r w:rsidR="00A71482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</w:p>
    <w:p w14:paraId="601A1957" w14:textId="66EFFA54" w:rsidR="006B7AAA" w:rsidRDefault="00AD3E45" w:rsidP="006B7AAA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Արտադրությունն իրականացվելու է </w:t>
      </w:r>
      <w:r w:rsidR="003506B5">
        <w:rPr>
          <w:rFonts w:ascii="GHEA Grapalat" w:eastAsia="Calibri" w:hAnsi="GHEA Grapalat" w:cs="Times New Roman"/>
          <w:sz w:val="24"/>
          <w:szCs w:val="24"/>
          <w:lang w:val="hy-AM"/>
        </w:rPr>
        <w:t xml:space="preserve">ՀՀ </w:t>
      </w:r>
      <w:r w:rsidR="006F014E">
        <w:rPr>
          <w:rFonts w:ascii="GHEA Grapalat" w:eastAsia="Calibri" w:hAnsi="GHEA Grapalat" w:cs="Times New Roman"/>
          <w:sz w:val="24"/>
          <w:szCs w:val="24"/>
          <w:lang w:val="hy-AM"/>
        </w:rPr>
        <w:t>Երևան քաղաքում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։ Ընկերությունը հիմնադրվել է </w:t>
      </w:r>
      <w:r w:rsidR="006F014E">
        <w:rPr>
          <w:rFonts w:ascii="GHEA Grapalat" w:eastAsia="Calibri" w:hAnsi="GHEA Grapalat" w:cs="Times New Roman"/>
          <w:sz w:val="24"/>
          <w:szCs w:val="24"/>
          <w:lang w:val="hy-AM"/>
        </w:rPr>
        <w:t>20</w:t>
      </w:r>
      <w:r w:rsidR="00804993">
        <w:rPr>
          <w:rFonts w:ascii="GHEA Grapalat" w:eastAsia="Calibri" w:hAnsi="GHEA Grapalat" w:cs="Times New Roman"/>
          <w:sz w:val="24"/>
          <w:szCs w:val="24"/>
          <w:lang w:val="hy-AM"/>
        </w:rPr>
        <w:t>1</w:t>
      </w:r>
      <w:r w:rsidR="004B12DF">
        <w:rPr>
          <w:rFonts w:ascii="GHEA Grapalat" w:eastAsia="Calibri" w:hAnsi="GHEA Grapalat" w:cs="Times New Roman"/>
          <w:sz w:val="24"/>
          <w:szCs w:val="24"/>
          <w:lang w:val="hy-AM"/>
        </w:rPr>
        <w:t>2</w:t>
      </w:r>
      <w:r w:rsidR="008C785F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թվականին։ </w:t>
      </w:r>
    </w:p>
    <w:p w14:paraId="305725F0" w14:textId="2E4AF38E" w:rsidR="00422BE0" w:rsidRPr="00422BE0" w:rsidRDefault="00422BE0" w:rsidP="00422BE0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422BE0">
        <w:rPr>
          <w:rFonts w:ascii="GHEA Grapalat" w:eastAsia="Calibri" w:hAnsi="GHEA Grapalat" w:cs="Times New Roman"/>
          <w:sz w:val="24"/>
          <w:szCs w:val="24"/>
          <w:lang w:val="hy-AM"/>
        </w:rPr>
        <w:t xml:space="preserve">Ծրագրի շրջանակներում 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նախատեսվում է իրականացնել </w:t>
      </w:r>
      <w:r w:rsidR="004B12DF">
        <w:rPr>
          <w:rFonts w:ascii="GHEA Grapalat" w:eastAsia="Calibri" w:hAnsi="GHEA Grapalat" w:cs="Times New Roman"/>
          <w:sz w:val="24"/>
          <w:szCs w:val="24"/>
          <w:lang w:val="hy-AM"/>
        </w:rPr>
        <w:t>350</w:t>
      </w:r>
      <w:r w:rsidR="008C785F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0E3887">
        <w:rPr>
          <w:rFonts w:ascii="GHEA Grapalat" w:eastAsia="Calibri" w:hAnsi="GHEA Grapalat" w:cs="Times New Roman"/>
          <w:sz w:val="24"/>
          <w:szCs w:val="24"/>
          <w:lang w:val="hy-AM"/>
        </w:rPr>
        <w:t>մլ</w:t>
      </w:r>
      <w:r w:rsidR="00804993">
        <w:rPr>
          <w:rFonts w:ascii="GHEA Grapalat" w:eastAsia="Calibri" w:hAnsi="GHEA Grapalat" w:cs="Times New Roman"/>
          <w:sz w:val="24"/>
          <w:szCs w:val="24"/>
          <w:lang w:val="hy-AM"/>
        </w:rPr>
        <w:t>ն</w:t>
      </w:r>
      <w:r w:rsidR="00164746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դրամի</w:t>
      </w:r>
      <w:r w:rsidR="00642A56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0E3887">
        <w:rPr>
          <w:rFonts w:ascii="GHEA Grapalat" w:eastAsia="Calibri" w:hAnsi="GHEA Grapalat" w:cs="Times New Roman"/>
          <w:sz w:val="24"/>
          <w:szCs w:val="24"/>
          <w:lang w:val="hy-AM"/>
        </w:rPr>
        <w:t>ներդրում</w:t>
      </w:r>
      <w:r w:rsidR="004B12DF">
        <w:rPr>
          <w:rFonts w:ascii="GHEA Grapalat" w:eastAsia="Calibri" w:hAnsi="GHEA Grapalat" w:cs="Times New Roman"/>
          <w:sz w:val="24"/>
          <w:szCs w:val="24"/>
          <w:lang w:val="hy-AM"/>
        </w:rPr>
        <w:t xml:space="preserve"> ցանկում ներկայացված ապրանքների ձեռքբերման, իսկ մնացած մասը արտադրական տարածքի շինարարական աշխատանքների իրականացման և</w:t>
      </w:r>
      <w:r w:rsidR="000E3887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804993">
        <w:rPr>
          <w:rFonts w:ascii="GHEA Grapalat" w:eastAsia="Calibri" w:hAnsi="GHEA Grapalat" w:cs="Times New Roman"/>
          <w:sz w:val="24"/>
          <w:szCs w:val="24"/>
          <w:lang w:val="hy-AM"/>
        </w:rPr>
        <w:t>նոր սարքավորումների ձեռքբերման</w:t>
      </w:r>
      <w:r w:rsidR="004B12DF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համար</w:t>
      </w:r>
      <w:r w:rsidR="00B17EB5"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</w:p>
    <w:p w14:paraId="37BB87D7" w14:textId="075A3FD5" w:rsidR="00422BE0" w:rsidRPr="00EA5F3F" w:rsidRDefault="007A723C" w:rsidP="00422BE0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sz w:val="24"/>
          <w:szCs w:val="24"/>
          <w:lang w:val="hy-AM"/>
        </w:rPr>
        <w:lastRenderedPageBreak/>
        <w:t xml:space="preserve">Ներկայումս առկա է </w:t>
      </w:r>
      <w:r w:rsidR="00B17EB5">
        <w:rPr>
          <w:rFonts w:ascii="GHEA Grapalat" w:eastAsia="Calibri" w:hAnsi="GHEA Grapalat" w:cs="Times New Roman"/>
          <w:sz w:val="24"/>
          <w:szCs w:val="24"/>
          <w:lang w:val="hy-AM"/>
        </w:rPr>
        <w:t>10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 աշխատատեղ</w:t>
      </w:r>
      <w:r w:rsidR="00B17EB5">
        <w:rPr>
          <w:rFonts w:ascii="GHEA Grapalat" w:eastAsia="Calibri" w:hAnsi="GHEA Grapalat" w:cs="Times New Roman"/>
          <w:sz w:val="24"/>
          <w:szCs w:val="24"/>
          <w:lang w:val="hy-AM"/>
        </w:rPr>
        <w:t xml:space="preserve">՝ </w:t>
      </w:r>
      <w:r w:rsidR="00B17EB5" w:rsidRPr="00B17EB5">
        <w:rPr>
          <w:rFonts w:ascii="GHEA Grapalat" w:eastAsia="Calibri" w:hAnsi="GHEA Grapalat" w:cs="Times New Roman"/>
          <w:sz w:val="24"/>
          <w:szCs w:val="24"/>
          <w:lang w:val="hy-AM"/>
        </w:rPr>
        <w:t>մինչև 1</w:t>
      </w:r>
      <w:r w:rsidR="00B17EB5">
        <w:rPr>
          <w:rFonts w:ascii="GHEA Grapalat" w:eastAsia="Calibri" w:hAnsi="GHEA Grapalat" w:cs="Times New Roman"/>
          <w:sz w:val="24"/>
          <w:szCs w:val="24"/>
          <w:lang w:val="hy-AM"/>
        </w:rPr>
        <w:t>70</w:t>
      </w:r>
      <w:r w:rsidR="00B17EB5" w:rsidRPr="00B17EB5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հազ դրամ միջին ամսական աշխատավարձով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։ </w:t>
      </w:r>
      <w:r w:rsidR="000E3887">
        <w:rPr>
          <w:rFonts w:ascii="GHEA Grapalat" w:eastAsia="Calibri" w:hAnsi="GHEA Grapalat" w:cs="Times New Roman"/>
          <w:sz w:val="24"/>
          <w:szCs w:val="24"/>
          <w:lang w:val="hy-AM"/>
        </w:rPr>
        <w:t>Ն</w:t>
      </w:r>
      <w:r w:rsidR="00422BE0" w:rsidRPr="00EA5F3F">
        <w:rPr>
          <w:rFonts w:ascii="GHEA Grapalat" w:eastAsia="Calibri" w:hAnsi="GHEA Grapalat" w:cs="Times New Roman"/>
          <w:sz w:val="24"/>
          <w:szCs w:val="24"/>
          <w:lang w:val="hy-AM"/>
        </w:rPr>
        <w:t xml:space="preserve">երդրումային ծրագրի շրջանակներում 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>մինչև 202</w:t>
      </w:r>
      <w:r w:rsidR="00B17EB5">
        <w:rPr>
          <w:rFonts w:ascii="GHEA Grapalat" w:eastAsia="Calibri" w:hAnsi="GHEA Grapalat" w:cs="Times New Roman"/>
          <w:sz w:val="24"/>
          <w:szCs w:val="24"/>
          <w:lang w:val="hy-AM"/>
        </w:rPr>
        <w:t>7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 թվականը </w:t>
      </w:r>
      <w:r w:rsidR="006F014E">
        <w:rPr>
          <w:rFonts w:ascii="GHEA Grapalat" w:eastAsia="Calibri" w:hAnsi="GHEA Grapalat" w:cs="Times New Roman"/>
          <w:sz w:val="24"/>
          <w:szCs w:val="24"/>
          <w:lang w:val="hy-AM"/>
        </w:rPr>
        <w:t xml:space="preserve">նախատեսվում է </w:t>
      </w:r>
      <w:r w:rsidR="00594467">
        <w:rPr>
          <w:rFonts w:ascii="GHEA Grapalat" w:eastAsia="Calibri" w:hAnsi="GHEA Grapalat" w:cs="Times New Roman"/>
          <w:sz w:val="24"/>
          <w:szCs w:val="24"/>
          <w:lang w:val="hy-AM"/>
        </w:rPr>
        <w:t>աշխատատեղերի թիվը հասցնել մինչև</w:t>
      </w:r>
      <w:r w:rsidR="006F014E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594467">
        <w:rPr>
          <w:rFonts w:ascii="GHEA Grapalat" w:eastAsia="Calibri" w:hAnsi="GHEA Grapalat" w:cs="Times New Roman"/>
          <w:sz w:val="24"/>
          <w:szCs w:val="24"/>
          <w:lang w:val="hy-AM"/>
        </w:rPr>
        <w:t>2</w:t>
      </w:r>
      <w:r w:rsidR="00B17EB5">
        <w:rPr>
          <w:rFonts w:ascii="GHEA Grapalat" w:eastAsia="Calibri" w:hAnsi="GHEA Grapalat" w:cs="Times New Roman"/>
          <w:sz w:val="24"/>
          <w:szCs w:val="24"/>
          <w:lang w:val="hy-AM"/>
        </w:rPr>
        <w:t>3</w:t>
      </w:r>
      <w:r w:rsidR="00594467">
        <w:rPr>
          <w:rFonts w:ascii="GHEA Grapalat" w:eastAsia="Calibri" w:hAnsi="GHEA Grapalat" w:cs="Times New Roman"/>
          <w:sz w:val="24"/>
          <w:szCs w:val="24"/>
          <w:lang w:val="hy-AM"/>
        </w:rPr>
        <w:t>-ի</w:t>
      </w:r>
      <w:r w:rsidR="006F014E">
        <w:rPr>
          <w:rFonts w:ascii="GHEA Grapalat" w:eastAsia="Calibri" w:hAnsi="GHEA Grapalat" w:cs="Times New Roman"/>
          <w:sz w:val="24"/>
          <w:szCs w:val="24"/>
          <w:lang w:val="hy-AM"/>
        </w:rPr>
        <w:t>՝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B17EB5">
        <w:rPr>
          <w:rFonts w:ascii="GHEA Grapalat" w:eastAsia="Calibri" w:hAnsi="GHEA Grapalat" w:cs="Times New Roman"/>
          <w:sz w:val="24"/>
          <w:szCs w:val="24"/>
          <w:lang w:val="hy-AM"/>
        </w:rPr>
        <w:t>290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 հազ դրամ</w:t>
      </w:r>
      <w:r w:rsidR="00B17EB5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6F014E">
        <w:rPr>
          <w:rFonts w:ascii="GHEA Grapalat" w:eastAsia="Calibri" w:hAnsi="GHEA Grapalat" w:cs="Times New Roman"/>
          <w:sz w:val="24"/>
          <w:szCs w:val="24"/>
          <w:lang w:val="hy-AM"/>
        </w:rPr>
        <w:t>միջին ամսական աշխատավարձ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>ով</w:t>
      </w:r>
      <w:r w:rsidR="00422BE0" w:rsidRPr="00EA5F3F"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</w:p>
    <w:p w14:paraId="105A52EF" w14:textId="42F96656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EA5F3F">
        <w:rPr>
          <w:rFonts w:ascii="GHEA Grapalat" w:eastAsia="Calibri" w:hAnsi="GHEA Grapalat" w:cs="Times New Roman"/>
          <w:sz w:val="24"/>
          <w:szCs w:val="24"/>
          <w:lang w:val="hy-AM"/>
        </w:rPr>
        <w:t>Արտոնություն ստանալու համար ներկայացված ապրանքների արժեքը կազմում է</w:t>
      </w:r>
      <w:r w:rsidR="00A754F3" w:rsidRPr="00EA5F3F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495839">
        <w:rPr>
          <w:rFonts w:ascii="GHEA Grapalat" w:eastAsia="Calibri" w:hAnsi="GHEA Grapalat" w:cs="Times New Roman"/>
          <w:sz w:val="24"/>
          <w:szCs w:val="24"/>
          <w:lang w:val="hy-AM"/>
        </w:rPr>
        <w:t>213</w:t>
      </w:r>
      <w:r w:rsidR="009B619D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մլն</w:t>
      </w:r>
      <w:r w:rsidR="006133DA" w:rsidRPr="00617EE2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617EE2">
        <w:rPr>
          <w:rFonts w:ascii="GHEA Grapalat" w:eastAsia="Calibri" w:hAnsi="GHEA Grapalat" w:cs="Times New Roman"/>
          <w:sz w:val="24"/>
          <w:szCs w:val="24"/>
          <w:lang w:val="hy-AM"/>
        </w:rPr>
        <w:t xml:space="preserve">դրամ: Մաքսատուրքից ազատման արտոնությունը գնահատվում է </w:t>
      </w:r>
      <w:r w:rsidR="00495839">
        <w:rPr>
          <w:rFonts w:ascii="GHEA Grapalat" w:eastAsia="Calibri" w:hAnsi="GHEA Grapalat" w:cs="Times New Roman"/>
          <w:sz w:val="24"/>
          <w:szCs w:val="24"/>
          <w:lang w:val="hy-AM"/>
        </w:rPr>
        <w:t>23</w:t>
      </w:r>
      <w:bookmarkStart w:id="2" w:name="_GoBack"/>
      <w:bookmarkEnd w:id="2"/>
      <w:r w:rsidR="00D97FE0" w:rsidRPr="004F0197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մլն</w:t>
      </w:r>
      <w:r w:rsidR="00735AA7" w:rsidRPr="004F0197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4F0197">
        <w:rPr>
          <w:rFonts w:ascii="GHEA Grapalat" w:eastAsia="Calibri" w:hAnsi="GHEA Grapalat" w:cs="Times New Roman"/>
          <w:sz w:val="24"/>
          <w:szCs w:val="24"/>
          <w:lang w:val="hy-AM"/>
        </w:rPr>
        <w:t>դրամ:</w:t>
      </w:r>
    </w:p>
    <w:p w14:paraId="742C6753" w14:textId="77777777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Ներմուծվող ապրանքները չեն ներմուծվում ԵԱՏՄ անդամ-երկրներից, քանի որ չեն բավարարում ընկերության տեխնիկական պահանջներին։</w:t>
      </w:r>
    </w:p>
    <w:p w14:paraId="6684C673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Տվյալ բնագավառում իրականացվող քաղաքականությունը</w:t>
      </w:r>
    </w:p>
    <w:p w14:paraId="0EBE07D1" w14:textId="77777777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համար:</w:t>
      </w:r>
    </w:p>
    <w:p w14:paraId="2B3E8ED4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Կարգավորման նպատակը և բնույթը</w:t>
      </w:r>
    </w:p>
    <w:p w14:paraId="19FA33CF" w14:textId="20718AA1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Որոշման նպատակն է թույլատրել 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035196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ԴԱՍՈ ՊՐԻՆՏ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860A1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ն օգտվել գերակա ոլորտում իրականացվող ներդրումային ծրագրի շրջանակներում ներմուծվող տեխնոլոգիական սարքավորումները, դրանց բաղկացուցիչ ու համալրող մասերը, հումքը և (կամ) նյութերը ներմուծման մաքսատուրքից ազատելու արտոնությունից:</w:t>
      </w:r>
    </w:p>
    <w:p w14:paraId="2EA2490B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Նախագծի մշակման գործընթացում ներգրավված ինստիտուտները և անձինք</w:t>
      </w:r>
    </w:p>
    <w:p w14:paraId="22D8F15B" w14:textId="77777777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Սույն որոշման նախագիծը պատրաստվել է Հայաստանի Հանրապետության էկոնոմիկայի նախարարության կողմից: </w:t>
      </w:r>
    </w:p>
    <w:p w14:paraId="77AFF909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Ակնկալվող արդյունքը</w:t>
      </w:r>
    </w:p>
    <w:p w14:paraId="34F1CB53" w14:textId="3216C8F4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035196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ԴԱՍՈ ՊՐԻՆՏ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860A1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կողմից գերակա  ոլորտում իրականացվող  ներդրումային ծրագրի շրջանակներում ներմուծվող տեխնոլոգիական սարքավորումները, դրանց բաղկացուցիչ ու համալրող մասերը, հումքը և (կամ) նյութերը ներմուծման մաքսատուրքից ազատելու արտոնության տրամադրում:</w:t>
      </w:r>
    </w:p>
    <w:p w14:paraId="3B120F23" w14:textId="46E93BEB" w:rsidR="008325A3" w:rsidRPr="008325A3" w:rsidRDefault="008325A3" w:rsidP="003A4261">
      <w:pPr>
        <w:numPr>
          <w:ilvl w:val="0"/>
          <w:numId w:val="2"/>
        </w:numPr>
        <w:spacing w:after="0" w:line="360" w:lineRule="auto"/>
        <w:ind w:left="0" w:firstLine="0"/>
        <w:jc w:val="both"/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lastRenderedPageBreak/>
        <w:t>Կապը ռազմավարական փաստաթղթերի հետ. Հայաստանի վերափոխման</w:t>
      </w:r>
      <w:r w:rsidR="002E6D46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 xml:space="preserve"> </w:t>
      </w:r>
      <w:r w:rsidRPr="008325A3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>ռազմավարություն 2050, Կառավարության 2021-2026թթ. ծրագիր, ոլորտային և/կամ այլ ռազմավարություններ</w:t>
      </w:r>
    </w:p>
    <w:p w14:paraId="7ADB6265" w14:textId="2E4B9683" w:rsidR="00D165E0" w:rsidRDefault="008325A3" w:rsidP="00945EA8">
      <w:pPr>
        <w:spacing w:after="0" w:line="360" w:lineRule="auto"/>
        <w:jc w:val="both"/>
        <w:rPr>
          <w:rFonts w:ascii="GHEA Grapalat" w:eastAsia="Calibri" w:hAnsi="GHEA Grapalat" w:cs="Times New Roman"/>
          <w:bCs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«Գերակա ոլորտում իրականացվող ներդրումային ծրագրի շրջանակներում ներմուծված (ներմուծվող) տեխնոլոգիական սարքավորումները, դրանց բաղկացուցիչ ու համալրող մասերը, հումքը և (կամ) նյութերը ներմուծման մաքսատուրքից ազատման արտոնությունից օգտվելու համար «</w:t>
      </w:r>
      <w:r w:rsidR="00035196">
        <w:rPr>
          <w:rFonts w:ascii="GHEA Grapalat" w:eastAsia="Calibri" w:hAnsi="GHEA Grapalat" w:cs="Times New Roman"/>
          <w:sz w:val="24"/>
          <w:szCs w:val="24"/>
          <w:lang w:val="hy-AM"/>
        </w:rPr>
        <w:t>ԴԱՍՈ ՊՐԻՆՏ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» </w:t>
      </w:r>
      <w:r w:rsidR="00860A1F">
        <w:rPr>
          <w:rFonts w:ascii="GHEA Grapalat" w:eastAsia="Calibri" w:hAnsi="GHEA Grapalat" w:cs="Times New Roman"/>
          <w:sz w:val="24"/>
          <w:szCs w:val="24"/>
          <w:lang w:val="hy-AM"/>
        </w:rPr>
        <w:t>սահմանափակ պատասխանատվությամբ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ընկերության կողմից ներկայացված հայտը բավարարելու և արտոնությունը կիրառելու մասին» Հայաստանի Հանրապետության կառավարության որոշման նախագիծը բխում է ՀՀ կառավարության 2021-2026թթ. ծրագրի </w:t>
      </w:r>
      <w:r w:rsidR="006133DA" w:rsidRPr="006133DA">
        <w:rPr>
          <w:rFonts w:ascii="GHEA Grapalat" w:eastAsia="Calibri" w:hAnsi="GHEA Grapalat" w:cs="Times New Roman"/>
          <w:bCs/>
          <w:sz w:val="24"/>
          <w:szCs w:val="24"/>
          <w:lang w:val="hy-AM"/>
        </w:rPr>
        <w:t>«2</w:t>
      </w:r>
      <w:r w:rsidR="006133DA" w:rsidRPr="006133DA">
        <w:rPr>
          <w:rFonts w:ascii="Cambria Math" w:eastAsia="Calibri" w:hAnsi="Cambria Math" w:cs="Cambria Math"/>
          <w:bCs/>
          <w:sz w:val="24"/>
          <w:szCs w:val="24"/>
          <w:lang w:val="hy-AM"/>
        </w:rPr>
        <w:t>․</w:t>
      </w:r>
      <w:r w:rsidR="006133DA" w:rsidRPr="006133DA">
        <w:rPr>
          <w:rFonts w:ascii="GHEA Grapalat" w:eastAsia="Calibri" w:hAnsi="GHEA Grapalat" w:cs="Times New Roman"/>
          <w:bCs/>
          <w:sz w:val="24"/>
          <w:szCs w:val="24"/>
          <w:lang w:val="hy-AM"/>
        </w:rPr>
        <w:t>1 մշակող արդյունաբերություն» կետից։ 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համար, ինչպես նաև կնպաստի մշակող արդյունաբերության տեխնիկական հագեցվածության բարձրացմանը</w:t>
      </w:r>
      <w:r w:rsidR="006133DA">
        <w:rPr>
          <w:rFonts w:ascii="GHEA Grapalat" w:eastAsia="Calibri" w:hAnsi="GHEA Grapalat" w:cs="Times New Roman"/>
          <w:bCs/>
          <w:sz w:val="24"/>
          <w:szCs w:val="24"/>
          <w:lang w:val="hy-AM"/>
        </w:rPr>
        <w:t>։</w:t>
      </w:r>
    </w:p>
    <w:p w14:paraId="05B10D57" w14:textId="32657F8F" w:rsidR="008325A3" w:rsidRPr="008325A3" w:rsidRDefault="00945EA8" w:rsidP="00945EA8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b/>
          <w:sz w:val="24"/>
          <w:szCs w:val="24"/>
          <w:lang w:val="hy-AM"/>
        </w:rPr>
        <w:t>8</w:t>
      </w:r>
      <w:r>
        <w:rPr>
          <w:rFonts w:ascii="Cambria Math" w:eastAsia="Calibri" w:hAnsi="Cambria Math" w:cs="Times New Roman"/>
          <w:b/>
          <w:sz w:val="24"/>
          <w:szCs w:val="24"/>
          <w:lang w:val="hy-AM"/>
        </w:rPr>
        <w:t xml:space="preserve">․ </w:t>
      </w:r>
      <w:r w:rsidR="008325A3"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Այլ տեղեկություններ</w:t>
      </w:r>
      <w:r w:rsidR="008325A3"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8325A3" w:rsidRPr="008325A3">
        <w:rPr>
          <w:rFonts w:ascii="GHEA Grapalat" w:eastAsia="Calibri" w:hAnsi="GHEA Grapalat" w:cs="Sylfaen"/>
          <w:bCs/>
          <w:sz w:val="24"/>
          <w:szCs w:val="24"/>
          <w:lang w:val="hy-AM"/>
        </w:rPr>
        <w:t xml:space="preserve">(եթե այդպիսիք առկա են) </w:t>
      </w:r>
    </w:p>
    <w:p w14:paraId="7459892F" w14:textId="59C13CF1" w:rsid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«Գերակա ոլորտում իրականացվող ներդրումային ծրագրի շրջանակներում ներմուծված (ներմուծվող) տեխնոլոգիական սարքավորումները, դրանց բաղկացուցիչ ու համալրող մասերը, հումքը և (կամ) նյութերը ներմուծման մաքսատուրքից ազատման արտոնությունից օգտվելու համար «</w:t>
      </w:r>
      <w:r w:rsidR="00035196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ԴԱՍՈ ՊՐԻՆՏ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860A1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 կողմից ներկայացված հայտը բավարարելու և արտոնությունը կիրառելու մասին»</w:t>
      </w:r>
      <w:r w:rsidRPr="008325A3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 xml:space="preserve"> 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Հայաստանի Հանրապետության կառավարության որոշման նախագիծն ընդունելու կապակցությամբ պետական բյուջեում (կամ տեղական ինքնակառավարման մարմնի բյուջեում) ծախսերի կամ եկամուտների ավելացում կամ նվազեցում չի նախատեսվում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</w:p>
    <w:p w14:paraId="29F0D453" w14:textId="77777777" w:rsidR="00701DB3" w:rsidRDefault="00701DB3" w:rsidP="00701DB3">
      <w:pPr>
        <w:spacing w:after="0" w:line="360" w:lineRule="auto"/>
        <w:ind w:left="360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</w:p>
    <w:sectPr w:rsidR="00701DB3" w:rsidSect="008325A3">
      <w:footerReference w:type="default" r:id="rId8"/>
      <w:pgSz w:w="12240" w:h="15840"/>
      <w:pgMar w:top="720" w:right="72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5E6F3C3" w14:textId="77777777" w:rsidR="00FA0B49" w:rsidRDefault="00FA0B49" w:rsidP="008325A3">
      <w:pPr>
        <w:spacing w:after="0" w:line="240" w:lineRule="auto"/>
      </w:pPr>
      <w:r>
        <w:separator/>
      </w:r>
    </w:p>
  </w:endnote>
  <w:endnote w:type="continuationSeparator" w:id="0">
    <w:p w14:paraId="59E84D98" w14:textId="77777777" w:rsidR="00FA0B49" w:rsidRDefault="00FA0B49" w:rsidP="008325A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5FAD0DB" w14:textId="77777777" w:rsidR="00085719" w:rsidRDefault="00FA0B49">
    <w:pPr>
      <w:pStyle w:val="Footer"/>
    </w:pPr>
  </w:p>
  <w:p w14:paraId="722B2118" w14:textId="77777777" w:rsidR="00085719" w:rsidRDefault="00FA0B4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3097877" w14:textId="77777777" w:rsidR="00FA0B49" w:rsidRDefault="00FA0B49" w:rsidP="008325A3">
      <w:pPr>
        <w:spacing w:after="0" w:line="240" w:lineRule="auto"/>
      </w:pPr>
      <w:r>
        <w:separator/>
      </w:r>
    </w:p>
  </w:footnote>
  <w:footnote w:type="continuationSeparator" w:id="0">
    <w:p w14:paraId="18D20AC3" w14:textId="77777777" w:rsidR="00FA0B49" w:rsidRDefault="00FA0B49" w:rsidP="008325A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7DBD096F"/>
    <w:multiLevelType w:val="hybridMultilevel"/>
    <w:tmpl w:val="F2A679AE"/>
    <w:lvl w:ilvl="0" w:tplc="901ACD38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25A3"/>
    <w:rsid w:val="00001C6C"/>
    <w:rsid w:val="00003DCC"/>
    <w:rsid w:val="000064CF"/>
    <w:rsid w:val="0001424A"/>
    <w:rsid w:val="00035196"/>
    <w:rsid w:val="0009041E"/>
    <w:rsid w:val="000A790D"/>
    <w:rsid w:val="000C5FC4"/>
    <w:rsid w:val="000E3887"/>
    <w:rsid w:val="000E532C"/>
    <w:rsid w:val="000F2997"/>
    <w:rsid w:val="000F73DB"/>
    <w:rsid w:val="00145D00"/>
    <w:rsid w:val="00164746"/>
    <w:rsid w:val="001850C3"/>
    <w:rsid w:val="001A66E8"/>
    <w:rsid w:val="001E0C39"/>
    <w:rsid w:val="00200271"/>
    <w:rsid w:val="00250194"/>
    <w:rsid w:val="00263750"/>
    <w:rsid w:val="002853B7"/>
    <w:rsid w:val="002B4824"/>
    <w:rsid w:val="002C7C84"/>
    <w:rsid w:val="002D0FAA"/>
    <w:rsid w:val="002D35CE"/>
    <w:rsid w:val="002E6D46"/>
    <w:rsid w:val="003506B5"/>
    <w:rsid w:val="00377B92"/>
    <w:rsid w:val="003A4261"/>
    <w:rsid w:val="003F0323"/>
    <w:rsid w:val="00422BE0"/>
    <w:rsid w:val="004260A6"/>
    <w:rsid w:val="00444A89"/>
    <w:rsid w:val="00456BAD"/>
    <w:rsid w:val="00495839"/>
    <w:rsid w:val="004B12DF"/>
    <w:rsid w:val="004E76EC"/>
    <w:rsid w:val="004F0197"/>
    <w:rsid w:val="005005F0"/>
    <w:rsid w:val="00505F36"/>
    <w:rsid w:val="00530D9C"/>
    <w:rsid w:val="00594467"/>
    <w:rsid w:val="006068CC"/>
    <w:rsid w:val="0060751B"/>
    <w:rsid w:val="006120B8"/>
    <w:rsid w:val="006133DA"/>
    <w:rsid w:val="00617EE2"/>
    <w:rsid w:val="00641121"/>
    <w:rsid w:val="00642A56"/>
    <w:rsid w:val="0068473F"/>
    <w:rsid w:val="006B7AAA"/>
    <w:rsid w:val="006D1326"/>
    <w:rsid w:val="006F014E"/>
    <w:rsid w:val="00701DB3"/>
    <w:rsid w:val="00717501"/>
    <w:rsid w:val="00735AA7"/>
    <w:rsid w:val="007372A1"/>
    <w:rsid w:val="007A723C"/>
    <w:rsid w:val="007B1FCE"/>
    <w:rsid w:val="007B6C20"/>
    <w:rsid w:val="007C0CC6"/>
    <w:rsid w:val="007E1C44"/>
    <w:rsid w:val="00804993"/>
    <w:rsid w:val="00815E4F"/>
    <w:rsid w:val="00825DCA"/>
    <w:rsid w:val="008325A3"/>
    <w:rsid w:val="00860A1F"/>
    <w:rsid w:val="0086435C"/>
    <w:rsid w:val="008B3C8F"/>
    <w:rsid w:val="008C785F"/>
    <w:rsid w:val="008E039B"/>
    <w:rsid w:val="008F00A7"/>
    <w:rsid w:val="00945EA8"/>
    <w:rsid w:val="00973C80"/>
    <w:rsid w:val="00995050"/>
    <w:rsid w:val="009B619D"/>
    <w:rsid w:val="00A203EF"/>
    <w:rsid w:val="00A71482"/>
    <w:rsid w:val="00A73A3E"/>
    <w:rsid w:val="00A754F3"/>
    <w:rsid w:val="00A83774"/>
    <w:rsid w:val="00A92DEF"/>
    <w:rsid w:val="00AD3592"/>
    <w:rsid w:val="00AD3E45"/>
    <w:rsid w:val="00B0114E"/>
    <w:rsid w:val="00B17EB5"/>
    <w:rsid w:val="00B25235"/>
    <w:rsid w:val="00B310E9"/>
    <w:rsid w:val="00B36E4C"/>
    <w:rsid w:val="00B504B1"/>
    <w:rsid w:val="00BA1E12"/>
    <w:rsid w:val="00BE0842"/>
    <w:rsid w:val="00C02BDD"/>
    <w:rsid w:val="00C37DFD"/>
    <w:rsid w:val="00C4088C"/>
    <w:rsid w:val="00C7080A"/>
    <w:rsid w:val="00CD522B"/>
    <w:rsid w:val="00D165E0"/>
    <w:rsid w:val="00D2268F"/>
    <w:rsid w:val="00D2370A"/>
    <w:rsid w:val="00D5383E"/>
    <w:rsid w:val="00D97FE0"/>
    <w:rsid w:val="00E13041"/>
    <w:rsid w:val="00E13C92"/>
    <w:rsid w:val="00E77454"/>
    <w:rsid w:val="00EA4D1F"/>
    <w:rsid w:val="00EA5F3F"/>
    <w:rsid w:val="00EC0850"/>
    <w:rsid w:val="00EC7387"/>
    <w:rsid w:val="00EE52B0"/>
    <w:rsid w:val="00F046FB"/>
    <w:rsid w:val="00F2486B"/>
    <w:rsid w:val="00F91CE1"/>
    <w:rsid w:val="00FA0B49"/>
    <w:rsid w:val="00FA3EF3"/>
    <w:rsid w:val="00FB5BE5"/>
    <w:rsid w:val="00FB75E7"/>
    <w:rsid w:val="00FC1EF9"/>
    <w:rsid w:val="00FD129F"/>
    <w:rsid w:val="00FD3BCE"/>
    <w:rsid w:val="00FE1E03"/>
    <w:rsid w:val="00FF0151"/>
    <w:rsid w:val="00FF56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07D637"/>
  <w15:chartTrackingRefBased/>
  <w15:docId w15:val="{9DF86C7F-ADA6-47B4-9517-C851C017B7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rsid w:val="008325A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325A3"/>
  </w:style>
  <w:style w:type="paragraph" w:styleId="Header">
    <w:name w:val="header"/>
    <w:basedOn w:val="Normal"/>
    <w:link w:val="HeaderChar"/>
    <w:uiPriority w:val="99"/>
    <w:unhideWhenUsed/>
    <w:rsid w:val="008325A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325A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94250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466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F482E33-A31C-43F1-A828-1D803AE392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500</TotalTime>
  <Pages>3</Pages>
  <Words>677</Words>
  <Characters>3865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/>
  <dc:description/>
  <cp:lastModifiedBy>Gohar H. Harutyunyan</cp:lastModifiedBy>
  <cp:revision>45</cp:revision>
  <dcterms:created xsi:type="dcterms:W3CDTF">2022-01-19T13:25:00Z</dcterms:created>
  <dcterms:modified xsi:type="dcterms:W3CDTF">2023-12-04T11:44:00Z</dcterms:modified>
</cp:coreProperties>
</file>