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0F53" w:rsidRDefault="00652E98">
      <w:pPr>
        <w:shd w:val="clear" w:color="auto" w:fill="FFFFFF"/>
        <w:tabs>
          <w:tab w:val="left" w:pos="142"/>
          <w:tab w:val="left" w:pos="709"/>
        </w:tabs>
        <w:spacing w:after="0" w:line="360" w:lineRule="auto"/>
        <w:rPr>
          <w:rFonts w:ascii="GHEA Grapalat" w:eastAsia="GHEA Grapalat" w:hAnsi="GHEA Grapalat" w:cs="GHEA Grapalat"/>
          <w:b/>
          <w:sz w:val="24"/>
          <w:szCs w:val="24"/>
        </w:rPr>
      </w:pPr>
      <w:bookmarkStart w:id="0" w:name="_heading=h.1fob9te" w:colFirst="0" w:colLast="0"/>
      <w:bookmarkEnd w:id="0"/>
      <w:r>
        <w:rPr>
          <w:rFonts w:ascii="GHEA Grapalat" w:eastAsia="GHEA Grapalat" w:hAnsi="GHEA Grapalat" w:cs="GHEA Grapalat"/>
          <w:b/>
          <w:sz w:val="24"/>
          <w:szCs w:val="24"/>
        </w:rPr>
        <w:t>–</w:t>
      </w:r>
    </w:p>
    <w:p w:rsidR="00200F53" w:rsidRDefault="00652E98">
      <w:pPr>
        <w:shd w:val="clear" w:color="auto" w:fill="FFFFFF"/>
        <w:tabs>
          <w:tab w:val="left" w:pos="142"/>
          <w:tab w:val="left" w:pos="709"/>
        </w:tab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ՀԱՅԱՍՏԱՆԻ ՀԱՆՐԱՊԵՏՈՒԹՅԱՆ</w:t>
      </w:r>
      <w:r>
        <w:rPr>
          <w:rFonts w:ascii="GHEA Grapalat" w:eastAsia="GHEA Grapalat" w:hAnsi="GHEA Grapalat" w:cs="GHEA Grapalat"/>
          <w:sz w:val="24"/>
          <w:szCs w:val="24"/>
        </w:rPr>
        <w:t xml:space="preserve"> </w:t>
      </w:r>
    </w:p>
    <w:p w:rsidR="00200F53" w:rsidRDefault="00652E98">
      <w:pPr>
        <w:shd w:val="clear" w:color="auto" w:fill="FFFFFF"/>
        <w:tabs>
          <w:tab w:val="left" w:pos="142"/>
          <w:tab w:val="left" w:pos="709"/>
        </w:tab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ՍԱՀՄԱՆԱԴՐԱԿԱՆ ՕՐԵՆՔԸ</w:t>
      </w:r>
    </w:p>
    <w:p w:rsidR="00200F53" w:rsidRDefault="00200F53">
      <w:pPr>
        <w:shd w:val="clear" w:color="auto" w:fill="FFFFFF"/>
        <w:tabs>
          <w:tab w:val="left" w:pos="142"/>
          <w:tab w:val="left" w:pos="709"/>
        </w:tabs>
        <w:spacing w:after="0" w:line="360" w:lineRule="auto"/>
        <w:jc w:val="center"/>
        <w:rPr>
          <w:rFonts w:ascii="GHEA Grapalat" w:eastAsia="GHEA Grapalat" w:hAnsi="GHEA Grapalat" w:cs="GHEA Grapalat"/>
          <w:sz w:val="24"/>
          <w:szCs w:val="24"/>
        </w:rPr>
      </w:pPr>
    </w:p>
    <w:p w:rsidR="00200F53" w:rsidRDefault="00652E98">
      <w:pPr>
        <w:shd w:val="clear" w:color="auto" w:fill="FFFFFF"/>
        <w:tabs>
          <w:tab w:val="left" w:pos="142"/>
          <w:tab w:val="left" w:pos="709"/>
        </w:tab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«ՀԱՅԱՍՏԱՆԻ ՀԱՆՐԱՊԵՏՈՒԹՅԱՆ ԴԱՏԱԿԱՆ ՕՐԵՆՍԳԻՐՔ» ՍԱՀՄԱՆԱԴՐԱԿԱՆ ՕՐԵՆՔՈՒՄ ԼՐԱՑՈՒՄՆԵՐ ԵՎ ՓՈՓՈԽՈՒԹՅՈՒՆՆԵՐ ԿԱՏԱՐԵԼՈՒ ՄԱՍԻՆ</w:t>
      </w:r>
    </w:p>
    <w:p w:rsidR="00200F53" w:rsidRDefault="00652E98">
      <w:pPr>
        <w:shd w:val="clear" w:color="auto" w:fill="FFFFFF"/>
        <w:tabs>
          <w:tab w:val="left" w:pos="142"/>
          <w:tab w:val="left" w:pos="709"/>
        </w:tabs>
        <w:spacing w:after="0" w:line="360" w:lineRule="auto"/>
        <w:ind w:firstLine="567"/>
        <w:rPr>
          <w:rFonts w:ascii="GHEA Grapalat" w:eastAsia="GHEA Grapalat" w:hAnsi="GHEA Grapalat" w:cs="GHEA Grapalat"/>
          <w:sz w:val="24"/>
          <w:szCs w:val="24"/>
        </w:rPr>
      </w:pPr>
      <w:r>
        <w:rPr>
          <w:sz w:val="24"/>
          <w:szCs w:val="24"/>
        </w:rPr>
        <w:t> </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1. </w:t>
      </w:r>
      <w:r>
        <w:rPr>
          <w:rFonts w:ascii="GHEA Grapalat" w:eastAsia="GHEA Grapalat" w:hAnsi="GHEA Grapalat" w:cs="GHEA Grapalat"/>
          <w:sz w:val="24"/>
          <w:szCs w:val="24"/>
        </w:rPr>
        <w:t>«Հայաստանի Հանրապետության դատական օրենսգիրք» 2018 թվականի փետրվարի 7-ի ՀՕ-95-Ն սահմանադրական օրենքի (այսուհետ՝ Օրենք) 69-րդ հոդվածում՝</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1-ին մասի 1-ին կետում ՝ «վարքագիծ դրսևորելուց» բառերից հետո լրացնել «, այդ թվում այնպիսի վարքագիծ դրսևորելուց, որը կհանգեցնի Կոռուպցիայի կանխարգելման հանձնաժողովի կողմից «Կոռուպցիայի կանխարգելման հանձնաժողովի մասին» օրենքով սահմանված կարգով խորհրդատվական բնույթի բացասական եզրակացություն տրամադրելուն» բառերը:</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1-ին մասը լրացնել հետևյալ բովանդակությամբ  15.1-ին կետով.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15.1) Օրենքով սահմանված կարգով և ժամկետներում ներկայացնել բարեվարքության վերաբերյալ ընթացիկ ուսումնասիրության հարցաթերթիկ.»:</w:t>
      </w:r>
    </w:p>
    <w:p w:rsidR="00200F53" w:rsidRDefault="00200F53">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2.</w:t>
      </w:r>
      <w:r>
        <w:rPr>
          <w:rFonts w:ascii="GHEA Grapalat" w:eastAsia="GHEA Grapalat" w:hAnsi="GHEA Grapalat" w:cs="GHEA Grapalat"/>
          <w:sz w:val="24"/>
          <w:szCs w:val="24"/>
        </w:rPr>
        <w:t xml:space="preserve"> Օրենքը լրացնել հետևյալ բովանդակությամբ 73.1-ին հոդվածով.</w:t>
      </w:r>
    </w:p>
    <w:p w:rsidR="00200F53" w:rsidRDefault="00652E98">
      <w:pPr>
        <w:tabs>
          <w:tab w:val="left" w:pos="142"/>
          <w:tab w:val="left" w:pos="709"/>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w:t>
      </w:r>
      <w:r>
        <w:rPr>
          <w:rFonts w:ascii="GHEA Grapalat" w:eastAsia="GHEA Grapalat" w:hAnsi="GHEA Grapalat" w:cs="GHEA Grapalat"/>
          <w:b/>
          <w:sz w:val="24"/>
          <w:szCs w:val="24"/>
        </w:rPr>
        <w:t>Հոդված 73.1. Դատավորի բարեվարքության վերաբերյալ ընթացիկ ուսումնասիրությունը</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Դատավորի բարեվարքության վերաբերյալ ընթացիկ ուսումնասիրությունն իրականացվում է  «Կոռուպցիայի կանխարգելման հանձնաժողովի մասին» օրենքով սահմանված կարգով՝ չորս տարին մեկ անգամ:</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Pr>
          <w:rFonts w:ascii="Cambria Math" w:eastAsia="Cambria Math" w:hAnsi="Cambria Math" w:cs="Cambria Math"/>
          <w:sz w:val="24"/>
          <w:szCs w:val="24"/>
        </w:rPr>
        <w:t>․</w:t>
      </w:r>
      <w:r>
        <w:rPr>
          <w:rFonts w:ascii="GHEA Grapalat" w:eastAsia="GHEA Grapalat" w:hAnsi="GHEA Grapalat" w:cs="GHEA Grapalat"/>
          <w:sz w:val="24"/>
          <w:szCs w:val="24"/>
        </w:rPr>
        <w:t xml:space="preserve">Այն դեպքում երբ դատավորների թեկնածուների ցուցակներում և առաջխաղացման ենթակա դատավորների թեկնածուների ցուցակում ընդգրկվելիս համապատասխան թեկնածուն անցել է բարեվարքության ուսումնասիրություն, բարեվարքության վերաբերյալ ընթացիկ ուսումնասիրության իրականացման ժամկետի հաշվարկը սկսվում է դատավորների </w:t>
      </w:r>
      <w:r>
        <w:rPr>
          <w:rFonts w:ascii="GHEA Grapalat" w:eastAsia="GHEA Grapalat" w:hAnsi="GHEA Grapalat" w:cs="GHEA Grapalat"/>
          <w:sz w:val="24"/>
          <w:szCs w:val="24"/>
        </w:rPr>
        <w:lastRenderedPageBreak/>
        <w:t>թեկնածուների հավակնորդների ցուցակում կամ առաջխաղացման ենթակա դատավորների ցուցակում ընդգրկվելու օրացուցային տարվան հաջորդող տարվանից։</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Դատավորի կողմից բարեվարքության ընթացիկ ուսումնասիրության վերաբերյալ հարցաթերթիկը ներկայացվում է էլեկտրոնային համակարգի միջոցով։</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 Բարեվարքության ընթացիկ ուսումնասիրության վերաբերյալ հարցաթերթիկը լրացվում է յուրաքանչյուր չորրորդ տարվա հունվարի 1-ից մարտի 31-ն ընկած ժամանակահատվածում։»։</w:t>
      </w:r>
    </w:p>
    <w:p w:rsidR="00200F53" w:rsidRDefault="00200F53">
      <w:pPr>
        <w:tabs>
          <w:tab w:val="left" w:pos="142"/>
          <w:tab w:val="left" w:pos="709"/>
        </w:tabs>
        <w:spacing w:after="0" w:line="360" w:lineRule="auto"/>
        <w:ind w:firstLine="567"/>
        <w:jc w:val="both"/>
        <w:rPr>
          <w:rFonts w:ascii="GHEA Grapalat" w:eastAsia="GHEA Grapalat" w:hAnsi="GHEA Grapalat" w:cs="GHEA Grapalat"/>
          <w:b/>
          <w:sz w:val="24"/>
          <w:szCs w:val="24"/>
        </w:rPr>
      </w:pP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3</w:t>
      </w:r>
      <w:r>
        <w:rPr>
          <w:rFonts w:ascii="Cambria Math" w:eastAsia="Cambria Math" w:hAnsi="Cambria Math" w:cs="Cambria Math"/>
          <w:b/>
          <w:sz w:val="24"/>
          <w:szCs w:val="24"/>
        </w:rPr>
        <w:t>․</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123-րդ հոդվածում.</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1. 8</w:t>
      </w:r>
      <w:r>
        <w:rPr>
          <w:rFonts w:ascii="Cambria Math" w:eastAsia="Cambria Math" w:hAnsi="Cambria Math" w:cs="Cambria Math"/>
          <w:sz w:val="24"/>
          <w:szCs w:val="24"/>
        </w:rPr>
        <w:t>․</w:t>
      </w:r>
      <w:r>
        <w:rPr>
          <w:rFonts w:ascii="GHEA Grapalat" w:eastAsia="GHEA Grapalat" w:hAnsi="GHEA Grapalat" w:cs="GHEA Grapalat"/>
          <w:sz w:val="24"/>
          <w:szCs w:val="24"/>
        </w:rPr>
        <w:t>1-ին մասը շարադրել հետևյալ խմբագրությամբ</w:t>
      </w:r>
      <w:r>
        <w:rPr>
          <w:rFonts w:ascii="Cambria Math" w:eastAsia="Cambria Math" w:hAnsi="Cambria Math" w:cs="Cambria Math"/>
          <w:sz w:val="24"/>
          <w:szCs w:val="24"/>
        </w:rPr>
        <w:t>․</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«8.1. </w:t>
      </w:r>
      <w:r>
        <w:rPr>
          <w:rFonts w:ascii="GHEA Grapalat" w:eastAsia="GHEA Grapalat" w:hAnsi="GHEA Grapalat" w:cs="GHEA Grapalat"/>
          <w:sz w:val="24"/>
          <w:szCs w:val="24"/>
          <w:highlight w:val="white"/>
        </w:rPr>
        <w:t>Սույն հոդվածի 6-րդ մասի 1-ին կետում նշված անձը մինչև դիմումներ ընդունելու ժամկետի ավարտը էլեկտրոնային համակարգում թարմացնում է բարեվարքության ընթացիկ ուսումնասիրության հարցաթերթիկում ներկայացված տեղեկատվությունը և դիմումին կից ներկայացնում է էլեկտրոնային համակարգում տեղեկատվության թարմացված լինելու մասին հայտարարություն։</w:t>
      </w:r>
      <w:r>
        <w:rPr>
          <w:rFonts w:ascii="GHEA Grapalat" w:eastAsia="GHEA Grapalat" w:hAnsi="GHEA Grapalat" w:cs="GHEA Grapalat"/>
          <w:sz w:val="24"/>
          <w:szCs w:val="24"/>
        </w:rPr>
        <w:t>»։</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Լրացնել հետևյալ բովանդակությամբ նոր 8.2-րդ մասով.</w:t>
      </w:r>
    </w:p>
    <w:p w:rsidR="00200F53" w:rsidRPr="0069154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«8.2. Սույն հոդվածի 6-րդ մասի 2-րդ կամ 3-րդ կետերում նշված անձը, ով ունի էլեկտրոնային համակարգում լրացված բարեվարքության ընթացիկ ուսումնասիրության հարցաթերթիկ, մինչև դիմումներ ընդունելու ժամկետի ավարտը էլեկտրոնային համակարգում թարմացնում է բարեվարքության ընթացիկ ուսումնասիրության հարցաթերթիկում ներկայացված տեղեկատվությունը և սույն հոդվածով նախատեսված փաստաթղթերին կից ներկայացնում է էլեկտրոնային համակարգում տեղեկատվության թարմացված լինելու մասին հայտարարություն:»։</w:t>
      </w:r>
    </w:p>
    <w:p w:rsidR="00200F53" w:rsidRDefault="00200F53">
      <w:pPr>
        <w:tabs>
          <w:tab w:val="left" w:pos="142"/>
          <w:tab w:val="left" w:pos="709"/>
        </w:tabs>
        <w:spacing w:after="0" w:line="360" w:lineRule="auto"/>
        <w:ind w:firstLine="567"/>
        <w:jc w:val="both"/>
        <w:rPr>
          <w:rFonts w:ascii="GHEA Grapalat" w:eastAsia="GHEA Grapalat" w:hAnsi="GHEA Grapalat" w:cs="GHEA Grapalat"/>
          <w:b/>
          <w:sz w:val="24"/>
          <w:szCs w:val="24"/>
        </w:rPr>
      </w:pP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4</w:t>
      </w:r>
      <w:r>
        <w:rPr>
          <w:rFonts w:ascii="Cambria Math" w:eastAsia="Cambria Math" w:hAnsi="Cambria Math" w:cs="Cambria Math"/>
          <w:b/>
          <w:sz w:val="24"/>
          <w:szCs w:val="24"/>
        </w:rPr>
        <w:t>․</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124-րդ հոդվածի 1-ին մասի 1-ին նախադասությունից հետո լրացնել հետևյալ բովանդակությամբ նոր նախադասությունը.</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«Իսկ սույն օրենսգրքի 123-րդ հոդվածի 8․1-րդ և 8․2-րդ մասերով նախատեսված անձանց պարագայում Դատական դեպարտամենտը դիմումներ ընդունելու ժամկետի </w:t>
      </w:r>
      <w:r>
        <w:rPr>
          <w:rFonts w:ascii="GHEA Grapalat" w:eastAsia="GHEA Grapalat" w:hAnsi="GHEA Grapalat" w:cs="GHEA Grapalat"/>
          <w:sz w:val="24"/>
          <w:szCs w:val="24"/>
        </w:rPr>
        <w:lastRenderedPageBreak/>
        <w:t>ավարտից հետո` մեկ աշխատանքային օրվա ընթացքում դիմում է Կոռուպցիայի կանխարգելման հանձնաժողով մեկամսյա ժամկետում խորհրդատվական եզրակացություն ստանալու նպատակով՝ տեղեկացնելով էլեկտրոնային համակարգում բարեվարքության ուսումնասիրության հարցաթերթիկի լրացված լինելու վերաբերյալ:»։</w:t>
      </w:r>
    </w:p>
    <w:p w:rsidR="00200F53" w:rsidRDefault="00200F53">
      <w:pPr>
        <w:tabs>
          <w:tab w:val="left" w:pos="142"/>
          <w:tab w:val="left" w:pos="709"/>
        </w:tabs>
        <w:spacing w:after="0" w:line="360" w:lineRule="auto"/>
        <w:ind w:firstLine="567"/>
        <w:jc w:val="both"/>
        <w:rPr>
          <w:rFonts w:ascii="GHEA Grapalat" w:eastAsia="GHEA Grapalat" w:hAnsi="GHEA Grapalat" w:cs="GHEA Grapalat"/>
          <w:b/>
          <w:sz w:val="24"/>
          <w:szCs w:val="24"/>
        </w:rPr>
      </w:pP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5</w:t>
      </w:r>
      <w:r>
        <w:rPr>
          <w:rFonts w:ascii="Cambria Math" w:eastAsia="Cambria Math" w:hAnsi="Cambria Math" w:cs="Cambria Math"/>
          <w:b/>
          <w:sz w:val="24"/>
          <w:szCs w:val="24"/>
        </w:rPr>
        <w:t>․</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132-րդ հոդվածում</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4</w:t>
      </w:r>
      <w:r>
        <w:rPr>
          <w:rFonts w:ascii="Cambria Math" w:eastAsia="Cambria Math" w:hAnsi="Cambria Math" w:cs="Cambria Math"/>
          <w:sz w:val="24"/>
          <w:szCs w:val="24"/>
        </w:rPr>
        <w:t>․</w:t>
      </w:r>
      <w:r>
        <w:rPr>
          <w:rFonts w:ascii="GHEA Grapalat" w:eastAsia="GHEA Grapalat" w:hAnsi="GHEA Grapalat" w:cs="GHEA Grapalat"/>
          <w:sz w:val="24"/>
          <w:szCs w:val="24"/>
        </w:rPr>
        <w:t>1-ին մասը շարադրել հետևյալ խմբագրությամբ</w:t>
      </w:r>
      <w:r>
        <w:rPr>
          <w:rFonts w:ascii="Cambria Math" w:eastAsia="Cambria Math" w:hAnsi="Cambria Math" w:cs="Cambria Math"/>
          <w:sz w:val="24"/>
          <w:szCs w:val="24"/>
        </w:rPr>
        <w:t>․</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«4.1. </w:t>
      </w:r>
      <w:r>
        <w:rPr>
          <w:rFonts w:ascii="GHEA Grapalat" w:eastAsia="GHEA Grapalat" w:hAnsi="GHEA Grapalat" w:cs="GHEA Grapalat"/>
          <w:sz w:val="24"/>
          <w:szCs w:val="24"/>
          <w:highlight w:val="white"/>
        </w:rPr>
        <w:t>Սույն հոդվածի 2-րդ մասի 1-ին կետում նշված անձը մինչև դիմումներ ընդունելու ժամկետի ավարտը էլեկտրոնային համակարգում թարմացնում է բարեվարքության վերաբերյալ ընթացիկ ուսումնասիրության հարցաթերթիկում ներկայացված տեղեկատվությունը և դիմումին կից ներկայացնում է էլեկտրոնային համակարգում տեղեկատվության թարմացված լինելու մասին հայտարարություն։</w:t>
      </w:r>
      <w:r>
        <w:rPr>
          <w:rFonts w:ascii="GHEA Grapalat" w:eastAsia="GHEA Grapalat" w:hAnsi="GHEA Grapalat" w:cs="GHEA Grapalat"/>
          <w:sz w:val="24"/>
          <w:szCs w:val="24"/>
        </w:rPr>
        <w:t>»։</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Լրացնել հետևյալ բովանդակությամբ նոր 4․2-րդ մասով․</w:t>
      </w:r>
    </w:p>
    <w:p w:rsidR="00200F53" w:rsidRPr="00691543" w:rsidRDefault="00652E98" w:rsidP="00691543">
      <w:pPr>
        <w:tabs>
          <w:tab w:val="left" w:pos="142"/>
          <w:tab w:val="left" w:pos="709"/>
        </w:tabs>
        <w:spacing w:after="0" w:line="360" w:lineRule="auto"/>
        <w:ind w:firstLine="426"/>
        <w:jc w:val="both"/>
        <w:rPr>
          <w:rFonts w:ascii="GHEA Grapalat" w:eastAsia="GHEA Grapalat" w:hAnsi="GHEA Grapalat" w:cs="GHEA Grapalat"/>
          <w:sz w:val="24"/>
          <w:szCs w:val="24"/>
        </w:rPr>
      </w:pPr>
      <w:r>
        <w:rPr>
          <w:rFonts w:ascii="GHEA Grapalat" w:eastAsia="GHEA Grapalat" w:hAnsi="GHEA Grapalat" w:cs="GHEA Grapalat"/>
          <w:sz w:val="24"/>
          <w:szCs w:val="24"/>
        </w:rPr>
        <w:t>«4.2. Սույն հոդվածի 2-րդ մասի 2-րդ կամ 3-րդ կետերում նշված անձը, ով ունի էլեկտրոնային համակարգում լրացված բարեվարքության ընթացիկ ուսումնասիրության հարցաթերթիկ, մինչև դիմումներ ընդունելու ժամկետի ավարտը էլեկտրոնային համակարգում թարմացնում է բարեվարքության ընթացիկ ուսումնասիրության հարցաթերթիկում ներկայացված տեղեկատվությունը և սույն հոդվածով նախատեսված փաստաթղթերին կից ներկայացնում է էլեկտրոնային համակարգում տեղեկատվության թարմացված լինելու մասին հայտարարություն:»։</w:t>
      </w:r>
    </w:p>
    <w:p w:rsidR="00200F53" w:rsidRDefault="00200F53">
      <w:pPr>
        <w:spacing w:after="0" w:line="360" w:lineRule="auto"/>
        <w:ind w:firstLine="426"/>
        <w:jc w:val="both"/>
        <w:rPr>
          <w:rFonts w:ascii="GHEA Grapalat" w:eastAsia="GHEA Grapalat" w:hAnsi="GHEA Grapalat" w:cs="GHEA Grapalat"/>
          <w:sz w:val="24"/>
          <w:szCs w:val="24"/>
          <w:highlight w:val="white"/>
        </w:rPr>
      </w:pP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6</w:t>
      </w:r>
      <w:r>
        <w:rPr>
          <w:rFonts w:ascii="Cambria Math" w:eastAsia="Cambria Math" w:hAnsi="Cambria Math" w:cs="Cambria Math"/>
          <w:b/>
          <w:sz w:val="24"/>
          <w:szCs w:val="24"/>
        </w:rPr>
        <w:t>․</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133-րդ հոդվածի 1-ին մասի 1-ին նախադասությունից հետո լրացնել հետևյալ բովանդակությամբ նոր նախադասությունը.</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«Իսկ սույն օրենսգրքի 132-րդ հոդվածի 4․1-րդ և 4․2-րդ մասերով նախատեսված անձանց պարագայում Դատական դեպարտամենտը դիմումներ ընդունելու ժամկետի ավարտից հետո` մեկ աշխատանքային օրվա ընթացքում դիմում է Կոռուպցիայի կանխարգելման հանձնաժողով մեկամսյա ժամկետում խորհրդատվական եզրակացություն </w:t>
      </w:r>
      <w:r>
        <w:rPr>
          <w:rFonts w:ascii="GHEA Grapalat" w:eastAsia="GHEA Grapalat" w:hAnsi="GHEA Grapalat" w:cs="GHEA Grapalat"/>
          <w:sz w:val="24"/>
          <w:szCs w:val="24"/>
        </w:rPr>
        <w:lastRenderedPageBreak/>
        <w:t>ստանալու նպատակով՝ տեղեկացնելով էլեկտրոնային համակարգում բարեվարքության ուսումնասիրության հարցաթերթիկի լրացված լինելու վերաբերյալ:»։</w:t>
      </w:r>
    </w:p>
    <w:p w:rsidR="00200F53" w:rsidRDefault="00200F53">
      <w:pPr>
        <w:tabs>
          <w:tab w:val="left" w:pos="142"/>
          <w:tab w:val="left" w:pos="709"/>
        </w:tabs>
        <w:spacing w:after="0" w:line="360" w:lineRule="auto"/>
        <w:ind w:firstLine="567"/>
        <w:jc w:val="both"/>
        <w:rPr>
          <w:rFonts w:ascii="GHEA Grapalat" w:eastAsia="GHEA Grapalat" w:hAnsi="GHEA Grapalat" w:cs="GHEA Grapalat"/>
          <w:b/>
          <w:sz w:val="24"/>
          <w:szCs w:val="24"/>
        </w:rPr>
      </w:pP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7. </w:t>
      </w:r>
      <w:r>
        <w:rPr>
          <w:rFonts w:ascii="GHEA Grapalat" w:eastAsia="GHEA Grapalat" w:hAnsi="GHEA Grapalat" w:cs="GHEA Grapalat"/>
          <w:sz w:val="24"/>
          <w:szCs w:val="24"/>
        </w:rPr>
        <w:t>Օրենքի 142-րդ հոդվածի 1-ին մասում.</w:t>
      </w:r>
    </w:p>
    <w:p w:rsidR="00200F53" w:rsidRDefault="00652E98">
      <w:pPr>
        <w:numPr>
          <w:ilvl w:val="0"/>
          <w:numId w:val="1"/>
        </w:numPr>
        <w:tabs>
          <w:tab w:val="left" w:pos="142"/>
          <w:tab w:val="left" w:pos="709"/>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2-րդ կետում «:» կետադրական նշանը փոխարինել «.» կետադրական նշանով:</w:t>
      </w:r>
    </w:p>
    <w:p w:rsidR="00200F53" w:rsidRDefault="00652E98">
      <w:pPr>
        <w:numPr>
          <w:ilvl w:val="0"/>
          <w:numId w:val="1"/>
        </w:numPr>
        <w:tabs>
          <w:tab w:val="left" w:pos="142"/>
          <w:tab w:val="left" w:pos="709"/>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Լրացնել հետևյալ բովանդակությամբ 2.1-ին կետով.</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Pr>
          <w:rFonts w:ascii="Cambria Math" w:eastAsia="Cambria Math" w:hAnsi="Cambria Math" w:cs="Cambria Math"/>
          <w:sz w:val="24"/>
          <w:szCs w:val="24"/>
        </w:rPr>
        <w:t>․</w:t>
      </w:r>
      <w:r>
        <w:rPr>
          <w:rFonts w:ascii="GHEA Grapalat" w:eastAsia="GHEA Grapalat" w:hAnsi="GHEA Grapalat" w:cs="GHEA Grapalat"/>
          <w:sz w:val="24"/>
          <w:szCs w:val="24"/>
        </w:rPr>
        <w:t>1) դատավորի գույքային դրության հետ կապված այնպիսի խնդիրը, որը հանգեցրել է Կոռուպցիայի կանխարգելման հանձնաժողովի կողմից սույն օրենսգրքի 73</w:t>
      </w:r>
      <w:r>
        <w:rPr>
          <w:rFonts w:ascii="Cambria Math" w:eastAsia="Cambria Math" w:hAnsi="Cambria Math" w:cs="Cambria Math"/>
          <w:sz w:val="24"/>
          <w:szCs w:val="24"/>
        </w:rPr>
        <w:t>․</w:t>
      </w:r>
      <w:r>
        <w:rPr>
          <w:rFonts w:ascii="GHEA Grapalat" w:eastAsia="GHEA Grapalat" w:hAnsi="GHEA Grapalat" w:cs="GHEA Grapalat"/>
          <w:sz w:val="24"/>
          <w:szCs w:val="24"/>
        </w:rPr>
        <w:t>1 հոդվածով նախատեսված ուսումնասիրության արդյունքում բացասական եզրակացություն տալուն։»։</w:t>
      </w:r>
    </w:p>
    <w:p w:rsidR="00200F53" w:rsidRDefault="00200F53">
      <w:pPr>
        <w:tabs>
          <w:tab w:val="left" w:pos="142"/>
          <w:tab w:val="left" w:pos="709"/>
        </w:tabs>
        <w:spacing w:after="0" w:line="360" w:lineRule="auto"/>
        <w:ind w:firstLine="567"/>
        <w:jc w:val="both"/>
        <w:rPr>
          <w:rFonts w:ascii="GHEA Grapalat" w:eastAsia="GHEA Grapalat" w:hAnsi="GHEA Grapalat" w:cs="GHEA Grapalat"/>
          <w:b/>
          <w:sz w:val="24"/>
          <w:szCs w:val="24"/>
        </w:rPr>
      </w:pP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8. </w:t>
      </w:r>
      <w:r>
        <w:rPr>
          <w:rFonts w:ascii="GHEA Grapalat" w:eastAsia="GHEA Grapalat" w:hAnsi="GHEA Grapalat" w:cs="GHEA Grapalat"/>
          <w:sz w:val="24"/>
          <w:szCs w:val="24"/>
        </w:rPr>
        <w:t>Օրենքի 144-րդ հոդվածը լրացնել հետևյալ բովանդակությամբ 1</w:t>
      </w:r>
      <w:r>
        <w:rPr>
          <w:rFonts w:ascii="Cambria Math" w:eastAsia="Cambria Math" w:hAnsi="Cambria Math" w:cs="Cambria Math"/>
          <w:sz w:val="24"/>
          <w:szCs w:val="24"/>
        </w:rPr>
        <w:t>․</w:t>
      </w:r>
      <w:r>
        <w:rPr>
          <w:rFonts w:ascii="GHEA Grapalat" w:eastAsia="GHEA Grapalat" w:hAnsi="GHEA Grapalat" w:cs="GHEA Grapalat"/>
          <w:sz w:val="24"/>
          <w:szCs w:val="24"/>
        </w:rPr>
        <w:t>2-րդ մասով</w:t>
      </w:r>
      <w:r>
        <w:rPr>
          <w:rFonts w:ascii="Cambria Math" w:eastAsia="Cambria Math" w:hAnsi="Cambria Math" w:cs="Cambria Math"/>
          <w:sz w:val="24"/>
          <w:szCs w:val="24"/>
        </w:rPr>
        <w:t>․</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w:t>
      </w:r>
      <w:r>
        <w:rPr>
          <w:rFonts w:ascii="Cambria Math" w:eastAsia="Cambria Math" w:hAnsi="Cambria Math" w:cs="Cambria Math"/>
          <w:sz w:val="24"/>
          <w:szCs w:val="24"/>
        </w:rPr>
        <w:t>․</w:t>
      </w:r>
      <w:r>
        <w:rPr>
          <w:rFonts w:ascii="GHEA Grapalat" w:eastAsia="GHEA Grapalat" w:hAnsi="GHEA Grapalat" w:cs="GHEA Grapalat"/>
          <w:sz w:val="24"/>
          <w:szCs w:val="24"/>
        </w:rPr>
        <w:t xml:space="preserve">2. Սույն հոդվածի 1-ին մասի 2-րդ կետով նախատեսված ժամկետները չեն տարածվում սույն օրենսգրքի 146-րդ հոդվածի 1-ին մասի 5-րդ կետով նախատեսված առիթով հարուցվող կարգապահական վարույթների վրա: Կարգապահական վարույթը հարուցվում է Կոռուպցիայի կանխարգելման հանձնաժողովի կողմից բարեվարքության վերաբերյալ ընթացիկ ուսումնասիրության արդյունքում բացասական բնույթի եզրակացությունը տրամադրելու պահից հետո՝ մեկ տարվա ժամկետում, բայց ոչ ուշ, քան խախտումը կատարելուց չորս տարի հետո (բացառությամբ բարեվարքության գույքային դրության առնչությամբ հարուցվող կարգապահական վարույթների)։ Սույն օրենսգրքի 142-րդ հոդվածի 1-ին մասի 2.1-ին կետով նախատեսված </w:t>
      </w:r>
      <w:r w:rsidR="001D4EAC">
        <w:rPr>
          <w:rFonts w:ascii="GHEA Grapalat" w:eastAsia="GHEA Grapalat" w:hAnsi="GHEA Grapalat" w:cs="GHEA Grapalat"/>
          <w:sz w:val="24"/>
          <w:szCs w:val="24"/>
        </w:rPr>
        <w:t>խնդրի</w:t>
      </w:r>
      <w:r>
        <w:rPr>
          <w:rFonts w:ascii="GHEA Grapalat" w:eastAsia="GHEA Grapalat" w:hAnsi="GHEA Grapalat" w:cs="GHEA Grapalat"/>
          <w:sz w:val="24"/>
          <w:szCs w:val="24"/>
        </w:rPr>
        <w:t xml:space="preserve"> առնչությամբ Կոռուպցիայի կանխարգելման հանձնաժողովի կողմից բարեվարքության ընթացիկ ուսումնասիրության արդյունքում խորհրդատվական բնույթի բացասական եզրակացություն ներկայացնելու դեպքում կարգապահական վարույթը հարուցվում է Կոռուպցիայի կանխարգելման հանձնաժողովի կողմից եզրակացությունը տրամադրելու պահից հետո՝ մեկ տարվա ժամկետում։»։</w:t>
      </w:r>
    </w:p>
    <w:p w:rsidR="00200F53" w:rsidRDefault="00200F53">
      <w:pPr>
        <w:tabs>
          <w:tab w:val="left" w:pos="142"/>
          <w:tab w:val="left" w:pos="709"/>
        </w:tabs>
        <w:spacing w:after="0" w:line="360" w:lineRule="auto"/>
        <w:ind w:firstLine="567"/>
        <w:jc w:val="both"/>
        <w:rPr>
          <w:rFonts w:ascii="GHEA Grapalat" w:eastAsia="GHEA Grapalat" w:hAnsi="GHEA Grapalat" w:cs="GHEA Grapalat"/>
          <w:b/>
          <w:sz w:val="24"/>
          <w:szCs w:val="24"/>
        </w:rPr>
      </w:pP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9</w:t>
      </w:r>
      <w:r>
        <w:rPr>
          <w:rFonts w:ascii="Cambria Math" w:eastAsia="Cambria Math" w:hAnsi="Cambria Math" w:cs="Cambria Math"/>
          <w:b/>
          <w:sz w:val="24"/>
          <w:szCs w:val="24"/>
        </w:rPr>
        <w:t>․</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145-րդ հոդվածի.</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1-ին մասի 3-րդ կետում 1.1-ին կետով բառերը փոխարինել 1.1-ին և 1.3-րդ մասերով բառերով,</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2. 1.1-ին մասում «15-րդ և 16-րդ» բառերը փոխարինել «15-16-րդ» բառերով:</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 լրացնել հետևյալ բովանդակությամբ 1.2-րդ և 1.3-րդ մասերով.</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1.2.  Կոռուպցիայի կանխարգելման հանձնաժողովի կողմից բարեվարքության ընթացիկ ուսումնասիրության արդյունքում խորհրդատվական բնույթի բացասական եզրակացություն ներկայացնելու դեպքում սույն օրենսգրքի 69-րդ հոդվածի 1-ին մասի 1-ին կետով նախատեսված դեպքում (այդ թվում՝ գույքային դրության հիմքով խախտումների հետ համակցությամբ) կարգապահական վարույթ հարուցում է միայն էթիկայի և կարգապահական հարցերի հանձնաժողովը սույն օրենսգրքով սահմանված կարգով։  </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1.3. Կոռուպցիայի կանխարգելման հանձնաժողովի կողմից բարեվարքության ընթացիկ ուսումնասիրության արդյունքում խորհրդատվական բնույթի բացասական եզրակացություն ներկայացնելու դեպքում սույն օրենսգրքի 142-րդ հոդվածի 1-ին մասի 2.1-ին կետով նախատեսված խնդրի առնչությամբ կարգապահական վարույթ հարուցում է միայն Կոռուպցիայի կանխարգելման հանձնաժողովը սույն օրենսգրքով սահմանված կարգով։ :</w:t>
      </w:r>
    </w:p>
    <w:p w:rsidR="00200F53" w:rsidRDefault="00200F53">
      <w:pPr>
        <w:tabs>
          <w:tab w:val="left" w:pos="142"/>
          <w:tab w:val="left" w:pos="709"/>
        </w:tabs>
        <w:spacing w:after="0" w:line="360" w:lineRule="auto"/>
        <w:ind w:firstLine="567"/>
        <w:jc w:val="both"/>
        <w:rPr>
          <w:rFonts w:ascii="GHEA Grapalat" w:eastAsia="GHEA Grapalat" w:hAnsi="GHEA Grapalat" w:cs="GHEA Grapalat"/>
          <w:sz w:val="24"/>
          <w:szCs w:val="24"/>
        </w:rPr>
      </w:pP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10. </w:t>
      </w:r>
      <w:r>
        <w:rPr>
          <w:rFonts w:ascii="GHEA Grapalat" w:eastAsia="GHEA Grapalat" w:hAnsi="GHEA Grapalat" w:cs="GHEA Grapalat"/>
          <w:sz w:val="24"/>
          <w:szCs w:val="24"/>
        </w:rPr>
        <w:t>Օրենքի 146-րդ հոդվածի 1-ին մասում.</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4-րդ կետում «:» կետադրական նշանը փոխարինել «.» կետադրական նշանով:</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Lրացնել հետևյալ բովանդակությամբ նոր 5-րդ կետով.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 Կոռուպցիայի կանխարգելման հանձնաժողովի կողմից սույն օրենսգրքի 73․1 հոդվածով սահմանված բարեվարքության ընթացիկ ուսումնասիրության արդյունքում բացասական եզրակացության տրամադրումը:»:</w:t>
      </w:r>
    </w:p>
    <w:p w:rsidR="00200F53" w:rsidRDefault="00200F53">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11. </w:t>
      </w:r>
      <w:r>
        <w:rPr>
          <w:rFonts w:ascii="GHEA Grapalat" w:eastAsia="GHEA Grapalat" w:hAnsi="GHEA Grapalat" w:cs="GHEA Grapalat"/>
          <w:sz w:val="24"/>
          <w:szCs w:val="24"/>
        </w:rPr>
        <w:t>Օրենքի 147-րդ հոդվածը լրացնել հետևյալ բովանդակությամբ նոր 12-րդ մասով.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«12. Կոռուպցիայի կանխարգելման հանձնաժողովի կողմից բարեվարքության ընթացիկ ուսումնասիրության արդյունքում խորհրդատվական բնույթի բացասական եզրակացություն ներկայացնելու դեպքում հարուցված կարգապահական վարույթի վերաբերյալ կայացված սույն հոդվածի 5-րդ մասի 1-ին կետով նախատեսված որոշման եզրափակիչ մասը ենթակա է </w:t>
      </w:r>
      <w:r>
        <w:rPr>
          <w:rFonts w:ascii="GHEA Grapalat" w:eastAsia="GHEA Grapalat" w:hAnsi="GHEA Grapalat" w:cs="GHEA Grapalat"/>
          <w:sz w:val="24"/>
          <w:szCs w:val="24"/>
        </w:rPr>
        <w:lastRenderedPageBreak/>
        <w:t>պարտադիր հրապարակման դատական իշխանության պաշտոնական կայքում՝ բացառությամբ օրենքով պահպանվող գաղտնիք պարունակող տվյալների:»:</w:t>
      </w:r>
    </w:p>
    <w:p w:rsidR="00200F53" w:rsidRDefault="00200F53">
      <w:pPr>
        <w:shd w:val="clear" w:color="auto" w:fill="FFFFFF"/>
        <w:tabs>
          <w:tab w:val="left" w:pos="142"/>
          <w:tab w:val="left" w:pos="709"/>
        </w:tabs>
        <w:spacing w:after="0" w:line="360" w:lineRule="auto"/>
        <w:jc w:val="both"/>
        <w:rPr>
          <w:rFonts w:ascii="GHEA Grapalat" w:eastAsia="GHEA Grapalat" w:hAnsi="GHEA Grapalat" w:cs="GHEA Grapalat"/>
          <w:sz w:val="24"/>
          <w:szCs w:val="24"/>
        </w:rPr>
      </w:pPr>
    </w:p>
    <w:p w:rsidR="00200F53" w:rsidRDefault="00200F53">
      <w:pPr>
        <w:tabs>
          <w:tab w:val="left" w:pos="142"/>
          <w:tab w:val="left" w:pos="709"/>
        </w:tabs>
        <w:spacing w:after="0" w:line="360" w:lineRule="auto"/>
        <w:ind w:firstLine="567"/>
        <w:jc w:val="both"/>
        <w:rPr>
          <w:rFonts w:ascii="GHEA Grapalat" w:eastAsia="GHEA Grapalat" w:hAnsi="GHEA Grapalat" w:cs="GHEA Grapalat"/>
          <w:sz w:val="24"/>
          <w:szCs w:val="24"/>
        </w:rPr>
      </w:pPr>
    </w:p>
    <w:p w:rsidR="00200F53" w:rsidRDefault="00652E98">
      <w:pPr>
        <w:tabs>
          <w:tab w:val="left" w:pos="142"/>
          <w:tab w:val="left" w:pos="709"/>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12. Եզրափակիչ մաս և անցումային դրույթներ.</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Սույն օրենքն ուժի մեջ է մտնում բարեվարքության վերաբերյալ ընթացիկ ուսումնասիրության շրջանակներում բարեվարքության վերաբերյալ ընթացիկ ուսումնասիրության հարցաթերթիկի ներկայացման կարգը, բարեվարքության վերաբերյալ ընթացիկ ուսումնասիրության հարցաթերթիկի ձևանմուշը, լրացման կարգը, հարցաթերթիկում ներառվող տվյալների մանրամասները Կոռուպցիայի կանխարգելման հանձնաժողովի կողմից սահմանելուց հետո՝ տասնօրյա ժամկետում:</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Մինչ բարեվարքության վերաբերյալ հարցաթերթիկների լրացման էլեկտրոնային համակարգի գործարկումը բարեվարքության ուսումնասիրություն անցնող անձանց կողմից բարեվարքության վերաբերյալ հարցաթերթիկները ներկայացվում են թղթային տարբերակով՝ օրենքով սահմանված կարգով:</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 Դատավորները բարեվարքության վերաբերյալ առաջին ընթացիկ ուսումնասիրությունն անցնում են հետևյալ հերթականությամբ</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Վերաքննիչ վարչական դատարանի և Վարչական դատարանի դատավորների, Վերաքննիչ քրեական դատարանի դատավորների, Վճռաբեկ դատարանի քաղաքացիական պալատի դատավորների բարեվարքության վերաբերյալ ընթացիկ ուսումնասիրությունն իրականացվում է մինչև 2024 թվականի դեկտեմբերի 31-ը։ </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Վճռաբեկ դատարանի քրեական պալատի, Երևան քաղաքի առաջին ատյանի ընդհանուր իրավասության քաղաքացիական դատարանի և Երևան քաղաքի առաջին ատյանի ընդհանուր իրավասության քրեական դատարանի, բարեվարքության վերաբերյալ ընթացիկ ուսումնասիրությունն իրականացվում է մինչև 2025 թվականի դեկտեմբերի 31-ը։ </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Վճռաբեկ դատարանի վարչական և հակակոռուպցիոն պալատների դատավորների, Վերաքննիչ քաղաքացիական դատարանի,  Վերաքննիչ հակակոռուպցիոն դատարանի, Սնանկության դատարանի, Հակակոռուպցիոն դատարանի, Արարատի և Վայոց Ձորի </w:t>
      </w:r>
      <w:r>
        <w:rPr>
          <w:rFonts w:ascii="GHEA Grapalat" w:eastAsia="GHEA Grapalat" w:hAnsi="GHEA Grapalat" w:cs="GHEA Grapalat"/>
          <w:sz w:val="24"/>
          <w:szCs w:val="24"/>
        </w:rPr>
        <w:lastRenderedPageBreak/>
        <w:t xml:space="preserve">մարզերի ընդհանուր իրավասության դատարանի, Արագածոտնի մարզի ընդհանուր իրավասության դատարանի, Արմավիրի մարզի ընդհանուր իրավասության դատարանի, Շիրակի մարզի ընդհանուր իրավասության դատարանի, Լոռու մարզի ընդհանուր իրավասության դատարանի, Կոտայքի մարզի ընդհանուր իրավասության դատարանի, Գեղարքունիքի մարզի ընդհանուր իրավասության դատարանի, Սյունիքի մարզի ընդհանուր իրավասության դատարանի, Տավուշի մարզի ընդհանուր իրավասության դատարանի դատավորների բարեվարքության վերաբերյալ ընթացիկ ուսումնասիրությունն իրականացվում է մինչև 2026 թվականի դեկտեմբերի 31-ը։ </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 Սույն հոդվածի 3-րդ մասով նախատեսված դատավորները  բարեվարքության վերաբերյալ ընթացիկ ուսումնասիրության հարցաթերթիկը ներկայացնում են յուրաքանչյուր տարվա հունվարի 1-ից մարտի 31-ն ընկած ժամանակահատվածում։</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br w:type="page"/>
      </w:r>
    </w:p>
    <w:p w:rsidR="00200F53" w:rsidRDefault="00200F53">
      <w:pPr>
        <w:shd w:val="clear" w:color="auto" w:fill="FFFFFF"/>
        <w:tabs>
          <w:tab w:val="left" w:pos="142"/>
          <w:tab w:val="left" w:pos="709"/>
        </w:tabs>
        <w:spacing w:after="0" w:line="360" w:lineRule="auto"/>
        <w:jc w:val="center"/>
        <w:rPr>
          <w:rFonts w:ascii="GHEA Grapalat" w:eastAsia="GHEA Grapalat" w:hAnsi="GHEA Grapalat" w:cs="GHEA Grapalat"/>
          <w:b/>
          <w:sz w:val="24"/>
          <w:szCs w:val="24"/>
        </w:rPr>
      </w:pPr>
    </w:p>
    <w:p w:rsidR="00200F53" w:rsidRDefault="00652E98">
      <w:pPr>
        <w:shd w:val="clear" w:color="auto" w:fill="FFFFFF"/>
        <w:tabs>
          <w:tab w:val="left" w:pos="142"/>
          <w:tab w:val="left" w:pos="709"/>
        </w:tabs>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ՀԱՅԱՍՏԱՆԻ ՀԱՆՐԱՊԵՏՈՒԹՅԱՆ</w:t>
      </w:r>
    </w:p>
    <w:p w:rsidR="00200F53" w:rsidRDefault="00652E98">
      <w:pPr>
        <w:shd w:val="clear" w:color="auto" w:fill="FFFFFF"/>
        <w:tabs>
          <w:tab w:val="left" w:pos="142"/>
          <w:tab w:val="left" w:pos="709"/>
        </w:tabs>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Օ Ր Ե Ն Ք Ը</w:t>
      </w:r>
    </w:p>
    <w:p w:rsidR="00200F53" w:rsidRDefault="00652E98">
      <w:pPr>
        <w:shd w:val="clear" w:color="auto" w:fill="FFFFFF"/>
        <w:tabs>
          <w:tab w:val="left" w:pos="142"/>
          <w:tab w:val="left" w:pos="709"/>
        </w:tabs>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 «ԿՈՌՈՒՊՑԻԱՅԻ ԿԱՆԽԱՐԳԵԼՄԱՆ ՀԱՆՁՆԱԺՈՂՈՎԻ ՄԱՍԻՆ» ՕՐԵՆՔՈՒՄ ԼՐԱՑՈՒՄՆԵՐ ԵՎ ՓՈՓՈԽՈՒԹՅՈՒՆՆԵՐ ԿԱՏԱՐԵԼՈՒ ՄԱՍԻՆ</w:t>
      </w:r>
    </w:p>
    <w:p w:rsidR="00200F53" w:rsidRDefault="00200F53">
      <w:pPr>
        <w:tabs>
          <w:tab w:val="left" w:pos="142"/>
          <w:tab w:val="left" w:pos="709"/>
        </w:tabs>
        <w:spacing w:after="0" w:line="360" w:lineRule="auto"/>
        <w:ind w:firstLine="567"/>
        <w:jc w:val="both"/>
        <w:rPr>
          <w:rFonts w:ascii="GHEA Grapalat" w:eastAsia="GHEA Grapalat" w:hAnsi="GHEA Grapalat" w:cs="GHEA Grapalat"/>
          <w:sz w:val="24"/>
          <w:szCs w:val="24"/>
        </w:rPr>
      </w:pP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b/>
          <w:sz w:val="24"/>
          <w:szCs w:val="24"/>
          <w:highlight w:val="white"/>
        </w:rPr>
        <w:t>Հոդված 1.</w:t>
      </w:r>
      <w:r>
        <w:rPr>
          <w:b/>
          <w:sz w:val="24"/>
          <w:szCs w:val="24"/>
          <w:highlight w:val="white"/>
        </w:rPr>
        <w:t> </w:t>
      </w:r>
      <w:r>
        <w:rPr>
          <w:rFonts w:ascii="GHEA Grapalat" w:eastAsia="GHEA Grapalat" w:hAnsi="GHEA Grapalat" w:cs="GHEA Grapalat"/>
          <w:sz w:val="24"/>
          <w:szCs w:val="24"/>
          <w:highlight w:val="white"/>
        </w:rPr>
        <w:t>«Կոռուպցիայի կանխարգելման հանձնաժողովի մասին» 2017 թվականի հունիսի 9-ի ՀՕ-96-Ն օրենքի (այսուհետ՝ Օրենք) 23-րդ հոդվածի 1-ին մասը լրացնել հետևյալ բովանդակությամբ 7.1-ին կետով</w:t>
      </w:r>
      <w:r>
        <w:rPr>
          <w:rFonts w:ascii="Cambria Math" w:eastAsia="Cambria Math" w:hAnsi="Cambria Math" w:cs="Cambria Math"/>
          <w:sz w:val="24"/>
          <w:szCs w:val="24"/>
          <w:highlight w:val="white"/>
        </w:rPr>
        <w:t>․</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«7.1) Օրենքով նախատեսված դեպքերում և կարգով բարեվարքության վերաբերյալ ընթացիկ ուսումնասիրություն իրականացնելը և բարեվարքության վերաբերյալ խորհրդատվական եզրակացություններ ներկայացնելը, որոնց եզրափակիչ մասերը ենթակա են հրապարակման.»:</w:t>
      </w:r>
    </w:p>
    <w:p w:rsidR="00200F53" w:rsidRDefault="00200F53">
      <w:pPr>
        <w:tabs>
          <w:tab w:val="left" w:pos="142"/>
          <w:tab w:val="left" w:pos="709"/>
        </w:tabs>
        <w:spacing w:after="0" w:line="360" w:lineRule="auto"/>
        <w:ind w:firstLine="567"/>
        <w:jc w:val="both"/>
        <w:rPr>
          <w:rFonts w:ascii="GHEA Grapalat" w:eastAsia="GHEA Grapalat" w:hAnsi="GHEA Grapalat" w:cs="GHEA Grapalat"/>
          <w:sz w:val="24"/>
          <w:szCs w:val="24"/>
          <w:highlight w:val="white"/>
        </w:rPr>
      </w:pP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b/>
          <w:sz w:val="24"/>
          <w:szCs w:val="24"/>
          <w:highlight w:val="white"/>
        </w:rPr>
        <w:t xml:space="preserve">Հոդված 2. </w:t>
      </w:r>
      <w:r>
        <w:rPr>
          <w:rFonts w:ascii="GHEA Grapalat" w:eastAsia="GHEA Grapalat" w:hAnsi="GHEA Grapalat" w:cs="GHEA Grapalat"/>
          <w:sz w:val="24"/>
          <w:szCs w:val="24"/>
          <w:highlight w:val="white"/>
        </w:rPr>
        <w:t>Օրենքի 24-րդ հոդվածի 1-ին մասը լրացնել հետևյալ բովանդակությամբ 21.1-ին կետով</w:t>
      </w:r>
      <w:r>
        <w:rPr>
          <w:rFonts w:ascii="Cambria Math" w:eastAsia="Cambria Math" w:hAnsi="Cambria Math" w:cs="Cambria Math"/>
          <w:sz w:val="24"/>
          <w:szCs w:val="24"/>
          <w:highlight w:val="white"/>
        </w:rPr>
        <w:t>․</w:t>
      </w:r>
    </w:p>
    <w:p w:rsidR="00200F53" w:rsidRDefault="00652E98">
      <w:pPr>
        <w:tabs>
          <w:tab w:val="left" w:pos="142"/>
          <w:tab w:val="left" w:pos="709"/>
        </w:tabs>
        <w:spacing w:after="0" w:line="360" w:lineRule="auto"/>
        <w:ind w:firstLine="567"/>
        <w:jc w:val="both"/>
        <w:rPr>
          <w:rFonts w:ascii="GHEA Grapalat" w:eastAsia="GHEA Grapalat" w:hAnsi="GHEA Grapalat" w:cs="GHEA Grapalat"/>
          <w:b/>
          <w:sz w:val="24"/>
          <w:szCs w:val="24"/>
          <w:highlight w:val="white"/>
        </w:rPr>
      </w:pPr>
      <w:r>
        <w:rPr>
          <w:rFonts w:ascii="GHEA Grapalat" w:eastAsia="GHEA Grapalat" w:hAnsi="GHEA Grapalat" w:cs="GHEA Grapalat"/>
          <w:sz w:val="24"/>
          <w:szCs w:val="24"/>
          <w:highlight w:val="white"/>
        </w:rPr>
        <w:t>«21.1) Օրենքով սահմանված դեպքերում և կարգով իրականացնում է բարեվարքության վերաբերյալ ընթացիկ ուսումնասիրություն և ներկայացնում բարեվարքության վերաբերյալ խորհրդատվական եզրակացություններ, որոնց եզրափակիչ մասերը ենթակա են հրապարակման.»:</w:t>
      </w:r>
    </w:p>
    <w:p w:rsidR="00200F53" w:rsidRDefault="00200F53">
      <w:pPr>
        <w:tabs>
          <w:tab w:val="left" w:pos="142"/>
          <w:tab w:val="left" w:pos="709"/>
        </w:tabs>
        <w:spacing w:after="0" w:line="360" w:lineRule="auto"/>
        <w:ind w:firstLine="567"/>
        <w:jc w:val="both"/>
        <w:rPr>
          <w:rFonts w:ascii="GHEA Grapalat" w:eastAsia="GHEA Grapalat" w:hAnsi="GHEA Grapalat" w:cs="GHEA Grapalat"/>
          <w:sz w:val="24"/>
          <w:szCs w:val="24"/>
          <w:highlight w:val="white"/>
        </w:rPr>
      </w:pPr>
    </w:p>
    <w:p w:rsidR="00200F53" w:rsidRDefault="00652E98">
      <w:pPr>
        <w:tabs>
          <w:tab w:val="left" w:pos="142"/>
          <w:tab w:val="left" w:pos="709"/>
          <w:tab w:val="left" w:pos="993"/>
        </w:tabs>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b/>
          <w:sz w:val="24"/>
          <w:szCs w:val="24"/>
          <w:highlight w:val="white"/>
        </w:rPr>
        <w:t xml:space="preserve">Հոդված 3. </w:t>
      </w:r>
      <w:r>
        <w:rPr>
          <w:rFonts w:ascii="GHEA Grapalat" w:eastAsia="GHEA Grapalat" w:hAnsi="GHEA Grapalat" w:cs="GHEA Grapalat"/>
          <w:sz w:val="24"/>
          <w:szCs w:val="24"/>
          <w:highlight w:val="white"/>
        </w:rPr>
        <w:t>Օրենքի 26.1-ին հոդվածում՝</w:t>
      </w:r>
    </w:p>
    <w:p w:rsidR="00200F53" w:rsidRDefault="00652E98">
      <w:pPr>
        <w:numPr>
          <w:ilvl w:val="0"/>
          <w:numId w:val="2"/>
        </w:numPr>
        <w:pBdr>
          <w:top w:val="nil"/>
          <w:left w:val="nil"/>
          <w:bottom w:val="nil"/>
          <w:right w:val="nil"/>
          <w:between w:val="nil"/>
        </w:pBdr>
        <w:tabs>
          <w:tab w:val="left" w:pos="142"/>
          <w:tab w:val="left" w:pos="360"/>
          <w:tab w:val="left" w:pos="709"/>
          <w:tab w:val="left" w:pos="993"/>
        </w:tabs>
        <w:spacing w:after="0" w:line="360" w:lineRule="auto"/>
        <w:ind w:left="0"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2-րդ մասում՝</w:t>
      </w:r>
    </w:p>
    <w:p w:rsidR="00200F53" w:rsidRDefault="00652E98">
      <w:pPr>
        <w:pBdr>
          <w:top w:val="nil"/>
          <w:left w:val="nil"/>
          <w:bottom w:val="nil"/>
          <w:right w:val="nil"/>
          <w:between w:val="nil"/>
        </w:pBdr>
        <w:tabs>
          <w:tab w:val="left" w:pos="142"/>
          <w:tab w:val="left" w:pos="360"/>
          <w:tab w:val="left" w:pos="709"/>
          <w:tab w:val="left" w:pos="993"/>
        </w:tabs>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1) 1-ին կետում «անդամների» բառից հետո լրացնել «(սույն հոդվածում այսուհետ՝ ընտանիքի անդամներ)» բառերը, իսկ «գույքի և եկամուտի վերաբերյալ ամփոփ տեղեկատվություն» բառերը փոխարինել «գույքի և եկամուտի վերաբերյալ «Հանրային ծառայության մասին» օրենքի 40-րդ և 41-րդ հոդվածներով նախատեսված տեղեկատվություն» բառերով</w:t>
      </w:r>
      <w:r>
        <w:rPr>
          <w:rFonts w:ascii="Cambria Math" w:eastAsia="Cambria Math" w:hAnsi="Cambria Math" w:cs="Cambria Math"/>
          <w:sz w:val="24"/>
          <w:szCs w:val="24"/>
          <w:highlight w:val="white"/>
        </w:rPr>
        <w:t>․</w:t>
      </w:r>
    </w:p>
    <w:p w:rsidR="00200F53" w:rsidRDefault="00652E98">
      <w:pPr>
        <w:pBdr>
          <w:top w:val="nil"/>
          <w:left w:val="nil"/>
          <w:bottom w:val="nil"/>
          <w:right w:val="nil"/>
          <w:between w:val="nil"/>
        </w:pBdr>
        <w:tabs>
          <w:tab w:val="left" w:pos="142"/>
          <w:tab w:val="left" w:pos="360"/>
          <w:tab w:val="left" w:pos="709"/>
          <w:tab w:val="left" w:pos="993"/>
        </w:tabs>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lastRenderedPageBreak/>
        <w:t>2) 3-րդ կետը շարադրել հետևյալ խմբագրությամբ.</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«3) թեկնածուի քրեական, վարչական կամ կարգապահական պատասխանատվության ենթարկված լինելու, վերջինիս նկատմամբ ոչ ռեաբիլիտացնող հիմքով քրեական հետապնդում չհարուցելու կամ քրեական հետապնդումը դադարեցնելու մասին որոշում կայացված լինելու, հայցվոր կամ պատասխանող հանդիսանալու վերաբերյալ տեղեկատվություն.»:</w:t>
      </w:r>
    </w:p>
    <w:p w:rsidR="00200F53" w:rsidRDefault="00652E98">
      <w:pPr>
        <w:numPr>
          <w:ilvl w:val="0"/>
          <w:numId w:val="2"/>
        </w:numPr>
        <w:tabs>
          <w:tab w:val="left" w:pos="142"/>
          <w:tab w:val="left" w:pos="709"/>
          <w:tab w:val="left" w:pos="993"/>
        </w:tabs>
        <w:spacing w:after="0" w:line="360" w:lineRule="auto"/>
        <w:ind w:left="0"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4-րդ մասը շարադրել հետևյալ խմբագրությամբ.</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«4. Բարեվարքության վերաբերյալ հարցաթերթիկի ձևանմուշը, լրացման կարգը, հարցաթերթիկում ներկայացվող տվյալների մանրամասները, ինչպես նաև բարեվարքության ուսումնասիրության և գնահատման մեթոդաբանությունը սահմանում է Հանձնաժողովը:</w:t>
      </w:r>
      <w:r>
        <w:rPr>
          <w:rFonts w:ascii="GHEA Grapalat" w:eastAsia="GHEA Grapalat" w:hAnsi="GHEA Grapalat" w:cs="GHEA Grapalat"/>
          <w:sz w:val="24"/>
          <w:szCs w:val="24"/>
        </w:rPr>
        <w:t>».</w:t>
      </w:r>
    </w:p>
    <w:p w:rsidR="00200F53" w:rsidRDefault="00652E98">
      <w:pPr>
        <w:numPr>
          <w:ilvl w:val="0"/>
          <w:numId w:val="2"/>
        </w:numPr>
        <w:pBdr>
          <w:top w:val="nil"/>
          <w:left w:val="nil"/>
          <w:bottom w:val="nil"/>
          <w:right w:val="nil"/>
          <w:between w:val="nil"/>
        </w:pBdr>
        <w:shd w:val="clear" w:color="auto" w:fill="FFFFFF"/>
        <w:tabs>
          <w:tab w:val="left" w:pos="142"/>
          <w:tab w:val="left" w:pos="709"/>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5-րդ մասում՝</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2-րդ կետը շարադրել հետևյալ խմբագրությամբ. </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անձի կողմից քրեական, վարչական կամ կարգապահական պատասխանատվության ենթարկված լինելու, վերջինիս նկատմամբ ոչ ռեաբիլիտացնող հիմքով քրեական հետապնդում չհարուցելու կամ քրեական հետապնդումը դադարեցնելու մասին որոշում կայացված լինելու, հայցվոր կամ պատասխանող հանդիսանալու</w:t>
      </w:r>
      <w:r w:rsidR="00FB48E7">
        <w:rPr>
          <w:rFonts w:ascii="GHEA Grapalat" w:eastAsia="GHEA Grapalat" w:hAnsi="GHEA Grapalat" w:cs="GHEA Grapalat"/>
          <w:sz w:val="24"/>
          <w:szCs w:val="24"/>
        </w:rPr>
        <w:t>,</w:t>
      </w:r>
      <w:r>
        <w:rPr>
          <w:rFonts w:ascii="GHEA Grapalat" w:eastAsia="GHEA Grapalat" w:hAnsi="GHEA Grapalat" w:cs="GHEA Grapalat"/>
          <w:sz w:val="24"/>
          <w:szCs w:val="24"/>
        </w:rPr>
        <w:t xml:space="preserve"> անձի</w:t>
      </w:r>
      <w:r w:rsidR="00FB48E7">
        <w:rPr>
          <w:rFonts w:ascii="GHEA Grapalat" w:eastAsia="GHEA Grapalat" w:hAnsi="GHEA Grapalat" w:cs="GHEA Grapalat"/>
          <w:sz w:val="24"/>
          <w:szCs w:val="24"/>
        </w:rPr>
        <w:t>՝</w:t>
      </w:r>
      <w:r>
        <w:rPr>
          <w:rFonts w:ascii="GHEA Grapalat" w:eastAsia="GHEA Grapalat" w:hAnsi="GHEA Grapalat" w:cs="GHEA Grapalat"/>
          <w:sz w:val="24"/>
          <w:szCs w:val="24"/>
        </w:rPr>
        <w:t xml:space="preserve"> կոռուպցիոն գործարքներում ներգրավվածության, նրա կողմից վարքագծի կանոնների, շահերի բախման, անհամատեղելիության պահանջների և այլ սահմանափակումների խախտում կատարած լինելու հանգամանքների ուսումնասիրություն.».</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4-րդ կետում՝ «անձի» բառը փոխարինել «անձի և «Հանրային ծառայության մասին» օրենքի իմաստով նրա ընտանիքի անդամների» բառերով.</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w:t>
      </w:r>
      <w:r>
        <w:rPr>
          <w:rFonts w:ascii="GHEA Grapalat" w:eastAsia="GHEA Grapalat" w:hAnsi="GHEA Grapalat" w:cs="GHEA Grapalat"/>
          <w:sz w:val="24"/>
          <w:szCs w:val="24"/>
        </w:rPr>
        <w:tab/>
        <w:t>7-րդ մասում՝ «հարելու հնարավորության» բառերից հետո լրացնել «, գույքային դրության ուսումնասիրության շրջանակում՝ գույքի փաստացի տիրապետման, անձի հետ համատեղ բնակության, ինչպես նաև երրորդ անձին սեփականության իրավունքով պատկանող գույքը անձի անունից, օգտին կամ հաշվին ձեռք բերելու կամ անձի կողմից այդ գույքից փաստացի օգուտ ստանալու կամ այդ գույքը տնօրինելու փաստերի » բառերը:</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 9-րդ մասը շարադրել հետևյալ խմբագրությամբ.</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«9. Հանձնաժողովը բարեվարքության հարցաթերթիկում ներառված և ձեռքբերված տվյալների ուսումնասիրության, համադրման և ամփոփման արդյունքում կազմում և իրավասու մարմին է ներկայացնում անձի բարեվարքության վերաբերյալ դրական, դրական վերապահումով կամ բացասական բնույթի խորհրդատվական եզրակացություն:»:</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6. հոդվածը լրացնել հետևյալ բովանդակությամբ նոր՝ 10-14-րդ մասերով.</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rPr>
        <w:t>«</w:t>
      </w:r>
      <w:r>
        <w:rPr>
          <w:rFonts w:ascii="GHEA Grapalat" w:eastAsia="GHEA Grapalat" w:hAnsi="GHEA Grapalat" w:cs="GHEA Grapalat"/>
          <w:sz w:val="24"/>
          <w:szCs w:val="24"/>
          <w:highlight w:val="white"/>
        </w:rPr>
        <w:t>10. Անձի բարեվարքության վերաբերյալ դրական եզրակացություն ներկայացվում է այն դեպքում, երբ տվյալների ուսումնասիրության, համադրման և ամփոփման արդյունքում չեն հայտնաբերվում սույն հոդվածով ուսումնասիրության առարկա հանդիսացող գործոններ, կամ թեև հայտնաբերվում են անհամապատասխանություններ, սակայն դրանք անձի բարեվարքության գնահատման համար բացասական ազդեցություն չունեն:</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11. Անձի բարեվարքության վերաբերյալ դրական վերապահումով եզրակացություն ներկայացվում է այն դեպքում, երբ տվյալների ուսումնասիրության, համադրման և ամփոփման արդյունքում հայտնաբերվում են տվյալներ, որոնք առանձին-առանձին անձի բարեվարքության գնահատման համար բացասական ազդեցություն չունեն, սակայն այդպիսի ազդեցություն ձևավորում են համակցության մեջ,  մասնավորապես</w:t>
      </w:r>
      <w:r>
        <w:rPr>
          <w:rFonts w:ascii="Cambria Math" w:eastAsia="Cambria Math" w:hAnsi="Cambria Math" w:cs="Cambria Math"/>
          <w:sz w:val="24"/>
          <w:szCs w:val="24"/>
        </w:rPr>
        <w:t>․</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1) անձի և «Հանրային ծառայության մասին» օրենքի իմաստով նրա ընտանիքի անդամների գույքային դրության առնչությամբ արձանագրված այնպիսի տվյալներ, որոնք պարունակում են վերջիններիս գույքի ծագման, փոփոխության կամ իրականացված գործարքների, հայտարարագրման ենթակա տվյալների արժանահավատության կամ օրինականության առնչությամբ ռիսկ.</w:t>
      </w:r>
    </w:p>
    <w:p w:rsidR="00200F53" w:rsidRDefault="00652E98">
      <w:pPr>
        <w:shd w:val="clear" w:color="auto" w:fill="FFFFFF"/>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2) անձի կողմից նախկինում քրեական պատասխանատվության ենթարկված լինելու, վերջինիս նկատմամբ ոչ ռեաբիլիտացնող հիմքով քրեական հետապնդում չհարուցելու կամ քրեական հետապնդումը դադարեցնելու մասին որոշումներ կայացված լինելու հանգամանքը՝ հաշվի առնելով արարքի բնույթը և դրա հնարավոր ազդեցությունը անձի հետագա մասնագիտական գործունեության վրա</w:t>
      </w:r>
      <w:r>
        <w:rPr>
          <w:rFonts w:ascii="Cambria Math" w:eastAsia="Cambria Math" w:hAnsi="Cambria Math" w:cs="Cambria Math"/>
          <w:sz w:val="24"/>
          <w:szCs w:val="24"/>
          <w:highlight w:val="white"/>
        </w:rPr>
        <w:t>․</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 xml:space="preserve">3) անձի վարչական կամ կարգապահական պատասխանատվության ենթարկված լինելու, անձի կոռուպցիոն գործարքներում ներգրավվածության, նրա կողմից վարքագծի կանոնների, շահերի բախման, անհամատեղելիության պահանջների և այլ </w:t>
      </w:r>
      <w:r>
        <w:rPr>
          <w:rFonts w:ascii="GHEA Grapalat" w:eastAsia="GHEA Grapalat" w:hAnsi="GHEA Grapalat" w:cs="GHEA Grapalat"/>
          <w:sz w:val="24"/>
          <w:szCs w:val="24"/>
          <w:highlight w:val="white"/>
        </w:rPr>
        <w:lastRenderedPageBreak/>
        <w:t>սահմանափակումների պահպանման վերաբերյալ տվյալներ, որոնք, ձևավորում են բարեվարքության առնչությամբ ռիսկ՝ հաշվի առնելով արարքի բնույթը, դրա հնարավոր ազդեցությունը անձի հետագա մասնագիտական գործունեության վրա, խախտումների քանակը և դրանց առնչությամբ հնարավոր հանրային ընկալումը</w:t>
      </w:r>
      <w:r>
        <w:rPr>
          <w:rFonts w:ascii="Cambria Math" w:eastAsia="Cambria Math" w:hAnsi="Cambria Math" w:cs="Cambria Math"/>
          <w:sz w:val="24"/>
          <w:szCs w:val="24"/>
          <w:highlight w:val="white"/>
        </w:rPr>
        <w:t>․</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4) անձի աշխատանքային գործունեության ընթացքում դրսևորած վարքագծի, այդ թվում՝ իրականացրած գործողությունների (անգործության), կայացրած որոշումների վերաբերյալ տեղեկություններ, որոնք վկայում են մարդու իրավունքների խախտումների մասին, ինչպես նաև զանգվածային լրատվության միջոցներում առկա այնպիսի հրապարակումներ, որոնք կարող են անձի մասնագիտական գործունեության անկախության, անաչառության վերաբերյալ ձևավորել կասկած և անվստահություն՝ նվազեցնելով հանրային իշխանությանմարմինների հեղինակությունը:</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12. Անձի բարեվարքության վերաբերյալ բացասական եզրակացություն ներկայացվում է այն դեպքում, երբ տվյալների ուսումնասիրության, համադրման և ամփոփման արդյունքում հայտնաբերվում են տվյալներ, որոնք ինքնին հանդիսանում են բավարար գործոն՝ անձի բարեվարքության վերաբերյալ բացասական բնույթի եզրակացության տրամադրման համար, մասնավորապես</w:t>
      </w:r>
      <w:r>
        <w:rPr>
          <w:rFonts w:ascii="Cambria Math" w:eastAsia="Cambria Math" w:hAnsi="Cambria Math" w:cs="Cambria Math"/>
          <w:sz w:val="24"/>
          <w:szCs w:val="24"/>
          <w:highlight w:val="white"/>
        </w:rPr>
        <w:t>․</w:t>
      </w:r>
    </w:p>
    <w:p w:rsidR="00200F53" w:rsidRDefault="00652E98">
      <w:pPr>
        <w:shd w:val="clear" w:color="auto" w:fill="FFFFFF"/>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1) անձի և «Հանրային ծառայության մասին» օրենքի իմաստով նրա ընտանիքի անդամների գույքային դրության առնչությամբ արձանագրված այնպիսի տվյալներ, որոնք ձևավորում են ողջամիտ կասկած առ այն, որ վերջիններիս գույքի ծագումը, փոփոխությունը, իրականացված գործարքները, կամ հայտարարագրման ենթակա տվյալները օրինական և արժանահավատ չեն կամ գույքային դրության և փաստացի ստացած եկամուտների միջև առկա է էական և ակնհայտ անհամապատասխանություն</w:t>
      </w:r>
      <w:r>
        <w:rPr>
          <w:rFonts w:ascii="Cambria Math" w:eastAsia="Cambria Math" w:hAnsi="Cambria Math" w:cs="Cambria Math"/>
          <w:sz w:val="24"/>
          <w:szCs w:val="24"/>
          <w:highlight w:val="white"/>
        </w:rPr>
        <w:t>․</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2) սույն հոդվածի 11-րդ մասի բ-դ կետերում նշված տեղեկությունները, որոնց բնույթը, քանակը կամ դրանց ամբողջությունն էական ազդեցություն ունեն անձի մասնագիտական գործունեության անկախության, անաչառության վրա կամ ձևավորում են հանրային անվստահություն՝ նվազեցնելով հանրային իշխանության մարմինների հեղինակությունը:</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 xml:space="preserve">13. Անձի (թեկնածուի) բարեվարքության վերաբերյալ խորհրդատվական եզրակացությունը հրապարակման ենթակա չէ և չի տրամադրվում այլ անձանց։ </w:t>
      </w:r>
      <w:r>
        <w:rPr>
          <w:rFonts w:ascii="GHEA Grapalat" w:eastAsia="GHEA Grapalat" w:hAnsi="GHEA Grapalat" w:cs="GHEA Grapalat"/>
          <w:sz w:val="24"/>
          <w:szCs w:val="24"/>
          <w:highlight w:val="white"/>
        </w:rPr>
        <w:lastRenderedPageBreak/>
        <w:t>Հանձնաժողովը, ինչպես նաև անձին նշանակելու կամ ընտրելու իրավասություն ունեցող մարմինը (անձը) չեն կարող հրապարակել անձի բարեվարքության վերաբերյալ խորհրդատվական եզրակացությամբ իրենց հայտնի դարձած տեղեկությունները։</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14. Եթե Հանձնաժողովի ուսումնասիրության արդյունքում բացահայտվում են առերևույթ հանցագործության հատկանիշներ, ապա այդ տեղեկությունները չեն ներառվում եզրակացության հիմնական մասում և կցվում են եզրակացությանը՝ որպես հավելված։ Հանցագործությունների կանխման կամ բացահայտման նպատակով եզրակացության հավելվածը (առկայության դեպքում) չի կարող տրամադրվել անձին (թեկնածուին):</w:t>
      </w:r>
      <w:r>
        <w:rPr>
          <w:rFonts w:ascii="GHEA Grapalat" w:eastAsia="GHEA Grapalat" w:hAnsi="GHEA Grapalat" w:cs="GHEA Grapalat"/>
          <w:sz w:val="24"/>
          <w:szCs w:val="24"/>
        </w:rPr>
        <w:t>»:</w:t>
      </w:r>
    </w:p>
    <w:p w:rsidR="00200F53" w:rsidRDefault="00200F53">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rPr>
      </w:pP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4. </w:t>
      </w:r>
      <w:r>
        <w:rPr>
          <w:rFonts w:ascii="GHEA Grapalat" w:eastAsia="GHEA Grapalat" w:hAnsi="GHEA Grapalat" w:cs="GHEA Grapalat"/>
          <w:sz w:val="24"/>
          <w:szCs w:val="24"/>
        </w:rPr>
        <w:t>Օրենքը լրացնել հետևյալ բովանդակությամբ 26.2-րդ հոդվածով</w:t>
      </w:r>
      <w:r>
        <w:rPr>
          <w:rFonts w:ascii="Cambria Math" w:eastAsia="Cambria Math" w:hAnsi="Cambria Math" w:cs="Cambria Math"/>
          <w:sz w:val="24"/>
          <w:szCs w:val="24"/>
        </w:rPr>
        <w:t>․</w:t>
      </w:r>
    </w:p>
    <w:p w:rsidR="00200F53" w:rsidRDefault="00652E98">
      <w:pPr>
        <w:shd w:val="clear" w:color="auto" w:fill="FFFFFF"/>
        <w:tabs>
          <w:tab w:val="left" w:pos="142"/>
          <w:tab w:val="left" w:pos="709"/>
          <w:tab w:val="left" w:pos="993"/>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26.2 Բարեվարքության վերաբերյալ ընթացիկ ուսումնասիրությունը</w:t>
      </w:r>
    </w:p>
    <w:p w:rsidR="00200F53" w:rsidRDefault="00652E98">
      <w:pPr>
        <w:numPr>
          <w:ilvl w:val="0"/>
          <w:numId w:val="5"/>
        </w:numPr>
        <w:pBdr>
          <w:top w:val="nil"/>
          <w:left w:val="nil"/>
          <w:bottom w:val="nil"/>
          <w:right w:val="nil"/>
          <w:between w:val="nil"/>
        </w:pBdr>
        <w:shd w:val="clear" w:color="auto" w:fill="FFFFFF"/>
        <w:tabs>
          <w:tab w:val="left" w:pos="142"/>
          <w:tab w:val="left" w:pos="709"/>
          <w:tab w:val="left" w:pos="993"/>
        </w:tabs>
        <w:spacing w:after="0" w:line="360" w:lineRule="auto"/>
        <w:ind w:left="0"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Հանձնաժողովը օրենքով սահմանված դեպքերում և կարգով իրականացնում է բարեվարքության վերաբերյալ ընթացիկ ուսումնասիրություն։</w:t>
      </w:r>
    </w:p>
    <w:p w:rsidR="00200F53" w:rsidRDefault="00652E98">
      <w:pPr>
        <w:numPr>
          <w:ilvl w:val="0"/>
          <w:numId w:val="5"/>
        </w:numPr>
        <w:pBdr>
          <w:top w:val="nil"/>
          <w:left w:val="nil"/>
          <w:bottom w:val="nil"/>
          <w:right w:val="nil"/>
          <w:between w:val="nil"/>
        </w:pBdr>
        <w:shd w:val="clear" w:color="auto" w:fill="FFFFFF"/>
        <w:tabs>
          <w:tab w:val="left" w:pos="142"/>
          <w:tab w:val="left" w:pos="709"/>
          <w:tab w:val="left" w:pos="993"/>
        </w:tabs>
        <w:spacing w:after="0" w:line="360" w:lineRule="auto"/>
        <w:ind w:left="0"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Հանձնաժողովը սահմանում է բարեվարքության վերաբերյալ ընթացիկ ուսումնասիրության շրջանակներում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rPr>
        <w:t xml:space="preserve">բարեվարքության վերաբերյալ հարցաթերթիկի ներկայացման կարգը, բարեվարքության վերաբերյալ ընթացիկ ուսումնասիրության հարցաթերթիկի ձևանմուշը, </w:t>
      </w:r>
      <w:r>
        <w:rPr>
          <w:rFonts w:ascii="GHEA Grapalat" w:eastAsia="GHEA Grapalat" w:hAnsi="GHEA Grapalat" w:cs="GHEA Grapalat"/>
          <w:sz w:val="24"/>
          <w:szCs w:val="24"/>
          <w:highlight w:val="white"/>
        </w:rPr>
        <w:t>լրացման կարգը, հարցաթերթիկում ներառվող տվյալների մանրամասները</w:t>
      </w:r>
      <w:r>
        <w:rPr>
          <w:rFonts w:ascii="GHEA Grapalat" w:eastAsia="GHEA Grapalat" w:hAnsi="GHEA Grapalat" w:cs="GHEA Grapalat"/>
          <w:sz w:val="24"/>
          <w:szCs w:val="24"/>
        </w:rPr>
        <w:t>։</w:t>
      </w:r>
    </w:p>
    <w:p w:rsidR="00200F53" w:rsidRDefault="00652E98">
      <w:pPr>
        <w:numPr>
          <w:ilvl w:val="0"/>
          <w:numId w:val="5"/>
        </w:numPr>
        <w:pBdr>
          <w:top w:val="nil"/>
          <w:left w:val="nil"/>
          <w:bottom w:val="nil"/>
          <w:right w:val="nil"/>
          <w:between w:val="nil"/>
        </w:pBdr>
        <w:shd w:val="clear" w:color="auto" w:fill="FFFFFF"/>
        <w:tabs>
          <w:tab w:val="left" w:pos="142"/>
          <w:tab w:val="left" w:pos="709"/>
          <w:tab w:val="left" w:pos="993"/>
        </w:tabs>
        <w:spacing w:after="0" w:line="360" w:lineRule="auto"/>
        <w:ind w:left="0"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Բարեվարքության վերաբերյալ ընթացիկ ուսումնասիրությունը իրականացվում է սույն օրենքի 26.1-ին հոդվածով սահմանված կարգով և պայմաններով՝ սույն հոդվածով սահմանված առանձնահատկությունների հաշվառմամբ։</w:t>
      </w:r>
    </w:p>
    <w:p w:rsidR="00200F53" w:rsidRDefault="00652E98">
      <w:pPr>
        <w:numPr>
          <w:ilvl w:val="0"/>
          <w:numId w:val="5"/>
        </w:numPr>
        <w:pBdr>
          <w:top w:val="nil"/>
          <w:left w:val="nil"/>
          <w:bottom w:val="nil"/>
          <w:right w:val="nil"/>
          <w:between w:val="nil"/>
        </w:pBdr>
        <w:shd w:val="clear" w:color="auto" w:fill="FFFFFF"/>
        <w:tabs>
          <w:tab w:val="left" w:pos="142"/>
          <w:tab w:val="left" w:pos="709"/>
          <w:tab w:val="left" w:pos="993"/>
        </w:tabs>
        <w:spacing w:after="0" w:line="360" w:lineRule="auto"/>
        <w:ind w:left="0" w:firstLine="567"/>
        <w:jc w:val="both"/>
        <w:rPr>
          <w:rFonts w:ascii="GHEA Grapalat" w:eastAsia="GHEA Grapalat" w:hAnsi="GHEA Grapalat" w:cs="GHEA Grapalat"/>
          <w:b/>
          <w:sz w:val="24"/>
          <w:szCs w:val="24"/>
        </w:rPr>
      </w:pPr>
      <w:bookmarkStart w:id="1" w:name="_heading=h.30j0zll" w:colFirst="0" w:colLast="0"/>
      <w:bookmarkEnd w:id="1"/>
      <w:r>
        <w:rPr>
          <w:rFonts w:ascii="GHEA Grapalat" w:eastAsia="GHEA Grapalat" w:hAnsi="GHEA Grapalat" w:cs="GHEA Grapalat"/>
          <w:sz w:val="24"/>
          <w:szCs w:val="24"/>
        </w:rPr>
        <w:t>Բարեվարքության վերաբերյալ ընթացիկ ուսումնասիրության հարցաթերթիկը Հանձնաժողովին է ներկայացվում էլեկտրոնային համակարգի միջոցով։</w:t>
      </w:r>
    </w:p>
    <w:p w:rsidR="00200F53" w:rsidRDefault="00652E98">
      <w:pPr>
        <w:numPr>
          <w:ilvl w:val="0"/>
          <w:numId w:val="5"/>
        </w:numPr>
        <w:pBdr>
          <w:top w:val="nil"/>
          <w:left w:val="nil"/>
          <w:bottom w:val="nil"/>
          <w:right w:val="nil"/>
          <w:between w:val="nil"/>
        </w:pBdr>
        <w:shd w:val="clear" w:color="auto" w:fill="FFFFFF"/>
        <w:tabs>
          <w:tab w:val="left" w:pos="142"/>
          <w:tab w:val="left" w:pos="709"/>
          <w:tab w:val="left" w:pos="993"/>
        </w:tabs>
        <w:spacing w:after="0" w:line="360" w:lineRule="auto"/>
        <w:ind w:left="0"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Բարեվարքության վերաբերյալ ընթացիկ ուսումնասիրությունը իրականացվում է եռամսյա ժամկետում։</w:t>
      </w:r>
    </w:p>
    <w:p w:rsidR="00200F53" w:rsidRDefault="00652E98">
      <w:pPr>
        <w:numPr>
          <w:ilvl w:val="0"/>
          <w:numId w:val="5"/>
        </w:numPr>
        <w:pBdr>
          <w:top w:val="nil"/>
          <w:left w:val="nil"/>
          <w:bottom w:val="nil"/>
          <w:right w:val="nil"/>
          <w:between w:val="nil"/>
        </w:pBdr>
        <w:shd w:val="clear" w:color="auto" w:fill="FFFFFF"/>
        <w:tabs>
          <w:tab w:val="left" w:pos="142"/>
          <w:tab w:val="left" w:pos="709"/>
          <w:tab w:val="left" w:pos="993"/>
        </w:tabs>
        <w:spacing w:after="0" w:line="360" w:lineRule="auto"/>
        <w:ind w:left="0"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 xml:space="preserve">Այն դեպքում, երբ բարեվարքության վերաբերյալ ընթացիկ ուսումնասիրություն անցնող անձը դատավոր է, և վերջինիս բարեվարքության վերաբերյալ ընթացիկ ուսումնասիրության արդյունքում խորհրդատվական բնույթի բացասական եզրակացությունը </w:t>
      </w:r>
      <w:r>
        <w:rPr>
          <w:rFonts w:ascii="GHEA Grapalat" w:eastAsia="GHEA Grapalat" w:hAnsi="GHEA Grapalat" w:cs="GHEA Grapalat"/>
          <w:sz w:val="24"/>
          <w:szCs w:val="24"/>
        </w:rPr>
        <w:lastRenderedPageBreak/>
        <w:t>ներկայացվել է բացառապես գույքային դրության հիմքով, ապա Հանձնաժողովը հարուցում է կարգապահական վարույթ։ Վարույթի ընթացքում ձեռք բերված նյութերը դատավորին կարգապահական պատասխանատվության ենթարկելու միջնորդության հետ ներկայացվում են Բարձրագույն դատական խորհուրդ։</w:t>
      </w:r>
    </w:p>
    <w:p w:rsidR="00200F53" w:rsidRDefault="00652E98">
      <w:pPr>
        <w:numPr>
          <w:ilvl w:val="0"/>
          <w:numId w:val="5"/>
        </w:numPr>
        <w:pBdr>
          <w:top w:val="nil"/>
          <w:left w:val="nil"/>
          <w:bottom w:val="nil"/>
          <w:right w:val="nil"/>
          <w:between w:val="nil"/>
        </w:pBdr>
        <w:shd w:val="clear" w:color="auto" w:fill="FFFFFF"/>
        <w:tabs>
          <w:tab w:val="left" w:pos="142"/>
          <w:tab w:val="left" w:pos="709"/>
          <w:tab w:val="left" w:pos="993"/>
        </w:tabs>
        <w:spacing w:after="0" w:line="360" w:lineRule="auto"/>
        <w:ind w:left="0"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Այն դեպքում, երբ բարեվարքության վերաբերյալ ընթացիկ ուսումնասիրություն անցնող անձը դատավոր է, բարեվարքության ուսումնասիրության արդյունքում բացասական եզրակացություն ներկայացնելու համար գույքային դրությունից բացի այլ հիմքերի առկայության դեպքում  (այդ թվում՝ գույքային դրության հիմքով խախտումների հետ համակցությամբ) Հանձնաժողովը համապատասխան եզրակացությունը ուղարկում է դատավորների ընդհանուր ժողովի Էթիկայի և կարգապահական հարցերի հանձնաժողով՝ դատավորի նկատմամբ կարգապահական վարույթ հարուցելու նպատակով:</w:t>
      </w:r>
    </w:p>
    <w:p w:rsidR="00200F53" w:rsidRDefault="00652E98">
      <w:pPr>
        <w:numPr>
          <w:ilvl w:val="0"/>
          <w:numId w:val="5"/>
        </w:numPr>
        <w:pBdr>
          <w:top w:val="nil"/>
          <w:left w:val="nil"/>
          <w:bottom w:val="nil"/>
          <w:right w:val="nil"/>
          <w:between w:val="nil"/>
        </w:pBdr>
        <w:shd w:val="clear" w:color="auto" w:fill="FFFFFF"/>
        <w:tabs>
          <w:tab w:val="left" w:pos="142"/>
          <w:tab w:val="left" w:pos="709"/>
          <w:tab w:val="left" w:pos="993"/>
        </w:tabs>
        <w:spacing w:after="0" w:line="360" w:lineRule="auto"/>
        <w:ind w:left="0"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Բարեվարքության վերաբերյալ ընթացիկ ուսումնասիրության արդյունքում կազմված խորհրդատվական բնույթի եզրակացության եզրափակիչ մասը ենթակա է հրապարակման խորհրդատվական եզրակացությունը ներկայացնելուց հետո հնգօրյա ժամկետում, իսկ բարեվարքության ընթացիկ ուսումնասիրության արդյունքում խորհրդատվական բնույթի բացասական եզրակացություն ներկայացնելու դեպքում համապատասխան մարմինների կողմից հարուցված կարգապահական վարույթի (ծառայողական քննության) հրապարակված արդյունքները ենթակա են հրապարակման նաև Հանձնաժողովի պաշտոնական կայքէջում՝ համապատասխան որոշումները հրապարակելուց հետո հնգօրյա ժամկետում՝ բացառությամբ օրենքով պահպանվող գաղտնիք պարունակող տվյալների:»։</w:t>
      </w:r>
    </w:p>
    <w:p w:rsidR="00200F53" w:rsidRDefault="00200F53">
      <w:pPr>
        <w:tabs>
          <w:tab w:val="left" w:pos="142"/>
          <w:tab w:val="left" w:pos="709"/>
        </w:tabs>
        <w:spacing w:after="0" w:line="360" w:lineRule="auto"/>
        <w:ind w:firstLine="567"/>
        <w:jc w:val="both"/>
        <w:rPr>
          <w:rFonts w:ascii="GHEA Grapalat" w:eastAsia="GHEA Grapalat" w:hAnsi="GHEA Grapalat" w:cs="GHEA Grapalat"/>
          <w:sz w:val="24"/>
          <w:szCs w:val="24"/>
          <w:highlight w:val="white"/>
        </w:rPr>
      </w:pPr>
    </w:p>
    <w:p w:rsidR="00200F53" w:rsidRDefault="00652E98">
      <w:pPr>
        <w:tabs>
          <w:tab w:val="left" w:pos="142"/>
          <w:tab w:val="left" w:pos="709"/>
        </w:tabs>
        <w:spacing w:after="0" w:line="360" w:lineRule="auto"/>
        <w:ind w:firstLine="567"/>
        <w:jc w:val="both"/>
        <w:rPr>
          <w:rFonts w:ascii="GHEA Grapalat" w:eastAsia="GHEA Grapalat" w:hAnsi="GHEA Grapalat" w:cs="GHEA Grapalat"/>
          <w:b/>
          <w:sz w:val="24"/>
          <w:szCs w:val="24"/>
          <w:highlight w:val="white"/>
        </w:rPr>
      </w:pPr>
      <w:r>
        <w:rPr>
          <w:rFonts w:ascii="GHEA Grapalat" w:eastAsia="GHEA Grapalat" w:hAnsi="GHEA Grapalat" w:cs="GHEA Grapalat"/>
          <w:b/>
          <w:sz w:val="24"/>
          <w:szCs w:val="24"/>
          <w:highlight w:val="white"/>
        </w:rPr>
        <w:t>Հոդված 5. Եզրափակիչ մաս և անցումային դրույթներ</w:t>
      </w:r>
    </w:p>
    <w:p w:rsidR="00200F53" w:rsidRDefault="00652E98">
      <w:pPr>
        <w:numPr>
          <w:ilvl w:val="0"/>
          <w:numId w:val="4"/>
        </w:numPr>
        <w:tabs>
          <w:tab w:val="left" w:pos="142"/>
          <w:tab w:val="left" w:pos="709"/>
          <w:tab w:val="left" w:pos="851"/>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օրենքն ուժի մեջ է մտնում պաշտոնական հրապարակման օրվան հաջորդող տասներորդ օրը:</w:t>
      </w:r>
    </w:p>
    <w:p w:rsidR="00200F53" w:rsidRDefault="00652E98">
      <w:pPr>
        <w:numPr>
          <w:ilvl w:val="0"/>
          <w:numId w:val="4"/>
        </w:numPr>
        <w:tabs>
          <w:tab w:val="left" w:pos="142"/>
          <w:tab w:val="left" w:pos="709"/>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Սույն օրենքի 3-րդ և 4-րդ հոդվածներով սահմանված ենթաօրենսդրական նորմատիվ իրավական ակտերը պետք է ընդունվեն սույն օրենքն ուժի մեջ մտնելուց հետո՝ մեկամսյա ժամկետում:</w:t>
      </w:r>
    </w:p>
    <w:p w:rsidR="00200F53" w:rsidRDefault="00652E98">
      <w:pPr>
        <w:numPr>
          <w:ilvl w:val="0"/>
          <w:numId w:val="4"/>
        </w:numPr>
        <w:tabs>
          <w:tab w:val="left" w:pos="142"/>
          <w:tab w:val="left" w:pos="709"/>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Սույն օրենքի 4-րդ հոդվածով լրացվող 26</w:t>
      </w:r>
      <w:r>
        <w:rPr>
          <w:rFonts w:ascii="Cambria Math" w:eastAsia="Cambria Math" w:hAnsi="Cambria Math" w:cs="Cambria Math"/>
          <w:sz w:val="24"/>
          <w:szCs w:val="24"/>
        </w:rPr>
        <w:t>․</w:t>
      </w:r>
      <w:r>
        <w:rPr>
          <w:rFonts w:ascii="GHEA Grapalat" w:eastAsia="GHEA Grapalat" w:hAnsi="GHEA Grapalat" w:cs="GHEA Grapalat"/>
          <w:sz w:val="24"/>
          <w:szCs w:val="24"/>
        </w:rPr>
        <w:t>2-րդ հոդվածի 4-րդ մասով նախատեսվող իրավական կարգավորումներն ուժի մեջ են մտնում 2024 թվականի դեկտեմբերի 31-ին:</w:t>
      </w:r>
    </w:p>
    <w:p w:rsidR="00200F53" w:rsidRDefault="00652E98">
      <w:pPr>
        <w:numPr>
          <w:ilvl w:val="0"/>
          <w:numId w:val="4"/>
        </w:numPr>
        <w:tabs>
          <w:tab w:val="left" w:pos="142"/>
          <w:tab w:val="left" w:pos="709"/>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Մինչ բարեվարքության վերաբերյալ հարցաթերթիկների լրացման էլեկտրոնային համակարգի գործարկումը, բարեվարքության ուսումնասիրության վերաբերյալ հարցաթերթիկները ներկայացվում են թղթային եղանակով։</w:t>
      </w:r>
    </w:p>
    <w:p w:rsidR="00200F53" w:rsidRDefault="00652E98">
      <w:pPr>
        <w:rPr>
          <w:rFonts w:ascii="GHEA Grapalat" w:eastAsia="GHEA Grapalat" w:hAnsi="GHEA Grapalat" w:cs="GHEA Grapalat"/>
          <w:b/>
          <w:sz w:val="24"/>
          <w:szCs w:val="24"/>
        </w:rPr>
      </w:pPr>
      <w:r>
        <w:br w:type="page"/>
      </w:r>
    </w:p>
    <w:p w:rsidR="00200F53" w:rsidRDefault="00200F53">
      <w:pPr>
        <w:tabs>
          <w:tab w:val="left" w:pos="142"/>
          <w:tab w:val="left" w:pos="709"/>
        </w:tabs>
        <w:spacing w:after="0" w:line="360" w:lineRule="auto"/>
        <w:jc w:val="center"/>
        <w:rPr>
          <w:rFonts w:ascii="GHEA Grapalat" w:eastAsia="GHEA Grapalat" w:hAnsi="GHEA Grapalat" w:cs="GHEA Grapalat"/>
          <w:b/>
          <w:sz w:val="24"/>
          <w:szCs w:val="24"/>
        </w:rPr>
      </w:pPr>
    </w:p>
    <w:p w:rsidR="00200F53" w:rsidRDefault="00652E98">
      <w:pPr>
        <w:tabs>
          <w:tab w:val="left" w:pos="142"/>
          <w:tab w:val="left" w:pos="709"/>
        </w:tabs>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ՀԱՅԱՍՏԱՆԻ ՀԱՆՐԱՊԵՏՈՒԹՅԱՆ</w:t>
      </w:r>
    </w:p>
    <w:p w:rsidR="00200F53" w:rsidRDefault="00652E98">
      <w:pPr>
        <w:tabs>
          <w:tab w:val="left" w:pos="142"/>
          <w:tab w:val="left" w:pos="709"/>
        </w:tabs>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ՕՐԵՆՔԸ</w:t>
      </w:r>
    </w:p>
    <w:p w:rsidR="00200F53" w:rsidRDefault="00652E98">
      <w:pPr>
        <w:tabs>
          <w:tab w:val="left" w:pos="142"/>
          <w:tab w:val="left" w:pos="709"/>
        </w:tabs>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«ՀԱՅԱՍՏԱՆԻ ՀԱՆՐԱՊԵՏՈՒԹՅԱՆ ՔՆՆՉԱԿԱՆ ԿՈՄԻՏԵԻ ՄԱՍԻՆ» ՕՐԵՆՔՈՒՄ ԼՐԱՑՈՒՄՆԵՐ ԵՎ ՓՈՓՈԽՈՒԹՅՈՒՆՆԵՐ ԿԱՏԱՐԵԼՈՒ ՄԱՍԻՆ</w:t>
      </w:r>
    </w:p>
    <w:p w:rsidR="00200F53" w:rsidRDefault="00200F53">
      <w:pPr>
        <w:tabs>
          <w:tab w:val="left" w:pos="142"/>
          <w:tab w:val="left" w:pos="709"/>
        </w:tabs>
        <w:spacing w:after="0" w:line="360" w:lineRule="auto"/>
        <w:ind w:firstLine="567"/>
        <w:jc w:val="both"/>
        <w:rPr>
          <w:rFonts w:ascii="GHEA Grapalat" w:eastAsia="GHEA Grapalat" w:hAnsi="GHEA Grapalat" w:cs="GHEA Grapalat"/>
          <w:b/>
          <w:sz w:val="24"/>
          <w:szCs w:val="24"/>
        </w:rPr>
      </w:pP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1. </w:t>
      </w:r>
      <w:r>
        <w:rPr>
          <w:rFonts w:ascii="GHEA Grapalat" w:eastAsia="GHEA Grapalat" w:hAnsi="GHEA Grapalat" w:cs="GHEA Grapalat"/>
          <w:sz w:val="24"/>
          <w:szCs w:val="24"/>
        </w:rPr>
        <w:t>«Հայաստանի Հանրապետության քննչական կոմիտեի մասին» 2014 թվականի մայիսի 19-ի ՀՕ-25-Ն օրենքի (այսուհետ՝ Օրենք)</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18-րդ հոդվածում`</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3-րդ մասում համալրման ենթակա տեղերի քանակը բառերից հետո լրացնել  և կցելով բարեվարքության վերաբերյալ հարցաթերթիկի ձևանմուշը բառերը:</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4-րդ մասի 5-րդ կետում «։» կետադրական նշանը փոխարինել «</w:t>
      </w:r>
      <w:r>
        <w:rPr>
          <w:rFonts w:ascii="Cambria Math" w:eastAsia="Cambria Math" w:hAnsi="Cambria Math" w:cs="Cambria Math"/>
          <w:sz w:val="24"/>
          <w:szCs w:val="24"/>
        </w:rPr>
        <w:t>․</w:t>
      </w:r>
      <w:r>
        <w:rPr>
          <w:rFonts w:ascii="GHEA Grapalat" w:eastAsia="GHEA Grapalat" w:hAnsi="GHEA Grapalat" w:cs="GHEA Grapalat"/>
          <w:sz w:val="24"/>
          <w:szCs w:val="24"/>
        </w:rPr>
        <w:t>» կետադրական նշանով և 4-րդ մասը լրացնել հետևյալ բովանդակությամբ 6-րդ կետով. «6)  բարեվարքության վերաբերյալ լրացված հարցաթերթիկ:»:</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7-րդ մասը շարադրել հետևյալ խմբագրությամբ.</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7. Հայտատուները հանձնում են գրավոր քննություն, որի ավարտից հետո՝ մեկօրյա ժամկետում, Որակավորման հանձնաժողովը Կոռուպցիայի կանխարգելման հանձնաժողով է ներկայացնում գրավոր քննության արդյունքում դրական գնահատական ստացած մասնակիցների բարեվարքության վերաբերյալ լրացված հարցաթերթիկը՝ մեկամսյա ժամկետում խորհրդատվական եզրակացություն ստանալու նպատակով::</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Լրացնել հետևյալ բովանդակությամբ 7.1-ին և 7.2-րդ մասերով.</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7.1</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Կոռուպցիայի կանխարգելման հանձնաժողովի կողմից խորհրդատվական եզրակացությունը ստանալուց հետո անցկացվում է բանավոր քննություն: Բանավոր քննության ընթացքում թեկնածուին հարցադրումներ են արվում նաև Կոռուպցիայի կանխարգելման հանձնաժողովի ներկայացրած բարեվարքության վերաբերյալ խորհրդատվական եզրակացության վերաբերյալ։ </w:t>
      </w:r>
      <w:r>
        <w:rPr>
          <w:rFonts w:ascii="GHEA Grapalat" w:eastAsia="GHEA Grapalat" w:hAnsi="GHEA Grapalat" w:cs="GHEA Grapalat"/>
          <w:sz w:val="24"/>
          <w:szCs w:val="24"/>
          <w:highlight w:val="white"/>
        </w:rPr>
        <w:t>Որակավորման հանձնաժողովի կողմից թեկնածուների ընտրության ընթացքում գնահատման ենթակա տվյալների թվում է նաև թեկնածուի վերաբերյալ Կոռուպցիայի կանխարգելման հանձնաժողովի տրամադրած՝ բարեվարքության վերաբերյալ խորհրդատվական եզրակացությունը:</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7.2</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Գրավոր և բանավոր քննություններից դրական գնահատական ստացած անձինք անցնում են հոգեբանական գնահատում։</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Քննություններից դրական գնահատական և հոգեբանական գնահատումը բարեհաջող անցած հայտատուներն ընդգրկվում են քննչական կոմիտեում ինքնավար պաշտոն զբաղեցնող անձանց թեկնածությունների ցուցակում` որակավորման հանձնաժողովի որոշմամբ:</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Գրավոր և բանավոր քննությունների անցկացման կարգը, հոգեբանական գնահատմանը վերաբերող հարցերի շրջանակը և լրացման կարգը սահմանում է քննչական կոմիտեի նախագահը::</w:t>
      </w:r>
    </w:p>
    <w:p w:rsidR="00200F53" w:rsidRDefault="00200F53">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2</w:t>
      </w:r>
      <w:r>
        <w:rPr>
          <w:rFonts w:ascii="Cambria Math" w:eastAsia="Cambria Math" w:hAnsi="Cambria Math" w:cs="Cambria Math"/>
          <w:b/>
          <w:sz w:val="24"/>
          <w:szCs w:val="24"/>
        </w:rPr>
        <w:t>․</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19-րդ հոդվածը լրացնել հետևյալ բովանդակությամբ 1.1, 1</w:t>
      </w:r>
      <w:r>
        <w:rPr>
          <w:rFonts w:ascii="Cambria Math" w:eastAsia="Cambria Math" w:hAnsi="Cambria Math" w:cs="Cambria Math"/>
          <w:sz w:val="24"/>
          <w:szCs w:val="24"/>
        </w:rPr>
        <w:t>․</w:t>
      </w:r>
      <w:r>
        <w:rPr>
          <w:rFonts w:ascii="GHEA Grapalat" w:eastAsia="GHEA Grapalat" w:hAnsi="GHEA Grapalat" w:cs="GHEA Grapalat"/>
          <w:sz w:val="24"/>
          <w:szCs w:val="24"/>
        </w:rPr>
        <w:t>2</w:t>
      </w:r>
      <w:r>
        <w:rPr>
          <w:rFonts w:ascii="Cambria Math" w:eastAsia="Cambria Math" w:hAnsi="Cambria Math" w:cs="Cambria Math"/>
          <w:sz w:val="24"/>
          <w:szCs w:val="24"/>
        </w:rPr>
        <w:t xml:space="preserve">․ </w:t>
      </w:r>
      <w:r>
        <w:rPr>
          <w:rFonts w:ascii="GHEA Grapalat" w:eastAsia="GHEA Grapalat" w:hAnsi="GHEA Grapalat" w:cs="GHEA Grapalat"/>
          <w:sz w:val="24"/>
          <w:szCs w:val="24"/>
        </w:rPr>
        <w:t>և 1</w:t>
      </w:r>
      <w:r>
        <w:rPr>
          <w:rFonts w:ascii="Cambria Math" w:eastAsia="Cambria Math" w:hAnsi="Cambria Math" w:cs="Cambria Math"/>
          <w:sz w:val="24"/>
          <w:szCs w:val="24"/>
        </w:rPr>
        <w:t>․</w:t>
      </w:r>
      <w:r>
        <w:rPr>
          <w:rFonts w:ascii="GHEA Grapalat" w:eastAsia="GHEA Grapalat" w:hAnsi="GHEA Grapalat" w:cs="GHEA Grapalat"/>
          <w:sz w:val="24"/>
          <w:szCs w:val="24"/>
        </w:rPr>
        <w:t>3 մասերով՝</w:t>
      </w:r>
    </w:p>
    <w:p w:rsidR="00200F53" w:rsidRDefault="00652E98">
      <w:pPr>
        <w:tabs>
          <w:tab w:val="left" w:pos="142"/>
          <w:tab w:val="left" w:pos="709"/>
          <w:tab w:val="left" w:pos="851"/>
        </w:tabs>
        <w:spacing w:after="0" w:line="360" w:lineRule="auto"/>
        <w:ind w:left="-142" w:firstLine="709"/>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rPr>
        <w:t xml:space="preserve">«1.1. Սույն հոդվածի 1-ին մասի 2-րդ կետով նախատեսված ծառայողական առաջխաղացման ցուցակում ընդգրկվելուն հավակնող անձինք, որակավորման հանձնաժողովի կողմից ծանուցում ստանալուց հետո՝ տասնօրյաժամկետում </w:t>
      </w:r>
      <w:r>
        <w:rPr>
          <w:rFonts w:ascii="GHEA Grapalat" w:eastAsia="GHEA Grapalat" w:hAnsi="GHEA Grapalat" w:cs="GHEA Grapalat"/>
          <w:sz w:val="24"/>
          <w:szCs w:val="24"/>
          <w:highlight w:val="white"/>
        </w:rPr>
        <w:t xml:space="preserve">էլեկտրոնային համակարգում թարմացնում են բարեվարքության վերաբերյալ ընթացիկ ուսումնասիրության հարցաթերթիկում ներկայացված տեղեկատվությունը, իսկ </w:t>
      </w:r>
      <w:r>
        <w:rPr>
          <w:rFonts w:ascii="GHEA Grapalat" w:eastAsia="GHEA Grapalat" w:hAnsi="GHEA Grapalat" w:cs="GHEA Grapalat"/>
          <w:sz w:val="24"/>
          <w:szCs w:val="24"/>
        </w:rPr>
        <w:t xml:space="preserve">սույն հոդվածի 1-ին մասի 3-րդ կետով նախատեսված ծառայողական առաջխաղացման ցուցակում ընգրկվելուն հավակնող անձինք որակավորման հանձնաժողովի կողմից ծանուցում ստանալուց հետո՝ տասնօրյա ժամկետում որակավորման հանձնաժողով են ներկայացնում </w:t>
      </w:r>
      <w:r>
        <w:rPr>
          <w:rFonts w:ascii="GHEA Grapalat" w:eastAsia="GHEA Grapalat" w:hAnsi="GHEA Grapalat" w:cs="GHEA Grapalat"/>
          <w:sz w:val="24"/>
          <w:szCs w:val="24"/>
          <w:highlight w:val="white"/>
        </w:rPr>
        <w:t>բարեվարքության վերաբերյալ ընթացիկ ուսումնասիրության լրացված հարցաթերթիկ։</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 xml:space="preserve">1.2. Սույն հոդվածի </w:t>
      </w:r>
      <w:r>
        <w:rPr>
          <w:rFonts w:ascii="GHEA Grapalat" w:eastAsia="GHEA Grapalat" w:hAnsi="GHEA Grapalat" w:cs="GHEA Grapalat"/>
          <w:sz w:val="24"/>
          <w:szCs w:val="24"/>
        </w:rPr>
        <w:t xml:space="preserve">1.1-ին մասով, ինչպես նաև սույն օրենքի 31.1-ին հոդվածի 3-րդ մասի 3-րդ կետով </w:t>
      </w:r>
      <w:r>
        <w:rPr>
          <w:rFonts w:ascii="GHEA Grapalat" w:eastAsia="GHEA Grapalat" w:hAnsi="GHEA Grapalat" w:cs="GHEA Grapalat"/>
          <w:sz w:val="24"/>
          <w:szCs w:val="24"/>
          <w:highlight w:val="white"/>
        </w:rPr>
        <w:t xml:space="preserve">նախատեսված ժամկետի ավարտից հետո՝ մեկօրյա ժամկետում </w:t>
      </w:r>
      <w:r>
        <w:rPr>
          <w:rFonts w:ascii="GHEA Grapalat" w:eastAsia="GHEA Grapalat" w:hAnsi="GHEA Grapalat" w:cs="GHEA Grapalat"/>
          <w:sz w:val="24"/>
          <w:szCs w:val="24"/>
        </w:rPr>
        <w:t xml:space="preserve">որակավորման հանձնաժողովը առաջխաղացման ենթակա անձանց կողմից </w:t>
      </w:r>
      <w:r>
        <w:rPr>
          <w:rFonts w:ascii="GHEA Grapalat" w:eastAsia="GHEA Grapalat" w:hAnsi="GHEA Grapalat" w:cs="GHEA Grapalat"/>
          <w:sz w:val="24"/>
          <w:szCs w:val="24"/>
          <w:highlight w:val="white"/>
        </w:rPr>
        <w:t>բարեվարքության վերաբերյալ ընթացիկ ուսումնասիրության հարցաթերթիկում</w:t>
      </w:r>
      <w:r>
        <w:rPr>
          <w:rFonts w:ascii="GHEA Grapalat" w:eastAsia="GHEA Grapalat" w:hAnsi="GHEA Grapalat" w:cs="GHEA Grapalat"/>
          <w:sz w:val="24"/>
          <w:szCs w:val="24"/>
        </w:rPr>
        <w:t xml:space="preserve"> տվյալների թարմացված լինելու վերաբերյալ տեղեկացնում է Կոռուպցիայի կանխարգելման հանձնաժողով մեկամսյա ժամկետում խորհրդատվական եզրակացություն ստանալու նպատակով։</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1</w:t>
      </w:r>
      <w:r>
        <w:rPr>
          <w:rFonts w:ascii="Cambria Math" w:eastAsia="Cambria Math" w:hAnsi="Cambria Math" w:cs="Cambria Math"/>
          <w:sz w:val="24"/>
          <w:szCs w:val="24"/>
        </w:rPr>
        <w:t>․</w:t>
      </w:r>
      <w:r>
        <w:rPr>
          <w:rFonts w:ascii="GHEA Grapalat" w:eastAsia="GHEA Grapalat" w:hAnsi="GHEA Grapalat" w:cs="GHEA Grapalat"/>
          <w:sz w:val="24"/>
          <w:szCs w:val="24"/>
        </w:rPr>
        <w:t>3</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Ծառայողական առաջխաղացման ցուցակում ընդգրկվելու վերաբերյալ եզրակացությունը տրամադրելիս որակավորման հանձնաժողովի կողմից գնահատման ենթակա հանգամանքներից է նաև թեկնածուի վերաբերյալ Կոռուպցիայի կանխարգելման հանձնաժողովի տրամադրած՝ բարեվարքության վերաբերյալ խորհրդատվական եզրակացությունը։:</w:t>
      </w:r>
    </w:p>
    <w:p w:rsidR="00200F53" w:rsidRDefault="00200F53">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b/>
          <w:sz w:val="24"/>
          <w:szCs w:val="24"/>
          <w:highlight w:val="white"/>
        </w:rPr>
        <w:t>Հոդված 3</w:t>
      </w:r>
      <w:r>
        <w:rPr>
          <w:rFonts w:ascii="Cambria Math" w:eastAsia="Cambria Math" w:hAnsi="Cambria Math" w:cs="Cambria Math"/>
          <w:b/>
          <w:sz w:val="24"/>
          <w:szCs w:val="24"/>
          <w:highlight w:val="white"/>
        </w:rPr>
        <w:t>․</w:t>
      </w:r>
      <w:r>
        <w:rPr>
          <w:rFonts w:ascii="GHEA Grapalat" w:eastAsia="GHEA Grapalat" w:hAnsi="GHEA Grapalat" w:cs="GHEA Grapalat"/>
          <w:b/>
          <w:sz w:val="24"/>
          <w:szCs w:val="24"/>
          <w:highlight w:val="white"/>
        </w:rPr>
        <w:t xml:space="preserve"> </w:t>
      </w:r>
      <w:r>
        <w:rPr>
          <w:rFonts w:ascii="GHEA Grapalat" w:eastAsia="GHEA Grapalat" w:hAnsi="GHEA Grapalat" w:cs="GHEA Grapalat"/>
          <w:sz w:val="24"/>
          <w:szCs w:val="24"/>
          <w:highlight w:val="white"/>
        </w:rPr>
        <w:t>Օրենքի 20-րդ հոդվածը լրացնել նոր 4.1-ին, 4.2-րդ և 4.3-րդ մասերով՝</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4.1</w:t>
      </w:r>
      <w:r>
        <w:rPr>
          <w:rFonts w:ascii="Cambria Math" w:eastAsia="Cambria Math" w:hAnsi="Cambria Math" w:cs="Cambria Math"/>
          <w:sz w:val="24"/>
          <w:szCs w:val="24"/>
          <w:highlight w:val="white"/>
        </w:rPr>
        <w:t>․</w:t>
      </w:r>
      <w:r>
        <w:rPr>
          <w:rFonts w:ascii="GHEA Grapalat" w:eastAsia="GHEA Grapalat" w:hAnsi="GHEA Grapalat" w:cs="GHEA Grapalat"/>
          <w:sz w:val="24"/>
          <w:szCs w:val="24"/>
          <w:highlight w:val="white"/>
        </w:rPr>
        <w:t xml:space="preserve"> Մինչ Հայաստանի Հանրապետության վարչապետի կողմից քննչական կոմիտեի նախագահի թեկնածուին Կառավարությանը ներկայացնելը՝ վարչապետի աշխատակազմը, իսկ քննչական կոմիտեի նախագահի տեղակալների թեկնածուներին, քննչական կոմիտեի նախագահի կողմից վարչապետին ներկայացնելը՝ քննչական կոմիտեի նախագահը, թեկնածուների կողմից լրացված բարեվարքության վերաբերյալ հարցաթերթիկները ներկայացնում են Կոռուպցիայի կանխարգելման հանձնաժողով՝ քսանօրյա ժամկետում խորհրդատվական եզրակացություն ստանալու նպատակով։</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4.2</w:t>
      </w:r>
      <w:r>
        <w:rPr>
          <w:rFonts w:ascii="Cambria Math" w:eastAsia="Cambria Math" w:hAnsi="Cambria Math" w:cs="Cambria Math"/>
          <w:sz w:val="24"/>
          <w:szCs w:val="24"/>
          <w:highlight w:val="white"/>
        </w:rPr>
        <w:t>․</w:t>
      </w:r>
      <w:r>
        <w:rPr>
          <w:rFonts w:ascii="GHEA Grapalat" w:eastAsia="GHEA Grapalat" w:hAnsi="GHEA Grapalat" w:cs="GHEA Grapalat"/>
          <w:sz w:val="24"/>
          <w:szCs w:val="24"/>
          <w:highlight w:val="white"/>
        </w:rPr>
        <w:t xml:space="preserve"> Կոռուպցիայի կանխարգելման հանձնաժողովը քննչական կոմիտեի նախագահի թեկնածուի բարեվարքության վերաբերյալ խորհրդատվական բնույթի եզրակացությունը տրամադրում է ՀՀ վարչապետին, իսկ քննչական կոմիտեի նախագահի տեղակալների թեկնածուների բարեվարքության վերաբերյալ խորհրդատվական բնույթի եզրակացությունը տրամադրում է քննչական կոմիտեի նախագահին։</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4.3</w:t>
      </w:r>
      <w:r>
        <w:rPr>
          <w:rFonts w:ascii="Cambria Math" w:eastAsia="Cambria Math" w:hAnsi="Cambria Math" w:cs="Cambria Math"/>
          <w:sz w:val="24"/>
          <w:szCs w:val="24"/>
          <w:highlight w:val="white"/>
        </w:rPr>
        <w:t>․</w:t>
      </w:r>
      <w:r>
        <w:rPr>
          <w:rFonts w:ascii="GHEA Grapalat" w:eastAsia="GHEA Grapalat" w:hAnsi="GHEA Grapalat" w:cs="GHEA Grapalat"/>
          <w:sz w:val="24"/>
          <w:szCs w:val="24"/>
          <w:highlight w:val="white"/>
        </w:rPr>
        <w:t xml:space="preserve"> Հայաստանի Հանրապետության վարչապետի կողմից քննչական կոմիտեի նախագահի թեկնածուին Կառավարությանը ներկայացնելու, իսկ քննչական կոմիտեի նախագահի տեղակալների թեկնածուներին, քննչական կոմիտեի նախագահի կողմից վարչապետին ներկայացնելու հետ մեկտեղ ներկայացվում են նաև թեկնածուների կողմից լրացված բարեվարքության վերաբերյալ հարցաթերթիկները և Կոռուպցիայի կանխարգելման հանձնաժողովի կողմից տրամադրված բարեվարքության ուսումնասիրության վերաբերյալ խորհրդատվական եզրակացությունները։:</w:t>
      </w:r>
    </w:p>
    <w:p w:rsidR="00200F53" w:rsidRDefault="00200F53">
      <w:pPr>
        <w:tabs>
          <w:tab w:val="left" w:pos="142"/>
          <w:tab w:val="left" w:pos="709"/>
        </w:tabs>
        <w:spacing w:after="0" w:line="360" w:lineRule="auto"/>
        <w:ind w:firstLine="567"/>
        <w:jc w:val="both"/>
        <w:rPr>
          <w:rFonts w:ascii="GHEA Grapalat" w:eastAsia="GHEA Grapalat" w:hAnsi="GHEA Grapalat" w:cs="GHEA Grapalat"/>
          <w:sz w:val="24"/>
          <w:szCs w:val="24"/>
          <w:highlight w:val="white"/>
        </w:rPr>
      </w:pP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b/>
          <w:sz w:val="24"/>
          <w:szCs w:val="24"/>
          <w:highlight w:val="white"/>
        </w:rPr>
        <w:lastRenderedPageBreak/>
        <w:t xml:space="preserve">Հոդված 4. </w:t>
      </w:r>
      <w:r>
        <w:rPr>
          <w:rFonts w:ascii="GHEA Grapalat" w:eastAsia="GHEA Grapalat" w:hAnsi="GHEA Grapalat" w:cs="GHEA Grapalat"/>
          <w:sz w:val="24"/>
          <w:szCs w:val="24"/>
          <w:highlight w:val="white"/>
        </w:rPr>
        <w:t>Օրենքի 27-րդ հոդվածի 1-ին մասի 7-րդ կետում «</w:t>
      </w:r>
      <w:r>
        <w:rPr>
          <w:rFonts w:ascii="Cambria Math" w:eastAsia="Cambria Math" w:hAnsi="Cambria Math" w:cs="Cambria Math"/>
          <w:sz w:val="24"/>
          <w:szCs w:val="24"/>
          <w:highlight w:val="white"/>
        </w:rPr>
        <w:t>։</w:t>
      </w:r>
      <w:r>
        <w:rPr>
          <w:rFonts w:ascii="GHEA Grapalat" w:eastAsia="GHEA Grapalat" w:hAnsi="GHEA Grapalat" w:cs="GHEA Grapalat"/>
          <w:sz w:val="24"/>
          <w:szCs w:val="24"/>
          <w:highlight w:val="white"/>
        </w:rPr>
        <w:t>» կետադրական նշանը փոխարինել «</w:t>
      </w:r>
      <w:r>
        <w:rPr>
          <w:rFonts w:ascii="GHEA Grapalat" w:eastAsia="GHEA Grapalat" w:hAnsi="GHEA Grapalat" w:cs="GHEA Grapalat"/>
          <w:sz w:val="24"/>
          <w:szCs w:val="24"/>
        </w:rPr>
        <w:t>.</w:t>
      </w:r>
      <w:r>
        <w:rPr>
          <w:rFonts w:ascii="GHEA Grapalat" w:eastAsia="GHEA Grapalat" w:hAnsi="GHEA Grapalat" w:cs="GHEA Grapalat"/>
          <w:sz w:val="24"/>
          <w:szCs w:val="24"/>
          <w:highlight w:val="white"/>
        </w:rPr>
        <w:t>» կետադրական նշանով և 1-ին մասը լրացնել հետևյալ բովանդակությամբ 8-րդ կետով</w:t>
      </w:r>
      <w:r>
        <w:rPr>
          <w:rFonts w:ascii="Cambria Math" w:eastAsia="Cambria Math" w:hAnsi="Cambria Math" w:cs="Cambria Math"/>
          <w:sz w:val="24"/>
          <w:szCs w:val="24"/>
          <w:highlight w:val="white"/>
        </w:rPr>
        <w:t>․</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w:t>
      </w:r>
      <w:r>
        <w:rPr>
          <w:rFonts w:ascii="GHEA Grapalat" w:eastAsia="GHEA Grapalat" w:hAnsi="GHEA Grapalat" w:cs="GHEA Grapalat"/>
          <w:sz w:val="24"/>
          <w:szCs w:val="24"/>
        </w:rPr>
        <w:t>8) Կոռուպցիայի կանխարգելման հանձնաժողովի մասին» օրենքով նախատեսված կարգով և սույն օրենքով նախատեսված դեպքերում ու ժամկետներում ներկայացնել բարեվարքության ընթացիկ ուսումնասիրության վերաբերյալ հարցաթերթիկ::</w:t>
      </w:r>
    </w:p>
    <w:p w:rsidR="00200F53" w:rsidRDefault="00200F53">
      <w:pPr>
        <w:shd w:val="clear" w:color="auto" w:fill="FFFFFF"/>
        <w:tabs>
          <w:tab w:val="left" w:pos="142"/>
          <w:tab w:val="left" w:pos="709"/>
        </w:tabs>
        <w:spacing w:after="0" w:line="360" w:lineRule="auto"/>
        <w:jc w:val="both"/>
        <w:rPr>
          <w:rFonts w:ascii="GHEA Grapalat" w:eastAsia="GHEA Grapalat" w:hAnsi="GHEA Grapalat" w:cs="GHEA Grapalat"/>
          <w:b/>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5. </w:t>
      </w:r>
      <w:r>
        <w:rPr>
          <w:rFonts w:ascii="GHEA Grapalat" w:eastAsia="GHEA Grapalat" w:hAnsi="GHEA Grapalat" w:cs="GHEA Grapalat"/>
          <w:sz w:val="24"/>
          <w:szCs w:val="24"/>
        </w:rPr>
        <w:t>Օրենքի 29-րդ հոդվածի 1-ին մասի 4-րդ կետում «:» կետադրական նշանը փոխարինել «.» կետադրական նշանով, իսկ 1-ին մասը լրացնել հետևյալ բովանդակությամբ 5-րդ կետով.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«5) քննչական կոմիտեի ինքնավար պաշտոն զբաղեցնող անձի կողմից այնպիսի վարքագիծ դրսևորելը կամ գույքային դրության առնչությամբ </w:t>
      </w:r>
      <w:r w:rsidR="001D4EAC">
        <w:rPr>
          <w:rFonts w:ascii="GHEA Grapalat" w:eastAsia="GHEA Grapalat" w:hAnsi="GHEA Grapalat" w:cs="GHEA Grapalat"/>
          <w:sz w:val="24"/>
          <w:szCs w:val="24"/>
        </w:rPr>
        <w:t>խնդրի</w:t>
      </w:r>
      <w:r>
        <w:rPr>
          <w:rFonts w:ascii="GHEA Grapalat" w:eastAsia="GHEA Grapalat" w:hAnsi="GHEA Grapalat" w:cs="GHEA Grapalat"/>
          <w:sz w:val="24"/>
          <w:szCs w:val="24"/>
        </w:rPr>
        <w:t xml:space="preserve"> առկայությունը, որը հանգեցրել է Կոռուպցիայի կանխարգելման հանձնաժողովի կողմից «Կոռուպցիայի կանխարգելման հանձնաժողովի մասին» օրենքով սահմանված կարգով խորհրդատվական բնույթի բացասական եզրակացություն տրամադրելուն։»:</w:t>
      </w:r>
    </w:p>
    <w:p w:rsidR="00200F53" w:rsidRDefault="00200F53">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6. </w:t>
      </w:r>
      <w:r>
        <w:rPr>
          <w:rFonts w:ascii="GHEA Grapalat" w:eastAsia="GHEA Grapalat" w:hAnsi="GHEA Grapalat" w:cs="GHEA Grapalat"/>
          <w:sz w:val="24"/>
          <w:szCs w:val="24"/>
        </w:rPr>
        <w:t>Օրենքի 31-րդ հոդվածի.</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1-ին մասում «նրա տեղակալի կամ կարգապահական հանձնաժողովի որևէ անդամի միջնորդությամբ:» բառերից հետո լրացնել հետևյալ բովանդակությամբ նոր նախադասություն.</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«Կոռուպցիայի կանխարգելման հանձնաժողովի կողմից բարեվարքության ընթացիկ ուսումնասիրության արդյունքում խորհրդատվական բնույթի բացասական եզրակացություն ներկայացնելու դեպքում պարտադիր հարուցվում է ծառայողական քննություն։»:</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1.1-ին մասում «նախնական ուսումնասիրություն կատարելու կարգը» բառերից հետո լրացնել «, ինչպես նաև ծառայողական քննության արդյունքների հրապարակման կարգը» բառերը:</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 3-րդ մասում «կարգապահական վարույթի» բառերը փոխարինել «ծառայողական քննության» բառերով։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4․ 4-րդ մասում «Կարգապահական վարույթը» բառերը փոխարինել «Ծառայողական քննությունը» բառերով։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 Լրացնել հետևյալ բովանդակությամբ նոր 4.1-ին մասով.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«4.1. Ծառայողական քննությունը հարուցվում է Կոռուպցիայի կանխարգելման հանձնաժողովի կողմից բարեվարքության վերաբերյալ ընթացիկ ուսումնասիրության արդյունքում բացասական բնույթի եզրակացությունը տրամադրելու պահից հետո՝ մեկ տարվա ժամկետում, բայց ոչ ուշ, քան խախտումը կատարելուց երեք տարի հետո (բացառությամբ բարեվարքության գույքային դրության առնչությամբ հարուցվող ծառայողական քննությունների)։ Բարեվարքության ընթացիկ ուսումնասիրության արդյունքում գույքային դրության առնչությամբ խախտում հայտնաբերելու դեպքում ծառայողական քննությունը հարուցվում է Կոռուպցիայի կանխարգելման հանձնաժողովի կողմից բացասական եզրակացությունը տրամադրելու պահից հետո՝ մեկ տարվա ժամկետում։»:</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6. Լրացնել հետևյալ բովանդակությամբ նոր 15-րդ մասով.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«15. Քննչական կոմիտեի կայքէջում հրապարակվում է տեղեկատվություն Կոռուպցիայի կանխարգելման հանձնաժողովի կողմից բարեվարքության ընթացիկ ուսումնասիրության արդյունքում խորհրդատվական բնույթի բացասական եզրակացություն ներկայացնելու դեպքում հարուցված ծառայողական քննության արդյունքների վերաբերյալ համապատասխան որոշումը կայացնելու պահից հետո 10-օրյա ժամկետում՝ բացառությամբ օրենքով պահպանվող գաղտնիք պարունակող տվյալների:»:</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7. </w:t>
      </w:r>
      <w:r>
        <w:rPr>
          <w:rFonts w:ascii="GHEA Grapalat" w:eastAsia="GHEA Grapalat" w:hAnsi="GHEA Grapalat" w:cs="GHEA Grapalat"/>
          <w:sz w:val="24"/>
          <w:szCs w:val="24"/>
        </w:rPr>
        <w:t>Օրենքը լրացնել հետևյալ բովանդակությամբ 31.1-ին հոդվածով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31.1</w:t>
      </w:r>
      <w:r>
        <w:rPr>
          <w:rFonts w:ascii="Cambria Math" w:eastAsia="Cambria Math" w:hAnsi="Cambria Math" w:cs="Cambria Math"/>
          <w:b/>
          <w:sz w:val="24"/>
          <w:szCs w:val="24"/>
        </w:rPr>
        <w:t>․</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ab/>
        <w:t>Քննչական կոմիտեում ինքնավար պաշտոն զբաղեցնող անձի բարեվարքության վերաբերյալ ընթացիկ ուսումնասիրությունը</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w:t>
      </w:r>
      <w:r>
        <w:rPr>
          <w:rFonts w:ascii="GHEA Grapalat" w:eastAsia="GHEA Grapalat" w:hAnsi="GHEA Grapalat" w:cs="GHEA Grapalat"/>
          <w:sz w:val="24"/>
          <w:szCs w:val="24"/>
        </w:rPr>
        <w:tab/>
        <w:t xml:space="preserve">Քննչական կոմիտեում ինքնավար պաշտոն զբաղեցնող անձի բարեվարքության վերաբերյալ ընթացիկ ուսումնասիրությունն իրականացվում է «Կոռուպցիայի կանխարգելման հանձնաժողովի մասին» օրենքով սահմանված կարգով յուրաքանչյուր երեք տարին մեկ անգամ՝ հերթական ատեստացիայի հետ միաժամանակ: Քննչական կոմիտեում </w:t>
      </w:r>
      <w:r>
        <w:rPr>
          <w:rFonts w:ascii="GHEA Grapalat" w:eastAsia="GHEA Grapalat" w:hAnsi="GHEA Grapalat" w:cs="GHEA Grapalat"/>
          <w:sz w:val="24"/>
          <w:szCs w:val="24"/>
        </w:rPr>
        <w:lastRenderedPageBreak/>
        <w:t>ինքնավար պաշտոն զբաղեցնող անձինք արտահերթ ատեստավորման ժամանակ բարեվարքության ընթացիկ ուսումնասիրություն չեն անցնում: Քննչական կոմիտեի նախագահը և նրա տեղակալները բարեվարքության վերաբերյալ ընթացիկ ուսումնասիրություն չեն անցնում:</w:t>
      </w:r>
    </w:p>
    <w:p w:rsidR="00200F53" w:rsidRDefault="00652E98">
      <w:pPr>
        <w:numPr>
          <w:ilvl w:val="0"/>
          <w:numId w:val="3"/>
        </w:numPr>
        <w:pBdr>
          <w:top w:val="nil"/>
          <w:left w:val="nil"/>
          <w:bottom w:val="nil"/>
          <w:right w:val="nil"/>
          <w:between w:val="nil"/>
        </w:pBdr>
        <w:tabs>
          <w:tab w:val="left" w:pos="142"/>
          <w:tab w:val="left" w:pos="709"/>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Քննչական կոմիտեում ինքնավար պաշտոն զբաղեցնող անձի կողմից բարեվարքության ընթացիկ ուսումնասիրության վերաբերյալ հարցաթերթիկը ներկայացվում է էլեկտրոնային համակարգի միջոցով։</w:t>
      </w:r>
    </w:p>
    <w:p w:rsidR="00200F53" w:rsidRDefault="00652E98">
      <w:pPr>
        <w:numPr>
          <w:ilvl w:val="0"/>
          <w:numId w:val="3"/>
        </w:numPr>
        <w:pBdr>
          <w:top w:val="nil"/>
          <w:left w:val="nil"/>
          <w:bottom w:val="nil"/>
          <w:right w:val="nil"/>
          <w:between w:val="nil"/>
        </w:pBdr>
        <w:tabs>
          <w:tab w:val="left" w:pos="142"/>
          <w:tab w:val="left" w:pos="709"/>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Բարեվարքության ընթացիկ ուսումնասիրության վերաբերյալ հարցաթերթիկը լրացվում է. </w:t>
      </w:r>
    </w:p>
    <w:p w:rsidR="00200F53" w:rsidRDefault="00652E98">
      <w:pPr>
        <w:numPr>
          <w:ilvl w:val="0"/>
          <w:numId w:val="6"/>
        </w:numPr>
        <w:pBdr>
          <w:top w:val="nil"/>
          <w:left w:val="nil"/>
          <w:bottom w:val="nil"/>
          <w:right w:val="nil"/>
          <w:between w:val="nil"/>
        </w:pBdr>
        <w:tabs>
          <w:tab w:val="left" w:pos="142"/>
          <w:tab w:val="left" w:pos="709"/>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օրենքի 35-րդ հոդվածի 7-րդ մասով նախատեսված դեպքում՝ համապատասխան արձակուրդից վերադառնալուց հետո՝ ատեստավորման հետ միաժամանակ,</w:t>
      </w:r>
    </w:p>
    <w:p w:rsidR="00200F53" w:rsidRDefault="00652E98">
      <w:pPr>
        <w:numPr>
          <w:ilvl w:val="0"/>
          <w:numId w:val="6"/>
        </w:numPr>
        <w:pBdr>
          <w:top w:val="nil"/>
          <w:left w:val="nil"/>
          <w:bottom w:val="nil"/>
          <w:right w:val="nil"/>
          <w:between w:val="nil"/>
        </w:pBdr>
        <w:tabs>
          <w:tab w:val="left" w:pos="142"/>
          <w:tab w:val="left" w:pos="709"/>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օրենքի 35-րդ հոդվածի 8-րդ մասով նախատեսված դեպքում՝ աշխատանքի ներկայանալուց հետո տասնօրյա ժամկետում,</w:t>
      </w:r>
    </w:p>
    <w:p w:rsidR="00200F53" w:rsidRDefault="00652E98">
      <w:pPr>
        <w:numPr>
          <w:ilvl w:val="0"/>
          <w:numId w:val="6"/>
        </w:numPr>
        <w:pBdr>
          <w:top w:val="nil"/>
          <w:left w:val="nil"/>
          <w:bottom w:val="nil"/>
          <w:right w:val="nil"/>
          <w:between w:val="nil"/>
        </w:pBdr>
        <w:tabs>
          <w:tab w:val="left" w:pos="142"/>
          <w:tab w:val="left" w:pos="709"/>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օրենքի 35-րդ հոդվածի 9-րդ մասով նախատեսված դեպքում՝ ատեստավորման անցկացման մասին տեղեկացվելուց հետո տասնօրյա ժամկետում,</w:t>
      </w:r>
    </w:p>
    <w:p w:rsidR="00200F53" w:rsidRDefault="00652E98">
      <w:pPr>
        <w:numPr>
          <w:ilvl w:val="0"/>
          <w:numId w:val="6"/>
        </w:numPr>
        <w:pBdr>
          <w:top w:val="nil"/>
          <w:left w:val="nil"/>
          <w:bottom w:val="nil"/>
          <w:right w:val="nil"/>
          <w:between w:val="nil"/>
        </w:pBdr>
        <w:tabs>
          <w:tab w:val="left" w:pos="142"/>
          <w:tab w:val="left" w:pos="709"/>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սույն </w:t>
      </w:r>
      <w:r>
        <w:rPr>
          <w:rFonts w:ascii="GHEA Grapalat" w:eastAsia="GHEA Grapalat" w:hAnsi="GHEA Grapalat" w:cs="GHEA Grapalat"/>
          <w:sz w:val="24"/>
          <w:szCs w:val="24"/>
        </w:rPr>
        <w:t>օրենքի 35-րդ հոդվածի 6-րդ մասի 2-րդ կետով նախատեսված ատեստավորման ոչ ենթակա անձինք անցնում են բարեվարքության վերաբերյալ ընթացիկ ուսումնասիրություն «Կոռուպցիայի կանխարգելման հանձնաժողովի մասին» օրենքով սահմանված կարգով և համապատասխան հարցաթերթիկը լրացնում են յուրաքանչյուր երրորդ տարվա հունվարի 1-ից մարտի 31-ն ընկած ժամանակահատվածում:</w:t>
      </w:r>
    </w:p>
    <w:p w:rsidR="00200F53" w:rsidRDefault="00652E98">
      <w:pPr>
        <w:numPr>
          <w:ilvl w:val="0"/>
          <w:numId w:val="3"/>
        </w:numPr>
        <w:tabs>
          <w:tab w:val="left" w:pos="142"/>
          <w:tab w:val="left" w:pos="709"/>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Կոռուպցիայի կանխարգելման հանձնաժողովը, սույն հոդվածով նախատեսված ուսումնասիրության արդյունքում ընդունված խորհրդատվական բնույթի եզրակացությունը տրամադրում է քննչական կոմիտեի նախագահին։»:</w:t>
      </w:r>
    </w:p>
    <w:p w:rsidR="00200F53" w:rsidRDefault="00200F53">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p>
    <w:p w:rsidR="00200F53" w:rsidRDefault="00652E98">
      <w:pPr>
        <w:tabs>
          <w:tab w:val="left" w:pos="142"/>
          <w:tab w:val="left" w:pos="709"/>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highlight w:val="white"/>
        </w:rPr>
        <w:t>Հոդված 8.</w:t>
      </w:r>
      <w:r>
        <w:rPr>
          <w:rFonts w:ascii="GHEA Grapalat" w:eastAsia="GHEA Grapalat" w:hAnsi="GHEA Grapalat" w:cs="GHEA Grapalat"/>
          <w:b/>
          <w:sz w:val="24"/>
          <w:szCs w:val="24"/>
        </w:rPr>
        <w:t xml:space="preserve"> Եզրափակիչ մաս և անցումային դրույթներ.</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Սույն օրենքն ուժի մեջ է մտնում բարեվարքության վերաբերյալ ընթացիկ ուսումնասիրության շրջանակներում բարեվարքության ընթացիկ ուսումնասիրության </w:t>
      </w:r>
      <w:r>
        <w:rPr>
          <w:rFonts w:ascii="GHEA Grapalat" w:eastAsia="GHEA Grapalat" w:hAnsi="GHEA Grapalat" w:cs="GHEA Grapalat"/>
          <w:sz w:val="24"/>
          <w:szCs w:val="24"/>
        </w:rPr>
        <w:lastRenderedPageBreak/>
        <w:t>վերաբերյալ հարցաթերթիկի ներկայացման կարգը, բարեվարքության ընթացիկ ուսումնասիրության հարցաթերթիկի ձևանմուշը, լրացման կարգը, հարցաթերթիկում ներառվող տվյալների մանրամասները Կոռուպցիայի կանխարգելման հանձնաժողովի կողմից սահմանելուց հետո՝ տասնօրյա ժամկետում:</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Մինչ բարեվարքության վերաբերյալ հարցաթերթիկների լրացման էլեկտրոնային համակարգի գործարկումը բարեվարքության ուսումնասիրություն անցնող անձանց կողմից բարեվարքության վերաբերյալ հարցաթերթիկները ներկայացվում են թղթային տարբերակով՝ օրենքով սահմանված կարգով:</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 «Քննչական կոմիտեի մասին» օրենքի 35-րդ հոդվածի 6-րդ մասի 2-րդ կետով նախատեսված անձանց բարեվարքության վերաբերյալ առաջին ընթացիկ ուսումնասիրությունն իրականացվելու է 2026 թվականին «Կոռուպցիայի կանխարգելման հանձնաժողովի մասին» օրենքով սահմանված կարգով։ Նշված անձինք բարեվարքության ընթացիկ ուսումնասիրության հարցաթերթիկը ներկայացնում են տվյալ տարվա հունվարի 1-ից մարտի 31-ը ընկած ժամանակահատվածում։</w:t>
      </w:r>
    </w:p>
    <w:p w:rsidR="00200F53" w:rsidRDefault="00200F53">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p>
    <w:p w:rsidR="00200F53" w:rsidRDefault="00200F53">
      <w:pPr>
        <w:rPr>
          <w:rFonts w:ascii="GHEA Grapalat" w:eastAsia="GHEA Grapalat" w:hAnsi="GHEA Grapalat" w:cs="GHEA Grapalat"/>
          <w:sz w:val="24"/>
          <w:szCs w:val="24"/>
        </w:rPr>
      </w:pPr>
    </w:p>
    <w:p w:rsidR="00200F53" w:rsidRDefault="00200F53">
      <w:pPr>
        <w:jc w:val="center"/>
        <w:rPr>
          <w:rFonts w:ascii="GHEA Grapalat" w:eastAsia="GHEA Grapalat" w:hAnsi="GHEA Grapalat" w:cs="GHEA Grapalat"/>
          <w:sz w:val="24"/>
          <w:szCs w:val="24"/>
        </w:rPr>
      </w:pPr>
    </w:p>
    <w:p w:rsidR="00200F53" w:rsidRDefault="00652E98">
      <w:pPr>
        <w:shd w:val="clear" w:color="auto" w:fill="FFFFFF"/>
        <w:tabs>
          <w:tab w:val="left" w:pos="142"/>
          <w:tab w:val="left" w:pos="709"/>
        </w:tab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ՀԱՅԱՍՏԱՆԻ ՀԱՆՐԱՊԵՏՈՒԹՅԱՆ</w:t>
      </w:r>
    </w:p>
    <w:p w:rsidR="00200F53" w:rsidRDefault="00652E98">
      <w:pPr>
        <w:shd w:val="clear" w:color="auto" w:fill="FFFFFF"/>
        <w:tabs>
          <w:tab w:val="left" w:pos="142"/>
          <w:tab w:val="left" w:pos="709"/>
        </w:tabs>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ՕՐԵՆՔԸ</w:t>
      </w:r>
    </w:p>
    <w:p w:rsidR="00200F53" w:rsidRDefault="00200F53">
      <w:pPr>
        <w:shd w:val="clear" w:color="auto" w:fill="FFFFFF"/>
        <w:tabs>
          <w:tab w:val="left" w:pos="142"/>
          <w:tab w:val="left" w:pos="709"/>
        </w:tabs>
        <w:spacing w:after="0" w:line="360" w:lineRule="auto"/>
        <w:jc w:val="center"/>
        <w:rPr>
          <w:rFonts w:ascii="GHEA Grapalat" w:eastAsia="GHEA Grapalat" w:hAnsi="GHEA Grapalat" w:cs="GHEA Grapalat"/>
          <w:sz w:val="24"/>
          <w:szCs w:val="24"/>
        </w:rPr>
      </w:pPr>
    </w:p>
    <w:p w:rsidR="00200F53" w:rsidRDefault="00652E98">
      <w:pPr>
        <w:shd w:val="clear" w:color="auto" w:fill="FFFFFF"/>
        <w:tabs>
          <w:tab w:val="left" w:pos="142"/>
          <w:tab w:val="left" w:pos="709"/>
        </w:tab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«ՀԱԿԱԿՈՌՈՒՊՑԻՈՆ ԿՈՄԻՏԵԻ ՄԱՍԻՆ» ՕՐԵՆՔՈՒՄ ԼՐԱՑՈՒՄՆԵՐ ԵՎ ՓՈՓՈԽՈՒԹՅՈՒՆՆԵՐ ԿԱՏԱՐԵԼՈՒ ՄԱՍԻՆ</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sz w:val="24"/>
          <w:szCs w:val="24"/>
        </w:rPr>
        <w:t> </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1.</w:t>
      </w:r>
      <w:r>
        <w:rPr>
          <w:rFonts w:ascii="GHEA Grapalat" w:eastAsia="GHEA Grapalat" w:hAnsi="GHEA Grapalat" w:cs="GHEA Grapalat"/>
          <w:sz w:val="24"/>
          <w:szCs w:val="24"/>
        </w:rPr>
        <w:t>«Հակակոռուպցիոն կոմիտեի մասին» 2021 թվականի մարտի 24-ի ՀՕ-147-Ն օրենքի 29-րդ հոդվածի 1-ին մասի 9-րդ կետում «։» կետադրական նշանը փոխարինել «.» կետադրական նշանով և 1-ին մասը լրացնել հետևյալ բովանդակությամբ 10-րդ կետով.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10) Կոռուպցիայի կանխարգելման հանձնաժողովի մասին» օրենքով նախատեսված կարգով և սույն օրենքով նախատեսված դեպքերում ու ժամկետներում ներկայացնել բարեվարքության ընթացիկ ուսումնասիրության վերաբերյալ հարցաթերթիկ::</w:t>
      </w:r>
    </w:p>
    <w:p w:rsidR="00200F53" w:rsidRDefault="00200F53">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2. </w:t>
      </w:r>
      <w:r>
        <w:rPr>
          <w:rFonts w:ascii="GHEA Grapalat" w:eastAsia="GHEA Grapalat" w:hAnsi="GHEA Grapalat" w:cs="GHEA Grapalat"/>
          <w:sz w:val="24"/>
          <w:szCs w:val="24"/>
        </w:rPr>
        <w:t>Օրենքի 32-րդ հոդվածի 1-ին մասի 5-րդ կետում «:» կետադրական նշանը փոխարինել «.» կետադրական նշանով, իսկ 1-ին մասը լրացնել հետևյալ բովանդակությամբ 6-րդ կետով.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 xml:space="preserve">«6) hակակոռուպցիոն կոմիտեում ինքնավար պաշտոն զբաղեցնող անձի կողմից այնպիսի վարքագիծ դրսևորելը կամ գույքային դրության առնչությամբ </w:t>
      </w:r>
      <w:r w:rsidR="001D4EAC">
        <w:rPr>
          <w:rFonts w:ascii="GHEA Grapalat" w:eastAsia="GHEA Grapalat" w:hAnsi="GHEA Grapalat" w:cs="GHEA Grapalat"/>
          <w:sz w:val="24"/>
          <w:szCs w:val="24"/>
        </w:rPr>
        <w:t>խնդրի</w:t>
      </w:r>
      <w:r>
        <w:rPr>
          <w:rFonts w:ascii="GHEA Grapalat" w:eastAsia="GHEA Grapalat" w:hAnsi="GHEA Grapalat" w:cs="GHEA Grapalat"/>
          <w:sz w:val="24"/>
          <w:szCs w:val="24"/>
        </w:rPr>
        <w:t xml:space="preserve"> առկայությունը, որը հանգեցրել է Կոռուպցիայի կանխարգելման հանձնաժողովի կողմից «Կոռուպցիայի կանխարգելման հանձնաժողովի մասին» օրենքով սահմանված կարգով խորհրդատվական բնույթի բացասական եզրակացություն տրամադրելուն։»:</w:t>
      </w:r>
    </w:p>
    <w:p w:rsidR="00200F53" w:rsidRDefault="00200F53">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Հոդված 3. </w:t>
      </w:r>
      <w:r>
        <w:rPr>
          <w:rFonts w:ascii="GHEA Grapalat" w:eastAsia="GHEA Grapalat" w:hAnsi="GHEA Grapalat" w:cs="GHEA Grapalat"/>
          <w:sz w:val="24"/>
          <w:szCs w:val="24"/>
        </w:rPr>
        <w:t>Օրենքի 33-րդ հոդվածի 2-րդ մասում «իրավասություն ունեցող» բառերից հետո լրացնել « մարմինը կամ» բառերը:</w:t>
      </w:r>
    </w:p>
    <w:p w:rsidR="00200F53" w:rsidRDefault="00200F53">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4. </w:t>
      </w:r>
      <w:r>
        <w:rPr>
          <w:rFonts w:ascii="GHEA Grapalat" w:eastAsia="GHEA Grapalat" w:hAnsi="GHEA Grapalat" w:cs="GHEA Grapalat"/>
          <w:sz w:val="24"/>
          <w:szCs w:val="24"/>
        </w:rPr>
        <w:t>Օրենքի 34-րդ հոդվածի.</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2-րդ մասում «զանգվածային լրատվության միջոցների հրապարակումների» բառերից հետո լրացնել «, իսկ հակակոռուպցիոն կոմիտեում ինքնավար պաշտոն զբաղեցնող անձանց նկատմամբ նաև Կոռուպցիայի կանխարգելման հանձնաժողովի կողմից սույն օրենքի 35.1-ին հոդվածով նախատեսված բարեվարքության ընթացիկ ուսումնասիրության արդյունքում ներկայացրած խորհրդատվական բնույթի բացասական եզրակացության»։</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Լրացնել հետևյալ բովանդակությամբ 2.1-ին մասով.</w:t>
      </w:r>
    </w:p>
    <w:p w:rsidR="00200F53" w:rsidRDefault="00652E98">
      <w:pPr>
        <w:shd w:val="clear" w:color="auto" w:fill="FFFFFF"/>
        <w:tabs>
          <w:tab w:val="left" w:pos="142"/>
          <w:tab w:val="left" w:pos="709"/>
        </w:tabs>
        <w:spacing w:after="0" w:line="360" w:lineRule="auto"/>
        <w:ind w:firstLine="570"/>
        <w:jc w:val="both"/>
        <w:rPr>
          <w:rFonts w:ascii="GHEA Grapalat" w:eastAsia="GHEA Grapalat" w:hAnsi="GHEA Grapalat" w:cs="GHEA Grapalat"/>
          <w:sz w:val="24"/>
          <w:szCs w:val="24"/>
        </w:rPr>
      </w:pPr>
      <w:r>
        <w:rPr>
          <w:rFonts w:ascii="GHEA Grapalat" w:eastAsia="GHEA Grapalat" w:hAnsi="GHEA Grapalat" w:cs="GHEA Grapalat"/>
          <w:sz w:val="24"/>
          <w:szCs w:val="24"/>
        </w:rPr>
        <w:t>«2.1. Կոռուպցիայի կանխարգելման հանձնաժողովի կողմից հակակոռուպցիոն կոմիտեում ինքնավար պաշտոն զբաղեցնող անձանց բարեվարքության ընթացիկ ուսումնասիրության արդյունքում խորհրդատվական բնույթի բացասական եզրակացություն ներկայացնելու դեպքում կարգապահական հանձնաժողովը պարտադիր հարուցում է ծառայողական քննություն:»։</w:t>
      </w:r>
    </w:p>
    <w:p w:rsidR="00200F53" w:rsidRDefault="00652E98">
      <w:pPr>
        <w:shd w:val="clear" w:color="auto" w:fill="FFFFFF"/>
        <w:tabs>
          <w:tab w:val="left" w:pos="142"/>
          <w:tab w:val="left" w:pos="709"/>
        </w:tabs>
        <w:spacing w:after="0" w:line="360" w:lineRule="auto"/>
        <w:ind w:firstLine="57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3. 3-րդ մասում  «կարգապահական հանձնաժողովի աշխատակարգը» բառերից հետո լրացնել «, ինչպես նաև ծառայողական քննության արդյունքների հրապարակման կարգը» բառերը:</w:t>
      </w:r>
    </w:p>
    <w:p w:rsidR="00200F53" w:rsidRDefault="00652E98">
      <w:pPr>
        <w:shd w:val="clear" w:color="auto" w:fill="FFFFFF"/>
        <w:tabs>
          <w:tab w:val="left" w:pos="142"/>
          <w:tab w:val="left" w:pos="709"/>
        </w:tabs>
        <w:spacing w:after="0" w:line="360" w:lineRule="auto"/>
        <w:ind w:firstLine="570"/>
        <w:jc w:val="both"/>
        <w:rPr>
          <w:rFonts w:ascii="GHEA Grapalat" w:eastAsia="GHEA Grapalat" w:hAnsi="GHEA Grapalat" w:cs="GHEA Grapalat"/>
          <w:sz w:val="24"/>
          <w:szCs w:val="24"/>
        </w:rPr>
      </w:pPr>
      <w:r>
        <w:rPr>
          <w:rFonts w:ascii="GHEA Grapalat" w:eastAsia="GHEA Grapalat" w:hAnsi="GHEA Grapalat" w:cs="GHEA Grapalat"/>
          <w:sz w:val="24"/>
          <w:szCs w:val="24"/>
        </w:rPr>
        <w:t>4. 8-րդ մասում «Կարգապահական վարույթը» բառերը փոխարինել «Ծառայողական քննությունը» բառերով։</w:t>
      </w:r>
    </w:p>
    <w:p w:rsidR="00200F53" w:rsidRDefault="00652E98">
      <w:pPr>
        <w:shd w:val="clear" w:color="auto" w:fill="FFFFFF"/>
        <w:tabs>
          <w:tab w:val="left" w:pos="142"/>
          <w:tab w:val="left" w:pos="709"/>
        </w:tabs>
        <w:spacing w:after="0" w:line="360" w:lineRule="auto"/>
        <w:ind w:firstLine="570"/>
        <w:jc w:val="both"/>
        <w:rPr>
          <w:rFonts w:ascii="GHEA Grapalat" w:eastAsia="GHEA Grapalat" w:hAnsi="GHEA Grapalat" w:cs="GHEA Grapalat"/>
          <w:sz w:val="24"/>
          <w:szCs w:val="24"/>
        </w:rPr>
      </w:pPr>
      <w:r>
        <w:rPr>
          <w:rFonts w:ascii="GHEA Grapalat" w:eastAsia="GHEA Grapalat" w:hAnsi="GHEA Grapalat" w:cs="GHEA Grapalat"/>
          <w:sz w:val="24"/>
          <w:szCs w:val="24"/>
        </w:rPr>
        <w:t>5. Լրացնել հետևյալ բովանդակությամբ նոր 8.1-ին մասով.</w:t>
      </w:r>
    </w:p>
    <w:p w:rsidR="00200F53" w:rsidRDefault="00652E98">
      <w:pPr>
        <w:shd w:val="clear" w:color="auto" w:fill="FFFFFF"/>
        <w:tabs>
          <w:tab w:val="left" w:pos="142"/>
          <w:tab w:val="left" w:pos="709"/>
        </w:tabs>
        <w:spacing w:after="0" w:line="360" w:lineRule="auto"/>
        <w:ind w:firstLine="570"/>
        <w:jc w:val="both"/>
        <w:rPr>
          <w:rFonts w:ascii="GHEA Grapalat" w:eastAsia="GHEA Grapalat" w:hAnsi="GHEA Grapalat" w:cs="GHEA Grapalat"/>
          <w:sz w:val="24"/>
          <w:szCs w:val="24"/>
        </w:rPr>
      </w:pPr>
      <w:r>
        <w:rPr>
          <w:rFonts w:ascii="GHEA Grapalat" w:eastAsia="GHEA Grapalat" w:hAnsi="GHEA Grapalat" w:cs="GHEA Grapalat"/>
          <w:sz w:val="24"/>
          <w:szCs w:val="24"/>
        </w:rPr>
        <w:t>«8.1. Ծառայողական քննությունը հարուցվում է Կոռուպցիայի կանխարգելման հանձնաժողովի կողմից բարեվարքության վերաբերյալ ընթացիկ ուսումնասիրության արդյունքում բացասական բնույթի եզրակացությունը տրամադրելու պահից հետո՝ մեկ տարվա ժամկետում, բայց ոչ ուշ, քան խախտումը կատարելուց երեք տարի հետո (բացառությամբ բարեվարքության գույքային դրության առնչությամբ հարուցվող ծառայողական քննությունների)։ Բարեվարքության ընթացիկ ուսումնասիրության արդյունքում գույքային դրության առնչությամբ խախտում հայտնաբերելու դեպքում ծառայողական քննությունը հարուցվում է Կոռուպցիայի կանխարգելման հանձնաժողովի կողմից բացասական եզրակացությունը տրամադրելու պահից հետո՝ մեկ տարվա ժամկետում։»:</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6. Լրացնել հետևյալ բովանդակությամբ նոր 24-րդ մասով.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«24. Հակակոռուպցիոն կոմիտեի կայքէջում հրապարակվում է տեղեկատվություն Կոռուպցիայի կանխարգելման հանձնաժողովի կողմից բարեվարքության ընթացիկ ուսումնասիրության արդյունքում խորհրդատվական բնույթի բացասական եզրակացություն ներկայացնելու դեպքում հարուցված ծառայողական քննության արդյունքների վերաբերյալ համապատասխան որոշումը կայացնելու պահից հետո 10-օրյա ժամկետում՝ բացառությամբ օրենքով պահպանվող գաղտնիք պարունակող տվյալների:»:</w:t>
      </w:r>
    </w:p>
    <w:p w:rsidR="00200F53" w:rsidRDefault="00200F53">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5. </w:t>
      </w:r>
      <w:r>
        <w:rPr>
          <w:rFonts w:ascii="GHEA Grapalat" w:eastAsia="GHEA Grapalat" w:hAnsi="GHEA Grapalat" w:cs="GHEA Grapalat"/>
          <w:sz w:val="24"/>
          <w:szCs w:val="24"/>
        </w:rPr>
        <w:t>Օրենքի 35-րդ հոդվածում՝</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15-րդ մասի 2-րդ կետը շարադրել հետևյալ նոր խմբագրությամբ. </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2) համապատասխանում է զբաղեցրած պաշտոնին՝ նախաձեռնելով հակակոռուպցիոն կոմիտեում ինքնավար պաշտոն զբաղեցնող անձանց առաջխաղացման ցուցակում ներառելու գործընթաց.</w:t>
      </w:r>
      <w:r>
        <w:rPr>
          <w:rFonts w:ascii="Cambria Math" w:eastAsia="Cambria Math" w:hAnsi="Cambria Math" w:cs="Cambria Math"/>
          <w:sz w:val="24"/>
          <w:szCs w:val="24"/>
        </w:rPr>
        <w:t>․</w:t>
      </w:r>
    </w:p>
    <w:p w:rsidR="00200F53" w:rsidRDefault="00652E98">
      <w:pPr>
        <w:shd w:val="clear" w:color="auto" w:fill="FFFFFF"/>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15-րդ մասում ավելացնել 2</w:t>
      </w:r>
      <w:r>
        <w:rPr>
          <w:rFonts w:ascii="Cambria Math" w:eastAsia="Cambria Math" w:hAnsi="Cambria Math" w:cs="Cambria Math"/>
          <w:sz w:val="24"/>
          <w:szCs w:val="24"/>
        </w:rPr>
        <w:t>․</w:t>
      </w:r>
      <w:r>
        <w:rPr>
          <w:rFonts w:ascii="GHEA Grapalat" w:eastAsia="GHEA Grapalat" w:hAnsi="GHEA Grapalat" w:cs="GHEA Grapalat"/>
          <w:sz w:val="24"/>
          <w:szCs w:val="24"/>
        </w:rPr>
        <w:t>1 կետ հետևյալ բովանդակությամբ</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w:t>
      </w:r>
    </w:p>
    <w:p w:rsidR="00200F53" w:rsidRDefault="00652E98">
      <w:pPr>
        <w:shd w:val="clear" w:color="auto" w:fill="FFFFFF"/>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rPr>
        <w:t>«2.1) համապատասխանում է զբաղեցրած պաշտոնին՝ ներառելով հակակոռուպցիոն կոմիտեի օպերատիվ-հետախուզական գործունեություն իրականացնող անձանց առաջխաղացման ցուցակում.»</w:t>
      </w:r>
      <w:r>
        <w:rPr>
          <w:rFonts w:ascii="Cambria Math" w:eastAsia="Cambria Math" w:hAnsi="Cambria Math" w:cs="Cambria Math"/>
          <w:sz w:val="24"/>
          <w:szCs w:val="24"/>
        </w:rPr>
        <w:t>․</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Լրացնել հետևյալ բովանդակությամբ 15.1-ին, 15.2-րդ և 15.3-րդ մասերով.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«15.1. Սույն հոդվածի 15-րդ մասի 2-րդ կետով նախատեսված որոշումն ընդունելուց հետո Հանձնաժողովը Հակակոռուպցիոն կոմիտեի ծառայողին ծանուցում է՝ տասնօրյա ժամկետում բարեվարքության ուսումնասիրության հարցաթերթիկի՝ էլեկտրոնային համակարգում լրացնելու կամ թարմացնելու անհրաժեշտության վերաբերյալ։</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15</w:t>
      </w:r>
      <w:r>
        <w:rPr>
          <w:rFonts w:ascii="Cambria Math" w:eastAsia="Cambria Math" w:hAnsi="Cambria Math" w:cs="Cambria Math"/>
          <w:sz w:val="24"/>
          <w:szCs w:val="24"/>
        </w:rPr>
        <w:t>․</w:t>
      </w:r>
      <w:r>
        <w:rPr>
          <w:rFonts w:ascii="GHEA Grapalat" w:eastAsia="GHEA Grapalat" w:hAnsi="GHEA Grapalat" w:cs="GHEA Grapalat"/>
          <w:sz w:val="24"/>
          <w:szCs w:val="24"/>
        </w:rPr>
        <w:t>2</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Սույն հոդվածի 15</w:t>
      </w:r>
      <w:r>
        <w:rPr>
          <w:rFonts w:ascii="Cambria Math" w:eastAsia="Cambria Math" w:hAnsi="Cambria Math" w:cs="Cambria Math"/>
          <w:sz w:val="24"/>
          <w:szCs w:val="24"/>
        </w:rPr>
        <w:t>․</w:t>
      </w:r>
      <w:r>
        <w:rPr>
          <w:rFonts w:ascii="GHEA Grapalat" w:eastAsia="GHEA Grapalat" w:hAnsi="GHEA Grapalat" w:cs="GHEA Grapalat"/>
          <w:sz w:val="24"/>
          <w:szCs w:val="24"/>
        </w:rPr>
        <w:t xml:space="preserve">1-ին մասով </w:t>
      </w:r>
      <w:r>
        <w:rPr>
          <w:rFonts w:ascii="GHEA Grapalat" w:eastAsia="GHEA Grapalat" w:hAnsi="GHEA Grapalat" w:cs="GHEA Grapalat"/>
          <w:sz w:val="24"/>
          <w:szCs w:val="24"/>
          <w:highlight w:val="white"/>
        </w:rPr>
        <w:t xml:space="preserve">նախատեսված ժամկետի ավարտից հետո՝ մեկօրյա ժամկետում </w:t>
      </w:r>
      <w:r>
        <w:rPr>
          <w:rFonts w:ascii="GHEA Grapalat" w:eastAsia="GHEA Grapalat" w:hAnsi="GHEA Grapalat" w:cs="GHEA Grapalat"/>
          <w:sz w:val="24"/>
          <w:szCs w:val="24"/>
        </w:rPr>
        <w:t>Հանձնաժողովը առաջխաղացման ենթակա անձանց վերաբերյալ տեղեկատվություն է ներկայացնում Կոռուպցիայի կանխարգելման հանձնաժողով մեկամսյա ժամկետում բարեվարքության ուսումնասիրության վերաբերյալ խորհրդատվական եզրակացություն ստանալու նպատակով։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15.3</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Սույն հոդվածի 15</w:t>
      </w:r>
      <w:r>
        <w:rPr>
          <w:rFonts w:ascii="Cambria Math" w:eastAsia="Cambria Math" w:hAnsi="Cambria Math" w:cs="Cambria Math"/>
          <w:sz w:val="24"/>
          <w:szCs w:val="24"/>
        </w:rPr>
        <w:t>․</w:t>
      </w:r>
      <w:r>
        <w:rPr>
          <w:rFonts w:ascii="GHEA Grapalat" w:eastAsia="GHEA Grapalat" w:hAnsi="GHEA Grapalat" w:cs="GHEA Grapalat"/>
          <w:sz w:val="24"/>
          <w:szCs w:val="24"/>
        </w:rPr>
        <w:t>2-րդ մասում նշված անձանց բարեվարքության ուսումնասիրության վերաբերյալ Կոռուպցիայի կանխարգելման հանձնաժողովի խորհրդատվական եզրակացությունն ստանալուց հետո՝ այն երեք օրվա ընթացքում տրամադրվում է Հանձնաժողովին, որը որոշում է կայացնում անձին առաջխաղացման ցուցակում ներառելու կամ չներառելու վերաբերյալ::</w:t>
      </w:r>
    </w:p>
    <w:p w:rsidR="00200F53" w:rsidRDefault="00652E98">
      <w:pPr>
        <w:shd w:val="clear" w:color="auto" w:fill="FFFFFF"/>
        <w:tabs>
          <w:tab w:val="left" w:pos="142"/>
          <w:tab w:val="left" w:pos="709"/>
        </w:tabs>
        <w:spacing w:after="0" w:line="360" w:lineRule="auto"/>
        <w:ind w:firstLine="567"/>
        <w:jc w:val="both"/>
        <w:rPr>
          <w:rFonts w:ascii="Cambria Math" w:eastAsia="Cambria Math" w:hAnsi="Cambria Math" w:cs="Cambria Math"/>
          <w:sz w:val="24"/>
          <w:szCs w:val="24"/>
        </w:rPr>
      </w:pPr>
      <w:r>
        <w:rPr>
          <w:rFonts w:ascii="GHEA Grapalat" w:eastAsia="GHEA Grapalat" w:hAnsi="GHEA Grapalat" w:cs="GHEA Grapalat"/>
          <w:sz w:val="24"/>
          <w:szCs w:val="24"/>
        </w:rPr>
        <w:t>4</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17-րդ մասը շարադրել նոր խմբագրությամբ</w:t>
      </w:r>
      <w:r>
        <w:rPr>
          <w:rFonts w:ascii="Cambria Math" w:eastAsia="Cambria Math" w:hAnsi="Cambria Math" w:cs="Cambria Math"/>
          <w:sz w:val="24"/>
          <w:szCs w:val="24"/>
        </w:rPr>
        <w:t>․</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17. Հանձնաժողովի որոշումը հանձնաժողովի նախագահն ատեստավորման օրվանից հետո (բացառությամբ սույն հոդվածի 15-րդ մասի 2-րդ կետով նախատեսված որոշումն ընդունելու դեպքի)` եռօրյա ժամկետում, ներկայացնում է հակակոռուպցիոն կոմիտեի նախագահին, իսկ սույն հոդվածի 15-րդ մասի 2-րդ կետով նախատեսված որոշումն ընդունելու </w:t>
      </w:r>
      <w:r>
        <w:rPr>
          <w:rFonts w:ascii="GHEA Grapalat" w:eastAsia="GHEA Grapalat" w:hAnsi="GHEA Grapalat" w:cs="GHEA Grapalat"/>
          <w:sz w:val="24"/>
          <w:szCs w:val="24"/>
        </w:rPr>
        <w:lastRenderedPageBreak/>
        <w:t>դեպքում եռօրյա ժամկետը սկսվում է հաշվարկվել սույն հոդվածի 15.3-րդ մասով նախատեսված որոշումն ընդունելուց հետո::</w:t>
      </w:r>
    </w:p>
    <w:p w:rsidR="00200F53" w:rsidRDefault="00200F53">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6. </w:t>
      </w:r>
      <w:r>
        <w:rPr>
          <w:rFonts w:ascii="GHEA Grapalat" w:eastAsia="GHEA Grapalat" w:hAnsi="GHEA Grapalat" w:cs="GHEA Grapalat"/>
          <w:sz w:val="24"/>
          <w:szCs w:val="24"/>
        </w:rPr>
        <w:t>Օրենքը լրացնել հետևյալ բովանդակությամբ 35.1-ին հոդվածով.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35.1. Հակակոռուպցիոն կոմիտեում ինքնավար պաշտոն զբաղեցնող անձի բարեվարքության վերաբերյալ ընթացիկ ուսումնասիրությունը</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Հակակոռուպցիոն կոմիտեի ինքնավար պաշտոն զբաղեցնող անձի բարեվարքության վերաբերյալ ընթացիկ ուսումնասիրությունն իրականացվում է «Կոռուպցիայի կանխարգելման հանձնաժողովի մասին» օրենքով սահմանված կարգով յուրաքանչյուր երեք տարին մեկ անգամ: Հակակոռուպցիոն կոմիտեի նախագահը և նրա տեղակալները բարեվարքության վերաբերյալ ընթացիկ ուսումնասիրություն չեն անցնում:</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Այն դեպքում, երբ Հակակոռուպցիոն կոմիտեում ինքնավար պաշտոն զբաղեցնող անձանց թեկնածությունների ցուցակում ընդգրկվելուն հավակնող անձը և առաջխաղացման ենթակա անձը անցել են բարեվարքության վերաբերյալ ուսումնասիրություն, բարեվարքության վերաբերյալ ընթացիկ ուսումնասիրության իրականացման ժամկետի հաշվարկը սկսվում է համապատասխան ցուցակում ընդգրկվելու օրացուցային տարվան հաջորդող տարվանից։</w:t>
      </w:r>
    </w:p>
    <w:p w:rsidR="00200F53" w:rsidRDefault="00652E98">
      <w:pPr>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Pr>
          <w:rFonts w:ascii="Cambria Math" w:eastAsia="Cambria Math" w:hAnsi="Cambria Math" w:cs="Cambria Math"/>
          <w:sz w:val="24"/>
          <w:szCs w:val="24"/>
        </w:rPr>
        <w:t>․</w:t>
      </w:r>
      <w:r>
        <w:rPr>
          <w:rFonts w:ascii="GHEA Grapalat" w:eastAsia="GHEA Grapalat" w:hAnsi="GHEA Grapalat" w:cs="GHEA Grapalat"/>
          <w:sz w:val="24"/>
          <w:szCs w:val="24"/>
        </w:rPr>
        <w:tab/>
        <w:t>Հակակոռուպցիոն կոմիտեում ինքնավար պաշտոն զբաղեցնող անձի կողմից բարեվարքության ընթացիկ ուսումնասիրության վերաբերյալ հարցաթերթիկը ներկայացվում է էլեկտրոնային համակարգի միջոցով։</w:t>
      </w:r>
    </w:p>
    <w:p w:rsidR="00200F53" w:rsidRDefault="00652E98">
      <w:pPr>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Բարեվարքության ընթացիկ ուսումնասիրության վերաբերյալ հարցաթերթիկը լրացվում է մինչև յուրաքանչյուր երրորդ տարվա հունվարի 1-ից մարտի 31-ն ընկած ժամանակահատվածում։</w:t>
      </w:r>
    </w:p>
    <w:p w:rsidR="00200F53" w:rsidRDefault="00652E98">
      <w:pPr>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Կոռուպցիայի կանխարգելման հանձնաժողովը սույն հոդվածով նախատեսված խորհրդատվական բնույթի եզրակացությունները տրամադրում է հակակոռուպցիոն կոմիտեի նախագահին, իսկ բացասական եզրակացությունները՝ նաև կարգապահական հանձնաժողովին։»:</w:t>
      </w:r>
    </w:p>
    <w:p w:rsidR="00200F53" w:rsidRDefault="00200F53">
      <w:pPr>
        <w:shd w:val="clear" w:color="auto" w:fill="FFFFFF"/>
        <w:tabs>
          <w:tab w:val="left" w:pos="142"/>
          <w:tab w:val="left" w:pos="709"/>
        </w:tabs>
        <w:spacing w:after="0" w:line="360" w:lineRule="auto"/>
        <w:jc w:val="both"/>
        <w:rPr>
          <w:rFonts w:ascii="GHEA Grapalat" w:eastAsia="GHEA Grapalat" w:hAnsi="GHEA Grapalat" w:cs="GHEA Grapalat"/>
          <w:b/>
          <w:sz w:val="24"/>
          <w:szCs w:val="24"/>
        </w:rPr>
      </w:pPr>
    </w:p>
    <w:p w:rsidR="00200F53" w:rsidRDefault="00200F53">
      <w:pPr>
        <w:shd w:val="clear" w:color="auto" w:fill="FFFFFF"/>
        <w:tabs>
          <w:tab w:val="left" w:pos="142"/>
          <w:tab w:val="left" w:pos="709"/>
        </w:tabs>
        <w:spacing w:after="0" w:line="360" w:lineRule="auto"/>
        <w:jc w:val="both"/>
        <w:rPr>
          <w:rFonts w:ascii="GHEA Grapalat" w:eastAsia="GHEA Grapalat" w:hAnsi="GHEA Grapalat" w:cs="GHEA Grapalat"/>
          <w:b/>
          <w:sz w:val="24"/>
          <w:szCs w:val="24"/>
        </w:rPr>
      </w:pPr>
    </w:p>
    <w:p w:rsidR="00200F53" w:rsidRDefault="00200F53">
      <w:pPr>
        <w:shd w:val="clear" w:color="auto" w:fill="FFFFFF"/>
        <w:tabs>
          <w:tab w:val="left" w:pos="142"/>
          <w:tab w:val="left" w:pos="709"/>
        </w:tabs>
        <w:spacing w:after="0" w:line="360" w:lineRule="auto"/>
        <w:jc w:val="both"/>
        <w:rPr>
          <w:rFonts w:ascii="GHEA Grapalat" w:eastAsia="GHEA Grapalat" w:hAnsi="GHEA Grapalat" w:cs="GHEA Grapalat"/>
          <w:b/>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7. Եզրափակիչ մաս և անցումային դրույթներ.</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Սույն օրենքն ուժի մեջ է մտնում բարեվարքության վերաբերյալ ընթացիկ ուսումնասիրության շրջանակներում բարեվարքության ընթացիկ ուսումնասիրության վերաբերյալ հարցաթերթիկի ներկայացման կարգը, բարեվարքության ընթացիկ ուսումնասիրության հարցաթերթիկի ձևանմուշը, լրացման կարգը, հարցաթերթիկում ներառվող տվյալների մանրամասները Կոռուպցիայի կանխարգելման հանձնաժողովի կողմից սահմանելուց հետո՝ տասնօրյա ժամկետում:</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Մինչ բարեվարքության վերաբերյալ հարցաթերթիկների լրացման էլեկտրոնային համակարգի գործարկումը բարեվարքության ուսումնասիրություն անցնող անձանց կողմից բարեվարքության վերաբերյալ հարցաթերթիկները ներկայացվում են թղթային տարբերակով՝ օրենքով սահմանված կարգով:</w:t>
      </w:r>
    </w:p>
    <w:p w:rsidR="00200F53" w:rsidRDefault="00200F53">
      <w:pPr>
        <w:tabs>
          <w:tab w:val="left" w:pos="142"/>
          <w:tab w:val="left" w:pos="709"/>
        </w:tabs>
        <w:spacing w:after="0" w:line="360" w:lineRule="auto"/>
        <w:ind w:firstLine="567"/>
        <w:jc w:val="both"/>
        <w:rPr>
          <w:rFonts w:ascii="GHEA Grapalat" w:eastAsia="GHEA Grapalat" w:hAnsi="GHEA Grapalat" w:cs="GHEA Grapalat"/>
          <w:sz w:val="24"/>
          <w:szCs w:val="24"/>
        </w:rPr>
      </w:pPr>
    </w:p>
    <w:p w:rsidR="00200F53" w:rsidRDefault="00652E98">
      <w:pPr>
        <w:spacing w:line="360" w:lineRule="auto"/>
        <w:jc w:val="both"/>
        <w:rPr>
          <w:rFonts w:ascii="GHEA Grapalat" w:eastAsia="GHEA Grapalat" w:hAnsi="GHEA Grapalat" w:cs="GHEA Grapalat"/>
          <w:sz w:val="24"/>
          <w:szCs w:val="24"/>
        </w:rPr>
      </w:pPr>
      <w:r>
        <w:br w:type="page"/>
      </w:r>
    </w:p>
    <w:p w:rsidR="00200F53" w:rsidRDefault="00200F53">
      <w:pPr>
        <w:tabs>
          <w:tab w:val="left" w:pos="142"/>
          <w:tab w:val="left" w:pos="709"/>
        </w:tabs>
        <w:spacing w:after="0" w:line="360" w:lineRule="auto"/>
        <w:jc w:val="center"/>
        <w:rPr>
          <w:rFonts w:ascii="GHEA Grapalat" w:eastAsia="GHEA Grapalat" w:hAnsi="GHEA Grapalat" w:cs="GHEA Grapalat"/>
          <w:sz w:val="24"/>
          <w:szCs w:val="24"/>
        </w:rPr>
      </w:pPr>
    </w:p>
    <w:p w:rsidR="00200F53" w:rsidRDefault="00652E98">
      <w:pPr>
        <w:shd w:val="clear" w:color="auto" w:fill="FFFFFF"/>
        <w:tabs>
          <w:tab w:val="left" w:pos="142"/>
          <w:tab w:val="left" w:pos="709"/>
        </w:tab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ՀԱՅԱՍՏԱՆԻ ՀԱՆՐԱՊԵՏՈՒԹՅԱՆ</w:t>
      </w:r>
    </w:p>
    <w:p w:rsidR="00200F53" w:rsidRDefault="00652E98">
      <w:pPr>
        <w:shd w:val="clear" w:color="auto" w:fill="FFFFFF"/>
        <w:tabs>
          <w:tab w:val="left" w:pos="142"/>
          <w:tab w:val="left" w:pos="709"/>
        </w:tab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ՕՐԵՆՔԸ</w:t>
      </w:r>
      <w:r>
        <w:rPr>
          <w:sz w:val="24"/>
          <w:szCs w:val="24"/>
        </w:rPr>
        <w:t> </w:t>
      </w:r>
    </w:p>
    <w:p w:rsidR="00200F53" w:rsidRDefault="00652E98">
      <w:pPr>
        <w:shd w:val="clear" w:color="auto" w:fill="FFFFFF"/>
        <w:tabs>
          <w:tab w:val="left" w:pos="142"/>
          <w:tab w:val="left" w:pos="709"/>
        </w:tab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«ԴԱՏԱԽԱԶՈՒԹՅԱՆ ՄԱՍԻՆ» ՕՐԵՆՔՈՒՄ ՓՈՓՈԽՈՒԹՅՈՒՆՆԵՐ ԵՎ ԼՐԱՑՈՒՄՆԵՐ ԿԱՏԱՐԵԼՈՒ ՄԱՍԻՆ</w:t>
      </w:r>
    </w:p>
    <w:p w:rsidR="00200F53" w:rsidRDefault="00652E98">
      <w:pPr>
        <w:shd w:val="clear" w:color="auto" w:fill="FFFFFF"/>
        <w:tabs>
          <w:tab w:val="left" w:pos="142"/>
          <w:tab w:val="left" w:pos="709"/>
        </w:tabs>
        <w:spacing w:after="0" w:line="360" w:lineRule="auto"/>
        <w:ind w:firstLine="567"/>
        <w:jc w:val="center"/>
        <w:rPr>
          <w:rFonts w:ascii="GHEA Grapalat" w:eastAsia="GHEA Grapalat" w:hAnsi="GHEA Grapalat" w:cs="GHEA Grapalat"/>
          <w:sz w:val="24"/>
          <w:szCs w:val="24"/>
        </w:rPr>
      </w:pPr>
      <w:r>
        <w:rPr>
          <w:sz w:val="24"/>
          <w:szCs w:val="24"/>
        </w:rPr>
        <w:t> </w:t>
      </w:r>
    </w:p>
    <w:p w:rsidR="00200F53" w:rsidRDefault="00200F53">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1</w:t>
      </w:r>
      <w:r>
        <w:rPr>
          <w:rFonts w:ascii="Cambria Math" w:eastAsia="Cambria Math" w:hAnsi="Cambria Math" w:cs="Cambria Math"/>
          <w:b/>
          <w:sz w:val="24"/>
          <w:szCs w:val="24"/>
        </w:rPr>
        <w:t>․</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«Դատախազության մասին» 2017 թվականի նոյեմբերի 17-ի ՀՕ-198-Ն օրենքի (այսուհետ՝ Օրենք) 39-րդ հոդվածի 2-րդ մասի 2-րդ կետը շարադրել հետևյալ խմբագրությամբ</w:t>
      </w:r>
      <w:r>
        <w:rPr>
          <w:rFonts w:ascii="Cambria Math" w:eastAsia="Cambria Math" w:hAnsi="Cambria Math" w:cs="Cambria Math"/>
          <w:sz w:val="24"/>
          <w:szCs w:val="24"/>
        </w:rPr>
        <w:t>․</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արտահերթ կարգով, երբ գլխավոր դատախազն առաջարկություն է ներկայացնում որակավորման հանձնաժողով դատախազին սույն հոդվածի 1-ին մասի 1-3-րդ կետերով նախատեսված դատախազների ծառայողական առաջխաղացման որևէ ցուցակում ընդգրկելու վերաբերյալ` ներկայացնելով գլխավոր դատախազի կամ գլխավոր դատախազի՝ ոլորտը համակարգող տեղակալի տված համապատասխան գնահատագիր: Որակավորման հանձնաժողովը գլխավոր դատախազի կամ գլխավոր դատախազի՝ ոլորտը համակարգող տեղակալի տված համապատասխան գնահատագիրն ստանալուց հետո՝ եռօրյա ժամկետում համապատասխան դատախազին ծանուցում է էլեկտրոնային համակարգում բարեվարքության վերաբերյալ հարցաթերթիկը լրացնելու կամ դրանում առկա տեղեկատվությունը թարմացնելու անհրաժեշտության մասին: Համապատասխան դատախազը տասնօրյա ժամկետում լրացնում է բարեվարքության վերաբերյալ հարցաթերթիկը կամ թարմացնում է բարեվարքության վերաբերյալ հարցաթերթիկում առկա տեղեկությունը: Սույն ժամկետը լրանալուց հետո Որակավորման հանձնաժողովի նախագահը մեկօրյա ժամկետում դիմում է Կոռուպցիայի կանխարգելման հանձնաժողով՝ մեկամսյա ժամկետում խորհրդատվական եզրակացություն ստանալու նպատակով։ Որակավորման հանձնաժողովի նախագահը եզրակացությունն ստանալուց հետո՝ որակավորման հանձնաժողովի նիստից առնվազն երեք օր առաջ, այն տրամադրում է որակավորման հանձնաժողովի անդամներին: Դատախազն ընդգրկվում է դատախազների ծառայողական </w:t>
      </w:r>
      <w:r>
        <w:rPr>
          <w:rFonts w:ascii="GHEA Grapalat" w:eastAsia="GHEA Grapalat" w:hAnsi="GHEA Grapalat" w:cs="GHEA Grapalat"/>
          <w:sz w:val="24"/>
          <w:szCs w:val="24"/>
        </w:rPr>
        <w:lastRenderedPageBreak/>
        <w:t>առաջխաղացման ցուցակում որակավորման հանձնաժողովի դրական եզրակացության դեպքում: Սույն հոդվածի 1-ին մասի 4-րդ և 5-րդ կետերով նախատեսված՝ դատախազների առաջխաղացման որևէ ցուցակում դատախազն ընդգրկվում է իր անմիջական վերադասի պատճառաբանված զեկուցագրի հիման վրա՝ գլխավոր դատախազի հրամանով: Զեկուցագրի ներկայացումից հետո՝ տասնօրյա ժամկետում, սույն հոդվածի 1-ին մասի 4-րդ և 5-րդ կետերով նախատեսված՝ դատախազների առաջխաղացման որևէ ցուցակում ընդգրկվելուն հավակնող դատախազը լրացնում է բարեվարքության վերաբերյալ հարցաթերթիկը կամ թարմացնում է էլեկտրոնային համակարգում բարեվարքության վերաբերյալ հարցաթերթիկում առկա տեղեկատվությունը։ Որակավորման հանձնաժողովի նախագահը դիմում է Կոռուպցիայի կանխարգելման հանձնաժողով մեկամսյա ժամկետում խորհրդատվական եզրակացություն ստանալու նպատակով</w:t>
      </w:r>
      <w:r>
        <w:rPr>
          <w:rFonts w:ascii="Cambria Math" w:eastAsia="Cambria Math" w:hAnsi="Cambria Math" w:cs="Cambria Math"/>
          <w:sz w:val="24"/>
          <w:szCs w:val="24"/>
        </w:rPr>
        <w:t>․</w:t>
      </w:r>
      <w:r>
        <w:rPr>
          <w:rFonts w:ascii="GHEA Grapalat" w:eastAsia="GHEA Grapalat" w:hAnsi="GHEA Grapalat" w:cs="GHEA Grapalat"/>
          <w:sz w:val="24"/>
          <w:szCs w:val="24"/>
        </w:rPr>
        <w:t>»։</w:t>
      </w:r>
    </w:p>
    <w:p w:rsidR="00200F53" w:rsidRDefault="00200F53">
      <w:pPr>
        <w:shd w:val="clear" w:color="auto" w:fill="FFFFFF"/>
        <w:tabs>
          <w:tab w:val="left" w:pos="142"/>
          <w:tab w:val="left" w:pos="709"/>
        </w:tabs>
        <w:spacing w:after="0" w:line="360" w:lineRule="auto"/>
        <w:jc w:val="both"/>
        <w:rPr>
          <w:rFonts w:ascii="GHEA Grapalat" w:eastAsia="GHEA Grapalat" w:hAnsi="GHEA Grapalat" w:cs="GHEA Grapalat"/>
          <w:b/>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w:t>
      </w:r>
      <w:r>
        <w:rPr>
          <w:rFonts w:ascii="Cambria Math" w:eastAsia="Cambria Math" w:hAnsi="Cambria Math" w:cs="Cambria Math"/>
          <w:b/>
          <w:sz w:val="24"/>
          <w:szCs w:val="24"/>
        </w:rPr>
        <w:t>․</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41-րդ հոդվածի 1-ին մասի 9</w:t>
      </w:r>
      <w:r>
        <w:rPr>
          <w:rFonts w:ascii="Cambria Math" w:eastAsia="Cambria Math" w:hAnsi="Cambria Math" w:cs="Cambria Math"/>
          <w:sz w:val="24"/>
          <w:szCs w:val="24"/>
        </w:rPr>
        <w:t>․</w:t>
      </w:r>
      <w:r>
        <w:rPr>
          <w:rFonts w:ascii="GHEA Grapalat" w:eastAsia="GHEA Grapalat" w:hAnsi="GHEA Grapalat" w:cs="GHEA Grapalat"/>
          <w:sz w:val="24"/>
          <w:szCs w:val="24"/>
        </w:rPr>
        <w:t>1-րդ կետը շարադրել հետևյալ խմբագրությամբ</w:t>
      </w:r>
      <w:r>
        <w:rPr>
          <w:rFonts w:ascii="Cambria Math" w:eastAsia="Cambria Math" w:hAnsi="Cambria Math" w:cs="Cambria Math"/>
          <w:sz w:val="24"/>
          <w:szCs w:val="24"/>
        </w:rPr>
        <w:t>․</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«9․1․ նա սույն օրենքի 50-րդ հոդվածի 15.1-ին մասով սահմանված ժամկետում բարեվարքության վերաբերյալ հարցաթերթիկը չի լրացնում կամ դրանում առկա տեղեկությունը էլեկտրոնային համակարգում չի թարմացնում.»:</w:t>
      </w:r>
    </w:p>
    <w:p w:rsidR="00200F53" w:rsidRDefault="00200F53">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3</w:t>
      </w:r>
      <w:r>
        <w:rPr>
          <w:rFonts w:ascii="Cambria Math" w:eastAsia="Cambria Math" w:hAnsi="Cambria Math" w:cs="Cambria Math"/>
          <w:b/>
          <w:sz w:val="24"/>
          <w:szCs w:val="24"/>
        </w:rPr>
        <w:t>․</w:t>
      </w:r>
      <w:r>
        <w:rPr>
          <w:rFonts w:ascii="GHEA Grapalat" w:eastAsia="GHEA Grapalat" w:hAnsi="GHEA Grapalat" w:cs="GHEA Grapalat"/>
          <w:sz w:val="24"/>
          <w:szCs w:val="24"/>
        </w:rPr>
        <w:t xml:space="preserve"> Օրենքի 48-րդ հոդվածի 1-ին մասի 8-րդ կետում «։» կետադրական նշանը փոխարինել «</w:t>
      </w:r>
      <w:r>
        <w:rPr>
          <w:rFonts w:ascii="Cambria Math" w:eastAsia="Cambria Math" w:hAnsi="Cambria Math" w:cs="Cambria Math"/>
          <w:sz w:val="24"/>
          <w:szCs w:val="24"/>
        </w:rPr>
        <w:t>․</w:t>
      </w:r>
      <w:r>
        <w:rPr>
          <w:rFonts w:ascii="GHEA Grapalat" w:eastAsia="GHEA Grapalat" w:hAnsi="GHEA Grapalat" w:cs="GHEA Grapalat"/>
          <w:sz w:val="24"/>
          <w:szCs w:val="24"/>
        </w:rPr>
        <w:t>» կետադրական նշանով և 1-ին մասը լրացնել հետևյալ բովանդակությամբ 9-րդ կետով</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«9) «Կոռուպցիայի կանխարգելման հանձնաժողովի մասին» օրենքով նախատեսված կարգով և սույն օրենքով նախատեսված դեպքերում ու ժամկետներում ներկայացնել բարեվարքության ընթացիկ ուսումնասիրության վերաբերյալ հարցաթերթիկ:»:</w:t>
      </w:r>
    </w:p>
    <w:p w:rsidR="00200F53" w:rsidRDefault="00200F53">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4</w:t>
      </w:r>
      <w:r>
        <w:rPr>
          <w:rFonts w:ascii="Cambria Math" w:eastAsia="Cambria Math" w:hAnsi="Cambria Math" w:cs="Cambria Math"/>
          <w:b/>
          <w:sz w:val="24"/>
          <w:szCs w:val="24"/>
        </w:rPr>
        <w:t>․</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Օրենքի 50-րդ հոդվածի 15</w:t>
      </w:r>
      <w:r>
        <w:rPr>
          <w:rFonts w:ascii="Cambria Math" w:eastAsia="Cambria Math" w:hAnsi="Cambria Math" w:cs="Cambria Math"/>
          <w:sz w:val="24"/>
          <w:szCs w:val="24"/>
        </w:rPr>
        <w:t>․</w:t>
      </w:r>
      <w:r>
        <w:rPr>
          <w:rFonts w:ascii="GHEA Grapalat" w:eastAsia="GHEA Grapalat" w:hAnsi="GHEA Grapalat" w:cs="GHEA Grapalat"/>
          <w:sz w:val="24"/>
          <w:szCs w:val="24"/>
        </w:rPr>
        <w:t>1-րդ մասը շարադրել հետևյալ խմբագրությամբ.</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«15</w:t>
      </w:r>
      <w:r>
        <w:rPr>
          <w:rFonts w:ascii="Cambria Math" w:eastAsia="Cambria Math" w:hAnsi="Cambria Math" w:cs="Cambria Math"/>
          <w:sz w:val="24"/>
          <w:szCs w:val="24"/>
        </w:rPr>
        <w:t>․</w:t>
      </w:r>
      <w:r>
        <w:rPr>
          <w:rFonts w:ascii="GHEA Grapalat" w:eastAsia="GHEA Grapalat" w:hAnsi="GHEA Grapalat" w:cs="GHEA Grapalat"/>
          <w:sz w:val="24"/>
          <w:szCs w:val="24"/>
        </w:rPr>
        <w:t>1</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Սույն հոդվածի 14-րդ մասի 2-րդ կետով նախատեսված որոշում կայացնելու դեպքում որակավորման հանձնաժողովը եռօրյա ժամկետում համապատասխան </w:t>
      </w:r>
      <w:r>
        <w:rPr>
          <w:rFonts w:ascii="GHEA Grapalat" w:eastAsia="GHEA Grapalat" w:hAnsi="GHEA Grapalat" w:cs="GHEA Grapalat"/>
          <w:sz w:val="24"/>
          <w:szCs w:val="24"/>
        </w:rPr>
        <w:lastRenderedPageBreak/>
        <w:t>դատախազին ծանուցում է էլեկտրոնային համակարգում բարեվարքության վերաբերյալ հարցաթերթիկը լրացնելու կամ դրանում առկա տեղեկությունը թարմացնելու անհրաժեշտության մասին: Համապատասխան դատախազը տասնօրյա ժամկետում լրացնում է բարեվարքության վերաբերյալ հարցաթերթիկը կամ թարմացնում է բարեվարքության վերաբերյալ հարցաթերթիկում առկա տեղեկությունը: Սույն ժամկետը լրանալուց հետո Որակավորման հանձնաժողովի նախագահը մեկօրյա ժամկետում դիմում է Կոռուպցիայի կանխարգելման հանձնաժողով՝ մեկամսյա ժամկետում խորհրդատվական եզրակացություն ստանալու նպատակով։»։</w:t>
      </w:r>
    </w:p>
    <w:p w:rsidR="00200F53" w:rsidRDefault="00200F53">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5. </w:t>
      </w:r>
      <w:r>
        <w:rPr>
          <w:rFonts w:ascii="GHEA Grapalat" w:eastAsia="GHEA Grapalat" w:hAnsi="GHEA Grapalat" w:cs="GHEA Grapalat"/>
          <w:sz w:val="24"/>
          <w:szCs w:val="24"/>
        </w:rPr>
        <w:t>Օրենքը լրացնել հետևյալ բովանդակությամբ 50.1-ին հոդվածով.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50.1</w:t>
      </w:r>
      <w:r>
        <w:rPr>
          <w:rFonts w:ascii="Cambria Math" w:eastAsia="Cambria Math" w:hAnsi="Cambria Math" w:cs="Cambria Math"/>
          <w:b/>
          <w:sz w:val="24"/>
          <w:szCs w:val="24"/>
        </w:rPr>
        <w:t>․</w:t>
      </w:r>
      <w:r>
        <w:rPr>
          <w:rFonts w:ascii="GHEA Grapalat" w:eastAsia="GHEA Grapalat" w:hAnsi="GHEA Grapalat" w:cs="GHEA Grapalat"/>
          <w:b/>
          <w:sz w:val="24"/>
          <w:szCs w:val="24"/>
        </w:rPr>
        <w:t xml:space="preserve"> Դատախազի բարեվարքության վերաբերյալ ընթացիկ ուսումնասիրությունը</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Դատախազի բարեվարքության վերաբերյալ ընթացիկ ուսումնասիրությունն իրականացվում է «Կոռուպցիայի կանխարգելման հանձնաժողովի մասին» օրենքով սահմանված կարգով յուրաքանչյուր երեք տարին մեկ անգամ: ՀՀ գլխավոր դատախազը և նրա տեղակալները բարեվարքության վերաբերյալ ընթացիկ ուսումնասիրություն չեն անցնում:</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Այն դեպքում երբ դատախազների թեկնածությունների ցուցակում կամ դատախազների ծառայողական առաջխաղացման ցուցակում ընդգրկվելիս համապատասխան թեկնածուն անցել է բարեվարքության ուսումնասիրություն, բարեվարքության վերաբերյալ ընթացիկ ուսումնասիրության իրականացման ժամկետի հաշվարկը սկսվում է դատախազների թեկնածությունների ցուցակում կամ դատախազների ծառայողական առաջխաղացման ցուցակում ընդգրկվելու օրացուցային տարվան հաջորդող տարվանից։</w:t>
      </w:r>
    </w:p>
    <w:p w:rsidR="00200F53" w:rsidRDefault="00652E98">
      <w:pPr>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 Դատախազների կողմից բարեվարքության ընթացիկ ուսումնասիրության վերաբերյալ հարցաթերթիկը ներկայացվում է էլեկտրոնային համակարգի միջոցով։</w:t>
      </w:r>
    </w:p>
    <w:p w:rsidR="00200F53" w:rsidRDefault="00652E98">
      <w:pPr>
        <w:tabs>
          <w:tab w:val="left" w:pos="142"/>
          <w:tab w:val="left" w:pos="709"/>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4</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Բարեվարքության ընթացիկ ուսումնասիրության վերաբերյալ հարցաթերթիկը լրացվում է յուրաքանչյուր երրորդ տարվա հունվարի 1-ից մարտի 31-ն ընկած ժամանակահատվածում։</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 Կոռուպցիայի կանխարգելման հանձնաժողովը, սույն հոդվածով նախատեսված ուսումնասիրության արդյունքում ընդունված խորհրդատվական բնույթի եզրակացությունները տրամադրում է գլխավոր դատախազին:»։</w:t>
      </w:r>
    </w:p>
    <w:p w:rsidR="00200F53" w:rsidRDefault="00200F53">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6. </w:t>
      </w:r>
      <w:r>
        <w:rPr>
          <w:rFonts w:ascii="GHEA Grapalat" w:eastAsia="GHEA Grapalat" w:hAnsi="GHEA Grapalat" w:cs="GHEA Grapalat"/>
          <w:sz w:val="24"/>
          <w:szCs w:val="24"/>
        </w:rPr>
        <w:t>Օրենքի 53-րդ հոդվածի 1-ին մասի 4-րդ կետում «:» կետադրական նշանը փոխարինել «.» կետադրական նշանով իսկ 1-ին մասը լրացնել հետևյալ բովանդակությամբ 5-րդ կետով.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«5) </w:t>
      </w:r>
      <w:r>
        <w:rPr>
          <w:rFonts w:ascii="GHEA Grapalat" w:eastAsia="GHEA Grapalat" w:hAnsi="GHEA Grapalat" w:cs="GHEA Grapalat"/>
          <w:sz w:val="24"/>
          <w:szCs w:val="24"/>
        </w:rPr>
        <w:t xml:space="preserve">դատախազի կողմից այնպիսի վարքագիծ դրսևորելը կամ գույքային դրության առնչությամբ </w:t>
      </w:r>
      <w:r w:rsidR="001D4EAC">
        <w:rPr>
          <w:rFonts w:ascii="GHEA Grapalat" w:eastAsia="GHEA Grapalat" w:hAnsi="GHEA Grapalat" w:cs="GHEA Grapalat"/>
          <w:sz w:val="24"/>
          <w:szCs w:val="24"/>
        </w:rPr>
        <w:t>խնդրի</w:t>
      </w:r>
      <w:r>
        <w:rPr>
          <w:rFonts w:ascii="GHEA Grapalat" w:eastAsia="GHEA Grapalat" w:hAnsi="GHEA Grapalat" w:cs="GHEA Grapalat"/>
          <w:sz w:val="24"/>
          <w:szCs w:val="24"/>
        </w:rPr>
        <w:t xml:space="preserve"> առկայությունը, որը հանգեցրել է Կոռուպցիայի կանխարգելման հանձնաժողովի կողմից «Կոռուպցիայի կանխարգելման հանձնաժողովի մասին» օրենքով սահմանված կարգով խորհրդատվական բնույթի բացասական եզրակացություն տրամադրելուն:</w:t>
      </w:r>
      <w:r>
        <w:rPr>
          <w:rFonts w:ascii="GHEA Grapalat" w:eastAsia="GHEA Grapalat" w:hAnsi="GHEA Grapalat" w:cs="GHEA Grapalat"/>
          <w:b/>
          <w:sz w:val="24"/>
          <w:szCs w:val="24"/>
        </w:rPr>
        <w:t>»:</w:t>
      </w:r>
    </w:p>
    <w:p w:rsidR="00200F53" w:rsidRDefault="00200F53">
      <w:pPr>
        <w:shd w:val="clear" w:color="auto" w:fill="FFFFFF"/>
        <w:tabs>
          <w:tab w:val="left" w:pos="142"/>
          <w:tab w:val="left" w:pos="709"/>
        </w:tabs>
        <w:spacing w:after="0" w:line="360" w:lineRule="auto"/>
        <w:jc w:val="both"/>
        <w:rPr>
          <w:rFonts w:ascii="GHEA Grapalat" w:eastAsia="GHEA Grapalat" w:hAnsi="GHEA Grapalat" w:cs="GHEA Grapalat"/>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7.</w:t>
      </w:r>
      <w:r>
        <w:rPr>
          <w:rFonts w:ascii="GHEA Grapalat" w:eastAsia="GHEA Grapalat" w:hAnsi="GHEA Grapalat" w:cs="GHEA Grapalat"/>
          <w:sz w:val="24"/>
          <w:szCs w:val="24"/>
        </w:rPr>
        <w:t xml:space="preserve"> Օրենքի 56-րդ հոդվածում.</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1-ին մասի 4-րդ կետում «:» կետադրական նշանը փոխարինել «.» կետադրական նշանով: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1-ին մասում ավելացնել հետևյալ բովանդակությամբ 5-րդ կետ.</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 Սույն օրենքի 50.1-րդ հոդվածով սահմանված խորհրդատվական բնույթի բացասական եզրակացության դեպքում:»:</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 լրացնել հետևյալ բովանդակությամբ նոր 1.1-ին մասով.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«1.1. Կոռուպցիայի կանխարգելման հանձնաժողովի կողմից բարեվարքության ընթացիկ ուսումնասիրության արդյունքում խորհրդատվական բնույթի բացասական եզրակացություն ներկայացնելու դեպքում գլխավոր դատախազը պարտադիր հարուցում է կարգապահական վարույթ:»:</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4. 6-րդ մասում «իրավունքների և պարտականությունների իրականացման» բառերից հետո լրացնել «, ինչպես նաև կարգապահական վարույթի արդյունքների հրապարակման» բառերը:</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 լրացնել հետևյալ բովանդակությամբ նոր 8.1-ին մասով.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«8.1. Կարգապահական վարույթը հարուցվում է Կոռուպցիայի կանխարգելման հանձնաժողովի կողմից բարեվարքության վերաբերյալ ընթացիկ ուսումնասիրության արդյունքում բացասական բնույթի եզրակացությունը տրամադրելու պահից հետո՝ մեկ տարվա ժամկետում, բայց ոչ ուշ, քան խախտումը կատարելու պահից երեք տարի հետո (բացառությամբ բարեվարքության գույքային դրության առնչությամբ հարուցվող կարգապահական վարույթների)։ Բարեվարքության ընթացիկ ուսումնասիրության արդյունքում գույքային դրության առնչությամբ խախտում հայտնաբերելու դեպքում կարգապահական վարույթը հարուցվում է Կոռուպցիայի կանխարգելման հանձնաժողովի կողմից բացասական եզրակացությունը տրամադրելու պահից հետո՝ մեկ տարվա ժամկետում։»։</w:t>
      </w:r>
    </w:p>
    <w:p w:rsidR="00200F53" w:rsidRDefault="00200F53">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sidRPr="00691543">
        <w:rPr>
          <w:rFonts w:ascii="GHEA Grapalat" w:eastAsia="GHEA Grapalat" w:hAnsi="GHEA Grapalat" w:cs="GHEA Grapalat"/>
          <w:b/>
          <w:sz w:val="24"/>
          <w:szCs w:val="24"/>
        </w:rPr>
        <w:t xml:space="preserve">Հոդված 8. </w:t>
      </w:r>
      <w:r w:rsidRPr="00691543">
        <w:rPr>
          <w:rFonts w:ascii="GHEA Grapalat" w:eastAsia="GHEA Grapalat" w:hAnsi="GHEA Grapalat" w:cs="GHEA Grapalat"/>
          <w:sz w:val="24"/>
          <w:szCs w:val="24"/>
        </w:rPr>
        <w:t>Օրենքի</w:t>
      </w:r>
      <w:r>
        <w:rPr>
          <w:rFonts w:ascii="GHEA Grapalat" w:eastAsia="GHEA Grapalat" w:hAnsi="GHEA Grapalat" w:cs="GHEA Grapalat"/>
          <w:b/>
          <w:sz w:val="24"/>
          <w:szCs w:val="24"/>
        </w:rPr>
        <w:t xml:space="preserve"> </w:t>
      </w:r>
      <w:r w:rsidRPr="00691543">
        <w:rPr>
          <w:rFonts w:ascii="GHEA Grapalat" w:eastAsia="GHEA Grapalat" w:hAnsi="GHEA Grapalat" w:cs="GHEA Grapalat"/>
          <w:sz w:val="24"/>
          <w:szCs w:val="24"/>
        </w:rPr>
        <w:t>57-րդ հոդված</w:t>
      </w:r>
      <w:r>
        <w:rPr>
          <w:rFonts w:ascii="GHEA Grapalat" w:eastAsia="GHEA Grapalat" w:hAnsi="GHEA Grapalat" w:cs="GHEA Grapalat"/>
          <w:sz w:val="24"/>
          <w:szCs w:val="24"/>
        </w:rPr>
        <w:t>ը.</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լրացնել հետևյալ բովանդակությամբ նոր 9.1-ին մասով.</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«9.1. Դատախազության կայքէջում հրապարակվում է տեղեկատվություն Կոռուպցիայի կանխարգելման հանձնաժողովի կողմից բարեվարքության ընթացիկ ուսումնասիրության արդյունքում խորհրդատ</w:t>
      </w:r>
      <w:bookmarkStart w:id="2" w:name="_GoBack"/>
      <w:bookmarkEnd w:id="2"/>
      <w:r>
        <w:rPr>
          <w:rFonts w:ascii="GHEA Grapalat" w:eastAsia="GHEA Grapalat" w:hAnsi="GHEA Grapalat" w:cs="GHEA Grapalat"/>
          <w:sz w:val="24"/>
          <w:szCs w:val="24"/>
        </w:rPr>
        <w:t>վական բնույթի բացասական եզրակացություն ներկայացնելու դեպքում հարուցված կարգապական վարույթի արդյունքների վերաբերյալ համապատասխան որոշումը կայացնելու պահից հետո 10-օրյա ժամկետում՝ բացառությամբ օրենքով պահպանվող գաղտնիք պարունակող տվյալների։»:</w:t>
      </w:r>
    </w:p>
    <w:p w:rsidR="00200F53" w:rsidRDefault="00200F53">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b/>
          <w:sz w:val="24"/>
          <w:szCs w:val="24"/>
        </w:rPr>
      </w:pPr>
      <w:bookmarkStart w:id="3" w:name="_heading=h.3znysh7" w:colFirst="0" w:colLast="0"/>
      <w:bookmarkEnd w:id="3"/>
      <w:r>
        <w:rPr>
          <w:rFonts w:ascii="GHEA Grapalat" w:eastAsia="GHEA Grapalat" w:hAnsi="GHEA Grapalat" w:cs="GHEA Grapalat"/>
          <w:b/>
          <w:sz w:val="24"/>
          <w:szCs w:val="24"/>
        </w:rPr>
        <w:t>Հոդված 9.</w:t>
      </w:r>
      <w:r>
        <w:rPr>
          <w:sz w:val="24"/>
          <w:szCs w:val="24"/>
        </w:rPr>
        <w:t> </w:t>
      </w:r>
      <w:r>
        <w:rPr>
          <w:rFonts w:ascii="GHEA Grapalat" w:eastAsia="GHEA Grapalat" w:hAnsi="GHEA Grapalat" w:cs="GHEA Grapalat"/>
          <w:b/>
          <w:sz w:val="24"/>
          <w:szCs w:val="24"/>
        </w:rPr>
        <w:t>Եզրափակիչ մաս և անցումային դրույթներ.</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bookmarkStart w:id="4" w:name="_heading=h.gjdgxs" w:colFirst="0" w:colLast="0"/>
      <w:bookmarkEnd w:id="4"/>
      <w:r>
        <w:rPr>
          <w:rFonts w:ascii="GHEA Grapalat" w:eastAsia="GHEA Grapalat" w:hAnsi="GHEA Grapalat" w:cs="GHEA Grapalat"/>
          <w:sz w:val="24"/>
          <w:szCs w:val="24"/>
        </w:rPr>
        <w:t>1</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Սույն օրենքն ուժի մեջ է մտնում բարեվարքության վերաբերյալ ընթացիկ ուսումնասիրության շրջանակներում դատախազների կողմից բարեվարքության վերաբերյալ հարցաթերթիկի ներկայացման կարգը, բարեվարքության վերաբերյալ ընթացիկ </w:t>
      </w:r>
      <w:r>
        <w:rPr>
          <w:rFonts w:ascii="GHEA Grapalat" w:eastAsia="GHEA Grapalat" w:hAnsi="GHEA Grapalat" w:cs="GHEA Grapalat"/>
          <w:sz w:val="24"/>
          <w:szCs w:val="24"/>
        </w:rPr>
        <w:lastRenderedPageBreak/>
        <w:t>ուսումնասիրության հարցաթերթիկի ձևանմուշը, լրացման կարգը, հարցաթերթիկում ներառվող տվյալների մանրամասները Կոռուպցիայի կանխարգելման հանձնաժողովի կողմից սահմանելուց հետո՝ տասնօրյա ժամկետում:</w:t>
      </w:r>
    </w:p>
    <w:p w:rsidR="00200F53" w:rsidRDefault="00652E98">
      <w:pPr>
        <w:shd w:val="clear" w:color="auto" w:fill="FFFFFF"/>
        <w:tabs>
          <w:tab w:val="left" w:pos="142"/>
          <w:tab w:val="left" w:pos="709"/>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Մինչ բարեվարքության վերաբերյալ հարցաթերթիկների լրացման էլեկտրոնային համակարգի գործարկումը բարեվարքության ուսումնասիրություն անցնող անձանց կողմից բարեվարքության վերաբերյալ հարցաթերթիկները ներկայացվում են թղթային տարբերակով՝ օրենքով սահմանված կարգով:</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Դատախազների բարեվարքության վերաբերյալ առաջին ընթացիկ ուսումնասիրությունն իրականացվում է հետևյալ հաջորդականությամբ՝ 2024 թվականին՝ 30 տոկոս, 2025 թվականին՝ 35 տոկոս, 2026 թվականին՝ 35 տոկոս՝ հիմք ընդունելով հետևյալ հերթականությունը՝ մարզերի, Երևան քաղաքի և Երևան քաղաքի վարչական շրջանների, ապա՝ զինվորական դատախազության, այնուհետև՝ գլխավոր դատախազության դատախազներ:</w:t>
      </w:r>
    </w:p>
    <w:p w:rsidR="00200F53" w:rsidRDefault="00652E98">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 Սույն հոդվածի 3-րդ մասով նախատեսված անձինք բարեվարքության ընթացիկ ուսումնասիրության վերաբերյալ հարցաթերթիկը ներկայացնում են յուրաքանչյուր տարվա հունվարի 1-ից մարտի 31-ն ընկած ժամանակահատվածում։</w:t>
      </w:r>
    </w:p>
    <w:p w:rsidR="00200F53" w:rsidRDefault="00200F53">
      <w:pPr>
        <w:tabs>
          <w:tab w:val="left" w:pos="142"/>
          <w:tab w:val="left" w:pos="709"/>
          <w:tab w:val="left" w:pos="851"/>
        </w:tabs>
        <w:spacing w:after="0" w:line="360" w:lineRule="auto"/>
        <w:ind w:firstLine="567"/>
        <w:jc w:val="both"/>
        <w:rPr>
          <w:rFonts w:ascii="GHEA Grapalat" w:eastAsia="GHEA Grapalat" w:hAnsi="GHEA Grapalat" w:cs="GHEA Grapalat"/>
          <w:sz w:val="24"/>
          <w:szCs w:val="24"/>
        </w:rPr>
      </w:pPr>
    </w:p>
    <w:sectPr w:rsidR="00200F53">
      <w:headerReference w:type="default" r:id="rId8"/>
      <w:footerReference w:type="default" r:id="rId9"/>
      <w:pgSz w:w="11906" w:h="16838"/>
      <w:pgMar w:top="851" w:right="567" w:bottom="567"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B58" w:rsidRDefault="009A0B58">
      <w:pPr>
        <w:spacing w:after="0" w:line="240" w:lineRule="auto"/>
      </w:pPr>
      <w:r>
        <w:separator/>
      </w:r>
    </w:p>
  </w:endnote>
  <w:endnote w:type="continuationSeparator" w:id="0">
    <w:p w:rsidR="009A0B58" w:rsidRDefault="009A0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erriweather">
    <w:altName w:val="Times New Roman"/>
    <w:charset w:val="00"/>
    <w:family w:val="auto"/>
    <w:pitch w:val="default"/>
  </w:font>
  <w:font w:name="Arial Armenian">
    <w:panose1 w:val="020B0604020202020204"/>
    <w:charset w:val="00"/>
    <w:family w:val="swiss"/>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F53" w:rsidRDefault="00652E98">
    <w:pPr>
      <w:pBdr>
        <w:top w:val="nil"/>
        <w:left w:val="nil"/>
        <w:bottom w:val="nil"/>
        <w:right w:val="nil"/>
        <w:between w:val="nil"/>
      </w:pBdr>
      <w:tabs>
        <w:tab w:val="center" w:pos="4677"/>
        <w:tab w:val="right" w:pos="9355"/>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F51BD">
      <w:rPr>
        <w:noProof/>
        <w:color w:val="000000"/>
      </w:rPr>
      <w:t>32</w:t>
    </w:r>
    <w:r>
      <w:rPr>
        <w:color w:val="000000"/>
      </w:rPr>
      <w:fldChar w:fldCharType="end"/>
    </w:r>
  </w:p>
  <w:p w:rsidR="00200F53" w:rsidRDefault="00200F53">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B58" w:rsidRDefault="009A0B58">
      <w:pPr>
        <w:spacing w:after="0" w:line="240" w:lineRule="auto"/>
      </w:pPr>
      <w:r>
        <w:separator/>
      </w:r>
    </w:p>
  </w:footnote>
  <w:footnote w:type="continuationSeparator" w:id="0">
    <w:p w:rsidR="009A0B58" w:rsidRDefault="009A0B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F53" w:rsidRDefault="00652E98">
    <w:pPr>
      <w:pBdr>
        <w:left w:val="single" w:sz="18" w:space="4" w:color="FF0000"/>
      </w:pBdr>
      <w:tabs>
        <w:tab w:val="center" w:pos="4320"/>
        <w:tab w:val="right" w:pos="8640"/>
      </w:tabs>
      <w:spacing w:after="0" w:line="240" w:lineRule="auto"/>
      <w:ind w:left="567"/>
      <w:rPr>
        <w:rFonts w:ascii="Merriweather" w:eastAsia="Merriweather" w:hAnsi="Merriweather" w:cs="Merriweather"/>
        <w:color w:val="FF0000"/>
        <w:sz w:val="20"/>
        <w:szCs w:val="20"/>
      </w:rPr>
    </w:pPr>
    <w:r>
      <w:rPr>
        <w:rFonts w:ascii="GHEA Grapalat" w:eastAsia="GHEA Grapalat" w:hAnsi="GHEA Grapalat" w:cs="GHEA Grapalat"/>
      </w:rPr>
      <w:t>Արդարադատության</w:t>
    </w:r>
    <w:r>
      <w:rPr>
        <w:rFonts w:ascii="Arial Armenian" w:eastAsia="Arial Armenian" w:hAnsi="Arial Armenian" w:cs="Arial Armenian"/>
        <w:sz w:val="20"/>
        <w:szCs w:val="20"/>
      </w:rPr>
      <w:t xml:space="preserve">                                                                                                </w:t>
    </w:r>
    <w:r>
      <w:rPr>
        <w:rFonts w:ascii="GHEA Grapalat" w:eastAsia="GHEA Grapalat" w:hAnsi="GHEA Grapalat" w:cs="GHEA Grapalat"/>
      </w:rPr>
      <w:t>ՆԱԽԱԳԻԾ</w:t>
    </w:r>
    <w:r>
      <w:rPr>
        <w:rFonts w:ascii="Arial Armenian" w:eastAsia="Arial Armenian" w:hAnsi="Arial Armenian" w:cs="Arial Armenian"/>
        <w:sz w:val="20"/>
        <w:szCs w:val="20"/>
      </w:rPr>
      <w:t xml:space="preserve">                                                                                                                           </w:t>
    </w:r>
    <w:r>
      <w:rPr>
        <w:noProof/>
        <w:lang w:val="en-US"/>
      </w:rPr>
      <w:drawing>
        <wp:anchor distT="0" distB="0" distL="0" distR="0" simplePos="0" relativeHeight="251658240" behindDoc="1" locked="0" layoutInCell="1" hidden="0" allowOverlap="1">
          <wp:simplePos x="0" y="0"/>
          <wp:positionH relativeFrom="column">
            <wp:posOffset>-258440</wp:posOffset>
          </wp:positionH>
          <wp:positionV relativeFrom="paragraph">
            <wp:posOffset>-630</wp:posOffset>
          </wp:positionV>
          <wp:extent cx="457200" cy="444500"/>
          <wp:effectExtent l="0" t="0" r="0" b="0"/>
          <wp:wrapNone/>
          <wp:docPr id="1"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200F53" w:rsidRDefault="00652E98">
    <w:pPr>
      <w:pBdr>
        <w:left w:val="single" w:sz="18" w:space="4" w:color="0000FF"/>
      </w:pBdr>
      <w:tabs>
        <w:tab w:val="center" w:pos="4320"/>
        <w:tab w:val="right" w:pos="8640"/>
      </w:tabs>
      <w:spacing w:after="0" w:line="240" w:lineRule="auto"/>
      <w:ind w:left="567"/>
      <w:rPr>
        <w:rFonts w:ascii="GHEA Grapalat" w:eastAsia="GHEA Grapalat" w:hAnsi="GHEA Grapalat" w:cs="GHEA Grapalat"/>
        <w:sz w:val="20"/>
        <w:szCs w:val="20"/>
      </w:rPr>
    </w:pPr>
    <w:r>
      <w:rPr>
        <w:rFonts w:ascii="GHEA Grapalat" w:eastAsia="GHEA Grapalat" w:hAnsi="GHEA Grapalat" w:cs="GHEA Grapalat"/>
      </w:rPr>
      <w:t>Նախարարություն</w:t>
    </w:r>
    <w:r>
      <w:rPr>
        <w:rFonts w:ascii="GHEA Grapalat" w:eastAsia="GHEA Grapalat" w:hAnsi="GHEA Grapalat" w:cs="GHEA Grapalat"/>
        <w:sz w:val="20"/>
        <w:szCs w:val="20"/>
      </w:rPr>
      <w:t xml:space="preserve">                       </w:t>
    </w:r>
  </w:p>
  <w:p w:rsidR="00200F53" w:rsidRDefault="00652E98">
    <w:pPr>
      <w:pBdr>
        <w:left w:val="single" w:sz="18" w:space="4" w:color="FF6600"/>
      </w:pBdr>
      <w:tabs>
        <w:tab w:val="center" w:pos="4320"/>
        <w:tab w:val="right" w:pos="8640"/>
      </w:tabs>
      <w:spacing w:after="0" w:line="240" w:lineRule="auto"/>
      <w:ind w:left="567"/>
      <w:rPr>
        <w:rFonts w:ascii="Merriweather" w:eastAsia="Merriweather" w:hAnsi="Merriweather" w:cs="Merriweather"/>
        <w:sz w:val="20"/>
        <w:szCs w:val="20"/>
      </w:rPr>
    </w:pPr>
    <w:r>
      <w:rPr>
        <w:rFonts w:ascii="Art" w:eastAsia="Art" w:hAnsi="Art" w:cs="Art"/>
        <w:sz w:val="20"/>
        <w:szCs w:val="20"/>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804EA"/>
    <w:multiLevelType w:val="multilevel"/>
    <w:tmpl w:val="792E50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765FA8"/>
    <w:multiLevelType w:val="multilevel"/>
    <w:tmpl w:val="09C66B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8B06D87"/>
    <w:multiLevelType w:val="multilevel"/>
    <w:tmpl w:val="2DCA10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DDF1E7A"/>
    <w:multiLevelType w:val="multilevel"/>
    <w:tmpl w:val="DF149D58"/>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71540533"/>
    <w:multiLevelType w:val="multilevel"/>
    <w:tmpl w:val="536A7248"/>
    <w:lvl w:ilvl="0">
      <w:start w:val="1"/>
      <w:numFmt w:val="decimal"/>
      <w:lvlText w:val="%1."/>
      <w:lvlJc w:val="left"/>
      <w:pPr>
        <w:ind w:left="927" w:hanging="360"/>
      </w:pPr>
      <w:rPr>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76BA1CB3"/>
    <w:multiLevelType w:val="multilevel"/>
    <w:tmpl w:val="70608B1C"/>
    <w:lvl w:ilvl="0">
      <w:start w:val="2"/>
      <w:numFmt w:val="decimal"/>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F53"/>
    <w:rsid w:val="000F51BD"/>
    <w:rsid w:val="001D4EAC"/>
    <w:rsid w:val="00200F53"/>
    <w:rsid w:val="004D5410"/>
    <w:rsid w:val="00652E98"/>
    <w:rsid w:val="00691543"/>
    <w:rsid w:val="009A0B58"/>
    <w:rsid w:val="00FB4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F66BA"/>
  <w15:docId w15:val="{A5DE132D-761B-4E25-8F2D-F95919591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6915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15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BdJavU38az4RdEljrXQKVFP5ug==">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7111</Words>
  <Characters>40539</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DELL</cp:lastModifiedBy>
  <cp:revision>4</cp:revision>
  <dcterms:created xsi:type="dcterms:W3CDTF">2023-12-05T14:51:00Z</dcterms:created>
  <dcterms:modified xsi:type="dcterms:W3CDTF">2023-12-05T15:08:00Z</dcterms:modified>
</cp:coreProperties>
</file>