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B8D" w:rsidRPr="006D0440" w:rsidRDefault="00046B8D" w:rsidP="00046B8D">
      <w:pPr>
        <w:spacing w:after="0" w:line="240" w:lineRule="auto"/>
        <w:ind w:firstLine="375"/>
        <w:jc w:val="right"/>
        <w:rPr>
          <w:rFonts w:eastAsia="Times New Roman"/>
          <w:color w:val="auto"/>
          <w:lang w:val="hy-AM"/>
        </w:rPr>
      </w:pPr>
      <w:r w:rsidRPr="006D0440">
        <w:rPr>
          <w:rFonts w:ascii="Arial" w:eastAsia="Times New Roman" w:hAnsi="Arial" w:cs="Arial"/>
          <w:color w:val="auto"/>
          <w:lang w:val="hy-AM"/>
        </w:rPr>
        <w:t> </w:t>
      </w:r>
      <w:r w:rsidRPr="006D0440">
        <w:rPr>
          <w:rFonts w:eastAsia="Times New Roman" w:cs="Arial Unicode"/>
          <w:color w:val="auto"/>
          <w:lang w:val="hy-AM"/>
        </w:rPr>
        <w:t xml:space="preserve"> </w:t>
      </w:r>
      <w:r w:rsidRPr="006D0440">
        <w:rPr>
          <w:rFonts w:ascii="Arial" w:eastAsia="Times New Roman" w:hAnsi="Arial" w:cs="Arial"/>
          <w:color w:val="auto"/>
          <w:lang w:val="hy-AM"/>
        </w:rPr>
        <w:t> </w:t>
      </w:r>
    </w:p>
    <w:tbl>
      <w:tblPr>
        <w:tblW w:w="5458" w:type="pct"/>
        <w:tblCellSpacing w:w="7" w:type="dxa"/>
        <w:tblInd w:w="-871" w:type="dxa"/>
        <w:tblCellMar>
          <w:top w:w="15" w:type="dxa"/>
          <w:left w:w="15" w:type="dxa"/>
          <w:bottom w:w="15" w:type="dxa"/>
          <w:right w:w="15" w:type="dxa"/>
        </w:tblCellMar>
        <w:tblLook w:val="04A0" w:firstRow="1" w:lastRow="0" w:firstColumn="1" w:lastColumn="0" w:noHBand="0" w:noVBand="1"/>
      </w:tblPr>
      <w:tblGrid>
        <w:gridCol w:w="4849"/>
        <w:gridCol w:w="5432"/>
      </w:tblGrid>
      <w:tr w:rsidR="00046B8D" w:rsidRPr="00FF42CE" w:rsidTr="006D0440">
        <w:trPr>
          <w:tblCellSpacing w:w="7" w:type="dxa"/>
        </w:trPr>
        <w:tc>
          <w:tcPr>
            <w:tcW w:w="4828" w:type="dxa"/>
            <w:vAlign w:val="center"/>
            <w:hideMark/>
          </w:tcPr>
          <w:p w:rsidR="00046B8D" w:rsidRPr="006D0440" w:rsidRDefault="00046B8D" w:rsidP="0093134D">
            <w:pPr>
              <w:spacing w:after="0" w:line="240" w:lineRule="auto"/>
              <w:rPr>
                <w:rFonts w:eastAsia="Times New Roman"/>
                <w:lang w:val="hy-AM"/>
              </w:rPr>
            </w:pPr>
            <w:r w:rsidRPr="006D0440">
              <w:rPr>
                <w:rFonts w:ascii="Arial Unicode" w:eastAsia="Times New Roman" w:hAnsi="Arial Unicode"/>
                <w:lang w:val="hy-AM"/>
              </w:rPr>
              <w:t> </w:t>
            </w:r>
          </w:p>
        </w:tc>
        <w:tc>
          <w:tcPr>
            <w:tcW w:w="5411" w:type="dxa"/>
            <w:vAlign w:val="bottom"/>
            <w:hideMark/>
          </w:tcPr>
          <w:p w:rsidR="00046B8D" w:rsidRPr="00A343EB" w:rsidRDefault="00046B8D" w:rsidP="00E37940">
            <w:pPr>
              <w:spacing w:after="0" w:line="240" w:lineRule="auto"/>
              <w:ind w:left="-589" w:firstLine="425"/>
              <w:jc w:val="right"/>
              <w:rPr>
                <w:rFonts w:eastAsia="Times New Roman"/>
                <w:b/>
                <w:u w:val="single"/>
                <w:lang w:val="hy-AM"/>
              </w:rPr>
            </w:pPr>
            <w:r w:rsidRPr="00A343EB">
              <w:rPr>
                <w:rFonts w:eastAsia="Times New Roman"/>
                <w:b/>
                <w:u w:val="single"/>
                <w:lang w:val="hy-AM"/>
              </w:rPr>
              <w:t>ՀՀ կրթության, գիտության, մշակույթի և սպորտի նախարարություն</w:t>
            </w:r>
          </w:p>
          <w:p w:rsidR="00046B8D" w:rsidRPr="00A343EB" w:rsidRDefault="00046B8D" w:rsidP="0093134D">
            <w:pPr>
              <w:spacing w:after="0" w:line="240" w:lineRule="auto"/>
              <w:ind w:firstLine="375"/>
              <w:jc w:val="right"/>
              <w:rPr>
                <w:rFonts w:eastAsia="Times New Roman"/>
                <w:lang w:val="hy-AM"/>
              </w:rPr>
            </w:pPr>
            <w:r w:rsidRPr="00A343EB">
              <w:rPr>
                <w:rFonts w:eastAsia="Times New Roman"/>
                <w:lang w:val="hy-AM"/>
              </w:rPr>
              <w:t>(ՀՀ պետական կառավարման համակարգի մարմնի անվանումը)</w:t>
            </w:r>
          </w:p>
        </w:tc>
      </w:tr>
    </w:tbl>
    <w:p w:rsidR="00046B8D" w:rsidRPr="00A343EB" w:rsidRDefault="00046B8D" w:rsidP="00046B8D">
      <w:pPr>
        <w:spacing w:after="0" w:line="240" w:lineRule="auto"/>
        <w:ind w:firstLine="375"/>
        <w:jc w:val="right"/>
        <w:rPr>
          <w:rFonts w:eastAsia="Times New Roman"/>
          <w:lang w:val="hy-AM"/>
        </w:rPr>
      </w:pPr>
      <w:r w:rsidRPr="00A343EB">
        <w:rPr>
          <w:rFonts w:ascii="Calibri" w:eastAsia="Times New Roman" w:hAnsi="Calibri" w:cs="Calibri"/>
          <w:lang w:val="hy-AM"/>
        </w:rPr>
        <w:t>   </w:t>
      </w:r>
    </w:p>
    <w:p w:rsidR="00046B8D" w:rsidRPr="00203A88" w:rsidRDefault="00046B8D" w:rsidP="00046B8D">
      <w:pPr>
        <w:spacing w:after="0" w:line="240" w:lineRule="auto"/>
        <w:ind w:firstLine="375"/>
        <w:jc w:val="center"/>
        <w:rPr>
          <w:b/>
          <w:bCs/>
          <w:lang w:val="hy-AM"/>
        </w:rPr>
      </w:pPr>
      <w:r w:rsidRPr="00203A88">
        <w:rPr>
          <w:b/>
          <w:bCs/>
          <w:lang w:val="hy-AM"/>
        </w:rPr>
        <w:t>ԱՄՓՈՓԱԹԵՐԹ</w:t>
      </w:r>
    </w:p>
    <w:p w:rsidR="00046B8D" w:rsidRPr="00203A88" w:rsidRDefault="00046B8D" w:rsidP="00046B8D">
      <w:pPr>
        <w:spacing w:after="0" w:line="240" w:lineRule="auto"/>
        <w:ind w:firstLine="375"/>
        <w:jc w:val="center"/>
        <w:rPr>
          <w:b/>
          <w:bCs/>
          <w:lang w:val="hy-AM"/>
        </w:rPr>
      </w:pPr>
      <w:r w:rsidRPr="00203A88">
        <w:rPr>
          <w:rFonts w:ascii="Calibri" w:hAnsi="Calibri" w:cs="Calibri"/>
          <w:b/>
          <w:bCs/>
          <w:lang w:val="hy-AM"/>
        </w:rPr>
        <w:t>  </w:t>
      </w:r>
    </w:p>
    <w:p w:rsidR="00046B8D" w:rsidRPr="00203A88" w:rsidRDefault="00A250E2" w:rsidP="00A250E2">
      <w:pPr>
        <w:pStyle w:val="mechtex"/>
        <w:spacing w:line="360" w:lineRule="auto"/>
        <w:rPr>
          <w:rFonts w:ascii="GHEA Grapalat" w:hAnsi="GHEA Grapalat"/>
          <w:b/>
          <w:bCs/>
          <w:sz w:val="24"/>
          <w:szCs w:val="24"/>
          <w:lang w:val="hy-AM"/>
        </w:rPr>
      </w:pPr>
      <w:r w:rsidRPr="00203A88">
        <w:rPr>
          <w:rFonts w:ascii="GHEA Grapalat" w:hAnsi="GHEA Grapalat"/>
          <w:b/>
          <w:spacing w:val="-4"/>
          <w:sz w:val="24"/>
          <w:szCs w:val="24"/>
          <w:lang w:val="hy-AM"/>
        </w:rPr>
        <w:t>«</w:t>
      </w:r>
      <w:r w:rsidRPr="00203A88">
        <w:rPr>
          <w:rFonts w:ascii="GHEA Grapalat" w:hAnsi="GHEA Grapalat" w:cs="Sylfaen"/>
          <w:b/>
          <w:sz w:val="24"/>
          <w:szCs w:val="24"/>
          <w:lang w:val="hy-AM"/>
        </w:rPr>
        <w:t>ՀԱՅԱՍՏԱՆԻ</w:t>
      </w:r>
      <w:r w:rsidRPr="00203A88">
        <w:rPr>
          <w:rFonts w:ascii="GHEA Grapalat" w:hAnsi="GHEA Grapalat" w:cs="Tahoma"/>
          <w:b/>
          <w:sz w:val="24"/>
          <w:szCs w:val="24"/>
          <w:lang w:val="af-ZA"/>
        </w:rPr>
        <w:t xml:space="preserve"> </w:t>
      </w:r>
      <w:r w:rsidRPr="00203A88">
        <w:rPr>
          <w:rFonts w:ascii="GHEA Grapalat" w:hAnsi="GHEA Grapalat"/>
          <w:b/>
          <w:sz w:val="24"/>
          <w:szCs w:val="24"/>
          <w:lang w:val="af-ZA"/>
        </w:rPr>
        <w:t xml:space="preserve"> </w:t>
      </w:r>
      <w:r w:rsidRPr="00203A88">
        <w:rPr>
          <w:rFonts w:ascii="GHEA Grapalat" w:hAnsi="GHEA Grapalat" w:cs="Sylfaen"/>
          <w:b/>
          <w:sz w:val="24"/>
          <w:szCs w:val="24"/>
          <w:lang w:val="hy-AM"/>
        </w:rPr>
        <w:t>ՀԱՆՐԱՊԵՏՈՒԹՅԱՆ</w:t>
      </w:r>
      <w:r w:rsidRPr="00203A88">
        <w:rPr>
          <w:rFonts w:ascii="GHEA Grapalat" w:hAnsi="GHEA Grapalat"/>
          <w:b/>
          <w:sz w:val="24"/>
          <w:szCs w:val="24"/>
          <w:lang w:val="af-ZA"/>
        </w:rPr>
        <w:t xml:space="preserve">  </w:t>
      </w:r>
      <w:r w:rsidRPr="00203A88">
        <w:rPr>
          <w:rFonts w:ascii="GHEA Grapalat" w:hAnsi="GHEA Grapalat" w:cs="Sylfaen"/>
          <w:b/>
          <w:sz w:val="24"/>
          <w:szCs w:val="24"/>
          <w:lang w:val="hy-AM"/>
        </w:rPr>
        <w:t>ԿԱՌԱՎԱՐՈՒԹՅԱՆ</w:t>
      </w:r>
      <w:r w:rsidRPr="00203A88">
        <w:rPr>
          <w:rFonts w:ascii="GHEA Grapalat" w:hAnsi="GHEA Grapalat"/>
          <w:b/>
          <w:sz w:val="24"/>
          <w:szCs w:val="24"/>
          <w:lang w:val="af-ZA"/>
        </w:rPr>
        <w:t xml:space="preserve">  20</w:t>
      </w:r>
      <w:r w:rsidRPr="00203A88">
        <w:rPr>
          <w:rFonts w:ascii="GHEA Grapalat" w:hAnsi="GHEA Grapalat"/>
          <w:b/>
          <w:sz w:val="24"/>
          <w:szCs w:val="24"/>
          <w:lang w:val="hy-AM"/>
        </w:rPr>
        <w:t>22</w:t>
      </w:r>
      <w:r w:rsidRPr="00203A88">
        <w:rPr>
          <w:rFonts w:ascii="GHEA Grapalat" w:hAnsi="GHEA Grapalat"/>
          <w:b/>
          <w:sz w:val="24"/>
          <w:szCs w:val="24"/>
          <w:lang w:val="af-ZA"/>
        </w:rPr>
        <w:t xml:space="preserve">  </w:t>
      </w:r>
      <w:r w:rsidRPr="00203A88">
        <w:rPr>
          <w:rFonts w:ascii="GHEA Grapalat" w:hAnsi="GHEA Grapalat" w:cs="Sylfaen"/>
          <w:b/>
          <w:sz w:val="24"/>
          <w:szCs w:val="24"/>
          <w:lang w:val="hy-AM"/>
        </w:rPr>
        <w:t>ԹՎԱԿԱՆԻ</w:t>
      </w:r>
      <w:r w:rsidRPr="00203A88">
        <w:rPr>
          <w:rFonts w:ascii="GHEA Grapalat" w:hAnsi="GHEA Grapalat"/>
          <w:b/>
          <w:sz w:val="24"/>
          <w:szCs w:val="24"/>
          <w:lang w:val="af-ZA"/>
        </w:rPr>
        <w:t xml:space="preserve"> </w:t>
      </w:r>
      <w:r w:rsidRPr="00203A88">
        <w:rPr>
          <w:rFonts w:ascii="GHEA Grapalat" w:hAnsi="GHEA Grapalat" w:cs="Sylfaen"/>
          <w:b/>
          <w:sz w:val="24"/>
          <w:szCs w:val="24"/>
          <w:lang w:val="hy-AM"/>
        </w:rPr>
        <w:t>ՀՈԿՏԵՄԲԵՐԻ</w:t>
      </w:r>
      <w:r w:rsidRPr="00203A88">
        <w:rPr>
          <w:rFonts w:ascii="GHEA Grapalat" w:hAnsi="GHEA Grapalat"/>
          <w:b/>
          <w:spacing w:val="-2"/>
          <w:sz w:val="24"/>
          <w:szCs w:val="24"/>
          <w:lang w:val="af-ZA"/>
        </w:rPr>
        <w:t xml:space="preserve"> </w:t>
      </w:r>
      <w:r w:rsidRPr="00203A88">
        <w:rPr>
          <w:rFonts w:ascii="GHEA Grapalat" w:hAnsi="GHEA Grapalat"/>
          <w:b/>
          <w:spacing w:val="-2"/>
          <w:sz w:val="24"/>
          <w:szCs w:val="24"/>
          <w:lang w:val="hy-AM"/>
        </w:rPr>
        <w:t>13</w:t>
      </w:r>
      <w:r w:rsidRPr="00203A88">
        <w:rPr>
          <w:rFonts w:ascii="GHEA Grapalat" w:hAnsi="GHEA Grapalat"/>
          <w:b/>
          <w:spacing w:val="-2"/>
          <w:sz w:val="24"/>
          <w:szCs w:val="24"/>
          <w:lang w:val="af-ZA"/>
        </w:rPr>
        <w:t>-</w:t>
      </w:r>
      <w:r w:rsidRPr="00203A88">
        <w:rPr>
          <w:rFonts w:ascii="GHEA Grapalat" w:hAnsi="GHEA Grapalat" w:cs="Sylfaen"/>
          <w:b/>
          <w:spacing w:val="-2"/>
          <w:sz w:val="24"/>
          <w:szCs w:val="24"/>
          <w:lang w:val="af-ZA"/>
        </w:rPr>
        <w:t>Ի</w:t>
      </w:r>
      <w:r w:rsidRPr="00203A88">
        <w:rPr>
          <w:rFonts w:ascii="GHEA Grapalat" w:hAnsi="GHEA Grapalat"/>
          <w:b/>
          <w:spacing w:val="-2"/>
          <w:sz w:val="24"/>
          <w:szCs w:val="24"/>
          <w:lang w:val="af-ZA"/>
        </w:rPr>
        <w:t xml:space="preserve"> N </w:t>
      </w:r>
      <w:r w:rsidRPr="00203A88">
        <w:rPr>
          <w:rFonts w:ascii="GHEA Grapalat" w:hAnsi="GHEA Grapalat"/>
          <w:b/>
          <w:spacing w:val="-2"/>
          <w:sz w:val="24"/>
          <w:szCs w:val="24"/>
          <w:lang w:val="hy-AM"/>
        </w:rPr>
        <w:t>1570</w:t>
      </w:r>
      <w:r w:rsidRPr="00203A88">
        <w:rPr>
          <w:rFonts w:ascii="GHEA Grapalat" w:hAnsi="GHEA Grapalat"/>
          <w:b/>
          <w:spacing w:val="-2"/>
          <w:sz w:val="24"/>
          <w:szCs w:val="24"/>
          <w:lang w:val="af-ZA"/>
        </w:rPr>
        <w:t>-</w:t>
      </w:r>
      <w:r w:rsidRPr="00203A88">
        <w:rPr>
          <w:rFonts w:ascii="GHEA Grapalat" w:hAnsi="GHEA Grapalat" w:cs="Sylfaen"/>
          <w:b/>
          <w:spacing w:val="-2"/>
          <w:sz w:val="24"/>
          <w:szCs w:val="24"/>
          <w:lang w:val="hy-AM"/>
        </w:rPr>
        <w:t>Ա</w:t>
      </w:r>
      <w:r w:rsidRPr="00203A88">
        <w:rPr>
          <w:rFonts w:ascii="GHEA Grapalat" w:hAnsi="GHEA Grapalat" w:cs="Tahoma"/>
          <w:b/>
          <w:spacing w:val="-2"/>
          <w:kern w:val="32"/>
          <w:sz w:val="24"/>
          <w:szCs w:val="24"/>
          <w:lang w:val="pt-BR"/>
        </w:rPr>
        <w:t xml:space="preserve">  </w:t>
      </w:r>
      <w:r w:rsidRPr="00203A88">
        <w:rPr>
          <w:rFonts w:ascii="GHEA Grapalat" w:hAnsi="GHEA Grapalat" w:cs="Sylfaen"/>
          <w:b/>
          <w:spacing w:val="-2"/>
          <w:kern w:val="32"/>
          <w:sz w:val="24"/>
          <w:szCs w:val="24"/>
          <w:lang w:val="pt-BR"/>
        </w:rPr>
        <w:t>ՈՐՈՇՄԱՆ</w:t>
      </w:r>
      <w:r w:rsidRPr="00203A88">
        <w:rPr>
          <w:rFonts w:ascii="GHEA Grapalat" w:hAnsi="GHEA Grapalat" w:cs="Tahoma"/>
          <w:b/>
          <w:spacing w:val="-2"/>
          <w:kern w:val="32"/>
          <w:sz w:val="24"/>
          <w:szCs w:val="24"/>
          <w:lang w:val="pt-BR"/>
        </w:rPr>
        <w:t xml:space="preserve"> </w:t>
      </w:r>
      <w:r w:rsidRPr="00203A88">
        <w:rPr>
          <w:rFonts w:ascii="GHEA Grapalat" w:hAnsi="GHEA Grapalat" w:cs="Sylfaen"/>
          <w:b/>
          <w:spacing w:val="-2"/>
          <w:kern w:val="32"/>
          <w:sz w:val="24"/>
          <w:szCs w:val="24"/>
          <w:lang w:val="pt-BR"/>
        </w:rPr>
        <w:t>ՄԵՋ</w:t>
      </w:r>
      <w:r w:rsidRPr="00203A88">
        <w:rPr>
          <w:rFonts w:ascii="GHEA Grapalat" w:hAnsi="GHEA Grapalat" w:cs="Tahoma"/>
          <w:b/>
          <w:spacing w:val="-2"/>
          <w:kern w:val="32"/>
          <w:sz w:val="24"/>
          <w:szCs w:val="24"/>
          <w:lang w:val="pt-BR"/>
        </w:rPr>
        <w:t xml:space="preserve"> </w:t>
      </w:r>
      <w:r w:rsidRPr="00203A88">
        <w:rPr>
          <w:rFonts w:ascii="GHEA Grapalat" w:hAnsi="GHEA Grapalat" w:cs="Sylfaen"/>
          <w:b/>
          <w:spacing w:val="-2"/>
          <w:kern w:val="32"/>
          <w:sz w:val="24"/>
          <w:szCs w:val="24"/>
          <w:lang w:val="pt-BR"/>
        </w:rPr>
        <w:t>ՓՈՓՈԽՈՒԹՅՈՒՆՆԵՐ</w:t>
      </w:r>
      <w:r w:rsidRPr="00203A88">
        <w:rPr>
          <w:rFonts w:ascii="GHEA Grapalat" w:hAnsi="GHEA Grapalat" w:cs="Tahoma"/>
          <w:b/>
          <w:spacing w:val="-2"/>
          <w:kern w:val="32"/>
          <w:sz w:val="24"/>
          <w:szCs w:val="24"/>
          <w:lang w:val="pt-BR"/>
        </w:rPr>
        <w:t xml:space="preserve"> </w:t>
      </w:r>
      <w:r w:rsidRPr="00203A88">
        <w:rPr>
          <w:rFonts w:ascii="GHEA Grapalat" w:hAnsi="GHEA Grapalat" w:cs="Sylfaen"/>
          <w:b/>
          <w:spacing w:val="-2"/>
          <w:kern w:val="32"/>
          <w:sz w:val="24"/>
          <w:szCs w:val="24"/>
          <w:lang w:val="pt-BR"/>
        </w:rPr>
        <w:t>ԿԱՏԱՐԵԼՈՒ</w:t>
      </w:r>
      <w:r w:rsidRPr="00203A88">
        <w:rPr>
          <w:rFonts w:ascii="GHEA Grapalat" w:hAnsi="GHEA Grapalat" w:cs="Tahoma"/>
          <w:b/>
          <w:spacing w:val="-2"/>
          <w:kern w:val="32"/>
          <w:sz w:val="24"/>
          <w:szCs w:val="24"/>
          <w:lang w:val="hy-AM"/>
        </w:rPr>
        <w:t xml:space="preserve"> </w:t>
      </w:r>
      <w:r w:rsidRPr="00203A88">
        <w:rPr>
          <w:rFonts w:ascii="GHEA Grapalat" w:hAnsi="GHEA Grapalat" w:cs="Tahoma"/>
          <w:b/>
          <w:spacing w:val="-2"/>
          <w:kern w:val="32"/>
          <w:sz w:val="24"/>
          <w:szCs w:val="24"/>
          <w:lang w:val="pt-BR"/>
        </w:rPr>
        <w:t xml:space="preserve"> </w:t>
      </w:r>
      <w:r w:rsidR="00BC6962" w:rsidRPr="00203A88">
        <w:rPr>
          <w:rFonts w:ascii="GHEA Grapalat" w:hAnsi="GHEA Grapalat" w:cs="Sylfaen"/>
          <w:b/>
          <w:bCs/>
          <w:sz w:val="24"/>
          <w:szCs w:val="24"/>
          <w:lang w:val="hy-AM"/>
        </w:rPr>
        <w:t>ՄԱՍԻՆ</w:t>
      </w:r>
      <w:r w:rsidRPr="00203A88">
        <w:rPr>
          <w:rFonts w:ascii="GHEA Grapalat" w:hAnsi="GHEA Grapalat" w:cs="Sylfaen"/>
          <w:b/>
          <w:bCs/>
          <w:sz w:val="24"/>
          <w:szCs w:val="24"/>
          <w:lang w:val="hy-AM"/>
        </w:rPr>
        <w:t>»</w:t>
      </w:r>
      <w:r w:rsidR="00046B8D" w:rsidRPr="00203A88">
        <w:rPr>
          <w:rFonts w:ascii="GHEA Grapalat" w:hAnsi="GHEA Grapalat"/>
          <w:b/>
          <w:bCs/>
          <w:sz w:val="24"/>
          <w:szCs w:val="24"/>
          <w:lang w:val="hy-AM"/>
        </w:rPr>
        <w:t xml:space="preserve"> </w:t>
      </w:r>
      <w:r w:rsidR="00AE085B" w:rsidRPr="00203A88">
        <w:rPr>
          <w:rFonts w:ascii="GHEA Grapalat" w:hAnsi="GHEA Grapalat" w:cs="Sylfaen"/>
          <w:b/>
          <w:sz w:val="24"/>
          <w:szCs w:val="24"/>
          <w:lang w:val="hy-AM"/>
        </w:rPr>
        <w:t>ՀԱՅԱՍՏԱՆԻ</w:t>
      </w:r>
      <w:r w:rsidR="00AE085B" w:rsidRPr="00203A88">
        <w:rPr>
          <w:rFonts w:ascii="GHEA Grapalat" w:hAnsi="GHEA Grapalat" w:cs="Tahoma"/>
          <w:b/>
          <w:sz w:val="24"/>
          <w:szCs w:val="24"/>
          <w:lang w:val="af-ZA"/>
        </w:rPr>
        <w:t xml:space="preserve"> </w:t>
      </w:r>
      <w:r w:rsidR="00AE085B" w:rsidRPr="00203A88">
        <w:rPr>
          <w:rFonts w:ascii="GHEA Grapalat" w:hAnsi="GHEA Grapalat"/>
          <w:b/>
          <w:sz w:val="24"/>
          <w:szCs w:val="24"/>
          <w:lang w:val="af-ZA"/>
        </w:rPr>
        <w:t xml:space="preserve"> </w:t>
      </w:r>
      <w:r w:rsidR="00AE085B" w:rsidRPr="00203A88">
        <w:rPr>
          <w:rFonts w:ascii="GHEA Grapalat" w:hAnsi="GHEA Grapalat" w:cs="Sylfaen"/>
          <w:b/>
          <w:sz w:val="24"/>
          <w:szCs w:val="24"/>
          <w:lang w:val="hy-AM"/>
        </w:rPr>
        <w:t>ՀԱՆՐԱՊԵՏՈՒԹՅԱՆ</w:t>
      </w:r>
      <w:r w:rsidR="00AE085B" w:rsidRPr="00203A88">
        <w:rPr>
          <w:rFonts w:ascii="GHEA Grapalat" w:hAnsi="GHEA Grapalat"/>
          <w:b/>
          <w:sz w:val="24"/>
          <w:szCs w:val="24"/>
          <w:lang w:val="af-ZA"/>
        </w:rPr>
        <w:t xml:space="preserve">  </w:t>
      </w:r>
      <w:r w:rsidR="00AE085B" w:rsidRPr="00203A88">
        <w:rPr>
          <w:rFonts w:ascii="GHEA Grapalat" w:hAnsi="GHEA Grapalat" w:cs="Sylfaen"/>
          <w:b/>
          <w:sz w:val="24"/>
          <w:szCs w:val="24"/>
          <w:lang w:val="hy-AM"/>
        </w:rPr>
        <w:t>ԿԱՌԱՎԱՐՈՒԹՅԱՆ</w:t>
      </w:r>
      <w:r w:rsidR="00AE085B" w:rsidRPr="00203A88">
        <w:rPr>
          <w:rFonts w:ascii="GHEA Grapalat" w:hAnsi="GHEA Grapalat"/>
          <w:b/>
          <w:sz w:val="24"/>
          <w:szCs w:val="24"/>
          <w:lang w:val="af-ZA"/>
        </w:rPr>
        <w:t xml:space="preserve">  </w:t>
      </w:r>
      <w:r w:rsidR="00AE085B" w:rsidRPr="00203A88">
        <w:rPr>
          <w:rFonts w:ascii="GHEA Grapalat" w:hAnsi="GHEA Grapalat" w:cs="Sylfaen"/>
          <w:b/>
          <w:sz w:val="24"/>
          <w:szCs w:val="24"/>
          <w:lang w:val="af-ZA"/>
        </w:rPr>
        <w:t>ՈՐՈՇՄԱՆ</w:t>
      </w:r>
      <w:r w:rsidR="00AE085B" w:rsidRPr="00203A88">
        <w:rPr>
          <w:rFonts w:ascii="GHEA Grapalat" w:hAnsi="GHEA Grapalat"/>
          <w:b/>
          <w:sz w:val="24"/>
          <w:szCs w:val="24"/>
          <w:lang w:val="af-ZA"/>
        </w:rPr>
        <w:t xml:space="preserve"> </w:t>
      </w:r>
      <w:r w:rsidR="00046B8D" w:rsidRPr="00203A88">
        <w:rPr>
          <w:rFonts w:ascii="GHEA Grapalat" w:hAnsi="GHEA Grapalat" w:cs="Sylfaen"/>
          <w:b/>
          <w:bCs/>
          <w:sz w:val="24"/>
          <w:szCs w:val="24"/>
          <w:lang w:val="hy-AM"/>
        </w:rPr>
        <w:t>ՆԱԽԱԳԾԻ</w:t>
      </w:r>
    </w:p>
    <w:p w:rsidR="00046B8D" w:rsidRDefault="00046B8D" w:rsidP="00046B8D">
      <w:pPr>
        <w:spacing w:after="0" w:line="240" w:lineRule="auto"/>
        <w:ind w:firstLine="375"/>
        <w:jc w:val="center"/>
        <w:rPr>
          <w:rFonts w:eastAsia="Times New Roman"/>
          <w:lang w:val="hy-AM"/>
        </w:rPr>
      </w:pPr>
    </w:p>
    <w:tbl>
      <w:tblPr>
        <w:tblpPr w:leftFromText="180" w:rightFromText="180" w:vertAnchor="text" w:horzAnchor="margin" w:tblpXSpec="center" w:tblpY="-707"/>
        <w:tblW w:w="1179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920"/>
        <w:gridCol w:w="3870"/>
      </w:tblGrid>
      <w:tr w:rsidR="00A343EB" w:rsidRPr="00046B8D" w:rsidTr="00E77DF9">
        <w:trPr>
          <w:tblCellSpacing w:w="0" w:type="dxa"/>
        </w:trPr>
        <w:tc>
          <w:tcPr>
            <w:tcW w:w="7920" w:type="dxa"/>
            <w:vMerge w:val="restart"/>
            <w:tcBorders>
              <w:top w:val="outset" w:sz="6" w:space="0" w:color="auto"/>
              <w:left w:val="outset" w:sz="6" w:space="0" w:color="auto"/>
              <w:bottom w:val="outset" w:sz="6" w:space="0" w:color="auto"/>
              <w:right w:val="outset" w:sz="6" w:space="0" w:color="auto"/>
            </w:tcBorders>
            <w:shd w:val="clear" w:color="auto" w:fill="D0D0D0"/>
          </w:tcPr>
          <w:p w:rsidR="00A343EB" w:rsidRPr="00046B8D" w:rsidRDefault="00A343EB" w:rsidP="00E77DF9">
            <w:pPr>
              <w:spacing w:after="0" w:line="240" w:lineRule="auto"/>
              <w:ind w:left="529"/>
              <w:rPr>
                <w:b/>
                <w:bCs/>
                <w:lang w:val="hy-AM"/>
              </w:rPr>
            </w:pPr>
            <w:r>
              <w:rPr>
                <w:b/>
                <w:bCs/>
                <w:lang w:val="hy-AM"/>
              </w:rPr>
              <w:lastRenderedPageBreak/>
              <w:t>1</w:t>
            </w:r>
            <w:r w:rsidRPr="00046B8D">
              <w:rPr>
                <w:b/>
                <w:bCs/>
                <w:lang w:val="hy-AM"/>
              </w:rPr>
              <w:t>.</w:t>
            </w:r>
            <w:r>
              <w:rPr>
                <w:b/>
                <w:bCs/>
                <w:lang w:val="hy-AM"/>
              </w:rPr>
              <w:t xml:space="preserve"> </w:t>
            </w:r>
            <w:r w:rsidRPr="00AE085B">
              <w:rPr>
                <w:b/>
                <w:bCs/>
                <w:lang w:val="hy-AM"/>
              </w:rPr>
              <w:t>Տ</w:t>
            </w:r>
            <w:r w:rsidRPr="003D034A">
              <w:rPr>
                <w:b/>
                <w:bCs/>
                <w:lang w:val="hy-AM"/>
              </w:rPr>
              <w:t xml:space="preserve">արածքային </w:t>
            </w:r>
            <w:r>
              <w:rPr>
                <w:b/>
                <w:bCs/>
                <w:lang w:val="hy-AM"/>
              </w:rPr>
              <w:t>կառավարման</w:t>
            </w:r>
            <w:r w:rsidRPr="003D034A">
              <w:rPr>
                <w:b/>
                <w:bCs/>
                <w:lang w:val="hy-AM"/>
              </w:rPr>
              <w:t xml:space="preserve"> և ենթակառուցվածքների նախարարություն</w:t>
            </w:r>
            <w:r w:rsidRPr="00046B8D">
              <w:rPr>
                <w:b/>
                <w:bCs/>
                <w:lang w:val="hy-AM"/>
              </w:rPr>
              <w:t xml:space="preserve"> </w:t>
            </w:r>
            <w:r w:rsidRPr="003D034A">
              <w:rPr>
                <w:b/>
                <w:bCs/>
                <w:lang w:val="hy-AM"/>
              </w:rPr>
              <w:t xml:space="preserve"> </w:t>
            </w:r>
          </w:p>
        </w:tc>
        <w:tc>
          <w:tcPr>
            <w:tcW w:w="3870" w:type="dxa"/>
            <w:tcBorders>
              <w:top w:val="outset" w:sz="6" w:space="0" w:color="auto"/>
              <w:left w:val="outset" w:sz="6" w:space="0" w:color="auto"/>
              <w:bottom w:val="outset" w:sz="6" w:space="0" w:color="auto"/>
              <w:right w:val="outset" w:sz="6" w:space="0" w:color="auto"/>
            </w:tcBorders>
            <w:shd w:val="clear" w:color="auto" w:fill="D0D0D0"/>
          </w:tcPr>
          <w:p w:rsidR="00A343EB" w:rsidRPr="00046B8D" w:rsidRDefault="00A343EB" w:rsidP="00E77DF9">
            <w:pPr>
              <w:spacing w:after="0" w:line="240" w:lineRule="auto"/>
              <w:jc w:val="center"/>
              <w:rPr>
                <w:b/>
                <w:bCs/>
                <w:lang w:val="hy-AM"/>
              </w:rPr>
            </w:pPr>
            <w:r>
              <w:rPr>
                <w:b/>
                <w:bCs/>
                <w:lang w:val="hy-AM"/>
              </w:rPr>
              <w:t>27.0</w:t>
            </w:r>
            <w:r w:rsidRPr="00854D54">
              <w:rPr>
                <w:b/>
                <w:bCs/>
                <w:lang w:val="hy-AM"/>
              </w:rPr>
              <w:t>7</w:t>
            </w:r>
            <w:r>
              <w:rPr>
                <w:b/>
                <w:bCs/>
                <w:lang w:val="hy-AM"/>
              </w:rPr>
              <w:t>.2023</w:t>
            </w:r>
            <w:r w:rsidRPr="00046B8D">
              <w:rPr>
                <w:b/>
                <w:bCs/>
                <w:lang w:val="hy-AM"/>
              </w:rPr>
              <w:t>թ.</w:t>
            </w:r>
          </w:p>
        </w:tc>
      </w:tr>
      <w:tr w:rsidR="00A343EB" w:rsidRPr="00A250E2" w:rsidTr="00E77DF9">
        <w:trPr>
          <w:tblCellSpacing w:w="0" w:type="dxa"/>
        </w:trPr>
        <w:tc>
          <w:tcPr>
            <w:tcW w:w="7920" w:type="dxa"/>
            <w:vMerge/>
            <w:tcBorders>
              <w:top w:val="outset" w:sz="6" w:space="0" w:color="auto"/>
              <w:left w:val="outset" w:sz="6" w:space="0" w:color="auto"/>
              <w:bottom w:val="outset" w:sz="6" w:space="0" w:color="auto"/>
              <w:right w:val="outset" w:sz="6" w:space="0" w:color="auto"/>
            </w:tcBorders>
            <w:vAlign w:val="center"/>
          </w:tcPr>
          <w:p w:rsidR="00A343EB" w:rsidRPr="00046B8D" w:rsidRDefault="00A343EB" w:rsidP="00E77DF9">
            <w:pPr>
              <w:spacing w:after="0" w:line="240" w:lineRule="auto"/>
              <w:rPr>
                <w:b/>
                <w:bCs/>
                <w:lang w:val="hy-AM"/>
              </w:rPr>
            </w:pPr>
          </w:p>
        </w:tc>
        <w:tc>
          <w:tcPr>
            <w:tcW w:w="3870" w:type="dxa"/>
            <w:tcBorders>
              <w:top w:val="outset" w:sz="6" w:space="0" w:color="auto"/>
              <w:left w:val="outset" w:sz="6" w:space="0" w:color="auto"/>
              <w:bottom w:val="outset" w:sz="6" w:space="0" w:color="auto"/>
              <w:right w:val="outset" w:sz="6" w:space="0" w:color="auto"/>
            </w:tcBorders>
            <w:shd w:val="clear" w:color="auto" w:fill="D0D0D0"/>
          </w:tcPr>
          <w:p w:rsidR="00A343EB" w:rsidRPr="002E5929" w:rsidRDefault="002E5929" w:rsidP="00E77DF9">
            <w:pPr>
              <w:spacing w:after="0" w:line="240" w:lineRule="auto"/>
              <w:jc w:val="center"/>
              <w:rPr>
                <w:b/>
                <w:bCs/>
                <w:lang w:val="hy-AM"/>
              </w:rPr>
            </w:pPr>
            <w:r w:rsidRPr="00A250E2">
              <w:rPr>
                <w:b/>
                <w:bCs/>
              </w:rPr>
              <w:t>N</w:t>
            </w:r>
            <w:r>
              <w:rPr>
                <w:b/>
                <w:bCs/>
                <w:lang w:val="hy-AM"/>
              </w:rPr>
              <w:t xml:space="preserve"> ԳՍ//22574-2023</w:t>
            </w:r>
          </w:p>
        </w:tc>
      </w:tr>
      <w:tr w:rsidR="00A343EB" w:rsidRPr="00FF42CE" w:rsidTr="00E77DF9">
        <w:trPr>
          <w:tblCellSpacing w:w="0" w:type="dxa"/>
        </w:trPr>
        <w:tc>
          <w:tcPr>
            <w:tcW w:w="7920" w:type="dxa"/>
            <w:tcBorders>
              <w:top w:val="outset" w:sz="6" w:space="0" w:color="auto"/>
              <w:left w:val="outset" w:sz="6" w:space="0" w:color="auto"/>
              <w:bottom w:val="outset" w:sz="6" w:space="0" w:color="auto"/>
              <w:right w:val="outset" w:sz="6" w:space="0" w:color="auto"/>
            </w:tcBorders>
          </w:tcPr>
          <w:p w:rsidR="00A343EB" w:rsidRPr="00FA0E37" w:rsidRDefault="00A343EB" w:rsidP="00E77DF9">
            <w:pPr>
              <w:spacing w:after="0"/>
              <w:ind w:left="270"/>
              <w:jc w:val="both"/>
              <w:rPr>
                <w:lang w:val="hy-AM"/>
              </w:rPr>
            </w:pPr>
            <w:r>
              <w:rPr>
                <w:rFonts w:cs="Sylfaen"/>
                <w:lang w:val="hy-AM"/>
              </w:rPr>
              <w:t xml:space="preserve">     Հ</w:t>
            </w:r>
            <w:r w:rsidRPr="006F11AA">
              <w:rPr>
                <w:rFonts w:cs="Sylfaen"/>
                <w:lang w:val="hy-AM"/>
              </w:rPr>
              <w:t>այտնում է</w:t>
            </w:r>
            <w:r>
              <w:rPr>
                <w:rFonts w:cs="Sylfaen"/>
                <w:lang w:val="hy-AM"/>
              </w:rPr>
              <w:t>.</w:t>
            </w:r>
          </w:p>
          <w:p w:rsidR="00A343EB" w:rsidRDefault="00A343EB" w:rsidP="00E77DF9">
            <w:pPr>
              <w:pStyle w:val="a7"/>
              <w:numPr>
                <w:ilvl w:val="0"/>
                <w:numId w:val="2"/>
              </w:numPr>
              <w:spacing w:after="0"/>
              <w:ind w:left="439" w:firstLine="720"/>
              <w:jc w:val="both"/>
              <w:rPr>
                <w:lang w:val="hy-AM"/>
              </w:rPr>
            </w:pPr>
            <w:r w:rsidRPr="00FA0E37">
              <w:rPr>
                <w:lang w:val="hy-AM"/>
              </w:rPr>
              <w:t>Նախագծում</w:t>
            </w:r>
            <w:r w:rsidRPr="00F27070">
              <w:rPr>
                <w:lang w:val="nb-NO"/>
              </w:rPr>
              <w:t xml:space="preserve"> </w:t>
            </w:r>
            <w:r w:rsidRPr="00FA0E37">
              <w:rPr>
                <w:lang w:val="hy-AM"/>
              </w:rPr>
              <w:t>նախատեսել</w:t>
            </w:r>
            <w:r w:rsidRPr="00F27070">
              <w:rPr>
                <w:lang w:val="nb-NO"/>
              </w:rPr>
              <w:t xml:space="preserve"> </w:t>
            </w:r>
            <w:r w:rsidRPr="00FA0E37">
              <w:rPr>
                <w:lang w:val="hy-AM"/>
              </w:rPr>
              <w:t>դրույթ՝</w:t>
            </w:r>
            <w:r w:rsidRPr="00F27070">
              <w:rPr>
                <w:lang w:val="nb-NO"/>
              </w:rPr>
              <w:t xml:space="preserve"> «</w:t>
            </w:r>
            <w:r w:rsidRPr="00F27070">
              <w:rPr>
                <w:lang w:val="hy-AM"/>
              </w:rPr>
              <w:t>«Կարեն Դեմիրճյանի անվան մարզահամերգային համալիր» պետական ոչ առևտրային կազմակերպություն</w:t>
            </w:r>
            <w:r w:rsidRPr="00F27070">
              <w:rPr>
                <w:lang w:val="nb-NO"/>
              </w:rPr>
              <w:t xml:space="preserve">» </w:t>
            </w:r>
            <w:r w:rsidRPr="00FA0E37">
              <w:rPr>
                <w:lang w:val="hy-AM"/>
              </w:rPr>
              <w:t>բառերը</w:t>
            </w:r>
            <w:r w:rsidRPr="00F27070">
              <w:rPr>
                <w:lang w:val="hy-AM"/>
              </w:rPr>
              <w:t xml:space="preserve"> </w:t>
            </w:r>
            <w:r w:rsidRPr="00F27070">
              <w:rPr>
                <w:lang w:val="nb-NO"/>
              </w:rPr>
              <w:t>«</w:t>
            </w:r>
            <w:r w:rsidRPr="00F27070">
              <w:rPr>
                <w:lang w:val="hy-AM"/>
              </w:rPr>
              <w:t xml:space="preserve">«Կարեն Դեմիրճյանի անվան մարզահամերգային համալիր» փակ բաժնետիրական ընկերություն» բառերով փոխարինելու վերաբերյալ՝ </w:t>
            </w:r>
            <w:r w:rsidRPr="00FA0E37">
              <w:rPr>
                <w:lang w:val="hy-AM"/>
              </w:rPr>
              <w:t>հիմք</w:t>
            </w:r>
            <w:r w:rsidRPr="00F27070">
              <w:rPr>
                <w:lang w:val="nb-NO"/>
              </w:rPr>
              <w:t xml:space="preserve"> </w:t>
            </w:r>
            <w:r w:rsidRPr="00FA0E37">
              <w:rPr>
                <w:lang w:val="hy-AM"/>
              </w:rPr>
              <w:t>ընդունելով</w:t>
            </w:r>
            <w:r w:rsidRPr="00F27070">
              <w:rPr>
                <w:lang w:val="hy-AM"/>
              </w:rPr>
              <w:t xml:space="preserve"> ՀՀ կառավարության 2022թ. հոկտեմբերի 20-ի թիվ 1627-Ա որոշումը,</w:t>
            </w:r>
          </w:p>
          <w:p w:rsidR="00A343EB" w:rsidRPr="008F54D1" w:rsidRDefault="00A343EB" w:rsidP="00E77DF9">
            <w:pPr>
              <w:pStyle w:val="a7"/>
              <w:numPr>
                <w:ilvl w:val="0"/>
                <w:numId w:val="2"/>
              </w:numPr>
              <w:spacing w:after="0"/>
              <w:ind w:left="439" w:firstLine="720"/>
              <w:jc w:val="both"/>
              <w:rPr>
                <w:lang w:val="hy-AM"/>
              </w:rPr>
            </w:pPr>
            <w:r w:rsidRPr="008F54D1">
              <w:rPr>
                <w:lang w:val="hy-AM"/>
              </w:rPr>
              <w:t>Նախագծի 2-րդ կետը հանել՝ հիմք ընդունելով «Նորմատիվ իրավական ակտերի մասին» ՀՀ օրենքի 23–րդ հոդվածի 6-րդ մասի պահանջը,</w:t>
            </w:r>
          </w:p>
          <w:p w:rsidR="00A343EB" w:rsidRPr="0042197C" w:rsidRDefault="00A343EB" w:rsidP="00E77DF9">
            <w:pPr>
              <w:pStyle w:val="a7"/>
              <w:numPr>
                <w:ilvl w:val="0"/>
                <w:numId w:val="2"/>
              </w:numPr>
              <w:spacing w:after="0"/>
              <w:ind w:left="439" w:firstLine="720"/>
              <w:jc w:val="both"/>
              <w:rPr>
                <w:lang w:val="hy-AM"/>
              </w:rPr>
            </w:pPr>
            <w:r>
              <w:rPr>
                <w:lang w:val="hy-AM"/>
              </w:rPr>
              <w:t>հ</w:t>
            </w:r>
            <w:r w:rsidRPr="00F27070">
              <w:rPr>
                <w:lang w:val="hy-AM"/>
              </w:rPr>
              <w:t>աշվի առնելով, որ ՀՀ կառավարության 13.10.2022թ. թիվ 1570-Ա որոշման 4-րդ կետով նախատեսված ժամկետն ավարտվել է, Նախագծում նախատեսել նոր դրույթ՝</w:t>
            </w:r>
            <w:r w:rsidRPr="00F27070">
              <w:rPr>
                <w:shd w:val="clear" w:color="auto" w:fill="FFFFFF"/>
                <w:lang w:val="hy-AM"/>
              </w:rPr>
              <w:t xml:space="preserve"> «Կարեն Դեմիրճյանի անվան մարզահամերգային համալիր» փակ բաժնետիրական ընկերության հետ գույքի անհատույց օգտագործման</w:t>
            </w:r>
            <w:r>
              <w:rPr>
                <w:shd w:val="clear" w:color="auto" w:fill="FFFFFF"/>
                <w:lang w:val="hy-AM"/>
              </w:rPr>
              <w:t xml:space="preserve"> պայմանագրի կնքման վերաբերյալ:</w:t>
            </w:r>
          </w:p>
          <w:p w:rsidR="00A343EB" w:rsidRPr="00DD14F1" w:rsidRDefault="00A343EB" w:rsidP="00E77DF9">
            <w:pPr>
              <w:ind w:left="439" w:firstLine="720"/>
              <w:jc w:val="both"/>
              <w:rPr>
                <w:bCs/>
                <w:lang w:val="hy-AM"/>
              </w:rPr>
            </w:pPr>
            <w:r w:rsidRPr="0042197C">
              <w:rPr>
                <w:lang w:val="hy-AM"/>
              </w:rPr>
              <w:t>Միաժամանակ կից ներկայացնում ենք Նախագծի վերաբերյալ «Կարեն Դեմիրճյանի անվան մարզահամերգային համալիր» փակ բաժնետիրական ընկերության դիտողություններն ու առաջարկությունները:</w:t>
            </w:r>
          </w:p>
        </w:tc>
        <w:tc>
          <w:tcPr>
            <w:tcW w:w="3870" w:type="dxa"/>
            <w:tcBorders>
              <w:top w:val="outset" w:sz="6" w:space="0" w:color="auto"/>
              <w:left w:val="outset" w:sz="6" w:space="0" w:color="auto"/>
              <w:bottom w:val="outset" w:sz="6" w:space="0" w:color="auto"/>
              <w:right w:val="outset" w:sz="6" w:space="0" w:color="auto"/>
            </w:tcBorders>
          </w:tcPr>
          <w:p w:rsidR="00A343EB" w:rsidRDefault="00A343EB" w:rsidP="00E77DF9">
            <w:pPr>
              <w:pStyle w:val="mechtex"/>
              <w:numPr>
                <w:ilvl w:val="0"/>
                <w:numId w:val="3"/>
              </w:numPr>
              <w:spacing w:line="276" w:lineRule="auto"/>
              <w:ind w:right="113"/>
              <w:jc w:val="both"/>
              <w:rPr>
                <w:rFonts w:ascii="GHEA Grapalat" w:hAnsi="GHEA Grapalat"/>
                <w:sz w:val="24"/>
                <w:szCs w:val="24"/>
                <w:lang w:val="hy-AM"/>
              </w:rPr>
            </w:pPr>
            <w:r w:rsidRPr="00FA0E37">
              <w:rPr>
                <w:rFonts w:ascii="GHEA Grapalat" w:hAnsi="GHEA Grapalat"/>
                <w:sz w:val="24"/>
                <w:szCs w:val="24"/>
                <w:lang w:val="hy-AM"/>
              </w:rPr>
              <w:t xml:space="preserve">Ընդունվել է, </w:t>
            </w:r>
            <w:r>
              <w:rPr>
                <w:rFonts w:ascii="GHEA Grapalat" w:hAnsi="GHEA Grapalat"/>
                <w:sz w:val="24"/>
                <w:szCs w:val="24"/>
                <w:lang w:val="hy-AM"/>
              </w:rPr>
              <w:t>կատարվել է համապատասխան փոփոխություն</w:t>
            </w:r>
          </w:p>
          <w:p w:rsidR="00A343EB" w:rsidRDefault="00A343EB" w:rsidP="00E77DF9">
            <w:pPr>
              <w:pStyle w:val="mechtex"/>
              <w:spacing w:line="360" w:lineRule="auto"/>
              <w:ind w:right="113"/>
              <w:jc w:val="both"/>
              <w:rPr>
                <w:rFonts w:ascii="GHEA Grapalat" w:hAnsi="GHEA Grapalat"/>
                <w:sz w:val="24"/>
                <w:szCs w:val="24"/>
                <w:lang w:val="hy-AM"/>
              </w:rPr>
            </w:pPr>
          </w:p>
          <w:p w:rsidR="00A343EB" w:rsidRDefault="00A343EB" w:rsidP="00E77DF9">
            <w:pPr>
              <w:pStyle w:val="mechtex"/>
              <w:spacing w:line="360" w:lineRule="auto"/>
              <w:ind w:right="113"/>
              <w:jc w:val="both"/>
              <w:rPr>
                <w:rFonts w:ascii="GHEA Grapalat" w:hAnsi="GHEA Grapalat"/>
                <w:sz w:val="24"/>
                <w:szCs w:val="24"/>
                <w:lang w:val="hy-AM"/>
              </w:rPr>
            </w:pPr>
          </w:p>
          <w:p w:rsidR="002E5929" w:rsidRDefault="002E5929" w:rsidP="00E77DF9">
            <w:pPr>
              <w:pStyle w:val="mechtex"/>
              <w:spacing w:line="360" w:lineRule="auto"/>
              <w:ind w:right="113"/>
              <w:jc w:val="both"/>
              <w:rPr>
                <w:rFonts w:ascii="GHEA Grapalat" w:hAnsi="GHEA Grapalat"/>
                <w:sz w:val="24"/>
                <w:szCs w:val="24"/>
                <w:lang w:val="hy-AM"/>
              </w:rPr>
            </w:pPr>
          </w:p>
          <w:p w:rsidR="002E5929" w:rsidRDefault="002E5929" w:rsidP="00E77DF9">
            <w:pPr>
              <w:pStyle w:val="mechtex"/>
              <w:spacing w:line="360" w:lineRule="auto"/>
              <w:ind w:right="113"/>
              <w:jc w:val="both"/>
              <w:rPr>
                <w:rFonts w:ascii="GHEA Grapalat" w:hAnsi="GHEA Grapalat"/>
                <w:sz w:val="24"/>
                <w:szCs w:val="24"/>
                <w:lang w:val="hy-AM"/>
              </w:rPr>
            </w:pPr>
          </w:p>
          <w:p w:rsidR="00A343EB" w:rsidRDefault="00A343EB" w:rsidP="00E77DF9">
            <w:pPr>
              <w:pStyle w:val="mechtex"/>
              <w:numPr>
                <w:ilvl w:val="0"/>
                <w:numId w:val="3"/>
              </w:numPr>
              <w:spacing w:line="276" w:lineRule="auto"/>
              <w:ind w:right="113"/>
              <w:jc w:val="both"/>
              <w:rPr>
                <w:rFonts w:ascii="GHEA Grapalat" w:hAnsi="GHEA Grapalat"/>
                <w:sz w:val="24"/>
                <w:szCs w:val="24"/>
                <w:lang w:val="hy-AM"/>
              </w:rPr>
            </w:pPr>
            <w:r w:rsidRPr="005D3F93">
              <w:rPr>
                <w:rFonts w:ascii="GHEA Grapalat" w:hAnsi="GHEA Grapalat"/>
                <w:sz w:val="24"/>
                <w:szCs w:val="24"/>
                <w:lang w:val="hy-AM"/>
              </w:rPr>
              <w:t xml:space="preserve">Ընդունվել է, </w:t>
            </w:r>
            <w:r>
              <w:rPr>
                <w:rFonts w:ascii="GHEA Grapalat" w:hAnsi="GHEA Grapalat"/>
                <w:sz w:val="24"/>
                <w:szCs w:val="24"/>
                <w:lang w:val="hy-AM"/>
              </w:rPr>
              <w:t>կատարվել է համապատասխան փոփոխություն</w:t>
            </w:r>
          </w:p>
          <w:p w:rsidR="00A343EB" w:rsidRDefault="00A343EB" w:rsidP="00E77DF9">
            <w:pPr>
              <w:pStyle w:val="mechtex"/>
              <w:numPr>
                <w:ilvl w:val="0"/>
                <w:numId w:val="3"/>
              </w:numPr>
              <w:spacing w:line="276" w:lineRule="auto"/>
              <w:ind w:right="113"/>
              <w:jc w:val="both"/>
              <w:rPr>
                <w:rFonts w:ascii="GHEA Grapalat" w:hAnsi="GHEA Grapalat"/>
                <w:sz w:val="24"/>
                <w:szCs w:val="24"/>
                <w:lang w:val="hy-AM"/>
              </w:rPr>
            </w:pPr>
            <w:r w:rsidRPr="005D3F93">
              <w:rPr>
                <w:rFonts w:ascii="GHEA Grapalat" w:hAnsi="GHEA Grapalat"/>
                <w:sz w:val="24"/>
                <w:szCs w:val="24"/>
                <w:lang w:val="hy-AM"/>
              </w:rPr>
              <w:t xml:space="preserve">Ընդունվել է, </w:t>
            </w:r>
            <w:r>
              <w:rPr>
                <w:rFonts w:ascii="GHEA Grapalat" w:hAnsi="GHEA Grapalat"/>
                <w:sz w:val="24"/>
                <w:szCs w:val="24"/>
                <w:lang w:val="hy-AM"/>
              </w:rPr>
              <w:t>կատարվել է համապատասխան փոփոխություն</w:t>
            </w:r>
          </w:p>
          <w:p w:rsidR="00A343EB" w:rsidRDefault="00A343EB" w:rsidP="00E77DF9">
            <w:pPr>
              <w:pStyle w:val="mechtex"/>
              <w:spacing w:line="360" w:lineRule="auto"/>
              <w:ind w:right="113"/>
              <w:jc w:val="both"/>
              <w:rPr>
                <w:rFonts w:ascii="GHEA Grapalat" w:hAnsi="GHEA Grapalat"/>
                <w:sz w:val="24"/>
                <w:szCs w:val="24"/>
                <w:lang w:val="hy-AM"/>
              </w:rPr>
            </w:pPr>
          </w:p>
          <w:p w:rsidR="00A343EB" w:rsidRDefault="00A343EB" w:rsidP="00E77DF9">
            <w:pPr>
              <w:pStyle w:val="mechtex"/>
              <w:spacing w:line="360" w:lineRule="auto"/>
              <w:ind w:right="113"/>
              <w:jc w:val="both"/>
              <w:rPr>
                <w:rFonts w:ascii="GHEA Grapalat" w:hAnsi="GHEA Grapalat"/>
                <w:sz w:val="24"/>
                <w:szCs w:val="24"/>
                <w:lang w:val="hy-AM"/>
              </w:rPr>
            </w:pPr>
          </w:p>
          <w:p w:rsidR="00A343EB" w:rsidRPr="00FA0E37" w:rsidRDefault="00A343EB" w:rsidP="00E77DF9">
            <w:pPr>
              <w:pStyle w:val="mechtex"/>
              <w:spacing w:line="276" w:lineRule="auto"/>
              <w:ind w:left="128" w:right="113"/>
              <w:jc w:val="both"/>
              <w:rPr>
                <w:rFonts w:ascii="GHEA Grapalat" w:hAnsi="GHEA Grapalat"/>
                <w:sz w:val="24"/>
                <w:szCs w:val="24"/>
                <w:lang w:val="hy-AM"/>
              </w:rPr>
            </w:pPr>
            <w:r>
              <w:rPr>
                <w:rFonts w:ascii="GHEA Grapalat" w:hAnsi="GHEA Grapalat"/>
                <w:sz w:val="24"/>
                <w:szCs w:val="24"/>
                <w:lang w:val="hy-AM"/>
              </w:rPr>
              <w:t>«</w:t>
            </w:r>
            <w:r w:rsidRPr="00FA0E37">
              <w:rPr>
                <w:rFonts w:ascii="GHEA Grapalat" w:hAnsi="GHEA Grapalat"/>
                <w:sz w:val="24"/>
                <w:szCs w:val="24"/>
                <w:lang w:val="hy-AM"/>
              </w:rPr>
              <w:t>Կարեն Դեմիրճյանի անվան մարզահամերգային համալիր» փակ բաժնետիրական ընկերության դիտողություններն ու առաջարկությունները</w:t>
            </w:r>
            <w:r>
              <w:rPr>
                <w:rFonts w:ascii="GHEA Grapalat" w:hAnsi="GHEA Grapalat"/>
                <w:sz w:val="24"/>
                <w:szCs w:val="24"/>
                <w:lang w:val="hy-AM"/>
              </w:rPr>
              <w:t xml:space="preserve"> չեն ընդունվել հաշվի առնելով Կրթության, գիտության, մշակույթի և սպորտի նախարարության և ՏԿԵՆ պետական գույքի կառավարման կոմիտեի համապատասխան հանձնման և ընդունման հանձնաժողովների կողմից կազմված և հաստատված՝ 12.12.2023թ. և 04.07.2023թ. հանձնման-ընդունման ակտերը:</w:t>
            </w:r>
          </w:p>
        </w:tc>
      </w:tr>
      <w:tr w:rsidR="00A343EB" w:rsidRPr="00046B8D" w:rsidTr="00E77DF9">
        <w:trPr>
          <w:tblCellSpacing w:w="0" w:type="dxa"/>
        </w:trPr>
        <w:tc>
          <w:tcPr>
            <w:tcW w:w="792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343EB" w:rsidRPr="00046B8D" w:rsidRDefault="00A343EB" w:rsidP="00E77DF9">
            <w:pPr>
              <w:spacing w:after="0" w:line="240" w:lineRule="auto"/>
              <w:ind w:left="397"/>
              <w:rPr>
                <w:b/>
                <w:bCs/>
                <w:lang w:val="hy-AM"/>
              </w:rPr>
            </w:pPr>
            <w:r w:rsidRPr="003D034A">
              <w:rPr>
                <w:b/>
                <w:bCs/>
                <w:lang w:val="hy-AM"/>
              </w:rPr>
              <w:t xml:space="preserve"> </w:t>
            </w:r>
            <w:r w:rsidRPr="00046B8D">
              <w:rPr>
                <w:b/>
                <w:bCs/>
                <w:lang w:val="hy-AM"/>
              </w:rPr>
              <w:t>2.</w:t>
            </w:r>
            <w:r>
              <w:rPr>
                <w:b/>
                <w:bCs/>
                <w:lang w:val="hy-AM"/>
              </w:rPr>
              <w:t xml:space="preserve"> </w:t>
            </w:r>
            <w:r w:rsidRPr="003D034A">
              <w:rPr>
                <w:b/>
                <w:bCs/>
              </w:rPr>
              <w:t xml:space="preserve"> </w:t>
            </w:r>
            <w:r w:rsidRPr="003D034A">
              <w:rPr>
                <w:b/>
                <w:bCs/>
                <w:lang w:val="hy-AM"/>
              </w:rPr>
              <w:t>Ֆ</w:t>
            </w:r>
            <w:r w:rsidRPr="00046B8D">
              <w:rPr>
                <w:b/>
                <w:bCs/>
                <w:lang w:val="hy-AM"/>
              </w:rPr>
              <w:t>ինանսների նախարարություն</w:t>
            </w:r>
          </w:p>
        </w:tc>
        <w:tc>
          <w:tcPr>
            <w:tcW w:w="3870" w:type="dxa"/>
            <w:tcBorders>
              <w:top w:val="outset" w:sz="6" w:space="0" w:color="auto"/>
              <w:left w:val="outset" w:sz="6" w:space="0" w:color="auto"/>
              <w:bottom w:val="outset" w:sz="6" w:space="0" w:color="auto"/>
              <w:right w:val="outset" w:sz="6" w:space="0" w:color="auto"/>
            </w:tcBorders>
            <w:shd w:val="clear" w:color="auto" w:fill="D0D0D0"/>
            <w:hideMark/>
          </w:tcPr>
          <w:p w:rsidR="00A343EB" w:rsidRPr="00046B8D" w:rsidRDefault="00A343EB" w:rsidP="00E77DF9">
            <w:pPr>
              <w:spacing w:after="0" w:line="240" w:lineRule="auto"/>
              <w:jc w:val="center"/>
              <w:rPr>
                <w:b/>
                <w:bCs/>
                <w:lang w:val="hy-AM"/>
              </w:rPr>
            </w:pPr>
            <w:r>
              <w:rPr>
                <w:b/>
                <w:bCs/>
                <w:lang w:val="hy-AM"/>
              </w:rPr>
              <w:t>31.0</w:t>
            </w:r>
            <w:r w:rsidRPr="00854D54">
              <w:rPr>
                <w:b/>
                <w:bCs/>
                <w:lang w:val="hy-AM"/>
              </w:rPr>
              <w:t>7</w:t>
            </w:r>
            <w:r>
              <w:rPr>
                <w:b/>
                <w:bCs/>
                <w:lang w:val="hy-AM"/>
              </w:rPr>
              <w:t>.2023</w:t>
            </w:r>
            <w:r w:rsidRPr="00046B8D">
              <w:rPr>
                <w:b/>
                <w:bCs/>
                <w:lang w:val="hy-AM"/>
              </w:rPr>
              <w:t>թ.</w:t>
            </w:r>
          </w:p>
        </w:tc>
      </w:tr>
      <w:tr w:rsidR="002E5929" w:rsidRPr="00046B8D" w:rsidTr="00E77DF9">
        <w:trPr>
          <w:tblCellSpacing w:w="0" w:type="dxa"/>
        </w:trPr>
        <w:tc>
          <w:tcPr>
            <w:tcW w:w="7920" w:type="dxa"/>
            <w:vMerge/>
            <w:tcBorders>
              <w:top w:val="outset" w:sz="6" w:space="0" w:color="auto"/>
              <w:left w:val="outset" w:sz="6" w:space="0" w:color="auto"/>
              <w:bottom w:val="outset" w:sz="6" w:space="0" w:color="auto"/>
              <w:right w:val="outset" w:sz="6" w:space="0" w:color="auto"/>
            </w:tcBorders>
            <w:shd w:val="clear" w:color="auto" w:fill="D0D0D0"/>
          </w:tcPr>
          <w:p w:rsidR="002E5929" w:rsidRPr="003D034A" w:rsidRDefault="002E5929" w:rsidP="00E77DF9">
            <w:pPr>
              <w:spacing w:after="0" w:line="240" w:lineRule="auto"/>
              <w:ind w:left="397"/>
              <w:rPr>
                <w:b/>
                <w:bCs/>
                <w:lang w:val="hy-AM"/>
              </w:rPr>
            </w:pPr>
          </w:p>
        </w:tc>
        <w:tc>
          <w:tcPr>
            <w:tcW w:w="3870" w:type="dxa"/>
            <w:tcBorders>
              <w:top w:val="outset" w:sz="6" w:space="0" w:color="auto"/>
              <w:left w:val="outset" w:sz="6" w:space="0" w:color="auto"/>
              <w:bottom w:val="outset" w:sz="6" w:space="0" w:color="auto"/>
              <w:right w:val="outset" w:sz="6" w:space="0" w:color="auto"/>
            </w:tcBorders>
            <w:shd w:val="clear" w:color="auto" w:fill="D0D0D0"/>
          </w:tcPr>
          <w:p w:rsidR="002E5929" w:rsidRPr="002E5929" w:rsidRDefault="002E5929" w:rsidP="00E77DF9">
            <w:pPr>
              <w:spacing w:after="0" w:line="240" w:lineRule="auto"/>
              <w:jc w:val="center"/>
              <w:rPr>
                <w:b/>
                <w:bCs/>
                <w:lang w:val="hy-AM"/>
              </w:rPr>
            </w:pPr>
            <w:r w:rsidRPr="00A250E2">
              <w:rPr>
                <w:b/>
                <w:bCs/>
              </w:rPr>
              <w:t>N</w:t>
            </w:r>
            <w:r>
              <w:rPr>
                <w:b/>
                <w:bCs/>
                <w:lang w:val="hy-AM"/>
              </w:rPr>
              <w:t xml:space="preserve"> 01/11-1/14773-2023</w:t>
            </w:r>
          </w:p>
        </w:tc>
      </w:tr>
      <w:tr w:rsidR="00A343EB" w:rsidRPr="00A250E2" w:rsidTr="00F45408">
        <w:trPr>
          <w:tblCellSpacing w:w="0" w:type="dxa"/>
        </w:trPr>
        <w:tc>
          <w:tcPr>
            <w:tcW w:w="7920" w:type="dxa"/>
            <w:vMerge/>
            <w:tcBorders>
              <w:top w:val="outset" w:sz="6" w:space="0" w:color="auto"/>
              <w:left w:val="outset" w:sz="6" w:space="0" w:color="auto"/>
              <w:bottom w:val="outset" w:sz="6" w:space="0" w:color="auto"/>
              <w:right w:val="outset" w:sz="6" w:space="0" w:color="auto"/>
            </w:tcBorders>
            <w:vAlign w:val="center"/>
            <w:hideMark/>
          </w:tcPr>
          <w:p w:rsidR="00A343EB" w:rsidRPr="00046B8D" w:rsidRDefault="00A343EB" w:rsidP="00E77DF9">
            <w:pPr>
              <w:spacing w:after="0" w:line="240" w:lineRule="auto"/>
              <w:rPr>
                <w:b/>
                <w:bCs/>
                <w:lang w:val="hy-AM"/>
              </w:rPr>
            </w:pP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343EB" w:rsidRPr="00A250E2" w:rsidRDefault="00A343EB" w:rsidP="00E77DF9">
            <w:pPr>
              <w:spacing w:after="0" w:line="240" w:lineRule="auto"/>
              <w:jc w:val="center"/>
              <w:rPr>
                <w:b/>
                <w:bCs/>
                <w:lang w:val="hy-AM"/>
              </w:rPr>
            </w:pPr>
          </w:p>
        </w:tc>
      </w:tr>
      <w:tr w:rsidR="00A343EB" w:rsidRPr="00316280" w:rsidTr="00E77DF9">
        <w:trPr>
          <w:tblCellSpacing w:w="0" w:type="dxa"/>
        </w:trPr>
        <w:tc>
          <w:tcPr>
            <w:tcW w:w="7920" w:type="dxa"/>
            <w:tcBorders>
              <w:top w:val="outset" w:sz="6" w:space="0" w:color="auto"/>
              <w:left w:val="outset" w:sz="6" w:space="0" w:color="auto"/>
              <w:bottom w:val="outset" w:sz="6" w:space="0" w:color="auto"/>
              <w:right w:val="outset" w:sz="6" w:space="0" w:color="auto"/>
            </w:tcBorders>
            <w:hideMark/>
          </w:tcPr>
          <w:p w:rsidR="00A343EB" w:rsidRPr="00AF14F2" w:rsidRDefault="00A343EB" w:rsidP="00E77DF9">
            <w:pPr>
              <w:spacing w:line="360" w:lineRule="auto"/>
              <w:ind w:left="360" w:right="165" w:firstLine="426"/>
              <w:jc w:val="both"/>
              <w:rPr>
                <w:rFonts w:cs="GHEA Grapalat"/>
                <w:lang w:val="hy-AM"/>
              </w:rPr>
            </w:pPr>
            <w:r>
              <w:rPr>
                <w:rFonts w:cs="Sylfaen"/>
                <w:lang w:val="hy-AM"/>
              </w:rPr>
              <w:lastRenderedPageBreak/>
              <w:t>Հ</w:t>
            </w:r>
            <w:r w:rsidRPr="006F11AA">
              <w:rPr>
                <w:rFonts w:cs="Sylfaen"/>
                <w:lang w:val="hy-AM"/>
              </w:rPr>
              <w:t>այտնում է, որ դիտողություններ և</w:t>
            </w:r>
            <w:r>
              <w:rPr>
                <w:rFonts w:cs="Sylfaen"/>
                <w:lang w:val="hy-AM"/>
              </w:rPr>
              <w:t xml:space="preserve"> առաջարկություններ չունի:</w:t>
            </w:r>
          </w:p>
        </w:tc>
        <w:tc>
          <w:tcPr>
            <w:tcW w:w="3870" w:type="dxa"/>
            <w:tcBorders>
              <w:top w:val="outset" w:sz="6" w:space="0" w:color="auto"/>
              <w:left w:val="outset" w:sz="6" w:space="0" w:color="auto"/>
              <w:bottom w:val="outset" w:sz="6" w:space="0" w:color="auto"/>
              <w:right w:val="outset" w:sz="6" w:space="0" w:color="auto"/>
            </w:tcBorders>
            <w:hideMark/>
          </w:tcPr>
          <w:p w:rsidR="00A343EB" w:rsidRPr="00316280" w:rsidRDefault="00A343EB" w:rsidP="002E5929">
            <w:pPr>
              <w:spacing w:after="0" w:line="240" w:lineRule="auto"/>
              <w:ind w:left="127"/>
              <w:jc w:val="both"/>
              <w:rPr>
                <w:bCs/>
                <w:lang w:val="hy-AM"/>
              </w:rPr>
            </w:pPr>
            <w:r w:rsidRPr="00FA0E37">
              <w:rPr>
                <w:lang w:val="hy-AM"/>
              </w:rPr>
              <w:t>Ընդունվել է</w:t>
            </w:r>
            <w:r>
              <w:rPr>
                <w:lang w:val="hy-AM"/>
              </w:rPr>
              <w:t>:</w:t>
            </w:r>
            <w:r w:rsidR="002E5929">
              <w:rPr>
                <w:lang w:val="hy-AM"/>
              </w:rPr>
              <w:t xml:space="preserve"> </w:t>
            </w:r>
          </w:p>
        </w:tc>
      </w:tr>
      <w:tr w:rsidR="00A343EB" w:rsidRPr="00046B8D" w:rsidTr="00F45408">
        <w:trPr>
          <w:tblCellSpacing w:w="0" w:type="dxa"/>
        </w:trPr>
        <w:tc>
          <w:tcPr>
            <w:tcW w:w="7920" w:type="dxa"/>
            <w:vMerge w:val="restart"/>
            <w:tcBorders>
              <w:top w:val="outset" w:sz="6" w:space="0" w:color="auto"/>
              <w:left w:val="outset" w:sz="6" w:space="0" w:color="auto"/>
              <w:right w:val="outset" w:sz="6" w:space="0" w:color="auto"/>
            </w:tcBorders>
            <w:shd w:val="clear" w:color="auto" w:fill="BFBFBF" w:themeFill="background1" w:themeFillShade="BF"/>
          </w:tcPr>
          <w:p w:rsidR="00A343EB" w:rsidRPr="00281515" w:rsidRDefault="00A343EB" w:rsidP="00E77DF9">
            <w:pPr>
              <w:spacing w:after="0" w:line="240" w:lineRule="auto"/>
              <w:ind w:left="307"/>
              <w:rPr>
                <w:b/>
                <w:bCs/>
                <w:lang w:val="hy-AM"/>
              </w:rPr>
            </w:pPr>
            <w:r w:rsidRPr="003D034A">
              <w:rPr>
                <w:b/>
                <w:bCs/>
                <w:lang w:val="hy-AM"/>
              </w:rPr>
              <w:t xml:space="preserve"> </w:t>
            </w:r>
            <w:r>
              <w:rPr>
                <w:b/>
                <w:bCs/>
                <w:lang w:val="hy-AM"/>
              </w:rPr>
              <w:t>3</w:t>
            </w:r>
            <w:r w:rsidRPr="00046B8D">
              <w:rPr>
                <w:b/>
                <w:bCs/>
                <w:lang w:val="hy-AM"/>
              </w:rPr>
              <w:t>.</w:t>
            </w:r>
            <w:r>
              <w:rPr>
                <w:b/>
                <w:bCs/>
                <w:lang w:val="hy-AM"/>
              </w:rPr>
              <w:t xml:space="preserve"> </w:t>
            </w:r>
            <w:r w:rsidRPr="003D034A">
              <w:rPr>
                <w:b/>
                <w:bCs/>
              </w:rPr>
              <w:t xml:space="preserve"> </w:t>
            </w:r>
            <w:r>
              <w:rPr>
                <w:b/>
                <w:bCs/>
                <w:lang w:val="hy-AM"/>
              </w:rPr>
              <w:t>Վարչապետի աշխատակազմ</w:t>
            </w: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343EB" w:rsidRPr="00046B8D" w:rsidRDefault="00A343EB" w:rsidP="00A343EB">
            <w:pPr>
              <w:spacing w:after="0" w:line="240" w:lineRule="auto"/>
              <w:jc w:val="center"/>
              <w:rPr>
                <w:b/>
                <w:bCs/>
                <w:lang w:val="hy-AM"/>
              </w:rPr>
            </w:pPr>
            <w:r>
              <w:rPr>
                <w:b/>
                <w:bCs/>
                <w:lang w:val="hy-AM"/>
              </w:rPr>
              <w:t>2</w:t>
            </w:r>
            <w:r>
              <w:rPr>
                <w:b/>
                <w:bCs/>
              </w:rPr>
              <w:t>2.</w:t>
            </w:r>
            <w:r>
              <w:rPr>
                <w:b/>
                <w:bCs/>
                <w:lang w:val="hy-AM"/>
              </w:rPr>
              <w:t>08.2023</w:t>
            </w:r>
            <w:r w:rsidRPr="00046B8D">
              <w:rPr>
                <w:b/>
                <w:bCs/>
                <w:lang w:val="hy-AM"/>
              </w:rPr>
              <w:t>թ.</w:t>
            </w:r>
          </w:p>
        </w:tc>
      </w:tr>
      <w:tr w:rsidR="00A343EB" w:rsidRPr="00281515" w:rsidTr="00F45408">
        <w:trPr>
          <w:tblCellSpacing w:w="0" w:type="dxa"/>
        </w:trPr>
        <w:tc>
          <w:tcPr>
            <w:tcW w:w="7920"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A343EB" w:rsidRDefault="00A343EB" w:rsidP="00E77DF9">
            <w:pPr>
              <w:spacing w:line="360" w:lineRule="auto"/>
              <w:ind w:right="165" w:firstLine="426"/>
              <w:jc w:val="both"/>
              <w:rPr>
                <w:rFonts w:cs="Sylfaen"/>
                <w:lang w:val="hy-AM"/>
              </w:rPr>
            </w:pP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343EB" w:rsidRPr="00281515" w:rsidRDefault="00A343EB" w:rsidP="00A343EB">
            <w:pPr>
              <w:spacing w:after="0" w:line="240" w:lineRule="auto"/>
              <w:ind w:left="127"/>
              <w:jc w:val="both"/>
              <w:rPr>
                <w:lang w:val="hy-AM"/>
              </w:rPr>
            </w:pPr>
            <w:r w:rsidRPr="00A250E2">
              <w:rPr>
                <w:b/>
                <w:bCs/>
              </w:rPr>
              <w:t>N</w:t>
            </w:r>
            <w:r>
              <w:rPr>
                <w:b/>
                <w:bCs/>
                <w:lang w:val="hy-AM"/>
              </w:rPr>
              <w:t xml:space="preserve"> </w:t>
            </w:r>
            <w:r w:rsidRPr="00A343EB">
              <w:rPr>
                <w:lang w:val="hy-AM"/>
              </w:rPr>
              <w:t xml:space="preserve"> </w:t>
            </w:r>
            <w:r w:rsidRPr="002E5929">
              <w:rPr>
                <w:b/>
                <w:lang w:val="hy-AM"/>
              </w:rPr>
              <w:t>ԿԱ/239-2023</w:t>
            </w:r>
          </w:p>
        </w:tc>
      </w:tr>
      <w:tr w:rsidR="00A343EB" w:rsidRPr="00813F25" w:rsidTr="00E77DF9">
        <w:trPr>
          <w:tblCellSpacing w:w="0" w:type="dxa"/>
        </w:trPr>
        <w:tc>
          <w:tcPr>
            <w:tcW w:w="7920" w:type="dxa"/>
            <w:tcBorders>
              <w:left w:val="outset" w:sz="6" w:space="0" w:color="auto"/>
              <w:bottom w:val="outset" w:sz="6" w:space="0" w:color="auto"/>
              <w:right w:val="outset" w:sz="6" w:space="0" w:color="auto"/>
            </w:tcBorders>
            <w:vAlign w:val="center"/>
          </w:tcPr>
          <w:p w:rsidR="00A343EB" w:rsidRPr="00A343EB" w:rsidRDefault="00A343EB" w:rsidP="00E77DF9">
            <w:pPr>
              <w:spacing w:line="360" w:lineRule="auto"/>
              <w:ind w:right="165" w:firstLine="426"/>
              <w:jc w:val="both"/>
              <w:rPr>
                <w:rFonts w:ascii="Sylfaen" w:hAnsi="Sylfaen" w:cs="Sylfaen"/>
                <w:lang w:val="hy-AM"/>
              </w:rPr>
            </w:pPr>
            <w:r w:rsidRPr="00A343EB">
              <w:rPr>
                <w:lang w:val="hy-AM"/>
              </w:rPr>
              <w:t>ԱՐՁԱՆԱԳՐՈՒԹՅՈՒՆ N ԿԱ/239-2023 ՖԻՆԱՆՍԱՏՆՏԵՍԱԿԱՆ ՆԱԽԱՐԱՐԱԿԱՆ ԿՈՄԻՏԵԻ ՆԻՍՏԻ 15 օգոստոսի 2023 թվակա</w:t>
            </w:r>
            <w:r w:rsidRPr="00A343EB">
              <w:rPr>
                <w:rFonts w:ascii="Sylfaen" w:hAnsi="Sylfaen" w:cs="Sylfaen"/>
                <w:lang w:val="hy-AM"/>
              </w:rPr>
              <w:t>ն</w:t>
            </w:r>
          </w:p>
          <w:p w:rsidR="00A343EB" w:rsidRDefault="00A343EB" w:rsidP="00E77DF9">
            <w:pPr>
              <w:spacing w:line="360" w:lineRule="auto"/>
              <w:ind w:right="165" w:firstLine="426"/>
              <w:jc w:val="both"/>
              <w:rPr>
                <w:rFonts w:cs="Sylfaen"/>
                <w:lang w:val="hy-AM"/>
              </w:rPr>
            </w:pPr>
            <w:r w:rsidRPr="00A343EB">
              <w:rPr>
                <w:lang w:val="hy-AM"/>
              </w:rPr>
              <w:t>14. Հայաստանի Հանրապետության կառավարության 2022 թվականի հոկտեմբերի 13-ի N 1570-Ա որոշման մեջ փոփոխություններ կատարելու մասին (Ելից՝ 02/16.11/26715-2023) Զեկուցող՝ Կրթության, գիտության, մշակույթի և սպորտի նախարար Ժաննա Անդրեասյան Հարցի տեսակը՝ զեկուցվող Որոշվեց՝ տալ դրական դիրքորոշում՝ պայմանով, որ՝ 1) 1-շաբաթյա ժամկետում Պետական գույքի կառավարման կոմիտեի հետ կքննարկվի և ըստ անհրաժեշտության կլրամշակվի գույքի ցանկը. 2) Վարչապետի աշխատակազմի ղեկավարի տեղակալ Արմենակ Խաչատրյանի դիտարկման համաձայն ամփոփաթերթում կներառվի նաև Կարեն Դեմիրճյանի անվան մարզահամերգային համալիրի կողմից ներկայացված կարծիքը: Ձայների հարաբերակցությունը՝ միաձայն 1. Ընդունել ի գիտություն Կրթության, գիտության, մշակույթի և սպորտի նախարար Ժաննա Անդրեասյանի հայտարարությունն այն մասին, որ առաջացած խնդրի հանգամանքները պարզելու նպատակով Կրթության, գիտության, մշակույթի և սպորտի նախարարությունը կդիմի համապատասխան մարմիններին:</w:t>
            </w:r>
          </w:p>
        </w:tc>
        <w:tc>
          <w:tcPr>
            <w:tcW w:w="3870" w:type="dxa"/>
            <w:tcBorders>
              <w:top w:val="outset" w:sz="6" w:space="0" w:color="auto"/>
              <w:left w:val="outset" w:sz="6" w:space="0" w:color="auto"/>
              <w:bottom w:val="outset" w:sz="6" w:space="0" w:color="auto"/>
              <w:right w:val="outset" w:sz="6" w:space="0" w:color="auto"/>
            </w:tcBorders>
          </w:tcPr>
          <w:p w:rsidR="00A343EB" w:rsidRDefault="00A343EB" w:rsidP="00E77DF9">
            <w:pPr>
              <w:spacing w:after="0"/>
              <w:ind w:left="75" w:right="75"/>
              <w:jc w:val="both"/>
              <w:rPr>
                <w:rFonts w:cs="Sylfaen"/>
                <w:noProof/>
                <w:lang w:val="hy-AM"/>
              </w:rPr>
            </w:pPr>
            <w:r w:rsidRPr="002E5929">
              <w:rPr>
                <w:bCs/>
                <w:lang w:val="hy-AM"/>
              </w:rPr>
              <w:t>Ընդունվել է</w:t>
            </w:r>
            <w:r>
              <w:rPr>
                <w:b/>
                <w:bCs/>
                <w:lang w:val="hy-AM"/>
              </w:rPr>
              <w:t xml:space="preserve">  </w:t>
            </w:r>
            <w:r w:rsidRPr="002E5929">
              <w:rPr>
                <w:bCs/>
                <w:lang w:val="hy-AM"/>
              </w:rPr>
              <w:t>և</w:t>
            </w:r>
            <w:r>
              <w:rPr>
                <w:b/>
                <w:bCs/>
                <w:lang w:val="hy-AM"/>
              </w:rPr>
              <w:t xml:space="preserve"> </w:t>
            </w:r>
            <w:r>
              <w:rPr>
                <w:lang w:val="hy-AM"/>
              </w:rPr>
              <w:t xml:space="preserve">12.09.2023թ. հմ. </w:t>
            </w:r>
            <w:r>
              <w:rPr>
                <w:shd w:val="clear" w:color="auto" w:fill="FFFFFF"/>
                <w:lang w:val="hy-AM"/>
              </w:rPr>
              <w:t>01/20.2/24499-2023</w:t>
            </w:r>
            <w:r>
              <w:rPr>
                <w:lang w:val="hy-AM"/>
              </w:rPr>
              <w:t xml:space="preserve"> գրությամբ Տարածքային կառավարման և ենթակառուցվածքների  և Ֆինանսների նախարարությունների քննարկմանն է ներկայացվել  </w:t>
            </w:r>
            <w:r>
              <w:rPr>
                <w:lang w:val="fr-FR"/>
              </w:rPr>
              <w:t>«</w:t>
            </w:r>
            <w:r>
              <w:rPr>
                <w:lang w:val="af-ZA"/>
              </w:rPr>
              <w:t>Հ</w:t>
            </w:r>
            <w:r>
              <w:rPr>
                <w:lang w:val="hy-AM"/>
              </w:rPr>
              <w:t>այաստանի</w:t>
            </w:r>
            <w:r>
              <w:rPr>
                <w:lang w:val="af-ZA"/>
              </w:rPr>
              <w:t xml:space="preserve"> </w:t>
            </w:r>
            <w:r>
              <w:rPr>
                <w:lang w:val="hy-AM"/>
              </w:rPr>
              <w:t xml:space="preserve">Հանրապետության </w:t>
            </w:r>
            <w:r>
              <w:rPr>
                <w:rFonts w:cs="Sylfaen"/>
                <w:noProof/>
                <w:lang w:val="hy-AM"/>
              </w:rPr>
              <w:t xml:space="preserve">կառավարության </w:t>
            </w:r>
            <w:r>
              <w:rPr>
                <w:lang w:val="af-ZA"/>
              </w:rPr>
              <w:t>20</w:t>
            </w:r>
            <w:r>
              <w:rPr>
                <w:lang w:val="hy-AM"/>
              </w:rPr>
              <w:t>22</w:t>
            </w:r>
            <w:r>
              <w:rPr>
                <w:lang w:val="af-ZA"/>
              </w:rPr>
              <w:t xml:space="preserve">  </w:t>
            </w:r>
            <w:r>
              <w:rPr>
                <w:lang w:val="hy-AM"/>
              </w:rPr>
              <w:t>թվականի հոկտեմբերի</w:t>
            </w:r>
            <w:r>
              <w:rPr>
                <w:spacing w:val="-2"/>
                <w:lang w:val="af-ZA"/>
              </w:rPr>
              <w:t xml:space="preserve"> </w:t>
            </w:r>
            <w:r>
              <w:rPr>
                <w:spacing w:val="-2"/>
                <w:lang w:val="hy-AM"/>
              </w:rPr>
              <w:t>13</w:t>
            </w:r>
            <w:r>
              <w:rPr>
                <w:spacing w:val="-2"/>
                <w:lang w:val="af-ZA"/>
              </w:rPr>
              <w:t>-ի</w:t>
            </w:r>
            <w:r>
              <w:rPr>
                <w:spacing w:val="-2"/>
                <w:lang w:val="hy-AM"/>
              </w:rPr>
              <w:t xml:space="preserve"> ՀՀ կառավարության </w:t>
            </w:r>
            <w:r>
              <w:rPr>
                <w:spacing w:val="-2"/>
                <w:lang w:val="af-ZA"/>
              </w:rPr>
              <w:t xml:space="preserve">N </w:t>
            </w:r>
            <w:r>
              <w:rPr>
                <w:spacing w:val="-2"/>
                <w:lang w:val="hy-AM"/>
              </w:rPr>
              <w:t>1570</w:t>
            </w:r>
            <w:r>
              <w:rPr>
                <w:spacing w:val="-2"/>
                <w:lang w:val="af-ZA"/>
              </w:rPr>
              <w:t>-</w:t>
            </w:r>
            <w:r>
              <w:rPr>
                <w:spacing w:val="-2"/>
                <w:lang w:val="hy-AM"/>
              </w:rPr>
              <w:t>Ա</w:t>
            </w:r>
            <w:r>
              <w:rPr>
                <w:rFonts w:cs="Tahoma"/>
                <w:spacing w:val="-2"/>
                <w:kern w:val="32"/>
                <w:lang w:val="pt-BR"/>
              </w:rPr>
              <w:t xml:space="preserve">  </w:t>
            </w:r>
            <w:r>
              <w:rPr>
                <w:rFonts w:cs="Tahoma"/>
                <w:spacing w:val="-2"/>
                <w:kern w:val="32"/>
                <w:lang w:val="hy-AM"/>
              </w:rPr>
              <w:t xml:space="preserve">որոշման մեջ փոփոխութուններ կատարելու մասին» </w:t>
            </w:r>
            <w:r>
              <w:rPr>
                <w:rFonts w:cs="Sylfaen"/>
                <w:noProof/>
                <w:lang w:val="hy-AM"/>
              </w:rPr>
              <w:t>Հայաստանի</w:t>
            </w:r>
            <w:r>
              <w:rPr>
                <w:rFonts w:cs="Sylfaen"/>
                <w:noProof/>
                <w:lang w:val="pt-BR"/>
              </w:rPr>
              <w:t xml:space="preserve"> </w:t>
            </w:r>
            <w:r>
              <w:rPr>
                <w:rFonts w:cs="Sylfaen"/>
                <w:noProof/>
                <w:lang w:val="hy-AM"/>
              </w:rPr>
              <w:t>Հանրապետության</w:t>
            </w:r>
            <w:r>
              <w:rPr>
                <w:rFonts w:cs="Sylfaen"/>
                <w:noProof/>
                <w:lang w:val="pt-BR"/>
              </w:rPr>
              <w:t xml:space="preserve">  </w:t>
            </w:r>
            <w:r>
              <w:rPr>
                <w:rFonts w:cs="Sylfaen"/>
                <w:noProof/>
                <w:lang w:val="hy-AM"/>
              </w:rPr>
              <w:t>կառավարության</w:t>
            </w:r>
            <w:r>
              <w:rPr>
                <w:rFonts w:cs="Sylfaen"/>
                <w:noProof/>
                <w:lang w:val="pt-BR"/>
              </w:rPr>
              <w:t xml:space="preserve"> </w:t>
            </w:r>
            <w:r>
              <w:rPr>
                <w:rFonts w:cs="Sylfaen"/>
                <w:noProof/>
                <w:lang w:val="hy-AM"/>
              </w:rPr>
              <w:t>որոշման լրամշակված նախագիծը:</w:t>
            </w:r>
          </w:p>
          <w:p w:rsidR="00A343EB" w:rsidRPr="001E05E6" w:rsidRDefault="00F03C60" w:rsidP="00E77DF9">
            <w:pPr>
              <w:spacing w:after="0" w:line="240" w:lineRule="auto"/>
              <w:ind w:left="127"/>
              <w:jc w:val="both"/>
              <w:rPr>
                <w:b/>
                <w:bCs/>
                <w:lang w:val="hy-AM"/>
              </w:rPr>
            </w:pPr>
            <w:r w:rsidRPr="006D0440">
              <w:rPr>
                <w:rFonts w:cs="Sylfaen"/>
                <w:shd w:val="clear" w:color="auto" w:fill="FFFFFF"/>
              </w:rPr>
              <w:t>ԳՍ</w:t>
            </w:r>
            <w:r w:rsidRPr="006D0440">
              <w:rPr>
                <w:shd w:val="clear" w:color="auto" w:fill="FFFFFF"/>
              </w:rPr>
              <w:t>//26289-2023</w:t>
            </w:r>
          </w:p>
        </w:tc>
      </w:tr>
      <w:tr w:rsidR="00A343EB" w:rsidRPr="00046B8D" w:rsidTr="00F03C60">
        <w:trPr>
          <w:tblCellSpacing w:w="0" w:type="dxa"/>
        </w:trPr>
        <w:tc>
          <w:tcPr>
            <w:tcW w:w="7920" w:type="dxa"/>
            <w:vMerge w:val="restart"/>
            <w:tcBorders>
              <w:top w:val="outset" w:sz="6" w:space="0" w:color="auto"/>
              <w:left w:val="outset" w:sz="6" w:space="0" w:color="auto"/>
              <w:right w:val="outset" w:sz="6" w:space="0" w:color="auto"/>
            </w:tcBorders>
            <w:shd w:val="clear" w:color="auto" w:fill="BFBFBF" w:themeFill="background1" w:themeFillShade="BF"/>
          </w:tcPr>
          <w:p w:rsidR="00A343EB" w:rsidRPr="00046B8D" w:rsidRDefault="00A343EB" w:rsidP="00E77DF9">
            <w:pPr>
              <w:spacing w:after="0" w:line="240" w:lineRule="auto"/>
              <w:ind w:left="397"/>
              <w:rPr>
                <w:b/>
                <w:bCs/>
                <w:lang w:val="hy-AM"/>
              </w:rPr>
            </w:pPr>
            <w:r w:rsidRPr="003D034A">
              <w:rPr>
                <w:b/>
                <w:bCs/>
                <w:lang w:val="hy-AM"/>
              </w:rPr>
              <w:t xml:space="preserve"> </w:t>
            </w:r>
            <w:r w:rsidRPr="00A343EB">
              <w:rPr>
                <w:b/>
                <w:bCs/>
                <w:lang w:val="hy-AM"/>
              </w:rPr>
              <w:t xml:space="preserve">4. </w:t>
            </w:r>
            <w:r w:rsidRPr="00046B8D">
              <w:rPr>
                <w:b/>
                <w:bCs/>
                <w:lang w:val="hy-AM"/>
              </w:rPr>
              <w:t xml:space="preserve"> </w:t>
            </w:r>
            <w:r w:rsidRPr="00AE085B">
              <w:rPr>
                <w:b/>
                <w:bCs/>
                <w:lang w:val="hy-AM"/>
              </w:rPr>
              <w:t>Տ</w:t>
            </w:r>
            <w:r w:rsidRPr="003D034A">
              <w:rPr>
                <w:b/>
                <w:bCs/>
                <w:lang w:val="hy-AM"/>
              </w:rPr>
              <w:t xml:space="preserve">արածքային </w:t>
            </w:r>
            <w:r>
              <w:rPr>
                <w:b/>
                <w:bCs/>
                <w:lang w:val="hy-AM"/>
              </w:rPr>
              <w:t>կառավարման</w:t>
            </w:r>
            <w:r w:rsidRPr="003D034A">
              <w:rPr>
                <w:b/>
                <w:bCs/>
                <w:lang w:val="hy-AM"/>
              </w:rPr>
              <w:t xml:space="preserve"> և ենթակառուցվածքների </w:t>
            </w:r>
            <w:r w:rsidRPr="00046B8D">
              <w:rPr>
                <w:b/>
                <w:bCs/>
                <w:lang w:val="hy-AM"/>
              </w:rPr>
              <w:t>նախարարություն</w:t>
            </w: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343EB" w:rsidRPr="00046B8D" w:rsidRDefault="00A343EB" w:rsidP="00E77DF9">
            <w:pPr>
              <w:spacing w:after="0" w:line="240" w:lineRule="auto"/>
              <w:jc w:val="center"/>
              <w:rPr>
                <w:b/>
                <w:bCs/>
                <w:lang w:val="hy-AM"/>
              </w:rPr>
            </w:pPr>
            <w:r>
              <w:rPr>
                <w:b/>
                <w:bCs/>
              </w:rPr>
              <w:t>29</w:t>
            </w:r>
            <w:r>
              <w:rPr>
                <w:b/>
                <w:bCs/>
                <w:lang w:val="hy-AM"/>
              </w:rPr>
              <w:t>.0</w:t>
            </w:r>
            <w:r>
              <w:rPr>
                <w:b/>
                <w:bCs/>
              </w:rPr>
              <w:t>8</w:t>
            </w:r>
            <w:r>
              <w:rPr>
                <w:b/>
                <w:bCs/>
                <w:lang w:val="hy-AM"/>
              </w:rPr>
              <w:t>.2023</w:t>
            </w:r>
            <w:r w:rsidRPr="00046B8D">
              <w:rPr>
                <w:b/>
                <w:bCs/>
                <w:lang w:val="hy-AM"/>
              </w:rPr>
              <w:t>թ.</w:t>
            </w:r>
          </w:p>
        </w:tc>
      </w:tr>
      <w:tr w:rsidR="00A343EB" w:rsidRPr="00A250E2" w:rsidTr="00F03C60">
        <w:trPr>
          <w:tblCellSpacing w:w="0" w:type="dxa"/>
        </w:trPr>
        <w:tc>
          <w:tcPr>
            <w:tcW w:w="7920"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A343EB" w:rsidRPr="00046B8D" w:rsidRDefault="00A343EB" w:rsidP="00E77DF9">
            <w:pPr>
              <w:spacing w:after="0" w:line="240" w:lineRule="auto"/>
              <w:rPr>
                <w:b/>
                <w:bCs/>
                <w:lang w:val="hy-AM"/>
              </w:rPr>
            </w:pP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343EB" w:rsidRPr="00F03C60" w:rsidRDefault="00F03C60" w:rsidP="00E77DF9">
            <w:pPr>
              <w:spacing w:after="0" w:line="240" w:lineRule="auto"/>
              <w:jc w:val="center"/>
              <w:rPr>
                <w:b/>
                <w:bCs/>
                <w:lang w:val="hy-AM"/>
              </w:rPr>
            </w:pPr>
            <w:r w:rsidRPr="00A250E2">
              <w:rPr>
                <w:b/>
                <w:bCs/>
              </w:rPr>
              <w:t>N</w:t>
            </w:r>
            <w:r>
              <w:rPr>
                <w:b/>
                <w:bCs/>
                <w:lang w:val="hy-AM"/>
              </w:rPr>
              <w:t xml:space="preserve"> ԳՍ//26289-2023</w:t>
            </w:r>
          </w:p>
        </w:tc>
      </w:tr>
      <w:tr w:rsidR="00A343EB" w:rsidRPr="00FF42CE" w:rsidTr="00E77DF9">
        <w:trPr>
          <w:tblCellSpacing w:w="0" w:type="dxa"/>
        </w:trPr>
        <w:tc>
          <w:tcPr>
            <w:tcW w:w="7920" w:type="dxa"/>
            <w:tcBorders>
              <w:top w:val="outset" w:sz="6" w:space="0" w:color="auto"/>
              <w:left w:val="outset" w:sz="6" w:space="0" w:color="auto"/>
              <w:bottom w:val="outset" w:sz="6" w:space="0" w:color="auto"/>
              <w:right w:val="outset" w:sz="6" w:space="0" w:color="auto"/>
            </w:tcBorders>
          </w:tcPr>
          <w:p w:rsidR="00A343EB" w:rsidRDefault="00A343EB" w:rsidP="00E77DF9">
            <w:pPr>
              <w:ind w:left="154" w:right="165" w:firstLine="810"/>
              <w:jc w:val="both"/>
              <w:rPr>
                <w:lang w:val="hy-AM"/>
              </w:rPr>
            </w:pPr>
            <w:r w:rsidRPr="00E22FAC">
              <w:rPr>
                <w:rFonts w:cs="Sylfaen"/>
                <w:lang w:val="hy-AM"/>
              </w:rPr>
              <w:t>Տեղեկացնում ենք, որ</w:t>
            </w:r>
            <w:r>
              <w:rPr>
                <w:rFonts w:cs="Sylfaen"/>
                <w:lang w:val="hy-AM"/>
              </w:rPr>
              <w:t xml:space="preserve"> ՀՀ ՏԿԵՆ պետական գույքի կառավարման կոմիտեի և </w:t>
            </w:r>
            <w:r w:rsidRPr="00036CB5">
              <w:rPr>
                <w:rFonts w:cs="CIDFont+F3"/>
                <w:lang w:val="hy-AM"/>
              </w:rPr>
              <w:t>«</w:t>
            </w:r>
            <w:r w:rsidRPr="00036CB5">
              <w:rPr>
                <w:rFonts w:cs="Sylfaen"/>
                <w:lang w:val="hy-AM"/>
              </w:rPr>
              <w:t>Կարեն</w:t>
            </w:r>
            <w:r w:rsidRPr="00036CB5">
              <w:rPr>
                <w:rFonts w:cs="CIDFont+F3"/>
                <w:lang w:val="hy-AM"/>
              </w:rPr>
              <w:t xml:space="preserve"> </w:t>
            </w:r>
            <w:r w:rsidRPr="00036CB5">
              <w:rPr>
                <w:rFonts w:cs="Sylfaen"/>
                <w:lang w:val="hy-AM"/>
              </w:rPr>
              <w:t>Դեմիրճյանի</w:t>
            </w:r>
            <w:r w:rsidRPr="00036CB5">
              <w:rPr>
                <w:rFonts w:cs="CIDFont+F3"/>
                <w:lang w:val="hy-AM"/>
              </w:rPr>
              <w:t xml:space="preserve"> </w:t>
            </w:r>
            <w:r w:rsidRPr="00036CB5">
              <w:rPr>
                <w:rFonts w:cs="Sylfaen"/>
                <w:lang w:val="hy-AM"/>
              </w:rPr>
              <w:t>անվան</w:t>
            </w:r>
            <w:r w:rsidRPr="00036CB5">
              <w:rPr>
                <w:rFonts w:cs="CIDFont+F3"/>
                <w:lang w:val="hy-AM"/>
              </w:rPr>
              <w:t xml:space="preserve"> </w:t>
            </w:r>
            <w:r w:rsidRPr="00036CB5">
              <w:rPr>
                <w:rFonts w:cs="Sylfaen"/>
                <w:lang w:val="hy-AM"/>
              </w:rPr>
              <w:t>մարզահամերգային</w:t>
            </w:r>
            <w:r w:rsidRPr="00036CB5">
              <w:rPr>
                <w:rFonts w:cs="CIDFont+F3"/>
                <w:lang w:val="hy-AM"/>
              </w:rPr>
              <w:t xml:space="preserve"> </w:t>
            </w:r>
            <w:r w:rsidRPr="00036CB5">
              <w:rPr>
                <w:rFonts w:cs="Sylfaen"/>
                <w:lang w:val="hy-AM"/>
              </w:rPr>
              <w:t>համալիր</w:t>
            </w:r>
            <w:r w:rsidRPr="00036CB5">
              <w:rPr>
                <w:rFonts w:cs="CIDFont+F3"/>
                <w:lang w:val="hy-AM"/>
              </w:rPr>
              <w:t xml:space="preserve">» </w:t>
            </w:r>
            <w:r>
              <w:rPr>
                <w:rFonts w:cs="CIDFont+F3"/>
                <w:lang w:val="hy-AM"/>
              </w:rPr>
              <w:t xml:space="preserve">փակ </w:t>
            </w:r>
            <w:r w:rsidRPr="00F27070">
              <w:rPr>
                <w:lang w:val="hy-AM"/>
              </w:rPr>
              <w:t xml:space="preserve">բաժնետիրական </w:t>
            </w:r>
            <w:r>
              <w:rPr>
                <w:lang w:val="hy-AM"/>
              </w:rPr>
              <w:t>ընկերությա</w:t>
            </w:r>
            <w:r w:rsidRPr="00F27070">
              <w:rPr>
                <w:lang w:val="hy-AM"/>
              </w:rPr>
              <w:t>ն</w:t>
            </w:r>
            <w:r>
              <w:rPr>
                <w:lang w:val="hy-AM"/>
              </w:rPr>
              <w:t xml:space="preserve"> </w:t>
            </w:r>
            <w:r w:rsidRPr="00E733C1">
              <w:rPr>
                <w:lang w:val="hy-AM"/>
              </w:rPr>
              <w:t>(</w:t>
            </w:r>
            <w:r>
              <w:rPr>
                <w:lang w:val="hy-AM"/>
              </w:rPr>
              <w:t>այսուհետ՝ Ընկերություն</w:t>
            </w:r>
            <w:r w:rsidRPr="00E733C1">
              <w:rPr>
                <w:lang w:val="hy-AM"/>
              </w:rPr>
              <w:t>)</w:t>
            </w:r>
            <w:r>
              <w:rPr>
                <w:lang w:val="hy-AM"/>
              </w:rPr>
              <w:t xml:space="preserve"> կողմից իրականացված ուսումնասիրության արդյունքում պարզվել է, որ </w:t>
            </w:r>
            <w:r w:rsidRPr="00584FE9">
              <w:rPr>
                <w:lang w:val="fr-FR"/>
              </w:rPr>
              <w:t>«</w:t>
            </w:r>
            <w:r w:rsidRPr="00584FE9">
              <w:rPr>
                <w:lang w:val="af-ZA"/>
              </w:rPr>
              <w:t>Հ</w:t>
            </w:r>
            <w:r w:rsidRPr="00584FE9">
              <w:rPr>
                <w:lang w:val="hy-AM"/>
              </w:rPr>
              <w:t>այաստանի</w:t>
            </w:r>
            <w:r w:rsidRPr="00584FE9">
              <w:rPr>
                <w:lang w:val="af-ZA"/>
              </w:rPr>
              <w:t xml:space="preserve"> </w:t>
            </w:r>
            <w:r w:rsidRPr="00584FE9">
              <w:rPr>
                <w:lang w:val="hy-AM"/>
              </w:rPr>
              <w:t>Հանրապետության</w:t>
            </w:r>
            <w:r>
              <w:rPr>
                <w:lang w:val="hy-AM"/>
              </w:rPr>
              <w:t xml:space="preserve"> </w:t>
            </w:r>
            <w:r w:rsidRPr="00584FE9">
              <w:rPr>
                <w:rFonts w:cs="Sylfaen"/>
                <w:noProof/>
                <w:lang w:val="hy-AM"/>
              </w:rPr>
              <w:t>կառավարության</w:t>
            </w:r>
            <w:r>
              <w:rPr>
                <w:rFonts w:cs="Sylfaen"/>
                <w:noProof/>
                <w:lang w:val="hy-AM"/>
              </w:rPr>
              <w:t xml:space="preserve"> </w:t>
            </w:r>
            <w:r w:rsidRPr="006D59D0">
              <w:rPr>
                <w:lang w:val="af-ZA"/>
              </w:rPr>
              <w:t>20</w:t>
            </w:r>
            <w:r w:rsidRPr="006D59D0">
              <w:rPr>
                <w:lang w:val="hy-AM"/>
              </w:rPr>
              <w:t>22</w:t>
            </w:r>
            <w:r w:rsidRPr="006D59D0">
              <w:rPr>
                <w:lang w:val="af-ZA"/>
              </w:rPr>
              <w:t xml:space="preserve">  </w:t>
            </w:r>
            <w:r w:rsidRPr="006D59D0">
              <w:rPr>
                <w:lang w:val="hy-AM"/>
              </w:rPr>
              <w:t>թվականի հոկտեմբերի</w:t>
            </w:r>
            <w:r w:rsidRPr="006D59D0">
              <w:rPr>
                <w:spacing w:val="-2"/>
                <w:lang w:val="af-ZA"/>
              </w:rPr>
              <w:t xml:space="preserve"> </w:t>
            </w:r>
            <w:r w:rsidRPr="006D59D0">
              <w:rPr>
                <w:spacing w:val="-2"/>
                <w:lang w:val="hy-AM"/>
              </w:rPr>
              <w:lastRenderedPageBreak/>
              <w:t>13</w:t>
            </w:r>
            <w:r>
              <w:rPr>
                <w:spacing w:val="-2"/>
                <w:lang w:val="af-ZA"/>
              </w:rPr>
              <w:t>-ի</w:t>
            </w:r>
            <w:r w:rsidRPr="006D59D0">
              <w:rPr>
                <w:spacing w:val="-2"/>
                <w:lang w:val="hy-AM"/>
              </w:rPr>
              <w:t xml:space="preserve"> </w:t>
            </w:r>
            <w:r w:rsidRPr="006D59D0">
              <w:rPr>
                <w:spacing w:val="-2"/>
                <w:lang w:val="af-ZA"/>
              </w:rPr>
              <w:t xml:space="preserve">N </w:t>
            </w:r>
            <w:r w:rsidRPr="006D59D0">
              <w:rPr>
                <w:spacing w:val="-2"/>
                <w:lang w:val="hy-AM"/>
              </w:rPr>
              <w:t>1570</w:t>
            </w:r>
            <w:r w:rsidRPr="006D59D0">
              <w:rPr>
                <w:spacing w:val="-2"/>
                <w:lang w:val="af-ZA"/>
              </w:rPr>
              <w:t>-</w:t>
            </w:r>
            <w:r w:rsidRPr="006D59D0">
              <w:rPr>
                <w:spacing w:val="-2"/>
                <w:lang w:val="hy-AM"/>
              </w:rPr>
              <w:t>Ա</w:t>
            </w:r>
            <w:r w:rsidRPr="006D59D0">
              <w:rPr>
                <w:rFonts w:cs="Tahoma"/>
                <w:spacing w:val="-2"/>
                <w:kern w:val="32"/>
                <w:lang w:val="pt-BR"/>
              </w:rPr>
              <w:t xml:space="preserve">  </w:t>
            </w:r>
            <w:r w:rsidRPr="006D59D0">
              <w:rPr>
                <w:rFonts w:cs="Tahoma"/>
                <w:spacing w:val="-2"/>
                <w:kern w:val="32"/>
                <w:lang w:val="hy-AM"/>
              </w:rPr>
              <w:t>որոշման</w:t>
            </w:r>
            <w:r>
              <w:rPr>
                <w:rFonts w:cs="Tahoma"/>
                <w:spacing w:val="-2"/>
                <w:kern w:val="32"/>
                <w:lang w:val="hy-AM"/>
              </w:rPr>
              <w:t xml:space="preserve"> մեջ փոփոխություններ կատարելու մասին» </w:t>
            </w:r>
            <w:r>
              <w:rPr>
                <w:rFonts w:cs="Sylfaen"/>
                <w:noProof/>
                <w:lang w:val="hy-AM"/>
              </w:rPr>
              <w:t>ՀՀ</w:t>
            </w:r>
            <w:r w:rsidRPr="00584FE9">
              <w:rPr>
                <w:rFonts w:cs="Sylfaen"/>
                <w:noProof/>
                <w:lang w:val="pt-BR"/>
              </w:rPr>
              <w:t xml:space="preserve">  </w:t>
            </w:r>
            <w:r w:rsidRPr="00584FE9">
              <w:rPr>
                <w:rFonts w:cs="Sylfaen"/>
                <w:noProof/>
                <w:lang w:val="hy-AM"/>
              </w:rPr>
              <w:t>կառավարության</w:t>
            </w:r>
            <w:r w:rsidRPr="00584FE9">
              <w:rPr>
                <w:lang w:val="pt-BR"/>
              </w:rPr>
              <w:t xml:space="preserve"> </w:t>
            </w:r>
            <w:r w:rsidRPr="002B4476">
              <w:rPr>
                <w:lang w:val="hy-AM"/>
              </w:rPr>
              <w:t>որոշման</w:t>
            </w:r>
            <w:r>
              <w:rPr>
                <w:lang w:val="hy-AM"/>
              </w:rPr>
              <w:t xml:space="preserve"> </w:t>
            </w:r>
            <w:r w:rsidRPr="002B4476">
              <w:rPr>
                <w:lang w:val="hy-AM"/>
              </w:rPr>
              <w:t>նախագծի</w:t>
            </w:r>
            <w:r>
              <w:rPr>
                <w:lang w:val="hy-AM"/>
              </w:rPr>
              <w:t xml:space="preserve"> </w:t>
            </w:r>
            <w:r w:rsidRPr="00E733C1">
              <w:rPr>
                <w:lang w:val="hy-AM"/>
              </w:rPr>
              <w:t>(</w:t>
            </w:r>
            <w:r>
              <w:rPr>
                <w:lang w:val="hy-AM"/>
              </w:rPr>
              <w:t>այսուհետ՝ Նախագիծ</w:t>
            </w:r>
            <w:r w:rsidRPr="00E733C1">
              <w:rPr>
                <w:lang w:val="hy-AM"/>
              </w:rPr>
              <w:t>)</w:t>
            </w:r>
            <w:r>
              <w:rPr>
                <w:lang w:val="hy-AM"/>
              </w:rPr>
              <w:t xml:space="preserve"> հավելվածը վերանայման ու ամբողջությամբ խմբագրման</w:t>
            </w:r>
            <w:r w:rsidRPr="00E733C1">
              <w:rPr>
                <w:lang w:val="hy-AM"/>
              </w:rPr>
              <w:t xml:space="preserve"> </w:t>
            </w:r>
            <w:r>
              <w:rPr>
                <w:lang w:val="hy-AM"/>
              </w:rPr>
              <w:t>կարիք ունի։</w:t>
            </w:r>
          </w:p>
          <w:p w:rsidR="00A343EB" w:rsidRPr="00AF14F2" w:rsidRDefault="00A343EB" w:rsidP="00E77DF9">
            <w:pPr>
              <w:ind w:left="233" w:right="165" w:firstLine="810"/>
              <w:jc w:val="both"/>
              <w:rPr>
                <w:rFonts w:cs="GHEA Grapalat"/>
                <w:lang w:val="hy-AM"/>
              </w:rPr>
            </w:pPr>
            <w:r>
              <w:rPr>
                <w:lang w:val="hy-AM"/>
              </w:rPr>
              <w:t>Ելնելով վերոգրյալից և հաշվի առնելով, որ ներկայումս քննարկվում է նաև Նախագծի հավելվածում ներառված գույքը ոչ թե անհատույց օգտագործման, այլ սեփականության իրավունքով Ընկերությանը հանձնելու հարցը, խնդրում ենք Նախագիծը հանել շրջանառությունից՝ այն ամբողջությամբ խմբագրելու նպատակով։</w:t>
            </w:r>
          </w:p>
        </w:tc>
        <w:tc>
          <w:tcPr>
            <w:tcW w:w="3870" w:type="dxa"/>
            <w:tcBorders>
              <w:top w:val="outset" w:sz="6" w:space="0" w:color="auto"/>
              <w:left w:val="outset" w:sz="6" w:space="0" w:color="auto"/>
              <w:bottom w:val="outset" w:sz="6" w:space="0" w:color="auto"/>
              <w:right w:val="outset" w:sz="6" w:space="0" w:color="auto"/>
            </w:tcBorders>
          </w:tcPr>
          <w:p w:rsidR="00A343EB" w:rsidRDefault="00A343EB" w:rsidP="00E77DF9">
            <w:pPr>
              <w:spacing w:after="0"/>
              <w:ind w:left="75" w:right="75"/>
              <w:jc w:val="both"/>
              <w:rPr>
                <w:rFonts w:cs="Sylfaen"/>
                <w:noProof/>
                <w:lang w:val="hy-AM"/>
              </w:rPr>
            </w:pPr>
            <w:r>
              <w:rPr>
                <w:lang w:val="hy-AM"/>
              </w:rPr>
              <w:lastRenderedPageBreak/>
              <w:t xml:space="preserve">Ընդունվել է և 12.09.2023թ. հմ. </w:t>
            </w:r>
            <w:r>
              <w:rPr>
                <w:shd w:val="clear" w:color="auto" w:fill="FFFFFF"/>
                <w:lang w:val="hy-AM"/>
              </w:rPr>
              <w:t>01/20.2/24499-2023</w:t>
            </w:r>
            <w:r>
              <w:rPr>
                <w:lang w:val="hy-AM"/>
              </w:rPr>
              <w:t xml:space="preserve"> գրությամբ Տարածքային կառավարման և ենթակառուցվածքների  և Ֆինանսների նախարարությունների </w:t>
            </w:r>
            <w:r>
              <w:rPr>
                <w:lang w:val="hy-AM"/>
              </w:rPr>
              <w:lastRenderedPageBreak/>
              <w:t xml:space="preserve">քննարկմանն է ներկայացվել  </w:t>
            </w:r>
            <w:r>
              <w:rPr>
                <w:lang w:val="fr-FR"/>
              </w:rPr>
              <w:t>«</w:t>
            </w:r>
            <w:r>
              <w:rPr>
                <w:lang w:val="af-ZA"/>
              </w:rPr>
              <w:t>Հ</w:t>
            </w:r>
            <w:r>
              <w:rPr>
                <w:lang w:val="hy-AM"/>
              </w:rPr>
              <w:t>այաստանի</w:t>
            </w:r>
            <w:r>
              <w:rPr>
                <w:lang w:val="af-ZA"/>
              </w:rPr>
              <w:t xml:space="preserve"> </w:t>
            </w:r>
            <w:r>
              <w:rPr>
                <w:lang w:val="hy-AM"/>
              </w:rPr>
              <w:t xml:space="preserve">Հանրապետության </w:t>
            </w:r>
            <w:r>
              <w:rPr>
                <w:rFonts w:cs="Sylfaen"/>
                <w:noProof/>
                <w:lang w:val="hy-AM"/>
              </w:rPr>
              <w:t xml:space="preserve">կառավարության </w:t>
            </w:r>
            <w:r>
              <w:rPr>
                <w:lang w:val="af-ZA"/>
              </w:rPr>
              <w:t>20</w:t>
            </w:r>
            <w:r>
              <w:rPr>
                <w:lang w:val="hy-AM"/>
              </w:rPr>
              <w:t>22</w:t>
            </w:r>
            <w:r>
              <w:rPr>
                <w:lang w:val="af-ZA"/>
              </w:rPr>
              <w:t xml:space="preserve">  </w:t>
            </w:r>
            <w:r>
              <w:rPr>
                <w:lang w:val="hy-AM"/>
              </w:rPr>
              <w:t>թվականի հոկտեմբերի</w:t>
            </w:r>
            <w:r>
              <w:rPr>
                <w:spacing w:val="-2"/>
                <w:lang w:val="af-ZA"/>
              </w:rPr>
              <w:t xml:space="preserve"> </w:t>
            </w:r>
            <w:r>
              <w:rPr>
                <w:spacing w:val="-2"/>
                <w:lang w:val="hy-AM"/>
              </w:rPr>
              <w:t>13</w:t>
            </w:r>
            <w:r>
              <w:rPr>
                <w:spacing w:val="-2"/>
                <w:lang w:val="af-ZA"/>
              </w:rPr>
              <w:t>-ի</w:t>
            </w:r>
            <w:r>
              <w:rPr>
                <w:spacing w:val="-2"/>
                <w:lang w:val="hy-AM"/>
              </w:rPr>
              <w:t xml:space="preserve"> ՀՀ կառավարության </w:t>
            </w:r>
            <w:r>
              <w:rPr>
                <w:spacing w:val="-2"/>
                <w:lang w:val="af-ZA"/>
              </w:rPr>
              <w:t xml:space="preserve">N </w:t>
            </w:r>
            <w:r>
              <w:rPr>
                <w:spacing w:val="-2"/>
                <w:lang w:val="hy-AM"/>
              </w:rPr>
              <w:t>1570</w:t>
            </w:r>
            <w:r>
              <w:rPr>
                <w:spacing w:val="-2"/>
                <w:lang w:val="af-ZA"/>
              </w:rPr>
              <w:t>-</w:t>
            </w:r>
            <w:r>
              <w:rPr>
                <w:spacing w:val="-2"/>
                <w:lang w:val="hy-AM"/>
              </w:rPr>
              <w:t>Ա</w:t>
            </w:r>
            <w:r>
              <w:rPr>
                <w:rFonts w:cs="Tahoma"/>
                <w:spacing w:val="-2"/>
                <w:kern w:val="32"/>
                <w:lang w:val="pt-BR"/>
              </w:rPr>
              <w:t xml:space="preserve">  </w:t>
            </w:r>
            <w:r>
              <w:rPr>
                <w:rFonts w:cs="Tahoma"/>
                <w:spacing w:val="-2"/>
                <w:kern w:val="32"/>
                <w:lang w:val="hy-AM"/>
              </w:rPr>
              <w:t xml:space="preserve">որոշման մեջ փոփոխութուններ կատարելու մասին» </w:t>
            </w:r>
            <w:r>
              <w:rPr>
                <w:rFonts w:cs="Sylfaen"/>
                <w:noProof/>
                <w:lang w:val="hy-AM"/>
              </w:rPr>
              <w:t>Հայաստանի</w:t>
            </w:r>
            <w:r>
              <w:rPr>
                <w:rFonts w:cs="Sylfaen"/>
                <w:noProof/>
                <w:lang w:val="pt-BR"/>
              </w:rPr>
              <w:t xml:space="preserve"> </w:t>
            </w:r>
            <w:r>
              <w:rPr>
                <w:rFonts w:cs="Sylfaen"/>
                <w:noProof/>
                <w:lang w:val="hy-AM"/>
              </w:rPr>
              <w:t>Հանրապետության</w:t>
            </w:r>
            <w:r>
              <w:rPr>
                <w:rFonts w:cs="Sylfaen"/>
                <w:noProof/>
                <w:lang w:val="pt-BR"/>
              </w:rPr>
              <w:t xml:space="preserve">  </w:t>
            </w:r>
            <w:r>
              <w:rPr>
                <w:rFonts w:cs="Sylfaen"/>
                <w:noProof/>
                <w:lang w:val="hy-AM"/>
              </w:rPr>
              <w:t>կառավարության</w:t>
            </w:r>
            <w:r>
              <w:rPr>
                <w:rFonts w:cs="Sylfaen"/>
                <w:noProof/>
                <w:lang w:val="pt-BR"/>
              </w:rPr>
              <w:t xml:space="preserve"> </w:t>
            </w:r>
            <w:r>
              <w:rPr>
                <w:rFonts w:cs="Sylfaen"/>
                <w:noProof/>
                <w:lang w:val="hy-AM"/>
              </w:rPr>
              <w:t>որոշման լրամշակված նախագիծը:</w:t>
            </w:r>
          </w:p>
          <w:p w:rsidR="00A343EB" w:rsidRPr="00316280" w:rsidRDefault="00A343EB" w:rsidP="00E77DF9">
            <w:pPr>
              <w:spacing w:after="0" w:line="240" w:lineRule="auto"/>
              <w:ind w:left="127"/>
              <w:jc w:val="both"/>
              <w:rPr>
                <w:bCs/>
                <w:lang w:val="hy-AM"/>
              </w:rPr>
            </w:pPr>
          </w:p>
        </w:tc>
      </w:tr>
      <w:tr w:rsidR="00A343EB" w:rsidRPr="00046B8D" w:rsidTr="002E5929">
        <w:trPr>
          <w:tblCellSpacing w:w="0" w:type="dxa"/>
        </w:trPr>
        <w:tc>
          <w:tcPr>
            <w:tcW w:w="7920" w:type="dxa"/>
            <w:vMerge w:val="restart"/>
            <w:tcBorders>
              <w:top w:val="outset" w:sz="6" w:space="0" w:color="auto"/>
              <w:left w:val="outset" w:sz="6" w:space="0" w:color="auto"/>
              <w:right w:val="outset" w:sz="6" w:space="0" w:color="auto"/>
            </w:tcBorders>
            <w:shd w:val="clear" w:color="auto" w:fill="BFBFBF" w:themeFill="background1" w:themeFillShade="BF"/>
          </w:tcPr>
          <w:p w:rsidR="00A343EB" w:rsidRPr="00046B8D" w:rsidRDefault="00A343EB" w:rsidP="00E77DF9">
            <w:pPr>
              <w:spacing w:after="0" w:line="240" w:lineRule="auto"/>
              <w:ind w:left="397"/>
              <w:rPr>
                <w:b/>
                <w:bCs/>
                <w:lang w:val="hy-AM"/>
              </w:rPr>
            </w:pPr>
            <w:r w:rsidRPr="003D034A">
              <w:rPr>
                <w:b/>
                <w:bCs/>
                <w:lang w:val="hy-AM"/>
              </w:rPr>
              <w:lastRenderedPageBreak/>
              <w:t xml:space="preserve"> </w:t>
            </w:r>
            <w:r w:rsidRPr="00A343EB">
              <w:rPr>
                <w:b/>
                <w:bCs/>
                <w:lang w:val="hy-AM"/>
              </w:rPr>
              <w:t>5</w:t>
            </w:r>
            <w:r w:rsidRPr="006D0440">
              <w:rPr>
                <w:b/>
                <w:bCs/>
                <w:lang w:val="hy-AM"/>
              </w:rPr>
              <w:t xml:space="preserve">. </w:t>
            </w:r>
            <w:r w:rsidRPr="00046B8D">
              <w:rPr>
                <w:b/>
                <w:bCs/>
                <w:lang w:val="hy-AM"/>
              </w:rPr>
              <w:t xml:space="preserve"> </w:t>
            </w:r>
            <w:r w:rsidRPr="00AE085B">
              <w:rPr>
                <w:b/>
                <w:bCs/>
                <w:lang w:val="hy-AM"/>
              </w:rPr>
              <w:t>Տ</w:t>
            </w:r>
            <w:r w:rsidRPr="003D034A">
              <w:rPr>
                <w:b/>
                <w:bCs/>
                <w:lang w:val="hy-AM"/>
              </w:rPr>
              <w:t xml:space="preserve">արածքային </w:t>
            </w:r>
            <w:r>
              <w:rPr>
                <w:b/>
                <w:bCs/>
                <w:lang w:val="hy-AM"/>
              </w:rPr>
              <w:t>կառավարման</w:t>
            </w:r>
            <w:r w:rsidRPr="003D034A">
              <w:rPr>
                <w:b/>
                <w:bCs/>
                <w:lang w:val="hy-AM"/>
              </w:rPr>
              <w:t xml:space="preserve"> և ենթակառուցվածքների </w:t>
            </w:r>
            <w:r w:rsidRPr="00046B8D">
              <w:rPr>
                <w:b/>
                <w:bCs/>
                <w:lang w:val="hy-AM"/>
              </w:rPr>
              <w:t>նախարարություն</w:t>
            </w: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343EB" w:rsidRPr="00046B8D" w:rsidRDefault="00A343EB" w:rsidP="00E77DF9">
            <w:pPr>
              <w:spacing w:after="0" w:line="240" w:lineRule="auto"/>
              <w:jc w:val="center"/>
              <w:rPr>
                <w:b/>
                <w:bCs/>
                <w:lang w:val="hy-AM"/>
              </w:rPr>
            </w:pPr>
            <w:r>
              <w:rPr>
                <w:b/>
                <w:bCs/>
              </w:rPr>
              <w:t>20</w:t>
            </w:r>
            <w:r>
              <w:rPr>
                <w:b/>
                <w:bCs/>
                <w:lang w:val="hy-AM"/>
              </w:rPr>
              <w:t>.0</w:t>
            </w:r>
            <w:r>
              <w:rPr>
                <w:b/>
                <w:bCs/>
              </w:rPr>
              <w:t>9</w:t>
            </w:r>
            <w:r>
              <w:rPr>
                <w:b/>
                <w:bCs/>
                <w:lang w:val="hy-AM"/>
              </w:rPr>
              <w:t>.2023</w:t>
            </w:r>
            <w:r w:rsidRPr="00046B8D">
              <w:rPr>
                <w:b/>
                <w:bCs/>
                <w:lang w:val="hy-AM"/>
              </w:rPr>
              <w:t>թ.</w:t>
            </w:r>
          </w:p>
        </w:tc>
      </w:tr>
      <w:tr w:rsidR="00A343EB" w:rsidRPr="00A250E2" w:rsidTr="002E5929">
        <w:trPr>
          <w:tblCellSpacing w:w="0" w:type="dxa"/>
        </w:trPr>
        <w:tc>
          <w:tcPr>
            <w:tcW w:w="7920"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A343EB" w:rsidRPr="00046B8D" w:rsidRDefault="00A343EB" w:rsidP="00E77DF9">
            <w:pPr>
              <w:spacing w:after="0" w:line="240" w:lineRule="auto"/>
              <w:rPr>
                <w:b/>
                <w:bCs/>
                <w:lang w:val="hy-AM"/>
              </w:rPr>
            </w:pP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343EB" w:rsidRPr="002E5929" w:rsidRDefault="002E5929" w:rsidP="002E5929">
            <w:pPr>
              <w:spacing w:after="0" w:line="240" w:lineRule="auto"/>
              <w:jc w:val="center"/>
              <w:rPr>
                <w:b/>
                <w:bCs/>
                <w:lang w:val="hy-AM"/>
              </w:rPr>
            </w:pPr>
            <w:r w:rsidRPr="00A250E2">
              <w:rPr>
                <w:b/>
                <w:bCs/>
              </w:rPr>
              <w:t>N</w:t>
            </w:r>
            <w:r>
              <w:rPr>
                <w:b/>
                <w:bCs/>
                <w:lang w:val="hy-AM"/>
              </w:rPr>
              <w:t xml:space="preserve"> ԳՍ//28858-2023</w:t>
            </w:r>
          </w:p>
        </w:tc>
      </w:tr>
      <w:tr w:rsidR="00A343EB" w:rsidRPr="00FF42CE" w:rsidTr="00E77DF9">
        <w:trPr>
          <w:tblCellSpacing w:w="0" w:type="dxa"/>
        </w:trPr>
        <w:tc>
          <w:tcPr>
            <w:tcW w:w="7920" w:type="dxa"/>
            <w:tcBorders>
              <w:top w:val="outset" w:sz="6" w:space="0" w:color="auto"/>
              <w:left w:val="outset" w:sz="6" w:space="0" w:color="auto"/>
              <w:bottom w:val="outset" w:sz="6" w:space="0" w:color="auto"/>
              <w:right w:val="outset" w:sz="6" w:space="0" w:color="auto"/>
            </w:tcBorders>
          </w:tcPr>
          <w:p w:rsidR="00A343EB" w:rsidRPr="00AF14F2" w:rsidRDefault="00A343EB" w:rsidP="00E77DF9">
            <w:pPr>
              <w:ind w:left="180" w:firstLine="720"/>
              <w:jc w:val="both"/>
              <w:rPr>
                <w:rFonts w:cs="GHEA Grapalat"/>
                <w:lang w:val="hy-AM"/>
              </w:rPr>
            </w:pPr>
            <w:r w:rsidRPr="009A4CD9">
              <w:rPr>
                <w:lang w:val="fr-FR"/>
              </w:rPr>
              <w:t>«</w:t>
            </w:r>
            <w:r w:rsidRPr="009A4CD9">
              <w:rPr>
                <w:lang w:val="af-ZA"/>
              </w:rPr>
              <w:t>Հ</w:t>
            </w:r>
            <w:r w:rsidRPr="009A4CD9">
              <w:rPr>
                <w:lang w:val="hy-AM"/>
              </w:rPr>
              <w:t>այաստանի</w:t>
            </w:r>
            <w:r w:rsidRPr="009A4CD9">
              <w:rPr>
                <w:lang w:val="af-ZA"/>
              </w:rPr>
              <w:t xml:space="preserve"> </w:t>
            </w:r>
            <w:r w:rsidRPr="009A4CD9">
              <w:rPr>
                <w:lang w:val="hy-AM"/>
              </w:rPr>
              <w:t xml:space="preserve">Հանրապետության </w:t>
            </w:r>
            <w:r w:rsidRPr="009A4CD9">
              <w:rPr>
                <w:rFonts w:cs="Sylfaen"/>
                <w:noProof/>
                <w:lang w:val="hy-AM"/>
              </w:rPr>
              <w:t xml:space="preserve">կառավարության </w:t>
            </w:r>
            <w:r w:rsidRPr="009A4CD9">
              <w:rPr>
                <w:lang w:val="af-ZA"/>
              </w:rPr>
              <w:t>20</w:t>
            </w:r>
            <w:r w:rsidRPr="009A4CD9">
              <w:rPr>
                <w:lang w:val="hy-AM"/>
              </w:rPr>
              <w:t>22</w:t>
            </w:r>
            <w:r w:rsidRPr="009A4CD9">
              <w:rPr>
                <w:lang w:val="af-ZA"/>
              </w:rPr>
              <w:t xml:space="preserve">  </w:t>
            </w:r>
            <w:r w:rsidRPr="009A4CD9">
              <w:rPr>
                <w:lang w:val="hy-AM"/>
              </w:rPr>
              <w:t>թվականի հոկտեմբերի</w:t>
            </w:r>
            <w:r w:rsidRPr="009A4CD9">
              <w:rPr>
                <w:spacing w:val="-2"/>
                <w:lang w:val="af-ZA"/>
              </w:rPr>
              <w:t xml:space="preserve"> </w:t>
            </w:r>
            <w:r w:rsidRPr="009A4CD9">
              <w:rPr>
                <w:spacing w:val="-2"/>
                <w:lang w:val="hy-AM"/>
              </w:rPr>
              <w:t>13</w:t>
            </w:r>
            <w:r w:rsidRPr="002F0C06">
              <w:rPr>
                <w:spacing w:val="-2"/>
                <w:lang w:val="hy-AM"/>
              </w:rPr>
              <w:t xml:space="preserve">-ի </w:t>
            </w:r>
            <w:r w:rsidRPr="009A4CD9">
              <w:rPr>
                <w:spacing w:val="-2"/>
                <w:lang w:val="af-ZA"/>
              </w:rPr>
              <w:t xml:space="preserve">N </w:t>
            </w:r>
            <w:r w:rsidRPr="009A4CD9">
              <w:rPr>
                <w:spacing w:val="-2"/>
                <w:lang w:val="hy-AM"/>
              </w:rPr>
              <w:t>1570</w:t>
            </w:r>
            <w:r w:rsidRPr="009A4CD9">
              <w:rPr>
                <w:spacing w:val="-2"/>
                <w:lang w:val="af-ZA"/>
              </w:rPr>
              <w:t>-</w:t>
            </w:r>
            <w:r w:rsidRPr="009A4CD9">
              <w:rPr>
                <w:spacing w:val="-2"/>
                <w:lang w:val="hy-AM"/>
              </w:rPr>
              <w:t>Ա</w:t>
            </w:r>
            <w:r>
              <w:rPr>
                <w:rFonts w:cs="Tahoma"/>
                <w:spacing w:val="-2"/>
                <w:kern w:val="32"/>
                <w:lang w:val="pt-BR"/>
              </w:rPr>
              <w:t xml:space="preserve"> </w:t>
            </w:r>
            <w:r w:rsidRPr="009A4CD9">
              <w:rPr>
                <w:rFonts w:cs="Tahoma"/>
                <w:spacing w:val="-2"/>
                <w:kern w:val="32"/>
                <w:lang w:val="hy-AM"/>
              </w:rPr>
              <w:t>որոշման մեջ փոփոխութ</w:t>
            </w:r>
            <w:r>
              <w:rPr>
                <w:rFonts w:cs="Tahoma"/>
                <w:spacing w:val="-2"/>
                <w:kern w:val="32"/>
                <w:lang w:val="hy-AM"/>
              </w:rPr>
              <w:t>յ</w:t>
            </w:r>
            <w:r w:rsidRPr="009A4CD9">
              <w:rPr>
                <w:rFonts w:cs="Tahoma"/>
                <w:spacing w:val="-2"/>
                <w:kern w:val="32"/>
                <w:lang w:val="hy-AM"/>
              </w:rPr>
              <w:t xml:space="preserve">ուններ կատարելու մասին» </w:t>
            </w:r>
            <w:r w:rsidRPr="009A4CD9">
              <w:rPr>
                <w:rFonts w:cs="Sylfaen"/>
                <w:noProof/>
                <w:lang w:val="hy-AM"/>
              </w:rPr>
              <w:t>Հայաստանի</w:t>
            </w:r>
            <w:r w:rsidRPr="009A4CD9">
              <w:rPr>
                <w:rFonts w:cs="Sylfaen"/>
                <w:noProof/>
                <w:lang w:val="pt-BR"/>
              </w:rPr>
              <w:t xml:space="preserve"> </w:t>
            </w:r>
            <w:r w:rsidRPr="009A4CD9">
              <w:rPr>
                <w:rFonts w:cs="Sylfaen"/>
                <w:noProof/>
                <w:lang w:val="hy-AM"/>
              </w:rPr>
              <w:t>Հանրապետության</w:t>
            </w:r>
            <w:r w:rsidRPr="009A4CD9">
              <w:rPr>
                <w:rFonts w:cs="Sylfaen"/>
                <w:noProof/>
                <w:lang w:val="pt-BR"/>
              </w:rPr>
              <w:t xml:space="preserve">  </w:t>
            </w:r>
            <w:r w:rsidRPr="009A4CD9">
              <w:rPr>
                <w:rFonts w:cs="Sylfaen"/>
                <w:noProof/>
                <w:lang w:val="hy-AM"/>
              </w:rPr>
              <w:t>կառավարության</w:t>
            </w:r>
            <w:r w:rsidRPr="009A4CD9">
              <w:rPr>
                <w:rFonts w:cs="Sylfaen"/>
                <w:noProof/>
                <w:lang w:val="pt-BR"/>
              </w:rPr>
              <w:t xml:space="preserve"> </w:t>
            </w:r>
            <w:r w:rsidRPr="009A4CD9">
              <w:rPr>
                <w:rFonts w:cs="Sylfaen"/>
                <w:noProof/>
                <w:lang w:val="hy-AM"/>
              </w:rPr>
              <w:t xml:space="preserve">որոշման </w:t>
            </w:r>
            <w:r>
              <w:rPr>
                <w:rFonts w:cs="Sylfaen"/>
                <w:noProof/>
                <w:lang w:val="hy-AM"/>
              </w:rPr>
              <w:t xml:space="preserve">նախագծի </w:t>
            </w:r>
            <w:r w:rsidRPr="002F0C06">
              <w:rPr>
                <w:rFonts w:cs="Sylfaen"/>
                <w:noProof/>
                <w:lang w:val="hy-AM"/>
              </w:rPr>
              <w:t xml:space="preserve">(այսուհետ՝ Նախագիծ) </w:t>
            </w:r>
            <w:r>
              <w:rPr>
                <w:rFonts w:cs="Sylfaen"/>
                <w:noProof/>
                <w:lang w:val="hy-AM"/>
              </w:rPr>
              <w:t xml:space="preserve">վերաբերյալ առաջարկում ենք հստակեցնել </w:t>
            </w:r>
            <w:r w:rsidRPr="002F0C06">
              <w:rPr>
                <w:rFonts w:cs="Sylfaen"/>
                <w:noProof/>
                <w:lang w:val="hy-AM"/>
              </w:rPr>
              <w:t xml:space="preserve">Նախագծի հավելվածում նշված գույքի՝ </w:t>
            </w:r>
            <w:r w:rsidRPr="00F27070">
              <w:rPr>
                <w:shd w:val="clear" w:color="auto" w:fill="FFFFFF"/>
                <w:lang w:val="hy-AM"/>
              </w:rPr>
              <w:t>«Կարեն Դեմիրճյանի անվան մարզահամերգային համալիր» փակ բաժնետիրական ընկերության</w:t>
            </w:r>
            <w:r w:rsidRPr="002F0C06">
              <w:rPr>
                <w:shd w:val="clear" w:color="auto" w:fill="FFFFFF"/>
                <w:lang w:val="hy-AM"/>
              </w:rPr>
              <w:t>ը տրամադրման ձևը, քանի որ Նախագծում նշվում է անհատույց օգտագործման իրավունքով, իսկ Հավելվածում՝ սեփականության իրավունքով:</w:t>
            </w:r>
          </w:p>
        </w:tc>
        <w:tc>
          <w:tcPr>
            <w:tcW w:w="3870" w:type="dxa"/>
            <w:tcBorders>
              <w:top w:val="outset" w:sz="6" w:space="0" w:color="auto"/>
              <w:left w:val="outset" w:sz="6" w:space="0" w:color="auto"/>
              <w:bottom w:val="outset" w:sz="6" w:space="0" w:color="auto"/>
              <w:right w:val="outset" w:sz="6" w:space="0" w:color="auto"/>
            </w:tcBorders>
          </w:tcPr>
          <w:p w:rsidR="00A343EB" w:rsidRPr="002E5929" w:rsidRDefault="002E5929" w:rsidP="00E77DF9">
            <w:pPr>
              <w:spacing w:after="0" w:line="240" w:lineRule="auto"/>
              <w:ind w:left="127"/>
              <w:jc w:val="both"/>
              <w:rPr>
                <w:bCs/>
                <w:lang w:val="hy-AM"/>
              </w:rPr>
            </w:pPr>
            <w:r w:rsidRPr="002E5929">
              <w:rPr>
                <w:rFonts w:cs="Sylfaen"/>
                <w:shd w:val="clear" w:color="auto" w:fill="FFFFFF"/>
                <w:lang w:val="hy-AM"/>
              </w:rPr>
              <w:t>Ընդունվել է և Նախագիծը լրամշակվել է</w:t>
            </w:r>
          </w:p>
        </w:tc>
      </w:tr>
      <w:tr w:rsidR="00A343EB" w:rsidRPr="00046B8D" w:rsidTr="002E5929">
        <w:trPr>
          <w:tblCellSpacing w:w="0" w:type="dxa"/>
        </w:trPr>
        <w:tc>
          <w:tcPr>
            <w:tcW w:w="7920" w:type="dxa"/>
            <w:vMerge w:val="restart"/>
            <w:tcBorders>
              <w:top w:val="outset" w:sz="6" w:space="0" w:color="auto"/>
              <w:left w:val="outset" w:sz="6" w:space="0" w:color="auto"/>
              <w:right w:val="outset" w:sz="6" w:space="0" w:color="auto"/>
            </w:tcBorders>
            <w:shd w:val="clear" w:color="auto" w:fill="BFBFBF" w:themeFill="background1" w:themeFillShade="BF"/>
          </w:tcPr>
          <w:p w:rsidR="00A343EB" w:rsidRPr="00046B8D" w:rsidRDefault="00A343EB" w:rsidP="00E77DF9">
            <w:pPr>
              <w:spacing w:after="0" w:line="240" w:lineRule="auto"/>
              <w:ind w:left="397"/>
              <w:rPr>
                <w:b/>
                <w:bCs/>
                <w:lang w:val="hy-AM"/>
              </w:rPr>
            </w:pPr>
            <w:r w:rsidRPr="003D034A">
              <w:rPr>
                <w:b/>
                <w:bCs/>
                <w:lang w:val="hy-AM"/>
              </w:rPr>
              <w:t xml:space="preserve"> </w:t>
            </w:r>
            <w:r>
              <w:rPr>
                <w:b/>
                <w:bCs/>
                <w:lang w:val="hy-AM"/>
              </w:rPr>
              <w:t>6</w:t>
            </w:r>
            <w:r w:rsidRPr="006D0440">
              <w:rPr>
                <w:b/>
                <w:bCs/>
                <w:lang w:val="hy-AM"/>
              </w:rPr>
              <w:t xml:space="preserve">. </w:t>
            </w:r>
            <w:r w:rsidRPr="00046B8D">
              <w:rPr>
                <w:b/>
                <w:bCs/>
                <w:lang w:val="hy-AM"/>
              </w:rPr>
              <w:t xml:space="preserve"> </w:t>
            </w:r>
            <w:r w:rsidRPr="003D034A">
              <w:rPr>
                <w:b/>
                <w:bCs/>
                <w:lang w:val="hy-AM"/>
              </w:rPr>
              <w:t xml:space="preserve"> Ֆ</w:t>
            </w:r>
            <w:r w:rsidRPr="00046B8D">
              <w:rPr>
                <w:b/>
                <w:bCs/>
                <w:lang w:val="hy-AM"/>
              </w:rPr>
              <w:t>ինանսների</w:t>
            </w:r>
            <w:r w:rsidRPr="003D034A">
              <w:rPr>
                <w:b/>
                <w:bCs/>
                <w:lang w:val="hy-AM"/>
              </w:rPr>
              <w:t xml:space="preserve"> </w:t>
            </w:r>
            <w:r w:rsidRPr="00046B8D">
              <w:rPr>
                <w:b/>
                <w:bCs/>
                <w:lang w:val="hy-AM"/>
              </w:rPr>
              <w:t>նախարարություն</w:t>
            </w: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343EB" w:rsidRPr="00E502BE" w:rsidRDefault="00E502BE" w:rsidP="00E77DF9">
            <w:pPr>
              <w:spacing w:after="0" w:line="240" w:lineRule="auto"/>
              <w:jc w:val="center"/>
              <w:rPr>
                <w:b/>
                <w:bCs/>
              </w:rPr>
            </w:pPr>
            <w:r w:rsidRPr="00E502BE">
              <w:rPr>
                <w:b/>
                <w:bCs/>
              </w:rPr>
              <w:t>27.09.2023</w:t>
            </w:r>
          </w:p>
        </w:tc>
      </w:tr>
      <w:tr w:rsidR="00A343EB" w:rsidRPr="00A250E2" w:rsidTr="002E5929">
        <w:trPr>
          <w:tblCellSpacing w:w="0" w:type="dxa"/>
        </w:trPr>
        <w:tc>
          <w:tcPr>
            <w:tcW w:w="7920"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A343EB" w:rsidRPr="00046B8D" w:rsidRDefault="00A343EB" w:rsidP="00E77DF9">
            <w:pPr>
              <w:spacing w:after="0" w:line="240" w:lineRule="auto"/>
              <w:rPr>
                <w:b/>
                <w:bCs/>
                <w:lang w:val="hy-AM"/>
              </w:rPr>
            </w:pP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343EB" w:rsidRPr="00F03C60" w:rsidRDefault="00F03C60" w:rsidP="00E77DF9">
            <w:pPr>
              <w:spacing w:after="0" w:line="240" w:lineRule="auto"/>
              <w:jc w:val="center"/>
              <w:rPr>
                <w:b/>
                <w:bCs/>
                <w:lang w:val="hy-AM"/>
              </w:rPr>
            </w:pPr>
            <w:r w:rsidRPr="00A250E2">
              <w:rPr>
                <w:b/>
                <w:bCs/>
              </w:rPr>
              <w:t>N</w:t>
            </w:r>
            <w:r>
              <w:rPr>
                <w:b/>
                <w:bCs/>
                <w:lang w:val="hy-AM"/>
              </w:rPr>
              <w:t xml:space="preserve"> 01/11-1/18730-2023</w:t>
            </w:r>
          </w:p>
        </w:tc>
      </w:tr>
      <w:tr w:rsidR="00A343EB" w:rsidRPr="00316280" w:rsidTr="00E77DF9">
        <w:trPr>
          <w:tblCellSpacing w:w="0" w:type="dxa"/>
        </w:trPr>
        <w:tc>
          <w:tcPr>
            <w:tcW w:w="7920" w:type="dxa"/>
            <w:tcBorders>
              <w:top w:val="outset" w:sz="6" w:space="0" w:color="auto"/>
              <w:left w:val="outset" w:sz="6" w:space="0" w:color="auto"/>
              <w:bottom w:val="outset" w:sz="6" w:space="0" w:color="auto"/>
              <w:right w:val="outset" w:sz="6" w:space="0" w:color="auto"/>
            </w:tcBorders>
          </w:tcPr>
          <w:p w:rsidR="00A343EB" w:rsidRPr="00E502BE" w:rsidRDefault="00E502BE" w:rsidP="00DD381C">
            <w:pPr>
              <w:spacing w:after="0" w:line="360" w:lineRule="auto"/>
              <w:ind w:left="90" w:right="60" w:firstLine="799"/>
              <w:jc w:val="both"/>
              <w:rPr>
                <w:rFonts w:cs="Sylfaen"/>
                <w:lang w:val="hy-AM"/>
              </w:rPr>
            </w:pPr>
            <w:r w:rsidRPr="00DC1D28">
              <w:rPr>
                <w:rFonts w:cs="GHEA Grapalat"/>
                <w:lang w:val="hy-AM"/>
              </w:rPr>
              <w:t xml:space="preserve">ՀՀ ֆինանսների </w:t>
            </w:r>
            <w:r w:rsidRPr="006F11AA">
              <w:rPr>
                <w:rFonts w:cs="GHEA Grapalat"/>
                <w:lang w:val="hy-AM"/>
              </w:rPr>
              <w:t xml:space="preserve">նախարարությունն ուսումնասիրել է </w:t>
            </w:r>
            <w:r w:rsidRPr="006F11AA">
              <w:rPr>
                <w:shd w:val="clear" w:color="auto" w:fill="FFFFFF"/>
                <w:lang w:val="hy-AM"/>
              </w:rPr>
              <w:t>«Հայաստանի Հանրապետության կառավարության 2022 թվականի հոկտեմբերի 13-ի ՀՀ կառավարության N 1570-Ա որոշման մեջ փոփոխութուններ կատարելու մասին»</w:t>
            </w:r>
            <w:r w:rsidRPr="006F11AA">
              <w:rPr>
                <w:rStyle w:val="a6"/>
                <w:shd w:val="clear" w:color="auto" w:fill="FFFFFF"/>
                <w:lang w:val="hy-AM"/>
              </w:rPr>
              <w:t xml:space="preserve"> </w:t>
            </w:r>
            <w:r w:rsidRPr="006F11AA">
              <w:rPr>
                <w:rFonts w:cs="Sylfaen"/>
                <w:lang w:val="af-ZA"/>
              </w:rPr>
              <w:t>Հայաստանի</w:t>
            </w:r>
            <w:r w:rsidRPr="006F11AA">
              <w:rPr>
                <w:rFonts w:cs="Times Armenian"/>
                <w:lang w:val="af-ZA"/>
              </w:rPr>
              <w:t xml:space="preserve"> </w:t>
            </w:r>
            <w:r w:rsidRPr="006F11AA">
              <w:rPr>
                <w:rFonts w:cs="Sylfaen"/>
                <w:lang w:val="af-ZA"/>
              </w:rPr>
              <w:t>Հանրապետության</w:t>
            </w:r>
            <w:r w:rsidRPr="006F11AA">
              <w:rPr>
                <w:rFonts w:cs="Times Armenian"/>
                <w:lang w:val="af-ZA"/>
              </w:rPr>
              <w:t xml:space="preserve"> </w:t>
            </w:r>
            <w:r w:rsidRPr="006F11AA">
              <w:rPr>
                <w:rFonts w:cs="Sylfaen"/>
                <w:lang w:val="hy-AM"/>
              </w:rPr>
              <w:t>կառավարության</w:t>
            </w:r>
            <w:r w:rsidRPr="006F11AA">
              <w:rPr>
                <w:rFonts w:cs="Times Armenian"/>
                <w:lang w:val="af-ZA"/>
              </w:rPr>
              <w:t xml:space="preserve"> </w:t>
            </w:r>
            <w:r w:rsidRPr="006F11AA">
              <w:rPr>
                <w:rFonts w:cs="Sylfaen"/>
                <w:lang w:val="af-ZA"/>
              </w:rPr>
              <w:t>որոշման</w:t>
            </w:r>
            <w:r w:rsidRPr="006F11AA">
              <w:rPr>
                <w:rFonts w:cs="Times Armenian"/>
                <w:lang w:val="af-ZA"/>
              </w:rPr>
              <w:t xml:space="preserve"> </w:t>
            </w:r>
            <w:r w:rsidRPr="006F11AA">
              <w:rPr>
                <w:rFonts w:cs="Sylfaen"/>
                <w:lang w:val="af-ZA"/>
              </w:rPr>
              <w:t>նախագ</w:t>
            </w:r>
            <w:r w:rsidRPr="006F11AA">
              <w:rPr>
                <w:rFonts w:cs="Sylfaen"/>
                <w:lang w:val="hy-AM"/>
              </w:rPr>
              <w:t>իծը և հայտնում է, որ դիտողություններ և</w:t>
            </w:r>
            <w:r>
              <w:rPr>
                <w:rFonts w:cs="Sylfaen"/>
                <w:lang w:val="hy-AM"/>
              </w:rPr>
              <w:t xml:space="preserve"> առաջարկություններ չունի: </w:t>
            </w:r>
          </w:p>
        </w:tc>
        <w:tc>
          <w:tcPr>
            <w:tcW w:w="3870" w:type="dxa"/>
            <w:tcBorders>
              <w:top w:val="outset" w:sz="6" w:space="0" w:color="auto"/>
              <w:left w:val="outset" w:sz="6" w:space="0" w:color="auto"/>
              <w:bottom w:val="outset" w:sz="6" w:space="0" w:color="auto"/>
              <w:right w:val="outset" w:sz="6" w:space="0" w:color="auto"/>
            </w:tcBorders>
          </w:tcPr>
          <w:p w:rsidR="00A343EB" w:rsidRDefault="002E5929" w:rsidP="00E77DF9">
            <w:pPr>
              <w:spacing w:after="0" w:line="240" w:lineRule="auto"/>
              <w:ind w:left="127"/>
              <w:jc w:val="both"/>
              <w:rPr>
                <w:rFonts w:cs="Sylfaen"/>
                <w:shd w:val="clear" w:color="auto" w:fill="FFFFFF"/>
                <w:lang w:val="hy-AM"/>
              </w:rPr>
            </w:pPr>
            <w:r w:rsidRPr="002E5929">
              <w:rPr>
                <w:rFonts w:cs="Sylfaen"/>
                <w:shd w:val="clear" w:color="auto" w:fill="FFFFFF"/>
                <w:lang w:val="hy-AM"/>
              </w:rPr>
              <w:t>Ընդունվել է</w:t>
            </w:r>
          </w:p>
          <w:p w:rsidR="00F03C60" w:rsidRPr="00316280" w:rsidRDefault="00F03C60" w:rsidP="00E77DF9">
            <w:pPr>
              <w:spacing w:after="0" w:line="240" w:lineRule="auto"/>
              <w:ind w:left="127"/>
              <w:jc w:val="both"/>
              <w:rPr>
                <w:bCs/>
                <w:lang w:val="hy-AM"/>
              </w:rPr>
            </w:pPr>
          </w:p>
        </w:tc>
      </w:tr>
      <w:tr w:rsidR="00DD381C" w:rsidRPr="00316280" w:rsidTr="00F03C60">
        <w:trPr>
          <w:tblCellSpacing w:w="0" w:type="dxa"/>
        </w:trPr>
        <w:tc>
          <w:tcPr>
            <w:tcW w:w="7920" w:type="dxa"/>
            <w:vMerge w:val="restart"/>
            <w:tcBorders>
              <w:top w:val="outset" w:sz="6" w:space="0" w:color="auto"/>
              <w:left w:val="outset" w:sz="6" w:space="0" w:color="auto"/>
              <w:right w:val="outset" w:sz="6" w:space="0" w:color="auto"/>
            </w:tcBorders>
            <w:shd w:val="clear" w:color="auto" w:fill="A6A6A6" w:themeFill="background1" w:themeFillShade="A6"/>
          </w:tcPr>
          <w:p w:rsidR="00DD381C" w:rsidRPr="00046B8D" w:rsidRDefault="00DD381C" w:rsidP="00DD381C">
            <w:pPr>
              <w:spacing w:after="0" w:line="240" w:lineRule="auto"/>
              <w:ind w:left="397"/>
              <w:rPr>
                <w:b/>
                <w:bCs/>
                <w:lang w:val="hy-AM"/>
              </w:rPr>
            </w:pPr>
            <w:r w:rsidRPr="003D034A">
              <w:rPr>
                <w:b/>
                <w:bCs/>
                <w:lang w:val="hy-AM"/>
              </w:rPr>
              <w:t xml:space="preserve"> </w:t>
            </w:r>
            <w:r>
              <w:rPr>
                <w:b/>
                <w:bCs/>
              </w:rPr>
              <w:t>7</w:t>
            </w:r>
            <w:r w:rsidRPr="006D0440">
              <w:rPr>
                <w:b/>
                <w:bCs/>
                <w:lang w:val="hy-AM"/>
              </w:rPr>
              <w:t xml:space="preserve">. </w:t>
            </w:r>
            <w:r w:rsidRPr="00046B8D">
              <w:rPr>
                <w:b/>
                <w:bCs/>
                <w:lang w:val="hy-AM"/>
              </w:rPr>
              <w:t xml:space="preserve"> </w:t>
            </w:r>
            <w:r>
              <w:rPr>
                <w:b/>
                <w:bCs/>
                <w:lang w:val="hy-AM"/>
              </w:rPr>
              <w:t>Պետական գույքի կառավարման կոմիտե</w:t>
            </w:r>
          </w:p>
        </w:tc>
        <w:tc>
          <w:tcPr>
            <w:tcW w:w="387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DD381C" w:rsidRPr="00046B8D" w:rsidRDefault="00DD381C" w:rsidP="00DD381C">
            <w:pPr>
              <w:spacing w:after="0" w:line="240" w:lineRule="auto"/>
              <w:jc w:val="center"/>
              <w:rPr>
                <w:b/>
                <w:bCs/>
                <w:lang w:val="hy-AM"/>
              </w:rPr>
            </w:pPr>
            <w:r>
              <w:rPr>
                <w:b/>
                <w:bCs/>
              </w:rPr>
              <w:t>06</w:t>
            </w:r>
            <w:r>
              <w:rPr>
                <w:b/>
                <w:bCs/>
                <w:lang w:val="hy-AM"/>
              </w:rPr>
              <w:t>.</w:t>
            </w:r>
            <w:r>
              <w:rPr>
                <w:b/>
                <w:bCs/>
              </w:rPr>
              <w:t>10</w:t>
            </w:r>
            <w:r>
              <w:rPr>
                <w:b/>
                <w:bCs/>
                <w:lang w:val="hy-AM"/>
              </w:rPr>
              <w:t>.2023</w:t>
            </w:r>
            <w:r w:rsidRPr="00046B8D">
              <w:rPr>
                <w:b/>
                <w:bCs/>
                <w:lang w:val="hy-AM"/>
              </w:rPr>
              <w:t>թ.</w:t>
            </w:r>
          </w:p>
        </w:tc>
      </w:tr>
      <w:tr w:rsidR="00DD381C" w:rsidRPr="00316280" w:rsidTr="00F03C60">
        <w:trPr>
          <w:tblCellSpacing w:w="0" w:type="dxa"/>
        </w:trPr>
        <w:tc>
          <w:tcPr>
            <w:tcW w:w="7920" w:type="dxa"/>
            <w:vMerge/>
            <w:tcBorders>
              <w:left w:val="outset" w:sz="6" w:space="0" w:color="auto"/>
              <w:bottom w:val="outset" w:sz="6" w:space="0" w:color="auto"/>
              <w:right w:val="outset" w:sz="6" w:space="0" w:color="auto"/>
            </w:tcBorders>
            <w:shd w:val="clear" w:color="auto" w:fill="A6A6A6" w:themeFill="background1" w:themeFillShade="A6"/>
            <w:vAlign w:val="center"/>
          </w:tcPr>
          <w:p w:rsidR="00DD381C" w:rsidRPr="00046B8D" w:rsidRDefault="00DD381C" w:rsidP="00DD381C">
            <w:pPr>
              <w:spacing w:after="0" w:line="240" w:lineRule="auto"/>
              <w:rPr>
                <w:b/>
                <w:bCs/>
                <w:lang w:val="hy-AM"/>
              </w:rPr>
            </w:pPr>
          </w:p>
        </w:tc>
        <w:tc>
          <w:tcPr>
            <w:tcW w:w="387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DD381C" w:rsidRPr="00F03C60" w:rsidRDefault="00F03C60" w:rsidP="00F03C60">
            <w:pPr>
              <w:spacing w:after="0" w:line="240" w:lineRule="auto"/>
              <w:jc w:val="center"/>
              <w:rPr>
                <w:b/>
                <w:bCs/>
                <w:lang w:val="hy-AM"/>
              </w:rPr>
            </w:pPr>
            <w:r w:rsidRPr="00A250E2">
              <w:rPr>
                <w:b/>
                <w:bCs/>
              </w:rPr>
              <w:t>N</w:t>
            </w:r>
            <w:r>
              <w:rPr>
                <w:b/>
                <w:bCs/>
                <w:lang w:val="hy-AM"/>
              </w:rPr>
              <w:t xml:space="preserve"> 04/13.7/7344-2023</w:t>
            </w:r>
          </w:p>
        </w:tc>
      </w:tr>
      <w:tr w:rsidR="00DD381C" w:rsidRPr="00FF42CE" w:rsidTr="002E376D">
        <w:trPr>
          <w:tblCellSpacing w:w="0" w:type="dxa"/>
        </w:trPr>
        <w:tc>
          <w:tcPr>
            <w:tcW w:w="7920" w:type="dxa"/>
            <w:tcBorders>
              <w:top w:val="outset" w:sz="6" w:space="0" w:color="auto"/>
              <w:left w:val="outset" w:sz="6" w:space="0" w:color="auto"/>
              <w:bottom w:val="outset" w:sz="6" w:space="0" w:color="auto"/>
              <w:right w:val="outset" w:sz="6" w:space="0" w:color="auto"/>
            </w:tcBorders>
          </w:tcPr>
          <w:p w:rsidR="00DD381C" w:rsidRPr="002E5E26" w:rsidRDefault="00DD381C" w:rsidP="00DD381C">
            <w:pPr>
              <w:ind w:left="90" w:right="60"/>
              <w:contextualSpacing/>
              <w:jc w:val="both"/>
              <w:rPr>
                <w:i/>
                <w:lang w:val="hy-AM"/>
              </w:rPr>
            </w:pPr>
            <w:r w:rsidRPr="002E5E26">
              <w:rPr>
                <w:lang w:val="hy-AM"/>
              </w:rPr>
              <w:t xml:space="preserve">«ՀՀ կառավարության 2022 թվականի հոկտեմբերի 13-ի N 1570-Ա որոշման մեջ փոփոխություններ կատարելու մասին» ՀՀ կառավարության որոշման նախագծի հետ, հայտնում ենք, որ ՀՀ ՏԿԵ </w:t>
            </w:r>
            <w:r w:rsidRPr="002E5E26">
              <w:rPr>
                <w:lang w:val="hy-AM"/>
              </w:rPr>
              <w:lastRenderedPageBreak/>
              <w:t>նախարարության 19.09.2023թ</w:t>
            </w:r>
            <w:r>
              <w:rPr>
                <w:lang w:val="hy-AM"/>
              </w:rPr>
              <w:t>.</w:t>
            </w:r>
            <w:r w:rsidRPr="002E5E26">
              <w:rPr>
                <w:lang w:val="hy-AM"/>
              </w:rPr>
              <w:t xml:space="preserve"> թիվ 01/11.11/6916-2023 գրությամբ ներկայացվել են շրջանառվող նախագծի վերաբերյալ Կոմիտեի դիտողությունները և առաջարկությունները: Միաժամանակ նույն գրությանը կից ներկայացված է նաև «Կարեն Դեմիրճյանի անվան մարզահամերգային համալիր» ՓԲԸ-ի կարծիքը, որով վերջինս գույքի ցանկում առաջարկվող փոփոխությունների մասով նույնպես հայտնել է իր համաձայնությունը: </w:t>
            </w:r>
          </w:p>
          <w:p w:rsidR="00DD381C" w:rsidRDefault="00DD381C" w:rsidP="00DD381C">
            <w:pPr>
              <w:spacing w:after="0"/>
              <w:contextualSpacing/>
              <w:jc w:val="both"/>
              <w:rPr>
                <w:i/>
                <w:lang w:val="hy-AM"/>
              </w:rPr>
            </w:pPr>
            <w:r w:rsidRPr="002E5E26">
              <w:rPr>
                <w:lang w:val="hy-AM"/>
              </w:rPr>
              <w:tab/>
              <w:t>Նախագծի ընդունման դեպքում գույքի արդեն իսկ հաստատված հանձնման-ընդունման ակտերում որոշման հիմքով նոր հավելվածին համապատասխան կկատարվեն փոփոխություններ՝ սահմանված կարգին համաձայն:</w:t>
            </w:r>
          </w:p>
          <w:p w:rsidR="00DD381C" w:rsidRPr="0000597F" w:rsidRDefault="00DD381C" w:rsidP="00DD381C">
            <w:pPr>
              <w:spacing w:after="0"/>
              <w:contextualSpacing/>
              <w:jc w:val="both"/>
              <w:rPr>
                <w:i/>
                <w:lang w:val="hy-AM"/>
              </w:rPr>
            </w:pPr>
            <w:r>
              <w:rPr>
                <w:lang w:val="hy-AM"/>
              </w:rPr>
              <w:tab/>
            </w:r>
            <w:r w:rsidRPr="00574704">
              <w:rPr>
                <w:lang w:val="hy-AM"/>
              </w:rPr>
              <w:t xml:space="preserve">Կից ներկայացնում ենք </w:t>
            </w:r>
            <w:r w:rsidRPr="002E5E26">
              <w:rPr>
                <w:lang w:val="hy-AM"/>
              </w:rPr>
              <w:t xml:space="preserve">ՀՀ կառավարության </w:t>
            </w:r>
            <w:r w:rsidRPr="00574704">
              <w:rPr>
                <w:lang w:val="hy-AM"/>
              </w:rPr>
              <w:t>13.10.</w:t>
            </w:r>
            <w:r w:rsidRPr="002E5E26">
              <w:rPr>
                <w:lang w:val="hy-AM"/>
              </w:rPr>
              <w:t>2022թ</w:t>
            </w:r>
            <w:r>
              <w:rPr>
                <w:lang w:val="hy-AM"/>
              </w:rPr>
              <w:t>.</w:t>
            </w:r>
            <w:r w:rsidRPr="002E5E26">
              <w:rPr>
                <w:lang w:val="hy-AM"/>
              </w:rPr>
              <w:t xml:space="preserve"> N 1570-Ա որոշման </w:t>
            </w:r>
            <w:r w:rsidRPr="00574704">
              <w:rPr>
                <w:lang w:val="hy-AM"/>
              </w:rPr>
              <w:t>հիմքով Կոմիտեի հաշվեկշռում</w:t>
            </w:r>
            <w:r w:rsidRPr="003F1CE8">
              <w:rPr>
                <w:lang w:val="hy-AM"/>
              </w:rPr>
              <w:t xml:space="preserve"> այս պահի դրությամբ</w:t>
            </w:r>
            <w:r w:rsidRPr="00574704">
              <w:rPr>
                <w:lang w:val="hy-AM"/>
              </w:rPr>
              <w:t xml:space="preserve"> հաշվառված գույքի հանձնման-ընդունման ակտերի պատկերամուտը:</w:t>
            </w:r>
          </w:p>
          <w:p w:rsidR="00DD381C" w:rsidRPr="00AF14F2" w:rsidRDefault="00DD381C" w:rsidP="00DD381C">
            <w:pPr>
              <w:ind w:left="180" w:firstLine="720"/>
              <w:jc w:val="both"/>
              <w:rPr>
                <w:rFonts w:cs="GHEA Grapalat"/>
                <w:lang w:val="hy-AM"/>
              </w:rPr>
            </w:pPr>
          </w:p>
        </w:tc>
        <w:tc>
          <w:tcPr>
            <w:tcW w:w="3870" w:type="dxa"/>
            <w:tcBorders>
              <w:top w:val="outset" w:sz="6" w:space="0" w:color="auto"/>
              <w:left w:val="outset" w:sz="6" w:space="0" w:color="auto"/>
              <w:bottom w:val="outset" w:sz="6" w:space="0" w:color="auto"/>
              <w:right w:val="outset" w:sz="6" w:space="0" w:color="auto"/>
            </w:tcBorders>
          </w:tcPr>
          <w:p w:rsidR="00813F25" w:rsidRDefault="00813F25" w:rsidP="00F03C60">
            <w:pPr>
              <w:spacing w:after="0"/>
              <w:rPr>
                <w:b/>
                <w:sz w:val="20"/>
                <w:szCs w:val="20"/>
                <w:shd w:val="clear" w:color="auto" w:fill="FFFFFF"/>
                <w:lang w:val="hy-AM"/>
              </w:rPr>
            </w:pPr>
            <w:r>
              <w:rPr>
                <w:lang w:val="hy-AM"/>
              </w:rPr>
              <w:lastRenderedPageBreak/>
              <w:t xml:space="preserve">Ընդունվել է </w:t>
            </w:r>
            <w:r w:rsidRPr="00813F25">
              <w:rPr>
                <w:lang w:val="hy-AM"/>
              </w:rPr>
              <w:t xml:space="preserve">և </w:t>
            </w:r>
            <w:r w:rsidRPr="00813F25">
              <w:rPr>
                <w:rFonts w:eastAsia="Times New Roman" w:cs="Times Armenian"/>
                <w:noProof/>
                <w:lang w:val="hy-AM" w:eastAsia="ru-RU"/>
              </w:rPr>
              <w:t xml:space="preserve">Վարչապետի աշխատակազմի ղեկավարի 03.10.2023թ.  հմ. </w:t>
            </w:r>
            <w:r w:rsidRPr="00813F25">
              <w:rPr>
                <w:shd w:val="clear" w:color="auto" w:fill="FFFFFF"/>
                <w:lang w:val="hy-AM"/>
              </w:rPr>
              <w:t>02/16.32/33382-</w:t>
            </w:r>
            <w:r w:rsidRPr="00813F25">
              <w:rPr>
                <w:shd w:val="clear" w:color="auto" w:fill="FFFFFF"/>
                <w:lang w:val="hy-AM"/>
              </w:rPr>
              <w:lastRenderedPageBreak/>
              <w:t>2023 հանձնարարականի համաձայն</w:t>
            </w:r>
            <w:r>
              <w:rPr>
                <w:b/>
                <w:sz w:val="20"/>
                <w:szCs w:val="20"/>
                <w:shd w:val="clear" w:color="auto" w:fill="FFFFFF"/>
                <w:lang w:val="hy-AM"/>
              </w:rPr>
              <w:t xml:space="preserve"> </w:t>
            </w:r>
            <w:r w:rsidR="00675B13" w:rsidRPr="00F03C60">
              <w:rPr>
                <w:shd w:val="clear" w:color="auto" w:fill="FFFFFF"/>
                <w:lang w:val="hy-AM"/>
              </w:rPr>
              <w:t xml:space="preserve">շահագրգիռ գերատեսչությունների քննարկմանն է ներկայացվել լրամշակված </w:t>
            </w:r>
            <w:r w:rsidR="00F03C60">
              <w:rPr>
                <w:shd w:val="clear" w:color="auto" w:fill="FFFFFF"/>
                <w:lang w:val="hy-AM"/>
              </w:rPr>
              <w:t>Ն</w:t>
            </w:r>
            <w:r w:rsidR="00675B13" w:rsidRPr="00F03C60">
              <w:rPr>
                <w:shd w:val="clear" w:color="auto" w:fill="FFFFFF"/>
                <w:lang w:val="hy-AM"/>
              </w:rPr>
              <w:t>ախագիծը</w:t>
            </w:r>
          </w:p>
          <w:p w:rsidR="00DD381C" w:rsidRPr="00316280" w:rsidRDefault="00DD381C" w:rsidP="00F03C60">
            <w:pPr>
              <w:spacing w:after="0" w:line="360" w:lineRule="auto"/>
              <w:rPr>
                <w:bCs/>
                <w:lang w:val="hy-AM"/>
              </w:rPr>
            </w:pPr>
          </w:p>
        </w:tc>
      </w:tr>
      <w:tr w:rsidR="00C22A01" w:rsidRPr="00C22A01" w:rsidTr="00AA25A8">
        <w:trPr>
          <w:tblCellSpacing w:w="0" w:type="dxa"/>
        </w:trPr>
        <w:tc>
          <w:tcPr>
            <w:tcW w:w="7920" w:type="dxa"/>
            <w:vMerge w:val="restart"/>
            <w:tcBorders>
              <w:top w:val="outset" w:sz="6" w:space="0" w:color="auto"/>
              <w:left w:val="outset" w:sz="6" w:space="0" w:color="auto"/>
              <w:right w:val="outset" w:sz="6" w:space="0" w:color="auto"/>
            </w:tcBorders>
          </w:tcPr>
          <w:p w:rsidR="00C22A01" w:rsidRPr="00C22A01" w:rsidRDefault="00C22A01" w:rsidP="00DD381C">
            <w:pPr>
              <w:ind w:left="90" w:right="60"/>
              <w:contextualSpacing/>
              <w:jc w:val="both"/>
              <w:rPr>
                <w:lang w:val="hy-AM"/>
              </w:rPr>
            </w:pPr>
            <w:r w:rsidRPr="00C22A01">
              <w:rPr>
                <w:lang w:val="hy-AM"/>
              </w:rPr>
              <w:lastRenderedPageBreak/>
              <w:t>8.</w:t>
            </w:r>
            <w:r w:rsidRPr="00AE085B">
              <w:rPr>
                <w:b/>
                <w:bCs/>
                <w:lang w:val="hy-AM"/>
              </w:rPr>
              <w:t xml:space="preserve"> Տ</w:t>
            </w:r>
            <w:r w:rsidRPr="003D034A">
              <w:rPr>
                <w:b/>
                <w:bCs/>
                <w:lang w:val="hy-AM"/>
              </w:rPr>
              <w:t xml:space="preserve">արածքային </w:t>
            </w:r>
            <w:r>
              <w:rPr>
                <w:b/>
                <w:bCs/>
                <w:lang w:val="hy-AM"/>
              </w:rPr>
              <w:t>կառավարման</w:t>
            </w:r>
            <w:r w:rsidRPr="003D034A">
              <w:rPr>
                <w:b/>
                <w:bCs/>
                <w:lang w:val="hy-AM"/>
              </w:rPr>
              <w:t xml:space="preserve"> և ենթակառուցվածքների </w:t>
            </w:r>
            <w:r w:rsidRPr="00046B8D">
              <w:rPr>
                <w:b/>
                <w:bCs/>
                <w:lang w:val="hy-AM"/>
              </w:rPr>
              <w:t>նախարարություն</w:t>
            </w: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22A01" w:rsidRPr="00CD423E" w:rsidRDefault="00C22A01" w:rsidP="00F03C60">
            <w:pPr>
              <w:spacing w:after="0"/>
              <w:rPr>
                <w:b/>
                <w:lang w:val="hy-AM"/>
              </w:rPr>
            </w:pPr>
            <w:r w:rsidRPr="00CD423E">
              <w:rPr>
                <w:b/>
              </w:rPr>
              <w:t>24.10.2023</w:t>
            </w:r>
            <w:r w:rsidR="00CD423E" w:rsidRPr="00CD423E">
              <w:rPr>
                <w:b/>
                <w:lang w:val="hy-AM"/>
              </w:rPr>
              <w:t>թ.</w:t>
            </w:r>
          </w:p>
        </w:tc>
      </w:tr>
      <w:tr w:rsidR="00C22A01" w:rsidRPr="00C22A01" w:rsidTr="00AA25A8">
        <w:trPr>
          <w:tblCellSpacing w:w="0" w:type="dxa"/>
        </w:trPr>
        <w:tc>
          <w:tcPr>
            <w:tcW w:w="7920" w:type="dxa"/>
            <w:vMerge/>
            <w:tcBorders>
              <w:left w:val="outset" w:sz="6" w:space="0" w:color="auto"/>
              <w:bottom w:val="outset" w:sz="6" w:space="0" w:color="auto"/>
              <w:right w:val="outset" w:sz="6" w:space="0" w:color="auto"/>
            </w:tcBorders>
          </w:tcPr>
          <w:p w:rsidR="00C22A01" w:rsidRPr="002E5E26" w:rsidRDefault="00C22A01" w:rsidP="00DD381C">
            <w:pPr>
              <w:ind w:left="90" w:right="60"/>
              <w:contextualSpacing/>
              <w:jc w:val="both"/>
              <w:rPr>
                <w:lang w:val="hy-AM"/>
              </w:rPr>
            </w:pP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A25A8" w:rsidRPr="00046B8D" w:rsidRDefault="00C22A01" w:rsidP="00AA25A8">
            <w:pPr>
              <w:shd w:val="clear" w:color="auto" w:fill="BFBFBF" w:themeFill="background1" w:themeFillShade="BF"/>
              <w:spacing w:after="0" w:line="240" w:lineRule="auto"/>
              <w:rPr>
                <w:rFonts w:eastAsia="Times New Roman"/>
                <w:lang w:val="hy-AM"/>
              </w:rPr>
            </w:pPr>
            <w:r w:rsidRPr="00CD423E">
              <w:rPr>
                <w:b/>
                <w:bCs/>
              </w:rPr>
              <w:t>N</w:t>
            </w:r>
            <w:r w:rsidR="00AA25A8">
              <w:rPr>
                <w:b/>
                <w:bCs/>
              </w:rPr>
              <w:t xml:space="preserve"> </w:t>
            </w:r>
            <w:r w:rsidR="00AA25A8" w:rsidRPr="00AA25A8">
              <w:rPr>
                <w:rFonts w:cs="Sylfaen"/>
                <w:b/>
                <w:shd w:val="clear" w:color="auto" w:fill="BFBFBF" w:themeFill="background1" w:themeFillShade="BF"/>
              </w:rPr>
              <w:t>ԳՍ</w:t>
            </w:r>
            <w:r w:rsidR="00AA25A8" w:rsidRPr="00AA25A8">
              <w:rPr>
                <w:b/>
                <w:shd w:val="clear" w:color="auto" w:fill="BFBFBF" w:themeFill="background1" w:themeFillShade="BF"/>
              </w:rPr>
              <w:t>//32490-2023</w:t>
            </w:r>
          </w:p>
          <w:p w:rsidR="00AA25A8" w:rsidRPr="00046B8D" w:rsidRDefault="00AA25A8" w:rsidP="00AA25A8">
            <w:pPr>
              <w:spacing w:after="0" w:line="240" w:lineRule="auto"/>
              <w:rPr>
                <w:rFonts w:eastAsia="Times New Roman"/>
                <w:lang w:val="hy-AM"/>
              </w:rPr>
            </w:pPr>
          </w:p>
          <w:p w:rsidR="00C22A01" w:rsidRPr="00CD423E" w:rsidRDefault="00C22A01" w:rsidP="00AA25A8">
            <w:pPr>
              <w:spacing w:after="0"/>
              <w:rPr>
                <w:b/>
                <w:lang w:val="hy-AM"/>
              </w:rPr>
            </w:pPr>
          </w:p>
        </w:tc>
      </w:tr>
      <w:tr w:rsidR="00C22A01" w:rsidRPr="00313B91" w:rsidTr="002E376D">
        <w:trPr>
          <w:tblCellSpacing w:w="0" w:type="dxa"/>
        </w:trPr>
        <w:tc>
          <w:tcPr>
            <w:tcW w:w="7920" w:type="dxa"/>
            <w:tcBorders>
              <w:top w:val="outset" w:sz="6" w:space="0" w:color="auto"/>
              <w:left w:val="outset" w:sz="6" w:space="0" w:color="auto"/>
              <w:bottom w:val="outset" w:sz="6" w:space="0" w:color="auto"/>
              <w:right w:val="outset" w:sz="6" w:space="0" w:color="auto"/>
            </w:tcBorders>
          </w:tcPr>
          <w:p w:rsidR="00C22A01" w:rsidRPr="0035621A" w:rsidRDefault="00C22A01" w:rsidP="00C22A01">
            <w:pPr>
              <w:spacing w:line="360" w:lineRule="auto"/>
              <w:ind w:firstLine="576"/>
              <w:jc w:val="both"/>
              <w:rPr>
                <w:rFonts w:cs="Sylfaen"/>
                <w:noProof/>
                <w:lang w:val="hy-AM"/>
              </w:rPr>
            </w:pPr>
            <w:r w:rsidRPr="0035621A">
              <w:rPr>
                <w:rFonts w:cs="Sylfaen"/>
                <w:noProof/>
                <w:lang w:val="hy-AM"/>
              </w:rPr>
              <w:t>առաջարկում ենք.</w:t>
            </w:r>
          </w:p>
          <w:p w:rsidR="00C22A01" w:rsidRPr="0035621A" w:rsidRDefault="00C22A01" w:rsidP="00C22A01">
            <w:pPr>
              <w:numPr>
                <w:ilvl w:val="0"/>
                <w:numId w:val="4"/>
              </w:numPr>
              <w:spacing w:line="360" w:lineRule="auto"/>
              <w:ind w:left="0" w:firstLine="576"/>
              <w:contextualSpacing/>
              <w:jc w:val="both"/>
              <w:rPr>
                <w:rFonts w:cs="Sylfaen"/>
                <w:noProof/>
                <w:lang w:val="hy-AM"/>
              </w:rPr>
            </w:pPr>
            <w:r w:rsidRPr="0035621A">
              <w:rPr>
                <w:rFonts w:cs="Sylfaen"/>
                <w:noProof/>
                <w:lang w:val="hy-AM"/>
              </w:rPr>
              <w:t xml:space="preserve">Նախագծի 1-ին կետի 3-րդ ենթակետում «Որոշման» բառից հետո լրացնել «վերնագրում և» բառերը, իսկ «անհատույց» բառից առաջ՝ «անժամկետ,» բառը,  </w:t>
            </w:r>
          </w:p>
          <w:p w:rsidR="00C22A01" w:rsidRPr="0035621A" w:rsidRDefault="00C22A01" w:rsidP="00C22A01">
            <w:pPr>
              <w:numPr>
                <w:ilvl w:val="0"/>
                <w:numId w:val="4"/>
              </w:numPr>
              <w:spacing w:line="360" w:lineRule="auto"/>
              <w:ind w:left="0" w:firstLine="576"/>
              <w:contextualSpacing/>
              <w:jc w:val="both"/>
              <w:rPr>
                <w:rFonts w:cs="Sylfaen"/>
                <w:noProof/>
                <w:lang w:val="hy-AM"/>
              </w:rPr>
            </w:pPr>
            <w:r w:rsidRPr="0035621A">
              <w:rPr>
                <w:rFonts w:cs="Sylfaen"/>
                <w:noProof/>
                <w:lang w:val="hy-AM"/>
              </w:rPr>
              <w:t>Նախագծի 1-ին կետի 4-րդ ենթակետում «3-րդ և 4-րդ կետերը» թվերն ու բառը փոխարինել «4-րդ կետը» թվով և բառով,</w:t>
            </w:r>
          </w:p>
          <w:p w:rsidR="00C22A01" w:rsidRPr="0035621A" w:rsidRDefault="00C22A01" w:rsidP="00C22A01">
            <w:pPr>
              <w:numPr>
                <w:ilvl w:val="0"/>
                <w:numId w:val="4"/>
              </w:numPr>
              <w:spacing w:line="360" w:lineRule="auto"/>
              <w:ind w:left="0" w:firstLine="576"/>
              <w:contextualSpacing/>
              <w:jc w:val="both"/>
              <w:rPr>
                <w:rFonts w:cs="Sylfaen"/>
                <w:noProof/>
                <w:lang w:val="hy-AM"/>
              </w:rPr>
            </w:pPr>
            <w:r w:rsidRPr="0035621A">
              <w:rPr>
                <w:rFonts w:cs="Sylfaen"/>
                <w:noProof/>
                <w:lang w:val="hy-AM"/>
              </w:rPr>
              <w:t xml:space="preserve">Նախագծի 2-րդ կետը խմբագրել՝ նախատեսելով դրույթ ոչ թե հավելվածում նշված գույքի հանձնման-ընդունման վերաբերյալ, քանի որ վերջինս արդեն իսկ հանձնված է ՀՀ տարածքային կառավարման և ենթակառուցվածքների նախարարության պետական գույքի կառավարման կոմիտեի տնօրինությանը, այլ հանձնման-ընդունման ակտում համապատասխան փոփոխություն կատարելու վերաբերյալ, </w:t>
            </w:r>
          </w:p>
          <w:p w:rsidR="00C22A01" w:rsidRPr="0035621A" w:rsidRDefault="00C22A01" w:rsidP="00C22A01">
            <w:pPr>
              <w:numPr>
                <w:ilvl w:val="0"/>
                <w:numId w:val="4"/>
              </w:numPr>
              <w:spacing w:line="360" w:lineRule="auto"/>
              <w:ind w:left="0" w:firstLine="576"/>
              <w:contextualSpacing/>
              <w:jc w:val="both"/>
              <w:rPr>
                <w:rFonts w:cs="CIDFont+F3"/>
                <w:lang w:val="hy-AM"/>
              </w:rPr>
            </w:pPr>
            <w:r w:rsidRPr="0035621A">
              <w:rPr>
                <w:rFonts w:cs="Sylfaen"/>
                <w:noProof/>
                <w:lang w:val="hy-AM"/>
              </w:rPr>
              <w:lastRenderedPageBreak/>
              <w:t xml:space="preserve">Նախագծում նախատեսել դրույթ՝ Որոշման հավելվածում նշված գույքը սեփականության իրավունքով </w:t>
            </w:r>
            <w:r w:rsidRPr="0035621A">
              <w:rPr>
                <w:shd w:val="clear" w:color="auto" w:fill="FFFFFF"/>
                <w:lang w:val="hy-AM"/>
              </w:rPr>
              <w:t>«Կարեն Դեմիրճյանի անվան մարզահամերգային համալիր» փակ բաժնետիրական ընկերությանը փոխանցելու նպատակով համապատասխան պայմանագիր կնքելու վերաբերյալ։</w:t>
            </w:r>
          </w:p>
          <w:p w:rsidR="00C22A01" w:rsidRPr="0035621A" w:rsidRDefault="00C22A01" w:rsidP="00C22A01">
            <w:pPr>
              <w:spacing w:line="360" w:lineRule="auto"/>
              <w:ind w:firstLine="426"/>
              <w:contextualSpacing/>
              <w:jc w:val="both"/>
              <w:rPr>
                <w:rFonts w:cs="CIDFont+F3"/>
                <w:lang w:val="hy-AM"/>
              </w:rPr>
            </w:pPr>
            <w:r w:rsidRPr="0035621A">
              <w:rPr>
                <w:lang w:val="hy-AM"/>
              </w:rPr>
              <w:t xml:space="preserve">Միաժամանակ հաշվի առնելով, որ Կարեն Դեմիրճյանի անվան մարզահամերգային համալիրի կազմակերպա-իրավական ձևը պետական ոչ առևտրային կազմակերպությունից դարձել է փակ բաժնետիրական ընկերություն՝ առաջարկում ենք փոփոխություններ նախատեսել նաև Որոշման նախաբանում՝ հանելով «Պետական ոչ առևտրային կազմակերպությունների մասին» օրենքի դրույթները և նախաբանը լրացնելով օրենսդրության այն նորմերով, համաձայն որոնց «Կարեն Դեմիրճյանի անվան մարզահամերգային համալիր» ՓԲԸ-ին գույքը հանձնվում է սեփականության իրավունքով։  </w:t>
            </w:r>
          </w:p>
          <w:p w:rsidR="00C22A01" w:rsidRPr="002E5E26" w:rsidRDefault="00C22A01" w:rsidP="00DD381C">
            <w:pPr>
              <w:ind w:left="90" w:right="60"/>
              <w:contextualSpacing/>
              <w:jc w:val="both"/>
              <w:rPr>
                <w:lang w:val="hy-AM"/>
              </w:rPr>
            </w:pPr>
          </w:p>
        </w:tc>
        <w:tc>
          <w:tcPr>
            <w:tcW w:w="3870" w:type="dxa"/>
            <w:tcBorders>
              <w:top w:val="outset" w:sz="6" w:space="0" w:color="auto"/>
              <w:left w:val="outset" w:sz="6" w:space="0" w:color="auto"/>
              <w:bottom w:val="outset" w:sz="6" w:space="0" w:color="auto"/>
              <w:right w:val="outset" w:sz="6" w:space="0" w:color="auto"/>
            </w:tcBorders>
          </w:tcPr>
          <w:p w:rsidR="00C22A01" w:rsidRDefault="00C22A01" w:rsidP="00F03C60">
            <w:pPr>
              <w:spacing w:after="0"/>
              <w:rPr>
                <w:rFonts w:ascii="Sylfaen" w:hAnsi="Sylfaen" w:cs="Sylfaen"/>
                <w:sz w:val="18"/>
                <w:szCs w:val="18"/>
                <w:shd w:val="clear" w:color="auto" w:fill="FFFFFF"/>
                <w:lang w:val="hy-AM"/>
              </w:rPr>
            </w:pPr>
          </w:p>
          <w:p w:rsidR="00313B91" w:rsidRDefault="00313B91" w:rsidP="00F03C60">
            <w:pPr>
              <w:spacing w:after="0"/>
              <w:rPr>
                <w:rFonts w:ascii="Sylfaen" w:hAnsi="Sylfaen" w:cs="Sylfaen"/>
                <w:sz w:val="18"/>
                <w:szCs w:val="18"/>
                <w:shd w:val="clear" w:color="auto" w:fill="FFFFFF"/>
                <w:lang w:val="hy-AM"/>
              </w:rPr>
            </w:pPr>
          </w:p>
          <w:p w:rsidR="00313B91" w:rsidRPr="00313B91" w:rsidRDefault="00313B91" w:rsidP="00313B91">
            <w:pPr>
              <w:pStyle w:val="a7"/>
              <w:numPr>
                <w:ilvl w:val="0"/>
                <w:numId w:val="5"/>
              </w:numPr>
              <w:spacing w:after="0"/>
              <w:rPr>
                <w:rFonts w:cs="Sylfaen"/>
                <w:shd w:val="clear" w:color="auto" w:fill="FFFFFF"/>
              </w:rPr>
            </w:pPr>
            <w:r>
              <w:rPr>
                <w:rFonts w:cs="Sylfaen"/>
                <w:shd w:val="clear" w:color="auto" w:fill="FFFFFF"/>
                <w:lang w:val="hy-AM"/>
              </w:rPr>
              <w:t>Ընդունվել է, կատարվել է լրացում</w:t>
            </w:r>
          </w:p>
          <w:p w:rsidR="00313B91" w:rsidRDefault="00313B91" w:rsidP="00313B91">
            <w:pPr>
              <w:pStyle w:val="a7"/>
              <w:spacing w:after="0"/>
              <w:rPr>
                <w:rFonts w:cs="Sylfaen"/>
                <w:shd w:val="clear" w:color="auto" w:fill="FFFFFF"/>
                <w:lang w:val="hy-AM"/>
              </w:rPr>
            </w:pPr>
          </w:p>
          <w:p w:rsidR="00313B91" w:rsidRPr="00313B91" w:rsidRDefault="00313B91" w:rsidP="00313B91">
            <w:pPr>
              <w:pStyle w:val="a7"/>
              <w:spacing w:after="0"/>
              <w:rPr>
                <w:rFonts w:cs="Sylfaen"/>
                <w:shd w:val="clear" w:color="auto" w:fill="FFFFFF"/>
              </w:rPr>
            </w:pPr>
          </w:p>
          <w:p w:rsidR="00313B91" w:rsidRPr="00313B91" w:rsidRDefault="00313B91" w:rsidP="00313B91">
            <w:pPr>
              <w:pStyle w:val="a7"/>
              <w:numPr>
                <w:ilvl w:val="0"/>
                <w:numId w:val="5"/>
              </w:numPr>
              <w:spacing w:after="0"/>
              <w:rPr>
                <w:rFonts w:cs="Sylfaen"/>
                <w:shd w:val="clear" w:color="auto" w:fill="FFFFFF"/>
              </w:rPr>
            </w:pPr>
            <w:r>
              <w:rPr>
                <w:rFonts w:cs="Sylfaen"/>
                <w:shd w:val="clear" w:color="auto" w:fill="FFFFFF"/>
                <w:lang w:val="hy-AM"/>
              </w:rPr>
              <w:t>Ընդունվել է, խմբագրվել է</w:t>
            </w:r>
          </w:p>
          <w:p w:rsidR="00313B91" w:rsidRPr="00313B91" w:rsidRDefault="00313B91" w:rsidP="00313B91">
            <w:pPr>
              <w:pStyle w:val="a7"/>
              <w:spacing w:after="0"/>
              <w:rPr>
                <w:rFonts w:cs="Sylfaen"/>
                <w:shd w:val="clear" w:color="auto" w:fill="FFFFFF"/>
              </w:rPr>
            </w:pPr>
          </w:p>
          <w:p w:rsidR="00313B91" w:rsidRPr="00313B91" w:rsidRDefault="00313B91" w:rsidP="00313B91">
            <w:pPr>
              <w:pStyle w:val="a7"/>
              <w:spacing w:after="0"/>
              <w:rPr>
                <w:rFonts w:cs="Sylfaen"/>
                <w:shd w:val="clear" w:color="auto" w:fill="FFFFFF"/>
              </w:rPr>
            </w:pPr>
          </w:p>
          <w:p w:rsidR="00313B91" w:rsidRPr="00313B91" w:rsidRDefault="00313B91" w:rsidP="00313B91">
            <w:pPr>
              <w:pStyle w:val="a7"/>
              <w:numPr>
                <w:ilvl w:val="0"/>
                <w:numId w:val="5"/>
              </w:numPr>
              <w:spacing w:after="0"/>
              <w:rPr>
                <w:rFonts w:cs="Sylfaen"/>
                <w:shd w:val="clear" w:color="auto" w:fill="FFFFFF"/>
              </w:rPr>
            </w:pPr>
            <w:r>
              <w:rPr>
                <w:rFonts w:cs="Sylfaen"/>
                <w:shd w:val="clear" w:color="auto" w:fill="FFFFFF"/>
                <w:lang w:val="hy-AM"/>
              </w:rPr>
              <w:t>Ընդունվել է, խմբագրվել է</w:t>
            </w:r>
          </w:p>
          <w:p w:rsidR="00313B91" w:rsidRPr="00313B91" w:rsidRDefault="00313B91" w:rsidP="00313B91">
            <w:pPr>
              <w:pStyle w:val="a7"/>
              <w:rPr>
                <w:rFonts w:cs="Sylfaen"/>
                <w:shd w:val="clear" w:color="auto" w:fill="FFFFFF"/>
              </w:rPr>
            </w:pPr>
          </w:p>
          <w:p w:rsidR="00313B91" w:rsidRDefault="00313B91" w:rsidP="00313B91">
            <w:pPr>
              <w:spacing w:after="0"/>
              <w:rPr>
                <w:rFonts w:cs="Sylfaen"/>
                <w:shd w:val="clear" w:color="auto" w:fill="FFFFFF"/>
              </w:rPr>
            </w:pPr>
          </w:p>
          <w:p w:rsidR="00313B91" w:rsidRDefault="00313B91" w:rsidP="00313B91">
            <w:pPr>
              <w:spacing w:after="0"/>
              <w:rPr>
                <w:rFonts w:cs="Sylfaen"/>
                <w:shd w:val="clear" w:color="auto" w:fill="FFFFFF"/>
              </w:rPr>
            </w:pPr>
          </w:p>
          <w:p w:rsidR="00313B91" w:rsidRDefault="00313B91" w:rsidP="00313B91">
            <w:pPr>
              <w:spacing w:after="0"/>
              <w:rPr>
                <w:rFonts w:cs="Sylfaen"/>
                <w:shd w:val="clear" w:color="auto" w:fill="FFFFFF"/>
              </w:rPr>
            </w:pPr>
          </w:p>
          <w:p w:rsidR="00313B91" w:rsidRPr="00313B91" w:rsidRDefault="00313B91" w:rsidP="00313B91">
            <w:pPr>
              <w:spacing w:after="0"/>
              <w:rPr>
                <w:rFonts w:cs="Sylfaen"/>
                <w:shd w:val="clear" w:color="auto" w:fill="FFFFFF"/>
              </w:rPr>
            </w:pPr>
          </w:p>
          <w:p w:rsidR="00313B91" w:rsidRPr="00313B91" w:rsidRDefault="00313B91" w:rsidP="00313B91">
            <w:pPr>
              <w:pStyle w:val="a7"/>
              <w:rPr>
                <w:rFonts w:cs="Sylfaen"/>
                <w:shd w:val="clear" w:color="auto" w:fill="FFFFFF"/>
              </w:rPr>
            </w:pPr>
          </w:p>
          <w:p w:rsidR="00313B91" w:rsidRPr="00313B91" w:rsidRDefault="00313B91" w:rsidP="00313B91">
            <w:pPr>
              <w:pStyle w:val="a7"/>
              <w:numPr>
                <w:ilvl w:val="0"/>
                <w:numId w:val="5"/>
              </w:numPr>
              <w:spacing w:after="0"/>
              <w:rPr>
                <w:rFonts w:cs="Sylfaen"/>
                <w:shd w:val="clear" w:color="auto" w:fill="FFFFFF"/>
              </w:rPr>
            </w:pPr>
            <w:r>
              <w:rPr>
                <w:rFonts w:cs="Sylfaen"/>
                <w:shd w:val="clear" w:color="auto" w:fill="FFFFFF"/>
                <w:lang w:val="hy-AM"/>
              </w:rPr>
              <w:t>Ընդունվել է, նախագծի 3-րդ կետը լրամշակվել է</w:t>
            </w:r>
          </w:p>
          <w:p w:rsidR="00313B91" w:rsidRDefault="00313B91" w:rsidP="00313B91">
            <w:pPr>
              <w:pStyle w:val="a7"/>
              <w:spacing w:after="0"/>
              <w:rPr>
                <w:rFonts w:cs="Sylfaen"/>
                <w:shd w:val="clear" w:color="auto" w:fill="FFFFFF"/>
                <w:lang w:val="hy-AM"/>
              </w:rPr>
            </w:pPr>
          </w:p>
          <w:p w:rsidR="00313B91" w:rsidRDefault="00313B91" w:rsidP="00313B91">
            <w:pPr>
              <w:pStyle w:val="a7"/>
              <w:spacing w:after="0"/>
              <w:rPr>
                <w:rFonts w:cs="Sylfaen"/>
                <w:shd w:val="clear" w:color="auto" w:fill="FFFFFF"/>
                <w:lang w:val="hy-AM"/>
              </w:rPr>
            </w:pPr>
          </w:p>
          <w:p w:rsidR="00313B91" w:rsidRPr="00313B91" w:rsidRDefault="00313B91" w:rsidP="00313B91">
            <w:pPr>
              <w:pStyle w:val="a7"/>
              <w:spacing w:after="0"/>
              <w:rPr>
                <w:rFonts w:cs="Sylfaen"/>
                <w:shd w:val="clear" w:color="auto" w:fill="FFFFFF"/>
              </w:rPr>
            </w:pPr>
          </w:p>
          <w:p w:rsidR="00313B91" w:rsidRDefault="00313B91" w:rsidP="00313B91">
            <w:pPr>
              <w:pStyle w:val="a7"/>
              <w:spacing w:after="0"/>
              <w:rPr>
                <w:rFonts w:cs="Sylfaen"/>
                <w:shd w:val="clear" w:color="auto" w:fill="FFFFFF"/>
                <w:lang w:val="hy-AM"/>
              </w:rPr>
            </w:pPr>
          </w:p>
          <w:p w:rsidR="00313B91" w:rsidRPr="00313B91" w:rsidRDefault="00313B91" w:rsidP="00313B91">
            <w:pPr>
              <w:pStyle w:val="a7"/>
              <w:spacing w:after="0"/>
              <w:rPr>
                <w:rFonts w:cs="Sylfaen"/>
                <w:shd w:val="clear" w:color="auto" w:fill="FFFFFF"/>
              </w:rPr>
            </w:pPr>
          </w:p>
          <w:p w:rsidR="00313B91" w:rsidRPr="00313B91" w:rsidRDefault="00313B91" w:rsidP="00313B91">
            <w:pPr>
              <w:pStyle w:val="a7"/>
              <w:numPr>
                <w:ilvl w:val="0"/>
                <w:numId w:val="5"/>
              </w:numPr>
              <w:spacing w:after="0"/>
              <w:rPr>
                <w:rFonts w:cs="Sylfaen"/>
                <w:shd w:val="clear" w:color="auto" w:fill="FFFFFF"/>
              </w:rPr>
            </w:pPr>
            <w:r>
              <w:rPr>
                <w:rFonts w:cs="Sylfaen"/>
                <w:shd w:val="clear" w:color="auto" w:fill="FFFFFF"/>
                <w:lang w:val="hy-AM"/>
              </w:rPr>
              <w:t>Ընդունվել է, նախագծի նախաբանը լրամշակվել է</w:t>
            </w:r>
          </w:p>
          <w:p w:rsidR="00313B91" w:rsidRPr="00313B91" w:rsidRDefault="00313B91" w:rsidP="00313B91">
            <w:pPr>
              <w:spacing w:after="0"/>
              <w:rPr>
                <w:rFonts w:cs="Sylfaen"/>
                <w:shd w:val="clear" w:color="auto" w:fill="FFFFFF"/>
              </w:rPr>
            </w:pPr>
          </w:p>
        </w:tc>
      </w:tr>
      <w:tr w:rsidR="00C22A01" w:rsidRPr="00C22A01" w:rsidTr="00AA25A8">
        <w:trPr>
          <w:tblCellSpacing w:w="0" w:type="dxa"/>
        </w:trPr>
        <w:tc>
          <w:tcPr>
            <w:tcW w:w="7920" w:type="dxa"/>
            <w:vMerge w:val="restart"/>
            <w:tcBorders>
              <w:top w:val="outset" w:sz="6" w:space="0" w:color="auto"/>
              <w:left w:val="outset" w:sz="6" w:space="0" w:color="auto"/>
              <w:right w:val="outset" w:sz="6" w:space="0" w:color="auto"/>
            </w:tcBorders>
          </w:tcPr>
          <w:p w:rsidR="00C22A01" w:rsidRPr="00C22A01" w:rsidRDefault="00C22A01" w:rsidP="00C22A01">
            <w:pPr>
              <w:spacing w:line="360" w:lineRule="auto"/>
              <w:ind w:firstLine="576"/>
              <w:jc w:val="both"/>
              <w:rPr>
                <w:rFonts w:cs="Sylfaen"/>
                <w:noProof/>
              </w:rPr>
            </w:pPr>
            <w:r>
              <w:rPr>
                <w:rFonts w:cs="Sylfaen"/>
                <w:noProof/>
              </w:rPr>
              <w:lastRenderedPageBreak/>
              <w:t>9.</w:t>
            </w:r>
            <w:r w:rsidRPr="003D034A">
              <w:rPr>
                <w:b/>
                <w:bCs/>
                <w:lang w:val="hy-AM"/>
              </w:rPr>
              <w:t xml:space="preserve"> Ֆ</w:t>
            </w:r>
            <w:r w:rsidRPr="00046B8D">
              <w:rPr>
                <w:b/>
                <w:bCs/>
                <w:lang w:val="hy-AM"/>
              </w:rPr>
              <w:t>ինանսների</w:t>
            </w:r>
            <w:r w:rsidRPr="003D034A">
              <w:rPr>
                <w:b/>
                <w:bCs/>
                <w:lang w:val="hy-AM"/>
              </w:rPr>
              <w:t xml:space="preserve"> </w:t>
            </w:r>
            <w:r w:rsidRPr="00046B8D">
              <w:rPr>
                <w:b/>
                <w:bCs/>
                <w:lang w:val="hy-AM"/>
              </w:rPr>
              <w:t>նախարարություն</w:t>
            </w: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22A01" w:rsidRPr="00CD423E" w:rsidRDefault="00CD423E" w:rsidP="00F03C60">
            <w:pPr>
              <w:spacing w:after="0"/>
              <w:rPr>
                <w:rFonts w:cs="Sylfaen"/>
                <w:b/>
                <w:shd w:val="clear" w:color="auto" w:fill="FFFFFF"/>
              </w:rPr>
            </w:pPr>
            <w:r w:rsidRPr="00AA25A8">
              <w:rPr>
                <w:rFonts w:cs="Sylfaen"/>
                <w:b/>
                <w:shd w:val="clear" w:color="auto" w:fill="BFBFBF" w:themeFill="background1" w:themeFillShade="BF"/>
              </w:rPr>
              <w:t>27.10.2023</w:t>
            </w:r>
          </w:p>
        </w:tc>
      </w:tr>
      <w:tr w:rsidR="00C22A01" w:rsidRPr="00C22A01" w:rsidTr="00AA25A8">
        <w:trPr>
          <w:tblCellSpacing w:w="0" w:type="dxa"/>
        </w:trPr>
        <w:tc>
          <w:tcPr>
            <w:tcW w:w="7920" w:type="dxa"/>
            <w:vMerge/>
            <w:tcBorders>
              <w:left w:val="outset" w:sz="6" w:space="0" w:color="auto"/>
              <w:right w:val="outset" w:sz="6" w:space="0" w:color="auto"/>
            </w:tcBorders>
          </w:tcPr>
          <w:p w:rsidR="00C22A01" w:rsidRPr="0035621A" w:rsidRDefault="00C22A01" w:rsidP="00C22A01">
            <w:pPr>
              <w:spacing w:line="360" w:lineRule="auto"/>
              <w:ind w:firstLine="576"/>
              <w:jc w:val="both"/>
              <w:rPr>
                <w:rFonts w:cs="Sylfaen"/>
                <w:noProof/>
                <w:lang w:val="hy-AM"/>
              </w:rPr>
            </w:pPr>
          </w:p>
        </w:tc>
        <w:tc>
          <w:tcPr>
            <w:tcW w:w="38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22A01" w:rsidRPr="00CD423E" w:rsidRDefault="00CD423E" w:rsidP="00AA25A8">
            <w:pPr>
              <w:spacing w:after="0"/>
              <w:rPr>
                <w:rFonts w:cs="Sylfaen"/>
                <w:b/>
                <w:shd w:val="clear" w:color="auto" w:fill="FFFFFF"/>
                <w:lang w:val="hy-AM"/>
              </w:rPr>
            </w:pPr>
            <w:r w:rsidRPr="00A250E2">
              <w:rPr>
                <w:b/>
                <w:bCs/>
              </w:rPr>
              <w:t>N</w:t>
            </w:r>
            <w:r w:rsidR="00946585">
              <w:rPr>
                <w:b/>
                <w:bCs/>
              </w:rPr>
              <w:t xml:space="preserve"> </w:t>
            </w:r>
            <w:r w:rsidRPr="00AA25A8">
              <w:rPr>
                <w:b/>
                <w:shd w:val="clear" w:color="auto" w:fill="BFBFBF" w:themeFill="background1" w:themeFillShade="BF"/>
              </w:rPr>
              <w:t>01/11-1/20541-2023</w:t>
            </w:r>
          </w:p>
        </w:tc>
      </w:tr>
      <w:tr w:rsidR="00C22A01" w:rsidRPr="00C22A01" w:rsidTr="00A34932">
        <w:trPr>
          <w:tblCellSpacing w:w="0" w:type="dxa"/>
        </w:trPr>
        <w:tc>
          <w:tcPr>
            <w:tcW w:w="7920" w:type="dxa"/>
            <w:tcBorders>
              <w:left w:val="outset" w:sz="6" w:space="0" w:color="auto"/>
              <w:right w:val="outset" w:sz="6" w:space="0" w:color="auto"/>
            </w:tcBorders>
          </w:tcPr>
          <w:p w:rsidR="00C22A01" w:rsidRPr="0035621A" w:rsidRDefault="00062A72" w:rsidP="00C22A01">
            <w:pPr>
              <w:spacing w:line="360" w:lineRule="auto"/>
              <w:ind w:firstLine="576"/>
              <w:jc w:val="both"/>
              <w:rPr>
                <w:rFonts w:cs="Sylfaen"/>
                <w:noProof/>
                <w:lang w:val="hy-AM"/>
              </w:rPr>
            </w:pPr>
            <w:r w:rsidRPr="00326BB7">
              <w:rPr>
                <w:rFonts w:cs="GHEA Grapalat"/>
                <w:lang w:val="hy-AM"/>
              </w:rPr>
              <w:t xml:space="preserve">ՀՀ ֆինանսների նախարարությունն ուսումնասիրել է </w:t>
            </w:r>
            <w:r w:rsidRPr="00326BB7">
              <w:rPr>
                <w:shd w:val="clear" w:color="auto" w:fill="FFFFFF"/>
                <w:lang w:val="hy-AM"/>
              </w:rPr>
              <w:t>«Հայաստանի Հանրապետության կառավարության 2022 թվականի հոկտեմբերի 13-ի ՀՀ կառավարության N 1570-Ա որոշման մեջ փոփոխութուններ կատարելու մասին»</w:t>
            </w:r>
            <w:r w:rsidRPr="00326BB7">
              <w:rPr>
                <w:rStyle w:val="a6"/>
                <w:shd w:val="clear" w:color="auto" w:fill="FFFFFF"/>
                <w:lang w:val="hy-AM"/>
              </w:rPr>
              <w:t xml:space="preserve"> </w:t>
            </w:r>
            <w:r w:rsidRPr="00326BB7">
              <w:rPr>
                <w:rFonts w:cs="Sylfaen"/>
                <w:lang w:val="af-ZA"/>
              </w:rPr>
              <w:t>Հայաստանի</w:t>
            </w:r>
            <w:r w:rsidRPr="00326BB7">
              <w:rPr>
                <w:rFonts w:cs="Times Armenian"/>
                <w:lang w:val="af-ZA"/>
              </w:rPr>
              <w:t xml:space="preserve"> </w:t>
            </w:r>
            <w:r w:rsidRPr="00326BB7">
              <w:rPr>
                <w:rFonts w:cs="Sylfaen"/>
                <w:lang w:val="af-ZA"/>
              </w:rPr>
              <w:t>Հանրապետության</w:t>
            </w:r>
            <w:r w:rsidRPr="00326BB7">
              <w:rPr>
                <w:rFonts w:cs="Times Armenian"/>
                <w:lang w:val="af-ZA"/>
              </w:rPr>
              <w:t xml:space="preserve"> </w:t>
            </w:r>
            <w:r w:rsidRPr="00326BB7">
              <w:rPr>
                <w:rFonts w:cs="Sylfaen"/>
                <w:lang w:val="hy-AM"/>
              </w:rPr>
              <w:t>կառավարության</w:t>
            </w:r>
            <w:r w:rsidRPr="00326BB7">
              <w:rPr>
                <w:rFonts w:cs="Times Armenian"/>
                <w:lang w:val="af-ZA"/>
              </w:rPr>
              <w:t xml:space="preserve"> </w:t>
            </w:r>
            <w:r w:rsidRPr="00326BB7">
              <w:rPr>
                <w:rFonts w:cs="Sylfaen"/>
                <w:lang w:val="af-ZA"/>
              </w:rPr>
              <w:t>որոշման</w:t>
            </w:r>
            <w:r w:rsidRPr="00326BB7">
              <w:rPr>
                <w:rFonts w:cs="Times Armenian"/>
                <w:lang w:val="af-ZA"/>
              </w:rPr>
              <w:t xml:space="preserve"> </w:t>
            </w:r>
            <w:r w:rsidRPr="00326BB7">
              <w:rPr>
                <w:rFonts w:cs="Sylfaen"/>
                <w:lang w:val="af-ZA"/>
              </w:rPr>
              <w:t>նախագ</w:t>
            </w:r>
            <w:r w:rsidRPr="00326BB7">
              <w:rPr>
                <w:rFonts w:cs="Sylfaen"/>
                <w:lang w:val="hy-AM"/>
              </w:rPr>
              <w:t xml:space="preserve">իծը և հայտնում </w:t>
            </w:r>
            <w:r>
              <w:rPr>
                <w:rFonts w:cs="Sylfaen"/>
                <w:lang w:val="hy-AM"/>
              </w:rPr>
              <w:t xml:space="preserve">է, </w:t>
            </w:r>
            <w:r w:rsidRPr="00881ADB">
              <w:rPr>
                <w:bCs/>
                <w:spacing w:val="-6"/>
                <w:lang w:val="af-ZA"/>
              </w:rPr>
              <w:t xml:space="preserve">որ դիտողություններ </w:t>
            </w:r>
            <w:r>
              <w:rPr>
                <w:bCs/>
                <w:spacing w:val="-6"/>
                <w:lang w:val="hy-AM"/>
              </w:rPr>
              <w:t xml:space="preserve">ու </w:t>
            </w:r>
            <w:r w:rsidRPr="00881ADB">
              <w:rPr>
                <w:bCs/>
                <w:spacing w:val="-6"/>
                <w:lang w:val="af-ZA"/>
              </w:rPr>
              <w:t>առաջարկություններ չունի</w:t>
            </w:r>
          </w:p>
        </w:tc>
        <w:tc>
          <w:tcPr>
            <w:tcW w:w="3870" w:type="dxa"/>
            <w:tcBorders>
              <w:top w:val="outset" w:sz="6" w:space="0" w:color="auto"/>
              <w:left w:val="outset" w:sz="6" w:space="0" w:color="auto"/>
              <w:bottom w:val="outset" w:sz="6" w:space="0" w:color="auto"/>
              <w:right w:val="outset" w:sz="6" w:space="0" w:color="auto"/>
            </w:tcBorders>
          </w:tcPr>
          <w:p w:rsidR="00CD423E" w:rsidRDefault="00CD423E" w:rsidP="00CD423E">
            <w:pPr>
              <w:spacing w:after="0" w:line="240" w:lineRule="auto"/>
              <w:ind w:left="127"/>
              <w:jc w:val="both"/>
              <w:rPr>
                <w:rFonts w:cs="Sylfaen"/>
                <w:shd w:val="clear" w:color="auto" w:fill="FFFFFF"/>
                <w:lang w:val="hy-AM"/>
              </w:rPr>
            </w:pPr>
            <w:r>
              <w:rPr>
                <w:rFonts w:ascii="Sylfaen" w:hAnsi="Sylfaen" w:cs="Sylfaen"/>
                <w:sz w:val="18"/>
                <w:szCs w:val="18"/>
                <w:shd w:val="clear" w:color="auto" w:fill="FFFFFF"/>
                <w:lang w:val="hy-AM"/>
              </w:rPr>
              <w:t xml:space="preserve"> </w:t>
            </w:r>
            <w:r w:rsidRPr="002E5929">
              <w:rPr>
                <w:rFonts w:cs="Sylfaen"/>
                <w:shd w:val="clear" w:color="auto" w:fill="FFFFFF"/>
                <w:lang w:val="hy-AM"/>
              </w:rPr>
              <w:t xml:space="preserve"> Ընդունվել է</w:t>
            </w:r>
          </w:p>
          <w:p w:rsidR="00C22A01" w:rsidRPr="00C22A01" w:rsidRDefault="00C22A01" w:rsidP="00F03C60">
            <w:pPr>
              <w:spacing w:after="0"/>
              <w:rPr>
                <w:rFonts w:ascii="Sylfaen" w:hAnsi="Sylfaen" w:cs="Sylfaen"/>
                <w:sz w:val="18"/>
                <w:szCs w:val="18"/>
                <w:shd w:val="clear" w:color="auto" w:fill="FFFFFF"/>
                <w:lang w:val="hy-AM"/>
              </w:rPr>
            </w:pPr>
          </w:p>
        </w:tc>
      </w:tr>
      <w:tr w:rsidR="007B5A75" w:rsidRPr="00C22A01" w:rsidTr="00A34932">
        <w:trPr>
          <w:tblCellSpacing w:w="0" w:type="dxa"/>
        </w:trPr>
        <w:tc>
          <w:tcPr>
            <w:tcW w:w="7920" w:type="dxa"/>
            <w:vMerge w:val="restart"/>
            <w:tcBorders>
              <w:left w:val="outset" w:sz="6" w:space="0" w:color="auto"/>
              <w:right w:val="outset" w:sz="6" w:space="0" w:color="auto"/>
            </w:tcBorders>
          </w:tcPr>
          <w:p w:rsidR="00FD71EC" w:rsidRPr="00FD71EC" w:rsidRDefault="007B5A75" w:rsidP="00FD71EC">
            <w:pPr>
              <w:autoSpaceDE w:val="0"/>
              <w:autoSpaceDN w:val="0"/>
              <w:adjustRightInd w:val="0"/>
              <w:spacing w:after="0" w:line="240" w:lineRule="auto"/>
              <w:rPr>
                <w:rFonts w:cs="DejaVuSans-Bold"/>
                <w:b/>
                <w:bCs/>
              </w:rPr>
            </w:pPr>
            <w:r>
              <w:rPr>
                <w:rFonts w:cs="GHEA Grapalat"/>
              </w:rPr>
              <w:t xml:space="preserve">10. </w:t>
            </w:r>
            <w:r w:rsidR="00FD71EC" w:rsidRPr="00FD71EC">
              <w:rPr>
                <w:rFonts w:cs="Sylfaen"/>
                <w:b/>
                <w:bCs/>
              </w:rPr>
              <w:t>ԱՐՁԱՆԱԳՐՈՒԹՅՈՒՆ</w:t>
            </w:r>
            <w:r w:rsidR="00FD71EC" w:rsidRPr="00FD71EC">
              <w:rPr>
                <w:rFonts w:cs="DejaVuSans-Bold"/>
                <w:b/>
                <w:bCs/>
              </w:rPr>
              <w:t xml:space="preserve"> N </w:t>
            </w:r>
            <w:r w:rsidR="00FD71EC" w:rsidRPr="00FD71EC">
              <w:rPr>
                <w:rFonts w:cs="Sylfaen"/>
                <w:b/>
                <w:bCs/>
              </w:rPr>
              <w:t>ԿԱ</w:t>
            </w:r>
            <w:r w:rsidR="00FD71EC" w:rsidRPr="00FD71EC">
              <w:rPr>
                <w:rFonts w:cs="DejaVuSans-Bold"/>
                <w:b/>
                <w:bCs/>
              </w:rPr>
              <w:t>/339-2023</w:t>
            </w:r>
          </w:p>
          <w:p w:rsidR="00FD71EC" w:rsidRPr="00FD71EC" w:rsidRDefault="00FD71EC" w:rsidP="00FD71EC">
            <w:pPr>
              <w:autoSpaceDE w:val="0"/>
              <w:autoSpaceDN w:val="0"/>
              <w:adjustRightInd w:val="0"/>
              <w:spacing w:after="0" w:line="240" w:lineRule="auto"/>
              <w:rPr>
                <w:rFonts w:cs="DejaVuSans-Bold"/>
                <w:b/>
                <w:bCs/>
              </w:rPr>
            </w:pPr>
            <w:r w:rsidRPr="00FD71EC">
              <w:rPr>
                <w:rFonts w:cs="Sylfaen"/>
                <w:b/>
                <w:bCs/>
              </w:rPr>
              <w:t>ՖԻՆԱՆՍԱՏՆՏԵՍԱԿԱՆ</w:t>
            </w:r>
            <w:r w:rsidRPr="00FD71EC">
              <w:rPr>
                <w:rFonts w:cs="DejaVuSans-Bold"/>
                <w:b/>
                <w:bCs/>
              </w:rPr>
              <w:t xml:space="preserve"> </w:t>
            </w:r>
            <w:r w:rsidRPr="00FD71EC">
              <w:rPr>
                <w:rFonts w:cs="Sylfaen"/>
                <w:b/>
                <w:bCs/>
              </w:rPr>
              <w:t>ՆԱԽԱՐԱՐԱԿԱՆ</w:t>
            </w:r>
            <w:r w:rsidRPr="00FD71EC">
              <w:rPr>
                <w:rFonts w:cs="DejaVuSans-Bold"/>
                <w:b/>
                <w:bCs/>
              </w:rPr>
              <w:t xml:space="preserve"> </w:t>
            </w:r>
            <w:r w:rsidRPr="00FD71EC">
              <w:rPr>
                <w:rFonts w:cs="Sylfaen"/>
                <w:b/>
                <w:bCs/>
              </w:rPr>
              <w:t>ԿՈՄԻՏԵԻ</w:t>
            </w:r>
            <w:r w:rsidRPr="00FD71EC">
              <w:rPr>
                <w:rFonts w:cs="DejaVuSans-Bold"/>
                <w:b/>
                <w:bCs/>
              </w:rPr>
              <w:t xml:space="preserve"> </w:t>
            </w:r>
            <w:r w:rsidRPr="00FD71EC">
              <w:rPr>
                <w:rFonts w:cs="Sylfaen"/>
                <w:b/>
                <w:bCs/>
              </w:rPr>
              <w:t>ՆԻՍՏԻ</w:t>
            </w:r>
          </w:p>
          <w:p w:rsidR="007B5A75" w:rsidRPr="007B5A75" w:rsidRDefault="00FD71EC" w:rsidP="00FD71EC">
            <w:pPr>
              <w:spacing w:line="360" w:lineRule="auto"/>
              <w:ind w:firstLine="576"/>
              <w:jc w:val="both"/>
              <w:rPr>
                <w:rFonts w:cs="GHEA Grapalat"/>
              </w:rPr>
            </w:pPr>
            <w:r w:rsidRPr="00FD71EC">
              <w:rPr>
                <w:rFonts w:cs="DejaVuSans"/>
              </w:rPr>
              <w:t xml:space="preserve">14 </w:t>
            </w:r>
            <w:r w:rsidRPr="00FD71EC">
              <w:rPr>
                <w:rFonts w:cs="Sylfaen"/>
              </w:rPr>
              <w:t>նոյեմբերի</w:t>
            </w:r>
            <w:r w:rsidRPr="00FD71EC">
              <w:rPr>
                <w:rFonts w:cs="DejaVuSans"/>
              </w:rPr>
              <w:t xml:space="preserve"> 2023 </w:t>
            </w:r>
            <w:r w:rsidRPr="00FD71EC">
              <w:rPr>
                <w:rFonts w:cs="Sylfaen"/>
              </w:rPr>
              <w:t>թվական</w:t>
            </w:r>
          </w:p>
        </w:tc>
        <w:tc>
          <w:tcPr>
            <w:tcW w:w="3870" w:type="dxa"/>
            <w:tcBorders>
              <w:top w:val="outset" w:sz="6" w:space="0" w:color="auto"/>
              <w:left w:val="outset" w:sz="6" w:space="0" w:color="auto"/>
              <w:bottom w:val="outset" w:sz="6" w:space="0" w:color="auto"/>
              <w:right w:val="outset" w:sz="6" w:space="0" w:color="auto"/>
            </w:tcBorders>
          </w:tcPr>
          <w:p w:rsidR="007B5A75" w:rsidRPr="00FD71EC" w:rsidRDefault="00FD71EC" w:rsidP="00CD423E">
            <w:pPr>
              <w:spacing w:after="0" w:line="240" w:lineRule="auto"/>
              <w:ind w:left="127"/>
              <w:jc w:val="both"/>
              <w:rPr>
                <w:rFonts w:cs="Sylfaen"/>
                <w:b/>
                <w:shd w:val="clear" w:color="auto" w:fill="FFFFFF"/>
              </w:rPr>
            </w:pPr>
            <w:r w:rsidRPr="00FD71EC">
              <w:rPr>
                <w:rFonts w:cs="Sylfaen"/>
                <w:b/>
                <w:shd w:val="clear" w:color="auto" w:fill="FFFFFF"/>
              </w:rPr>
              <w:t>27.10.2023</w:t>
            </w:r>
          </w:p>
        </w:tc>
      </w:tr>
      <w:tr w:rsidR="007B5A75" w:rsidRPr="00C22A01" w:rsidTr="00A34932">
        <w:trPr>
          <w:tblCellSpacing w:w="0" w:type="dxa"/>
        </w:trPr>
        <w:tc>
          <w:tcPr>
            <w:tcW w:w="7920" w:type="dxa"/>
            <w:vMerge/>
            <w:tcBorders>
              <w:left w:val="outset" w:sz="6" w:space="0" w:color="auto"/>
              <w:right w:val="outset" w:sz="6" w:space="0" w:color="auto"/>
            </w:tcBorders>
          </w:tcPr>
          <w:p w:rsidR="007B5A75" w:rsidRPr="00326BB7" w:rsidRDefault="007B5A75" w:rsidP="00C22A01">
            <w:pPr>
              <w:spacing w:line="360" w:lineRule="auto"/>
              <w:ind w:firstLine="576"/>
              <w:jc w:val="both"/>
              <w:rPr>
                <w:rFonts w:cs="GHEA Grapalat"/>
                <w:lang w:val="hy-AM"/>
              </w:rPr>
            </w:pPr>
          </w:p>
        </w:tc>
        <w:tc>
          <w:tcPr>
            <w:tcW w:w="3870" w:type="dxa"/>
            <w:tcBorders>
              <w:top w:val="outset" w:sz="6" w:space="0" w:color="auto"/>
              <w:left w:val="outset" w:sz="6" w:space="0" w:color="auto"/>
              <w:bottom w:val="outset" w:sz="6" w:space="0" w:color="auto"/>
              <w:right w:val="outset" w:sz="6" w:space="0" w:color="auto"/>
            </w:tcBorders>
          </w:tcPr>
          <w:p w:rsidR="007B5A75" w:rsidRPr="00FD71EC" w:rsidRDefault="00FD71EC" w:rsidP="00CD423E">
            <w:pPr>
              <w:spacing w:after="0" w:line="240" w:lineRule="auto"/>
              <w:ind w:left="127"/>
              <w:jc w:val="both"/>
              <w:rPr>
                <w:rFonts w:cs="Sylfaen"/>
                <w:b/>
                <w:shd w:val="clear" w:color="auto" w:fill="FFFFFF"/>
                <w:lang w:val="hy-AM"/>
              </w:rPr>
            </w:pPr>
            <w:r w:rsidRPr="00946585">
              <w:rPr>
                <w:b/>
                <w:bCs/>
              </w:rPr>
              <w:t>N</w:t>
            </w:r>
            <w:r w:rsidRPr="00946585">
              <w:rPr>
                <w:rFonts w:cs="Sylfaen"/>
                <w:b/>
                <w:shd w:val="clear" w:color="auto" w:fill="FFFFFF"/>
              </w:rPr>
              <w:t xml:space="preserve"> </w:t>
            </w:r>
            <w:r w:rsidRPr="00FD71EC">
              <w:rPr>
                <w:b/>
                <w:shd w:val="clear" w:color="auto" w:fill="FFFFFF"/>
              </w:rPr>
              <w:t>01/20.2/33823-2023</w:t>
            </w:r>
          </w:p>
        </w:tc>
      </w:tr>
      <w:tr w:rsidR="007B5A75" w:rsidRPr="00C22A01" w:rsidTr="00A34932">
        <w:trPr>
          <w:tblCellSpacing w:w="0" w:type="dxa"/>
        </w:trPr>
        <w:tc>
          <w:tcPr>
            <w:tcW w:w="7920" w:type="dxa"/>
            <w:tcBorders>
              <w:left w:val="outset" w:sz="6" w:space="0" w:color="auto"/>
              <w:right w:val="outset" w:sz="6" w:space="0" w:color="auto"/>
            </w:tcBorders>
          </w:tcPr>
          <w:p w:rsidR="00FD71EC" w:rsidRPr="00FD71EC" w:rsidRDefault="00FD71EC" w:rsidP="00FD71EC">
            <w:pPr>
              <w:autoSpaceDE w:val="0"/>
              <w:autoSpaceDN w:val="0"/>
              <w:adjustRightInd w:val="0"/>
              <w:spacing w:after="0" w:line="240" w:lineRule="auto"/>
              <w:rPr>
                <w:rFonts w:cs="DejaVuSans-Bold"/>
                <w:bCs/>
              </w:rPr>
            </w:pPr>
            <w:r w:rsidRPr="00FD71EC">
              <w:rPr>
                <w:rFonts w:cs="DejaVuSans-Bold"/>
                <w:bCs/>
              </w:rPr>
              <w:t xml:space="preserve">15. </w:t>
            </w:r>
            <w:r w:rsidRPr="00FD71EC">
              <w:rPr>
                <w:rFonts w:cs="Sylfaen"/>
                <w:bCs/>
              </w:rPr>
              <w:t>Հայաստանի</w:t>
            </w:r>
            <w:r w:rsidRPr="00FD71EC">
              <w:rPr>
                <w:rFonts w:cs="DejaVuSans-Bold"/>
                <w:bCs/>
              </w:rPr>
              <w:t xml:space="preserve"> </w:t>
            </w:r>
            <w:r w:rsidRPr="00FD71EC">
              <w:rPr>
                <w:rFonts w:cs="Sylfaen"/>
                <w:bCs/>
              </w:rPr>
              <w:t>Հանրապետության</w:t>
            </w:r>
            <w:r w:rsidRPr="00FD71EC">
              <w:rPr>
                <w:rFonts w:cs="DejaVuSans-Bold"/>
                <w:bCs/>
              </w:rPr>
              <w:t xml:space="preserve"> </w:t>
            </w:r>
            <w:r w:rsidRPr="00FD71EC">
              <w:rPr>
                <w:rFonts w:cs="Sylfaen"/>
                <w:bCs/>
              </w:rPr>
              <w:t>կառավարության</w:t>
            </w:r>
            <w:r w:rsidRPr="00FD71EC">
              <w:rPr>
                <w:rFonts w:cs="DejaVuSans-Bold"/>
                <w:bCs/>
              </w:rPr>
              <w:t xml:space="preserve"> 2022 </w:t>
            </w:r>
            <w:r w:rsidRPr="00FD71EC">
              <w:rPr>
                <w:rFonts w:cs="Sylfaen"/>
                <w:bCs/>
              </w:rPr>
              <w:t>թվականի</w:t>
            </w:r>
            <w:r w:rsidRPr="00FD71EC">
              <w:rPr>
                <w:rFonts w:cs="DejaVuSans-Bold"/>
                <w:bCs/>
              </w:rPr>
              <w:t xml:space="preserve"> </w:t>
            </w:r>
            <w:r w:rsidRPr="00FD71EC">
              <w:rPr>
                <w:rFonts w:cs="Sylfaen"/>
                <w:bCs/>
              </w:rPr>
              <w:t>հոկտեմբերի</w:t>
            </w:r>
            <w:r w:rsidRPr="00FD71EC">
              <w:rPr>
                <w:rFonts w:cs="DejaVuSans-Bold"/>
                <w:bCs/>
              </w:rPr>
              <w:t xml:space="preserve"> 13-</w:t>
            </w:r>
            <w:r w:rsidRPr="00FD71EC">
              <w:rPr>
                <w:rFonts w:cs="Sylfaen"/>
                <w:bCs/>
              </w:rPr>
              <w:t>ի</w:t>
            </w:r>
            <w:r w:rsidRPr="00FD71EC">
              <w:rPr>
                <w:rFonts w:cs="DejaVuSans-Bold"/>
                <w:bCs/>
              </w:rPr>
              <w:t xml:space="preserve"> N 1570-</w:t>
            </w:r>
            <w:r w:rsidRPr="00FD71EC">
              <w:rPr>
                <w:rFonts w:cs="Sylfaen"/>
                <w:bCs/>
              </w:rPr>
              <w:t>Ա</w:t>
            </w:r>
            <w:r>
              <w:rPr>
                <w:rFonts w:cs="Sylfaen"/>
                <w:bCs/>
              </w:rPr>
              <w:t xml:space="preserve"> </w:t>
            </w:r>
            <w:r w:rsidRPr="00FD71EC">
              <w:rPr>
                <w:rFonts w:cs="Sylfaen"/>
                <w:bCs/>
              </w:rPr>
              <w:t>որոշման</w:t>
            </w:r>
            <w:r w:rsidRPr="00FD71EC">
              <w:rPr>
                <w:rFonts w:cs="DejaVuSans-Bold"/>
                <w:bCs/>
              </w:rPr>
              <w:t xml:space="preserve"> </w:t>
            </w:r>
            <w:r w:rsidRPr="00FD71EC">
              <w:rPr>
                <w:rFonts w:cs="Sylfaen"/>
                <w:bCs/>
              </w:rPr>
              <w:t>մեջ</w:t>
            </w:r>
            <w:r w:rsidRPr="00FD71EC">
              <w:rPr>
                <w:rFonts w:cs="DejaVuSans-Bold"/>
                <w:bCs/>
              </w:rPr>
              <w:t xml:space="preserve"> </w:t>
            </w:r>
            <w:r w:rsidRPr="00FD71EC">
              <w:rPr>
                <w:rFonts w:cs="Sylfaen"/>
                <w:bCs/>
              </w:rPr>
              <w:t>փոփոխություններ</w:t>
            </w:r>
            <w:r w:rsidRPr="00FD71EC">
              <w:rPr>
                <w:rFonts w:cs="DejaVuSans-Bold"/>
                <w:bCs/>
              </w:rPr>
              <w:t xml:space="preserve"> </w:t>
            </w:r>
            <w:r w:rsidRPr="00FD71EC">
              <w:rPr>
                <w:rFonts w:cs="Sylfaen"/>
                <w:bCs/>
              </w:rPr>
              <w:t>կատարելու</w:t>
            </w:r>
            <w:r w:rsidRPr="00FD71EC">
              <w:rPr>
                <w:rFonts w:cs="DejaVuSans-Bold"/>
                <w:bCs/>
              </w:rPr>
              <w:t xml:space="preserve"> </w:t>
            </w:r>
            <w:r w:rsidRPr="00FD71EC">
              <w:rPr>
                <w:rFonts w:cs="Sylfaen"/>
                <w:bCs/>
              </w:rPr>
              <w:t>մասին</w:t>
            </w:r>
            <w:r>
              <w:rPr>
                <w:rFonts w:cs="Sylfaen"/>
                <w:bCs/>
              </w:rPr>
              <w:t xml:space="preserve"> </w:t>
            </w:r>
            <w:r w:rsidRPr="00FD71EC">
              <w:rPr>
                <w:rFonts w:cs="DejaVuSans-Bold"/>
                <w:bCs/>
              </w:rPr>
              <w:t>(</w:t>
            </w:r>
            <w:r w:rsidRPr="00FD71EC">
              <w:rPr>
                <w:rFonts w:cs="Sylfaen"/>
                <w:bCs/>
              </w:rPr>
              <w:t>Ելից՝</w:t>
            </w:r>
            <w:r w:rsidRPr="00FD71EC">
              <w:rPr>
                <w:rFonts w:cs="DejaVuSans-Bold"/>
                <w:bCs/>
              </w:rPr>
              <w:t xml:space="preserve"> 02/16.11/37658-2023)</w:t>
            </w:r>
          </w:p>
          <w:p w:rsidR="00FD71EC" w:rsidRPr="00FD71EC" w:rsidRDefault="00FD71EC" w:rsidP="00FD71EC">
            <w:pPr>
              <w:autoSpaceDE w:val="0"/>
              <w:autoSpaceDN w:val="0"/>
              <w:adjustRightInd w:val="0"/>
              <w:spacing w:after="0" w:line="240" w:lineRule="auto"/>
              <w:rPr>
                <w:rFonts w:cs="DejaVuSans-Bold"/>
                <w:bCs/>
              </w:rPr>
            </w:pPr>
            <w:r w:rsidRPr="00FD71EC">
              <w:rPr>
                <w:rFonts w:cs="Sylfaen"/>
                <w:bCs/>
              </w:rPr>
              <w:t>Զեկուցող՝</w:t>
            </w:r>
            <w:r w:rsidRPr="00FD71EC">
              <w:rPr>
                <w:rFonts w:cs="DejaVuSans-Bold"/>
                <w:bCs/>
              </w:rPr>
              <w:t xml:space="preserve"> </w:t>
            </w:r>
            <w:r w:rsidRPr="00FD71EC">
              <w:rPr>
                <w:rFonts w:cs="Sylfaen"/>
                <w:bCs/>
              </w:rPr>
              <w:t>Կրթության</w:t>
            </w:r>
            <w:r w:rsidRPr="00FD71EC">
              <w:rPr>
                <w:rFonts w:cs="DejaVuSans-Bold"/>
                <w:bCs/>
              </w:rPr>
              <w:t xml:space="preserve">, </w:t>
            </w:r>
            <w:r w:rsidRPr="00FD71EC">
              <w:rPr>
                <w:rFonts w:cs="Sylfaen"/>
                <w:bCs/>
              </w:rPr>
              <w:t>գիտության</w:t>
            </w:r>
            <w:r w:rsidRPr="00FD71EC">
              <w:rPr>
                <w:rFonts w:cs="DejaVuSans-Bold"/>
                <w:bCs/>
              </w:rPr>
              <w:t xml:space="preserve">, </w:t>
            </w:r>
            <w:r w:rsidRPr="00FD71EC">
              <w:rPr>
                <w:rFonts w:cs="Sylfaen"/>
                <w:bCs/>
              </w:rPr>
              <w:t>մշակույթի</w:t>
            </w:r>
            <w:r w:rsidRPr="00FD71EC">
              <w:rPr>
                <w:rFonts w:cs="DejaVuSans-Bold"/>
                <w:bCs/>
              </w:rPr>
              <w:t xml:space="preserve"> </w:t>
            </w:r>
            <w:r w:rsidRPr="00FD71EC">
              <w:rPr>
                <w:rFonts w:cs="Sylfaen"/>
                <w:bCs/>
              </w:rPr>
              <w:t>և</w:t>
            </w:r>
            <w:r w:rsidRPr="00FD71EC">
              <w:rPr>
                <w:rFonts w:cs="DejaVuSans-Bold"/>
                <w:bCs/>
              </w:rPr>
              <w:t xml:space="preserve"> </w:t>
            </w:r>
            <w:r w:rsidRPr="00FD71EC">
              <w:rPr>
                <w:rFonts w:cs="Sylfaen"/>
                <w:bCs/>
              </w:rPr>
              <w:t>սպորտի</w:t>
            </w:r>
            <w:r w:rsidRPr="00FD71EC">
              <w:rPr>
                <w:rFonts w:cs="DejaVuSans-Bold"/>
                <w:bCs/>
              </w:rPr>
              <w:t xml:space="preserve"> </w:t>
            </w:r>
            <w:r w:rsidRPr="00FD71EC">
              <w:rPr>
                <w:rFonts w:cs="Sylfaen"/>
                <w:bCs/>
              </w:rPr>
              <w:t>նախարարի</w:t>
            </w:r>
            <w:r w:rsidRPr="00FD71EC">
              <w:rPr>
                <w:rFonts w:cs="DejaVuSans-Bold"/>
                <w:bCs/>
              </w:rPr>
              <w:t xml:space="preserve"> </w:t>
            </w:r>
            <w:r w:rsidRPr="00FD71EC">
              <w:rPr>
                <w:rFonts w:cs="Sylfaen"/>
                <w:bCs/>
              </w:rPr>
              <w:t>տեղակալ</w:t>
            </w:r>
            <w:r w:rsidRPr="00FD71EC">
              <w:rPr>
                <w:rFonts w:cs="DejaVuSans-Bold"/>
                <w:bCs/>
              </w:rPr>
              <w:t xml:space="preserve"> </w:t>
            </w:r>
            <w:r w:rsidRPr="00FD71EC">
              <w:rPr>
                <w:rFonts w:cs="Sylfaen"/>
                <w:bCs/>
              </w:rPr>
              <w:t>Կարեն</w:t>
            </w:r>
            <w:r w:rsidRPr="00FD71EC">
              <w:rPr>
                <w:rFonts w:cs="DejaVuSans-Bold"/>
                <w:bCs/>
              </w:rPr>
              <w:t xml:space="preserve"> </w:t>
            </w:r>
            <w:r w:rsidRPr="00FD71EC">
              <w:rPr>
                <w:rFonts w:cs="Sylfaen"/>
                <w:bCs/>
              </w:rPr>
              <w:t>Գիլոյան</w:t>
            </w:r>
          </w:p>
          <w:p w:rsidR="00FD71EC" w:rsidRPr="00FD71EC" w:rsidRDefault="00FD71EC" w:rsidP="00FD71EC">
            <w:pPr>
              <w:autoSpaceDE w:val="0"/>
              <w:autoSpaceDN w:val="0"/>
              <w:adjustRightInd w:val="0"/>
              <w:spacing w:after="0" w:line="240" w:lineRule="auto"/>
              <w:rPr>
                <w:rFonts w:cs="DejaVuSans-Bold"/>
                <w:bCs/>
              </w:rPr>
            </w:pPr>
            <w:r w:rsidRPr="00FD71EC">
              <w:rPr>
                <w:rFonts w:cs="Sylfaen"/>
                <w:bCs/>
              </w:rPr>
              <w:lastRenderedPageBreak/>
              <w:t>Հարցի</w:t>
            </w:r>
            <w:r w:rsidRPr="00FD71EC">
              <w:rPr>
                <w:rFonts w:cs="DejaVuSans-Bold"/>
                <w:bCs/>
              </w:rPr>
              <w:t xml:space="preserve"> </w:t>
            </w:r>
            <w:r w:rsidRPr="00FD71EC">
              <w:rPr>
                <w:rFonts w:cs="Sylfaen"/>
                <w:bCs/>
              </w:rPr>
              <w:t>տեսակը՝</w:t>
            </w:r>
            <w:r w:rsidRPr="00FD71EC">
              <w:rPr>
                <w:rFonts w:cs="DejaVuSans-Bold"/>
                <w:bCs/>
              </w:rPr>
              <w:t xml:space="preserve"> </w:t>
            </w:r>
            <w:r w:rsidRPr="00FD71EC">
              <w:rPr>
                <w:rFonts w:cs="Sylfaen"/>
                <w:bCs/>
              </w:rPr>
              <w:t>զեկուցվող</w:t>
            </w:r>
          </w:p>
          <w:p w:rsidR="00FD71EC" w:rsidRPr="00FD71EC" w:rsidRDefault="00FD71EC" w:rsidP="00FD71EC">
            <w:pPr>
              <w:autoSpaceDE w:val="0"/>
              <w:autoSpaceDN w:val="0"/>
              <w:adjustRightInd w:val="0"/>
              <w:spacing w:after="0" w:line="240" w:lineRule="auto"/>
              <w:rPr>
                <w:rFonts w:cs="DejaVuSans-Bold"/>
                <w:bCs/>
              </w:rPr>
            </w:pPr>
            <w:r w:rsidRPr="00FD71EC">
              <w:rPr>
                <w:rFonts w:cs="Sylfaen"/>
                <w:bCs/>
              </w:rPr>
              <w:t>Որոշվեց՝</w:t>
            </w:r>
            <w:r w:rsidRPr="00FD71EC">
              <w:rPr>
                <w:rFonts w:cs="DejaVuSans-Bold"/>
                <w:bCs/>
              </w:rPr>
              <w:t xml:space="preserve"> </w:t>
            </w:r>
            <w:r w:rsidRPr="00FD71EC">
              <w:rPr>
                <w:rFonts w:cs="Sylfaen"/>
                <w:bCs/>
              </w:rPr>
              <w:t>հանել</w:t>
            </w:r>
            <w:r w:rsidRPr="00FD71EC">
              <w:rPr>
                <w:rFonts w:cs="DejaVuSans-Bold"/>
                <w:bCs/>
              </w:rPr>
              <w:t xml:space="preserve"> </w:t>
            </w:r>
            <w:r w:rsidRPr="00FD71EC">
              <w:rPr>
                <w:rFonts w:cs="Sylfaen"/>
                <w:bCs/>
              </w:rPr>
              <w:t>օրակարգից՝</w:t>
            </w:r>
            <w:r w:rsidRPr="00FD71EC">
              <w:rPr>
                <w:rFonts w:cs="DejaVuSans-Bold"/>
                <w:bCs/>
              </w:rPr>
              <w:t xml:space="preserve"> </w:t>
            </w:r>
            <w:r w:rsidRPr="00FD71EC">
              <w:rPr>
                <w:rFonts w:cs="Sylfaen"/>
                <w:bCs/>
              </w:rPr>
              <w:t>առաջարկելով</w:t>
            </w:r>
            <w:r w:rsidRPr="00FD71EC">
              <w:rPr>
                <w:rFonts w:cs="DejaVuSans-Bold"/>
                <w:bCs/>
              </w:rPr>
              <w:t xml:space="preserve"> </w:t>
            </w:r>
            <w:r w:rsidRPr="00FD71EC">
              <w:rPr>
                <w:rFonts w:cs="Sylfaen"/>
                <w:bCs/>
              </w:rPr>
              <w:t>Կրթության</w:t>
            </w:r>
            <w:r w:rsidRPr="00FD71EC">
              <w:rPr>
                <w:rFonts w:cs="DejaVuSans-Bold"/>
                <w:bCs/>
              </w:rPr>
              <w:t xml:space="preserve">, </w:t>
            </w:r>
            <w:r w:rsidRPr="00FD71EC">
              <w:rPr>
                <w:rFonts w:cs="Sylfaen"/>
                <w:bCs/>
              </w:rPr>
              <w:t>գիտության</w:t>
            </w:r>
            <w:r w:rsidRPr="00FD71EC">
              <w:rPr>
                <w:rFonts w:cs="DejaVuSans-Bold"/>
                <w:bCs/>
              </w:rPr>
              <w:t xml:space="preserve">, </w:t>
            </w:r>
            <w:r w:rsidRPr="00FD71EC">
              <w:rPr>
                <w:rFonts w:cs="Sylfaen"/>
                <w:bCs/>
              </w:rPr>
              <w:t>մշակույթի</w:t>
            </w:r>
            <w:r w:rsidRPr="00FD71EC">
              <w:rPr>
                <w:rFonts w:cs="DejaVuSans-Bold"/>
                <w:bCs/>
              </w:rPr>
              <w:t xml:space="preserve"> </w:t>
            </w:r>
            <w:r w:rsidRPr="00FD71EC">
              <w:rPr>
                <w:rFonts w:cs="Sylfaen"/>
                <w:bCs/>
              </w:rPr>
              <w:t>և</w:t>
            </w:r>
            <w:r w:rsidRPr="00FD71EC">
              <w:rPr>
                <w:rFonts w:cs="DejaVuSans-Bold"/>
                <w:bCs/>
              </w:rPr>
              <w:t xml:space="preserve"> </w:t>
            </w:r>
            <w:r w:rsidRPr="00FD71EC">
              <w:rPr>
                <w:rFonts w:cs="Sylfaen"/>
                <w:bCs/>
              </w:rPr>
              <w:t>սպորտի</w:t>
            </w:r>
            <w:r>
              <w:rPr>
                <w:rFonts w:cs="Sylfaen"/>
                <w:bCs/>
              </w:rPr>
              <w:t xml:space="preserve"> </w:t>
            </w:r>
            <w:r w:rsidRPr="00FD71EC">
              <w:rPr>
                <w:rFonts w:cs="Sylfaen"/>
                <w:bCs/>
              </w:rPr>
              <w:t>նախարարությանը՝</w:t>
            </w:r>
          </w:p>
          <w:p w:rsidR="00FD71EC" w:rsidRPr="00FD71EC" w:rsidRDefault="00FD71EC" w:rsidP="00FD71EC">
            <w:pPr>
              <w:autoSpaceDE w:val="0"/>
              <w:autoSpaceDN w:val="0"/>
              <w:adjustRightInd w:val="0"/>
              <w:spacing w:after="0" w:line="240" w:lineRule="auto"/>
              <w:rPr>
                <w:rFonts w:cs="DejaVuSans-Bold"/>
                <w:bCs/>
              </w:rPr>
            </w:pPr>
            <w:r w:rsidRPr="00FD71EC">
              <w:rPr>
                <w:rFonts w:cs="DejaVuSans-Bold"/>
                <w:bCs/>
              </w:rPr>
              <w:t xml:space="preserve">1) </w:t>
            </w:r>
            <w:r w:rsidRPr="00FD71EC">
              <w:rPr>
                <w:rFonts w:cs="Sylfaen"/>
                <w:bCs/>
              </w:rPr>
              <w:t>գույքի</w:t>
            </w:r>
            <w:r w:rsidRPr="00FD71EC">
              <w:rPr>
                <w:rFonts w:cs="DejaVuSans-Bold"/>
                <w:bCs/>
              </w:rPr>
              <w:t xml:space="preserve"> </w:t>
            </w:r>
            <w:r w:rsidRPr="00FD71EC">
              <w:rPr>
                <w:rFonts w:cs="Sylfaen"/>
                <w:bCs/>
              </w:rPr>
              <w:t>ցանկը</w:t>
            </w:r>
            <w:r w:rsidRPr="00FD71EC">
              <w:rPr>
                <w:rFonts w:cs="DejaVuSans-Bold"/>
                <w:bCs/>
              </w:rPr>
              <w:t xml:space="preserve"> </w:t>
            </w:r>
            <w:r w:rsidRPr="00FD71EC">
              <w:rPr>
                <w:rFonts w:cs="Sylfaen"/>
                <w:bCs/>
              </w:rPr>
              <w:t>համաձայնեցնել</w:t>
            </w:r>
            <w:r w:rsidRPr="00FD71EC">
              <w:rPr>
                <w:rFonts w:cs="DejaVuSans-Bold"/>
                <w:bCs/>
              </w:rPr>
              <w:t xml:space="preserve"> </w:t>
            </w:r>
            <w:r w:rsidRPr="00FD71EC">
              <w:rPr>
                <w:rFonts w:cs="Sylfaen"/>
                <w:bCs/>
              </w:rPr>
              <w:t>Պետական</w:t>
            </w:r>
            <w:r w:rsidRPr="00FD71EC">
              <w:rPr>
                <w:rFonts w:cs="DejaVuSans-Bold"/>
                <w:bCs/>
              </w:rPr>
              <w:t xml:space="preserve"> </w:t>
            </w:r>
            <w:r w:rsidRPr="00FD71EC">
              <w:rPr>
                <w:rFonts w:cs="Sylfaen"/>
                <w:bCs/>
              </w:rPr>
              <w:t>գույքի</w:t>
            </w:r>
            <w:r w:rsidRPr="00FD71EC">
              <w:rPr>
                <w:rFonts w:cs="DejaVuSans-Bold"/>
                <w:bCs/>
              </w:rPr>
              <w:t xml:space="preserve"> </w:t>
            </w:r>
            <w:r w:rsidRPr="00FD71EC">
              <w:rPr>
                <w:rFonts w:cs="Sylfaen"/>
                <w:bCs/>
              </w:rPr>
              <w:t>կառավարման</w:t>
            </w:r>
            <w:r w:rsidRPr="00FD71EC">
              <w:rPr>
                <w:rFonts w:cs="DejaVuSans-Bold"/>
                <w:bCs/>
              </w:rPr>
              <w:t xml:space="preserve"> </w:t>
            </w:r>
            <w:r w:rsidRPr="00FD71EC">
              <w:rPr>
                <w:rFonts w:cs="Sylfaen"/>
                <w:bCs/>
              </w:rPr>
              <w:t>կոմիտեի</w:t>
            </w:r>
            <w:r w:rsidRPr="00FD71EC">
              <w:rPr>
                <w:rFonts w:cs="DejaVuSans-Bold"/>
                <w:bCs/>
              </w:rPr>
              <w:t xml:space="preserve"> </w:t>
            </w:r>
            <w:r w:rsidRPr="00FD71EC">
              <w:rPr>
                <w:rFonts w:cs="Sylfaen"/>
                <w:bCs/>
              </w:rPr>
              <w:t>հետ</w:t>
            </w:r>
            <w:r w:rsidRPr="00FD71EC">
              <w:rPr>
                <w:rFonts w:cs="DejaVuSans-Bold"/>
                <w:bCs/>
              </w:rPr>
              <w:t>.</w:t>
            </w:r>
          </w:p>
          <w:p w:rsidR="00FD71EC" w:rsidRPr="00FD71EC" w:rsidRDefault="00FD71EC" w:rsidP="00FD71EC">
            <w:pPr>
              <w:autoSpaceDE w:val="0"/>
              <w:autoSpaceDN w:val="0"/>
              <w:adjustRightInd w:val="0"/>
              <w:spacing w:after="0" w:line="240" w:lineRule="auto"/>
              <w:rPr>
                <w:rFonts w:cs="DejaVuSans-Bold"/>
                <w:bCs/>
              </w:rPr>
            </w:pPr>
            <w:r w:rsidRPr="00FD71EC">
              <w:rPr>
                <w:rFonts w:cs="DejaVuSans-Bold"/>
                <w:bCs/>
              </w:rPr>
              <w:t xml:space="preserve">2) </w:t>
            </w:r>
            <w:r w:rsidRPr="00FD71EC">
              <w:rPr>
                <w:rFonts w:cs="Sylfaen"/>
                <w:bCs/>
              </w:rPr>
              <w:t>նախագծի</w:t>
            </w:r>
            <w:r w:rsidRPr="00FD71EC">
              <w:rPr>
                <w:rFonts w:cs="DejaVuSans-Bold"/>
                <w:bCs/>
              </w:rPr>
              <w:t xml:space="preserve"> 1.3 </w:t>
            </w:r>
            <w:r w:rsidRPr="00FD71EC">
              <w:rPr>
                <w:rFonts w:cs="Sylfaen"/>
                <w:bCs/>
              </w:rPr>
              <w:t>կետում</w:t>
            </w:r>
            <w:r w:rsidRPr="00FD71EC">
              <w:rPr>
                <w:rFonts w:cs="DejaVuSans-Bold"/>
                <w:bCs/>
              </w:rPr>
              <w:t xml:space="preserve"> «</w:t>
            </w:r>
            <w:r w:rsidRPr="00FD71EC">
              <w:rPr>
                <w:rFonts w:cs="Sylfaen"/>
                <w:bCs/>
              </w:rPr>
              <w:t>Փակ</w:t>
            </w:r>
            <w:r w:rsidRPr="00FD71EC">
              <w:rPr>
                <w:rFonts w:cs="DejaVuSans-Bold"/>
                <w:bCs/>
              </w:rPr>
              <w:t xml:space="preserve"> </w:t>
            </w:r>
            <w:r w:rsidRPr="00FD71EC">
              <w:rPr>
                <w:rFonts w:cs="Sylfaen"/>
                <w:bCs/>
              </w:rPr>
              <w:t>բաժնետիրական</w:t>
            </w:r>
            <w:r w:rsidRPr="00FD71EC">
              <w:rPr>
                <w:rFonts w:cs="DejaVuSans-Bold"/>
                <w:bCs/>
              </w:rPr>
              <w:t xml:space="preserve"> </w:t>
            </w:r>
            <w:r w:rsidRPr="00FD71EC">
              <w:rPr>
                <w:rFonts w:cs="Sylfaen"/>
                <w:bCs/>
              </w:rPr>
              <w:t>ընկերությունների</w:t>
            </w:r>
            <w:r w:rsidRPr="00FD71EC">
              <w:rPr>
                <w:rFonts w:cs="DejaVuSans-Bold"/>
                <w:bCs/>
              </w:rPr>
              <w:t xml:space="preserve"> </w:t>
            </w:r>
            <w:r w:rsidRPr="00FD71EC">
              <w:rPr>
                <w:rFonts w:cs="Sylfaen"/>
                <w:bCs/>
              </w:rPr>
              <w:t>մասին</w:t>
            </w:r>
            <w:r w:rsidRPr="00FD71EC">
              <w:rPr>
                <w:rFonts w:cs="DejaVuSans-Bold"/>
                <w:bCs/>
              </w:rPr>
              <w:t xml:space="preserve">» </w:t>
            </w:r>
            <w:r w:rsidRPr="00FD71EC">
              <w:rPr>
                <w:rFonts w:cs="Sylfaen"/>
                <w:bCs/>
              </w:rPr>
              <w:t>օրենքին</w:t>
            </w:r>
            <w:r w:rsidRPr="00FD71EC">
              <w:rPr>
                <w:rFonts w:cs="DejaVuSans-Bold"/>
                <w:bCs/>
              </w:rPr>
              <w:t xml:space="preserve"> </w:t>
            </w:r>
            <w:r w:rsidRPr="00FD71EC">
              <w:rPr>
                <w:rFonts w:cs="Sylfaen"/>
                <w:bCs/>
              </w:rPr>
              <w:t>կատարված</w:t>
            </w:r>
            <w:r>
              <w:rPr>
                <w:rFonts w:cs="Sylfaen"/>
                <w:bCs/>
              </w:rPr>
              <w:t xml:space="preserve"> </w:t>
            </w:r>
            <w:r w:rsidRPr="00FD71EC">
              <w:rPr>
                <w:rFonts w:cs="Sylfaen"/>
                <w:bCs/>
              </w:rPr>
              <w:t>հղումը</w:t>
            </w:r>
            <w:r w:rsidRPr="00FD71EC">
              <w:rPr>
                <w:rFonts w:cs="DejaVuSans-Bold"/>
                <w:bCs/>
              </w:rPr>
              <w:t xml:space="preserve"> </w:t>
            </w:r>
            <w:r w:rsidRPr="00FD71EC">
              <w:rPr>
                <w:rFonts w:cs="Sylfaen"/>
                <w:bCs/>
              </w:rPr>
              <w:t>խմբագրել՝</w:t>
            </w:r>
            <w:r w:rsidRPr="00FD71EC">
              <w:rPr>
                <w:rFonts w:cs="DejaVuSans-Bold"/>
                <w:bCs/>
              </w:rPr>
              <w:t xml:space="preserve"> </w:t>
            </w:r>
            <w:r w:rsidRPr="00FD71EC">
              <w:rPr>
                <w:rFonts w:cs="Sylfaen"/>
                <w:bCs/>
              </w:rPr>
              <w:t>հաշվի</w:t>
            </w:r>
            <w:r w:rsidRPr="00FD71EC">
              <w:rPr>
                <w:rFonts w:cs="DejaVuSans-Bold"/>
                <w:bCs/>
              </w:rPr>
              <w:t xml:space="preserve"> </w:t>
            </w:r>
            <w:r w:rsidRPr="00FD71EC">
              <w:rPr>
                <w:rFonts w:cs="Sylfaen"/>
                <w:bCs/>
              </w:rPr>
              <w:t>առնելով</w:t>
            </w:r>
            <w:r w:rsidRPr="00FD71EC">
              <w:rPr>
                <w:rFonts w:cs="DejaVuSans-Bold"/>
                <w:bCs/>
              </w:rPr>
              <w:t xml:space="preserve">, </w:t>
            </w:r>
            <w:r w:rsidRPr="00FD71EC">
              <w:rPr>
                <w:rFonts w:cs="Sylfaen"/>
                <w:bCs/>
              </w:rPr>
              <w:t>որ</w:t>
            </w:r>
            <w:r w:rsidRPr="00FD71EC">
              <w:rPr>
                <w:rFonts w:cs="DejaVuSans-Bold"/>
                <w:bCs/>
              </w:rPr>
              <w:t xml:space="preserve"> </w:t>
            </w:r>
            <w:r w:rsidRPr="00FD71EC">
              <w:rPr>
                <w:rFonts w:cs="Sylfaen"/>
                <w:bCs/>
              </w:rPr>
              <w:t>նման</w:t>
            </w:r>
            <w:r w:rsidRPr="00FD71EC">
              <w:rPr>
                <w:rFonts w:cs="DejaVuSans-Bold"/>
                <w:bCs/>
              </w:rPr>
              <w:t xml:space="preserve"> </w:t>
            </w:r>
            <w:r w:rsidRPr="00FD71EC">
              <w:rPr>
                <w:rFonts w:cs="Sylfaen"/>
                <w:bCs/>
              </w:rPr>
              <w:t>օրենք</w:t>
            </w:r>
            <w:r w:rsidRPr="00FD71EC">
              <w:rPr>
                <w:rFonts w:cs="DejaVuSans-Bold"/>
                <w:bCs/>
              </w:rPr>
              <w:t xml:space="preserve"> </w:t>
            </w:r>
            <w:r w:rsidRPr="00FD71EC">
              <w:rPr>
                <w:rFonts w:cs="Sylfaen"/>
                <w:bCs/>
              </w:rPr>
              <w:t>գոյություն</w:t>
            </w:r>
            <w:r w:rsidRPr="00FD71EC">
              <w:rPr>
                <w:rFonts w:cs="DejaVuSans-Bold"/>
                <w:bCs/>
              </w:rPr>
              <w:t xml:space="preserve"> </w:t>
            </w:r>
            <w:r w:rsidRPr="00FD71EC">
              <w:rPr>
                <w:rFonts w:cs="Sylfaen"/>
                <w:bCs/>
              </w:rPr>
              <w:t>չունի</w:t>
            </w:r>
            <w:r w:rsidRPr="00FD71EC">
              <w:rPr>
                <w:rFonts w:cs="DejaVuSans-Bold"/>
                <w:bCs/>
              </w:rPr>
              <w:t xml:space="preserve">, </w:t>
            </w:r>
            <w:r w:rsidRPr="00FD71EC">
              <w:rPr>
                <w:rFonts w:cs="Sylfaen"/>
                <w:bCs/>
              </w:rPr>
              <w:t>ինչպես</w:t>
            </w:r>
            <w:r w:rsidRPr="00FD71EC">
              <w:rPr>
                <w:rFonts w:cs="DejaVuSans-Bold"/>
                <w:bCs/>
              </w:rPr>
              <w:t xml:space="preserve"> </w:t>
            </w:r>
            <w:r w:rsidRPr="00FD71EC">
              <w:rPr>
                <w:rFonts w:cs="Sylfaen"/>
                <w:bCs/>
              </w:rPr>
              <w:t>նաև</w:t>
            </w:r>
            <w:r w:rsidRPr="00FD71EC">
              <w:rPr>
                <w:rFonts w:cs="DejaVuSans-Bold"/>
                <w:bCs/>
              </w:rPr>
              <w:t xml:space="preserve"> </w:t>
            </w:r>
            <w:r w:rsidRPr="00FD71EC">
              <w:rPr>
                <w:rFonts w:cs="Sylfaen"/>
                <w:bCs/>
              </w:rPr>
              <w:t>հստակեցնել</w:t>
            </w:r>
          </w:p>
          <w:p w:rsidR="00FD71EC" w:rsidRPr="00FD71EC" w:rsidRDefault="00FD71EC" w:rsidP="00FD71EC">
            <w:pPr>
              <w:autoSpaceDE w:val="0"/>
              <w:autoSpaceDN w:val="0"/>
              <w:adjustRightInd w:val="0"/>
              <w:spacing w:after="0" w:line="240" w:lineRule="auto"/>
              <w:rPr>
                <w:rFonts w:cs="DejaVuSans-Bold"/>
                <w:bCs/>
              </w:rPr>
            </w:pPr>
            <w:r w:rsidRPr="00FD71EC">
              <w:rPr>
                <w:rFonts w:cs="Sylfaen"/>
                <w:bCs/>
              </w:rPr>
              <w:t>սեփականության</w:t>
            </w:r>
            <w:r w:rsidRPr="00FD71EC">
              <w:rPr>
                <w:rFonts w:cs="DejaVuSans-Bold"/>
                <w:bCs/>
              </w:rPr>
              <w:t xml:space="preserve"> </w:t>
            </w:r>
            <w:r w:rsidRPr="00FD71EC">
              <w:rPr>
                <w:rFonts w:cs="Sylfaen"/>
                <w:bCs/>
              </w:rPr>
              <w:t>ինչ</w:t>
            </w:r>
            <w:r w:rsidRPr="00FD71EC">
              <w:rPr>
                <w:rFonts w:cs="DejaVuSans-Bold"/>
                <w:bCs/>
              </w:rPr>
              <w:t xml:space="preserve"> </w:t>
            </w:r>
            <w:r w:rsidRPr="00FD71EC">
              <w:rPr>
                <w:rFonts w:cs="Sylfaen"/>
                <w:bCs/>
              </w:rPr>
              <w:t>եղանակով</w:t>
            </w:r>
            <w:r w:rsidRPr="00FD71EC">
              <w:rPr>
                <w:rFonts w:cs="DejaVuSans-Bold"/>
                <w:bCs/>
              </w:rPr>
              <w:t xml:space="preserve"> </w:t>
            </w:r>
            <w:r w:rsidRPr="00FD71EC">
              <w:rPr>
                <w:rFonts w:cs="Sylfaen"/>
                <w:bCs/>
              </w:rPr>
              <w:t>է</w:t>
            </w:r>
            <w:r w:rsidRPr="00FD71EC">
              <w:rPr>
                <w:rFonts w:cs="DejaVuSans-Bold"/>
                <w:bCs/>
              </w:rPr>
              <w:t xml:space="preserve"> </w:t>
            </w:r>
            <w:r w:rsidRPr="00FD71EC">
              <w:rPr>
                <w:rFonts w:cs="Sylfaen"/>
                <w:bCs/>
              </w:rPr>
              <w:t>գույքը</w:t>
            </w:r>
            <w:r w:rsidRPr="00FD71EC">
              <w:rPr>
                <w:rFonts w:cs="DejaVuSans-Bold"/>
                <w:bCs/>
              </w:rPr>
              <w:t xml:space="preserve"> </w:t>
            </w:r>
            <w:r w:rsidRPr="00FD71EC">
              <w:rPr>
                <w:rFonts w:cs="Sylfaen"/>
                <w:bCs/>
              </w:rPr>
              <w:t>հատկացվում</w:t>
            </w:r>
            <w:r w:rsidRPr="00FD71EC">
              <w:rPr>
                <w:rFonts w:cs="DejaVuSans-Bold"/>
                <w:bCs/>
              </w:rPr>
              <w:t xml:space="preserve"> </w:t>
            </w:r>
            <w:r w:rsidRPr="00FD71EC">
              <w:rPr>
                <w:rFonts w:cs="Sylfaen"/>
                <w:bCs/>
              </w:rPr>
              <w:t>ՓԲԸ</w:t>
            </w:r>
            <w:r w:rsidRPr="00FD71EC">
              <w:rPr>
                <w:rFonts w:cs="DejaVuSans-Bold"/>
                <w:bCs/>
              </w:rPr>
              <w:t>-</w:t>
            </w:r>
            <w:r w:rsidRPr="00FD71EC">
              <w:rPr>
                <w:rFonts w:cs="Sylfaen"/>
                <w:bCs/>
              </w:rPr>
              <w:t>ին</w:t>
            </w:r>
            <w:r w:rsidRPr="00FD71EC">
              <w:rPr>
                <w:rFonts w:cs="DejaVuSans-Bold"/>
                <w:bCs/>
              </w:rPr>
              <w:t>,</w:t>
            </w:r>
          </w:p>
          <w:p w:rsidR="00FD71EC" w:rsidRPr="00FD71EC" w:rsidRDefault="00FD71EC" w:rsidP="00FD71EC">
            <w:pPr>
              <w:autoSpaceDE w:val="0"/>
              <w:autoSpaceDN w:val="0"/>
              <w:adjustRightInd w:val="0"/>
              <w:spacing w:after="0" w:line="240" w:lineRule="auto"/>
              <w:rPr>
                <w:rFonts w:cs="DejaVuSans-Bold"/>
                <w:bCs/>
              </w:rPr>
            </w:pPr>
            <w:r w:rsidRPr="00FD71EC">
              <w:rPr>
                <w:rFonts w:cs="DejaVuSans-Bold"/>
                <w:bCs/>
              </w:rPr>
              <w:t xml:space="preserve">2) </w:t>
            </w:r>
            <w:r w:rsidRPr="00FD71EC">
              <w:rPr>
                <w:rFonts w:cs="Sylfaen"/>
                <w:bCs/>
              </w:rPr>
              <w:t>Վարչապետի</w:t>
            </w:r>
            <w:r w:rsidRPr="00FD71EC">
              <w:rPr>
                <w:rFonts w:cs="DejaVuSans-Bold"/>
                <w:bCs/>
              </w:rPr>
              <w:t xml:space="preserve"> </w:t>
            </w:r>
            <w:r w:rsidRPr="00FD71EC">
              <w:rPr>
                <w:rFonts w:cs="Sylfaen"/>
                <w:bCs/>
              </w:rPr>
              <w:t>աշխատակազմի</w:t>
            </w:r>
            <w:r w:rsidRPr="00FD71EC">
              <w:rPr>
                <w:rFonts w:cs="DejaVuSans-Bold"/>
                <w:bCs/>
              </w:rPr>
              <w:t xml:space="preserve"> </w:t>
            </w:r>
            <w:r w:rsidRPr="00FD71EC">
              <w:rPr>
                <w:rFonts w:cs="Sylfaen"/>
                <w:bCs/>
              </w:rPr>
              <w:t>ֆինանսատնտեսագիտական</w:t>
            </w:r>
            <w:r w:rsidRPr="00FD71EC">
              <w:rPr>
                <w:rFonts w:cs="DejaVuSans-Bold"/>
                <w:bCs/>
              </w:rPr>
              <w:t xml:space="preserve"> </w:t>
            </w:r>
            <w:r w:rsidRPr="00FD71EC">
              <w:rPr>
                <w:rFonts w:cs="Sylfaen"/>
                <w:bCs/>
              </w:rPr>
              <w:t>վարչության</w:t>
            </w:r>
            <w:r w:rsidRPr="00FD71EC">
              <w:rPr>
                <w:rFonts w:cs="DejaVuSans-Bold"/>
                <w:bCs/>
              </w:rPr>
              <w:t xml:space="preserve"> </w:t>
            </w:r>
            <w:r w:rsidRPr="00FD71EC">
              <w:rPr>
                <w:rFonts w:cs="Sylfaen"/>
                <w:bCs/>
              </w:rPr>
              <w:t>պետ</w:t>
            </w:r>
            <w:r w:rsidRPr="00FD71EC">
              <w:rPr>
                <w:rFonts w:cs="DejaVuSans-Bold"/>
                <w:bCs/>
              </w:rPr>
              <w:t xml:space="preserve"> </w:t>
            </w:r>
            <w:r w:rsidRPr="00FD71EC">
              <w:rPr>
                <w:rFonts w:cs="Sylfaen"/>
                <w:bCs/>
              </w:rPr>
              <w:t>Աշոտ</w:t>
            </w:r>
            <w:r w:rsidRPr="00FD71EC">
              <w:rPr>
                <w:rFonts w:cs="DejaVuSans-Bold"/>
                <w:bCs/>
              </w:rPr>
              <w:t xml:space="preserve"> </w:t>
            </w:r>
            <w:r w:rsidRPr="00FD71EC">
              <w:rPr>
                <w:rFonts w:cs="Sylfaen"/>
                <w:bCs/>
              </w:rPr>
              <w:t>Փիրումյանի</w:t>
            </w:r>
            <w:r>
              <w:rPr>
                <w:rFonts w:cs="Sylfaen"/>
                <w:bCs/>
              </w:rPr>
              <w:t xml:space="preserve"> </w:t>
            </w:r>
            <w:r w:rsidRPr="00FD71EC">
              <w:rPr>
                <w:rFonts w:cs="Sylfaen"/>
                <w:bCs/>
              </w:rPr>
              <w:t>դիտարկումներին</w:t>
            </w:r>
            <w:r w:rsidRPr="00FD71EC">
              <w:rPr>
                <w:rFonts w:cs="DejaVuSans-Bold"/>
                <w:bCs/>
              </w:rPr>
              <w:t xml:space="preserve"> </w:t>
            </w:r>
            <w:r w:rsidRPr="00FD71EC">
              <w:rPr>
                <w:rFonts w:cs="Sylfaen"/>
                <w:bCs/>
              </w:rPr>
              <w:t>համապատասխան</w:t>
            </w:r>
            <w:r w:rsidRPr="00FD71EC">
              <w:rPr>
                <w:rFonts w:cs="DejaVuSans-Bold"/>
                <w:bCs/>
              </w:rPr>
              <w:t xml:space="preserve"> </w:t>
            </w:r>
            <w:r w:rsidRPr="00FD71EC">
              <w:rPr>
                <w:rFonts w:cs="Sylfaen"/>
                <w:bCs/>
              </w:rPr>
              <w:t>լրամշակել</w:t>
            </w:r>
            <w:r w:rsidRPr="00FD71EC">
              <w:rPr>
                <w:rFonts w:cs="DejaVuSans-Bold"/>
                <w:bCs/>
              </w:rPr>
              <w:t xml:space="preserve"> </w:t>
            </w:r>
            <w:r w:rsidRPr="00FD71EC">
              <w:rPr>
                <w:rFonts w:cs="Sylfaen"/>
                <w:bCs/>
              </w:rPr>
              <w:t>նախագծի</w:t>
            </w:r>
            <w:r w:rsidRPr="00FD71EC">
              <w:rPr>
                <w:rFonts w:cs="DejaVuSans-Bold"/>
                <w:bCs/>
              </w:rPr>
              <w:t xml:space="preserve"> </w:t>
            </w:r>
            <w:r w:rsidRPr="00FD71EC">
              <w:rPr>
                <w:rFonts w:cs="Sylfaen"/>
                <w:bCs/>
              </w:rPr>
              <w:t>հիմնավորումը</w:t>
            </w:r>
            <w:r w:rsidRPr="00FD71EC">
              <w:rPr>
                <w:rFonts w:cs="DejaVuSans-Bold"/>
                <w:bCs/>
              </w:rPr>
              <w:t xml:space="preserve"> </w:t>
            </w:r>
            <w:r w:rsidRPr="00FD71EC">
              <w:rPr>
                <w:rFonts w:cs="Sylfaen"/>
                <w:bCs/>
              </w:rPr>
              <w:t>և</w:t>
            </w:r>
            <w:r w:rsidRPr="00FD71EC">
              <w:rPr>
                <w:rFonts w:cs="DejaVuSans-Bold"/>
                <w:bCs/>
              </w:rPr>
              <w:t xml:space="preserve"> </w:t>
            </w:r>
            <w:r w:rsidRPr="00FD71EC">
              <w:rPr>
                <w:rFonts w:cs="Sylfaen"/>
                <w:bCs/>
              </w:rPr>
              <w:t>նախագծի</w:t>
            </w:r>
            <w:r w:rsidRPr="00FD71EC">
              <w:rPr>
                <w:rFonts w:cs="DejaVuSans-Bold"/>
                <w:bCs/>
              </w:rPr>
              <w:t xml:space="preserve"> </w:t>
            </w:r>
            <w:r w:rsidRPr="00FD71EC">
              <w:rPr>
                <w:rFonts w:cs="Sylfaen"/>
                <w:bCs/>
              </w:rPr>
              <w:t>լրամշակված</w:t>
            </w:r>
            <w:r>
              <w:rPr>
                <w:rFonts w:cs="Sylfaen"/>
                <w:bCs/>
              </w:rPr>
              <w:t xml:space="preserve"> </w:t>
            </w:r>
            <w:r w:rsidRPr="00FD71EC">
              <w:rPr>
                <w:rFonts w:cs="Sylfaen"/>
                <w:bCs/>
              </w:rPr>
              <w:t>տարբերակը</w:t>
            </w:r>
            <w:r w:rsidRPr="00FD71EC">
              <w:rPr>
                <w:rFonts w:cs="DejaVuSans-Bold"/>
                <w:bCs/>
              </w:rPr>
              <w:t xml:space="preserve"> </w:t>
            </w:r>
            <w:r w:rsidRPr="00FD71EC">
              <w:rPr>
                <w:rFonts w:cs="Sylfaen"/>
                <w:bCs/>
              </w:rPr>
              <w:t>ներկայացնել</w:t>
            </w:r>
            <w:r w:rsidRPr="00FD71EC">
              <w:rPr>
                <w:rFonts w:cs="DejaVuSans-Bold"/>
                <w:bCs/>
              </w:rPr>
              <w:t xml:space="preserve"> </w:t>
            </w:r>
            <w:r w:rsidRPr="00FD71EC">
              <w:rPr>
                <w:rFonts w:cs="Sylfaen"/>
                <w:bCs/>
              </w:rPr>
              <w:t>Ֆինանսատնտեսական</w:t>
            </w:r>
            <w:r w:rsidRPr="00FD71EC">
              <w:rPr>
                <w:rFonts w:cs="DejaVuSans-Bold"/>
                <w:bCs/>
              </w:rPr>
              <w:t xml:space="preserve"> </w:t>
            </w:r>
            <w:r w:rsidRPr="00FD71EC">
              <w:rPr>
                <w:rFonts w:cs="Sylfaen"/>
                <w:bCs/>
              </w:rPr>
              <w:t>նախարարական</w:t>
            </w:r>
            <w:r w:rsidRPr="00FD71EC">
              <w:rPr>
                <w:rFonts w:cs="DejaVuSans-Bold"/>
                <w:bCs/>
              </w:rPr>
              <w:t xml:space="preserve"> </w:t>
            </w:r>
            <w:r w:rsidRPr="00FD71EC">
              <w:rPr>
                <w:rFonts w:cs="Sylfaen"/>
                <w:bCs/>
              </w:rPr>
              <w:t>կոմիտեի</w:t>
            </w:r>
            <w:r w:rsidRPr="00FD71EC">
              <w:rPr>
                <w:rFonts w:cs="DejaVuSans-Bold"/>
                <w:bCs/>
              </w:rPr>
              <w:t xml:space="preserve"> </w:t>
            </w:r>
            <w:r w:rsidRPr="00FD71EC">
              <w:rPr>
                <w:rFonts w:cs="Sylfaen"/>
                <w:bCs/>
              </w:rPr>
              <w:t>նիստի</w:t>
            </w:r>
            <w:r w:rsidRPr="00FD71EC">
              <w:rPr>
                <w:rFonts w:cs="DejaVuSans-Bold"/>
                <w:bCs/>
              </w:rPr>
              <w:t xml:space="preserve"> </w:t>
            </w:r>
            <w:r w:rsidRPr="00FD71EC">
              <w:rPr>
                <w:rFonts w:cs="Sylfaen"/>
                <w:bCs/>
              </w:rPr>
              <w:t>քննարկմանը</w:t>
            </w:r>
            <w:r w:rsidRPr="00FD71EC">
              <w:rPr>
                <w:rFonts w:cs="DejaVuSans-Bold"/>
                <w:bCs/>
              </w:rPr>
              <w:t>:</w:t>
            </w:r>
          </w:p>
          <w:p w:rsidR="007B5A75" w:rsidRPr="007B5A75" w:rsidRDefault="00FD71EC" w:rsidP="00FD71EC">
            <w:pPr>
              <w:spacing w:line="360" w:lineRule="auto"/>
              <w:ind w:firstLine="576"/>
              <w:jc w:val="both"/>
              <w:rPr>
                <w:rFonts w:cs="GHEA Grapalat"/>
              </w:rPr>
            </w:pPr>
            <w:r w:rsidRPr="00FD71EC">
              <w:rPr>
                <w:rFonts w:cs="Sylfaen"/>
                <w:bCs/>
              </w:rPr>
              <w:t>Ձայների</w:t>
            </w:r>
            <w:r w:rsidRPr="00FD71EC">
              <w:rPr>
                <w:rFonts w:cs="DejaVuSans-Bold"/>
                <w:bCs/>
              </w:rPr>
              <w:t xml:space="preserve"> </w:t>
            </w:r>
            <w:r w:rsidRPr="00FD71EC">
              <w:rPr>
                <w:rFonts w:cs="Sylfaen"/>
                <w:bCs/>
              </w:rPr>
              <w:t>հարաբերակցությունը՝</w:t>
            </w:r>
            <w:r w:rsidRPr="00FD71EC">
              <w:rPr>
                <w:rFonts w:cs="DejaVuSans-Bold"/>
                <w:bCs/>
              </w:rPr>
              <w:t xml:space="preserve"> </w:t>
            </w:r>
            <w:r w:rsidRPr="00FD71EC">
              <w:rPr>
                <w:rFonts w:cs="Sylfaen"/>
                <w:bCs/>
              </w:rPr>
              <w:t>միաձայն</w:t>
            </w:r>
          </w:p>
        </w:tc>
        <w:tc>
          <w:tcPr>
            <w:tcW w:w="3870" w:type="dxa"/>
            <w:tcBorders>
              <w:top w:val="outset" w:sz="6" w:space="0" w:color="auto"/>
              <w:left w:val="outset" w:sz="6" w:space="0" w:color="auto"/>
              <w:bottom w:val="outset" w:sz="6" w:space="0" w:color="auto"/>
              <w:right w:val="outset" w:sz="6" w:space="0" w:color="auto"/>
            </w:tcBorders>
          </w:tcPr>
          <w:p w:rsidR="007B5A75" w:rsidRPr="00FD71EC" w:rsidRDefault="00FD71EC" w:rsidP="00CD423E">
            <w:pPr>
              <w:spacing w:after="0" w:line="240" w:lineRule="auto"/>
              <w:ind w:left="127"/>
              <w:jc w:val="both"/>
              <w:rPr>
                <w:rFonts w:ascii="Sylfaen" w:hAnsi="Sylfaen" w:cs="Sylfaen"/>
                <w:sz w:val="18"/>
                <w:szCs w:val="18"/>
                <w:shd w:val="clear" w:color="auto" w:fill="FFFFFF"/>
                <w:lang w:val="hy-AM"/>
              </w:rPr>
            </w:pPr>
            <w:r>
              <w:rPr>
                <w:rFonts w:ascii="Sylfaen" w:hAnsi="Sylfaen" w:cs="Sylfaen"/>
                <w:sz w:val="18"/>
                <w:szCs w:val="18"/>
                <w:shd w:val="clear" w:color="auto" w:fill="FFFFFF"/>
                <w:lang w:val="hy-AM"/>
              </w:rPr>
              <w:lastRenderedPageBreak/>
              <w:t xml:space="preserve">Ընդունվել է </w:t>
            </w:r>
          </w:p>
        </w:tc>
      </w:tr>
      <w:tr w:rsidR="00A34932" w:rsidRPr="00C22A01" w:rsidTr="00A34932">
        <w:trPr>
          <w:tblCellSpacing w:w="0" w:type="dxa"/>
        </w:trPr>
        <w:tc>
          <w:tcPr>
            <w:tcW w:w="7920" w:type="dxa"/>
            <w:vMerge w:val="restart"/>
            <w:tcBorders>
              <w:left w:val="outset" w:sz="6" w:space="0" w:color="auto"/>
              <w:right w:val="outset" w:sz="6" w:space="0" w:color="auto"/>
            </w:tcBorders>
          </w:tcPr>
          <w:p w:rsidR="00A34932" w:rsidRPr="00A34932" w:rsidRDefault="007B5A75" w:rsidP="00C22A01">
            <w:pPr>
              <w:spacing w:line="360" w:lineRule="auto"/>
              <w:ind w:firstLine="576"/>
              <w:jc w:val="both"/>
              <w:rPr>
                <w:rFonts w:cs="GHEA Grapalat"/>
              </w:rPr>
            </w:pPr>
            <w:r>
              <w:rPr>
                <w:rFonts w:cs="GHEA Grapalat"/>
              </w:rPr>
              <w:lastRenderedPageBreak/>
              <w:t>11</w:t>
            </w:r>
            <w:r w:rsidR="00A34932">
              <w:rPr>
                <w:rFonts w:cs="GHEA Grapalat"/>
              </w:rPr>
              <w:t>.</w:t>
            </w:r>
            <w:r w:rsidR="00A34932" w:rsidRPr="00AE085B">
              <w:rPr>
                <w:b/>
                <w:bCs/>
                <w:lang w:val="hy-AM"/>
              </w:rPr>
              <w:t xml:space="preserve"> Տ</w:t>
            </w:r>
            <w:r w:rsidR="00A34932" w:rsidRPr="003D034A">
              <w:rPr>
                <w:b/>
                <w:bCs/>
                <w:lang w:val="hy-AM"/>
              </w:rPr>
              <w:t xml:space="preserve">արածքային </w:t>
            </w:r>
            <w:r w:rsidR="00A34932">
              <w:rPr>
                <w:b/>
                <w:bCs/>
                <w:lang w:val="hy-AM"/>
              </w:rPr>
              <w:t>կառավարման</w:t>
            </w:r>
            <w:r w:rsidR="00A34932" w:rsidRPr="003D034A">
              <w:rPr>
                <w:b/>
                <w:bCs/>
                <w:lang w:val="hy-AM"/>
              </w:rPr>
              <w:t xml:space="preserve"> և ենթակառուցվածքների </w:t>
            </w:r>
            <w:r w:rsidR="00A34932" w:rsidRPr="00046B8D">
              <w:rPr>
                <w:b/>
                <w:bCs/>
                <w:lang w:val="hy-AM"/>
              </w:rPr>
              <w:t>նախարարություն</w:t>
            </w:r>
          </w:p>
        </w:tc>
        <w:tc>
          <w:tcPr>
            <w:tcW w:w="3870" w:type="dxa"/>
            <w:tcBorders>
              <w:top w:val="outset" w:sz="6" w:space="0" w:color="auto"/>
              <w:left w:val="outset" w:sz="6" w:space="0" w:color="auto"/>
              <w:bottom w:val="outset" w:sz="6" w:space="0" w:color="auto"/>
              <w:right w:val="outset" w:sz="6" w:space="0" w:color="auto"/>
            </w:tcBorders>
          </w:tcPr>
          <w:p w:rsidR="00A34932" w:rsidRPr="00946585" w:rsidRDefault="00946585" w:rsidP="00CD423E">
            <w:pPr>
              <w:spacing w:after="0" w:line="240" w:lineRule="auto"/>
              <w:ind w:left="127"/>
              <w:jc w:val="both"/>
              <w:rPr>
                <w:rFonts w:cs="Sylfaen"/>
                <w:b/>
                <w:shd w:val="clear" w:color="auto" w:fill="FFFFFF"/>
              </w:rPr>
            </w:pPr>
            <w:r w:rsidRPr="00946585">
              <w:rPr>
                <w:rFonts w:cs="Sylfaen"/>
                <w:b/>
                <w:shd w:val="clear" w:color="auto" w:fill="FFFFFF"/>
              </w:rPr>
              <w:t>04.12.2023</w:t>
            </w:r>
          </w:p>
        </w:tc>
      </w:tr>
      <w:tr w:rsidR="00A34932" w:rsidRPr="00C22A01" w:rsidTr="00946585">
        <w:trPr>
          <w:trHeight w:val="603"/>
          <w:tblCellSpacing w:w="0" w:type="dxa"/>
        </w:trPr>
        <w:tc>
          <w:tcPr>
            <w:tcW w:w="7920" w:type="dxa"/>
            <w:vMerge/>
            <w:tcBorders>
              <w:left w:val="outset" w:sz="6" w:space="0" w:color="auto"/>
              <w:right w:val="outset" w:sz="6" w:space="0" w:color="auto"/>
            </w:tcBorders>
          </w:tcPr>
          <w:p w:rsidR="00A34932" w:rsidRPr="00326BB7" w:rsidRDefault="00A34932" w:rsidP="00C22A01">
            <w:pPr>
              <w:spacing w:line="360" w:lineRule="auto"/>
              <w:ind w:firstLine="576"/>
              <w:jc w:val="both"/>
              <w:rPr>
                <w:rFonts w:cs="GHEA Grapalat"/>
                <w:lang w:val="hy-AM"/>
              </w:rPr>
            </w:pPr>
          </w:p>
        </w:tc>
        <w:tc>
          <w:tcPr>
            <w:tcW w:w="3870" w:type="dxa"/>
            <w:tcBorders>
              <w:top w:val="outset" w:sz="6" w:space="0" w:color="auto"/>
              <w:left w:val="outset" w:sz="6" w:space="0" w:color="auto"/>
              <w:bottom w:val="outset" w:sz="6" w:space="0" w:color="auto"/>
              <w:right w:val="outset" w:sz="6" w:space="0" w:color="auto"/>
            </w:tcBorders>
          </w:tcPr>
          <w:p w:rsidR="00A34932" w:rsidRPr="00946585" w:rsidRDefault="00946585" w:rsidP="00CD423E">
            <w:pPr>
              <w:spacing w:after="0" w:line="240" w:lineRule="auto"/>
              <w:ind w:left="127"/>
              <w:jc w:val="both"/>
              <w:rPr>
                <w:rFonts w:cs="Sylfaen"/>
                <w:b/>
                <w:shd w:val="clear" w:color="auto" w:fill="FFFFFF"/>
                <w:lang w:val="hy-AM"/>
              </w:rPr>
            </w:pPr>
            <w:r w:rsidRPr="00946585">
              <w:rPr>
                <w:b/>
                <w:bCs/>
              </w:rPr>
              <w:t>N</w:t>
            </w:r>
            <w:r w:rsidRPr="00946585">
              <w:rPr>
                <w:rFonts w:cs="Sylfaen"/>
                <w:b/>
                <w:shd w:val="clear" w:color="auto" w:fill="FFFFFF"/>
              </w:rPr>
              <w:t xml:space="preserve"> ԳՍ</w:t>
            </w:r>
            <w:r w:rsidRPr="00946585">
              <w:rPr>
                <w:b/>
                <w:shd w:val="clear" w:color="auto" w:fill="FFFFFF"/>
              </w:rPr>
              <w:t>//37271-2023</w:t>
            </w:r>
          </w:p>
        </w:tc>
      </w:tr>
      <w:tr w:rsidR="00A34932" w:rsidRPr="00FF42CE" w:rsidTr="00D91E13">
        <w:trPr>
          <w:tblCellSpacing w:w="0" w:type="dxa"/>
        </w:trPr>
        <w:tc>
          <w:tcPr>
            <w:tcW w:w="7920" w:type="dxa"/>
            <w:tcBorders>
              <w:left w:val="outset" w:sz="6" w:space="0" w:color="auto"/>
              <w:bottom w:val="outset" w:sz="6" w:space="0" w:color="auto"/>
              <w:right w:val="outset" w:sz="6" w:space="0" w:color="auto"/>
            </w:tcBorders>
          </w:tcPr>
          <w:p w:rsidR="00A34932" w:rsidRPr="00510D96" w:rsidRDefault="00A34932" w:rsidP="00A34932">
            <w:pPr>
              <w:ind w:firstLine="720"/>
              <w:jc w:val="both"/>
              <w:rPr>
                <w:lang w:val="hy-AM"/>
              </w:rPr>
            </w:pPr>
            <w:r w:rsidRPr="002A45C8">
              <w:rPr>
                <w:rFonts w:cs="Sylfaen"/>
                <w:color w:val="191919"/>
                <w:shd w:val="clear" w:color="auto" w:fill="FFFFFF"/>
                <w:lang w:val="hy-AM"/>
              </w:rPr>
              <w:t>Ֆինանսատնտեսական</w:t>
            </w:r>
            <w:r w:rsidRPr="002A45C8">
              <w:rPr>
                <w:rFonts w:cs="Verdana"/>
                <w:color w:val="191919"/>
                <w:shd w:val="clear" w:color="auto" w:fill="FFFFFF"/>
                <w:lang w:val="hy-AM"/>
              </w:rPr>
              <w:t xml:space="preserve"> </w:t>
            </w:r>
            <w:r w:rsidRPr="002A45C8">
              <w:rPr>
                <w:rFonts w:cs="Sylfaen"/>
                <w:color w:val="191919"/>
                <w:shd w:val="clear" w:color="auto" w:fill="FFFFFF"/>
                <w:lang w:val="hy-AM"/>
              </w:rPr>
              <w:t>նախա</w:t>
            </w:r>
            <w:r w:rsidRPr="002A45C8">
              <w:rPr>
                <w:rFonts w:cs="Verdana"/>
                <w:color w:val="191919"/>
                <w:shd w:val="clear" w:color="auto" w:fill="FFFFFF"/>
                <w:lang w:val="hy-AM"/>
              </w:rPr>
              <w:t>ր</w:t>
            </w:r>
            <w:r w:rsidRPr="002A45C8">
              <w:rPr>
                <w:rFonts w:cs="Sylfaen"/>
                <w:color w:val="191919"/>
                <w:shd w:val="clear" w:color="auto" w:fill="FFFFFF"/>
                <w:lang w:val="hy-AM"/>
              </w:rPr>
              <w:t>ա</w:t>
            </w:r>
            <w:r w:rsidRPr="002A45C8">
              <w:rPr>
                <w:rFonts w:cs="Verdana"/>
                <w:color w:val="191919"/>
                <w:shd w:val="clear" w:color="auto" w:fill="FFFFFF"/>
                <w:lang w:val="hy-AM"/>
              </w:rPr>
              <w:t>ր</w:t>
            </w:r>
            <w:r w:rsidRPr="002A45C8">
              <w:rPr>
                <w:rFonts w:cs="Sylfaen"/>
                <w:color w:val="191919"/>
                <w:shd w:val="clear" w:color="auto" w:fill="FFFFFF"/>
                <w:lang w:val="hy-AM"/>
              </w:rPr>
              <w:t>ական</w:t>
            </w:r>
            <w:r w:rsidRPr="002A45C8">
              <w:rPr>
                <w:rFonts w:cs="Verdana"/>
                <w:color w:val="191919"/>
                <w:shd w:val="clear" w:color="auto" w:fill="FFFFFF"/>
                <w:lang w:val="hy-AM"/>
              </w:rPr>
              <w:t xml:space="preserve"> </w:t>
            </w:r>
            <w:r w:rsidRPr="002A45C8">
              <w:rPr>
                <w:rFonts w:cs="Sylfaen"/>
                <w:color w:val="191919"/>
                <w:shd w:val="clear" w:color="auto" w:fill="FFFFFF"/>
                <w:lang w:val="hy-AM"/>
              </w:rPr>
              <w:t>կոմիտեի</w:t>
            </w:r>
            <w:r w:rsidRPr="002A45C8">
              <w:rPr>
                <w:rFonts w:cs="Verdana"/>
                <w:color w:val="191919"/>
                <w:shd w:val="clear" w:color="auto" w:fill="FFFFFF"/>
                <w:lang w:val="hy-AM"/>
              </w:rPr>
              <w:t xml:space="preserve"> 14.11.2023 </w:t>
            </w:r>
            <w:r w:rsidRPr="002A45C8">
              <w:rPr>
                <w:rFonts w:cs="Sylfaen"/>
                <w:color w:val="191919"/>
                <w:shd w:val="clear" w:color="auto" w:fill="FFFFFF"/>
                <w:lang w:val="hy-AM"/>
              </w:rPr>
              <w:t>թվականի</w:t>
            </w:r>
            <w:r w:rsidRPr="002A45C8">
              <w:rPr>
                <w:rFonts w:ascii="Verdana" w:hAnsi="Verdana" w:cs="Verdana"/>
                <w:color w:val="191919"/>
                <w:shd w:val="clear" w:color="auto" w:fill="FFFFFF"/>
                <w:lang w:val="hy-AM"/>
              </w:rPr>
              <w:t> </w:t>
            </w:r>
            <w:r w:rsidRPr="002A45C8">
              <w:rPr>
                <w:rFonts w:cs="Verdana"/>
                <w:color w:val="191919"/>
                <w:shd w:val="clear" w:color="auto" w:fill="FFFFFF"/>
                <w:lang w:val="hy-AM"/>
              </w:rPr>
              <w:t xml:space="preserve"> </w:t>
            </w:r>
            <w:r w:rsidRPr="002A45C8">
              <w:rPr>
                <w:rFonts w:cs="Sylfaen"/>
                <w:color w:val="191919"/>
                <w:shd w:val="clear" w:color="auto" w:fill="FFFFFF"/>
                <w:lang w:val="hy-AM"/>
              </w:rPr>
              <w:t xml:space="preserve">նիստի </w:t>
            </w:r>
            <w:r>
              <w:rPr>
                <w:shd w:val="clear" w:color="auto" w:fill="FFFFFF"/>
                <w:lang w:val="hy-AM"/>
              </w:rPr>
              <w:t>N</w:t>
            </w:r>
            <w:r w:rsidRPr="00094D16">
              <w:rPr>
                <w:shd w:val="clear" w:color="auto" w:fill="FFFFFF"/>
                <w:lang w:val="hy-AM"/>
              </w:rPr>
              <w:t xml:space="preserve"> </w:t>
            </w:r>
            <w:r w:rsidRPr="00557B00">
              <w:rPr>
                <w:shd w:val="clear" w:color="auto" w:fill="FFFFFF"/>
                <w:lang w:val="hy-AM"/>
              </w:rPr>
              <w:t xml:space="preserve">ԿԱ/339-2023 </w:t>
            </w:r>
            <w:r>
              <w:rPr>
                <w:shd w:val="clear" w:color="auto" w:fill="FFFFFF"/>
                <w:lang w:val="hy-AM"/>
              </w:rPr>
              <w:t>արձանագրությա</w:t>
            </w:r>
            <w:r w:rsidRPr="00557B00">
              <w:rPr>
                <w:shd w:val="clear" w:color="auto" w:fill="FFFFFF"/>
                <w:lang w:val="hy-AM"/>
              </w:rPr>
              <w:t xml:space="preserve">ն 15-րդ </w:t>
            </w:r>
            <w:r w:rsidRPr="00731772">
              <w:rPr>
                <w:shd w:val="clear" w:color="auto" w:fill="FFFFFF"/>
                <w:lang w:val="hy-AM"/>
              </w:rPr>
              <w:t>կետ</w:t>
            </w:r>
            <w:r>
              <w:rPr>
                <w:shd w:val="clear" w:color="auto" w:fill="FFFFFF"/>
                <w:lang w:val="hy-AM"/>
              </w:rPr>
              <w:t>ի կատարումն ապահովելու նպատակով</w:t>
            </w:r>
            <w:r w:rsidRPr="00557B00">
              <w:rPr>
                <w:shd w:val="clear" w:color="auto" w:fill="FFFFFF"/>
                <w:lang w:val="hy-AM"/>
              </w:rPr>
              <w:t xml:space="preserve"> </w:t>
            </w:r>
            <w:r w:rsidRPr="009A4CD9">
              <w:rPr>
                <w:lang w:val="fr-FR"/>
              </w:rPr>
              <w:t>«</w:t>
            </w:r>
            <w:r w:rsidRPr="009A4CD9">
              <w:rPr>
                <w:lang w:val="af-ZA"/>
              </w:rPr>
              <w:t>Հ</w:t>
            </w:r>
            <w:r w:rsidRPr="009A4CD9">
              <w:rPr>
                <w:lang w:val="hy-AM"/>
              </w:rPr>
              <w:t>այաստանի</w:t>
            </w:r>
            <w:r w:rsidRPr="009A4CD9">
              <w:rPr>
                <w:lang w:val="af-ZA"/>
              </w:rPr>
              <w:t xml:space="preserve"> </w:t>
            </w:r>
            <w:r w:rsidRPr="009A4CD9">
              <w:rPr>
                <w:lang w:val="hy-AM"/>
              </w:rPr>
              <w:t xml:space="preserve">Հանրապետության </w:t>
            </w:r>
            <w:r w:rsidRPr="009A4CD9">
              <w:rPr>
                <w:rFonts w:cs="Sylfaen"/>
                <w:noProof/>
                <w:lang w:val="hy-AM"/>
              </w:rPr>
              <w:t xml:space="preserve">կառավարության </w:t>
            </w:r>
            <w:r w:rsidRPr="009A4CD9">
              <w:rPr>
                <w:lang w:val="af-ZA"/>
              </w:rPr>
              <w:t>20</w:t>
            </w:r>
            <w:r w:rsidRPr="009A4CD9">
              <w:rPr>
                <w:lang w:val="hy-AM"/>
              </w:rPr>
              <w:t>22</w:t>
            </w:r>
            <w:r w:rsidRPr="009A4CD9">
              <w:rPr>
                <w:lang w:val="af-ZA"/>
              </w:rPr>
              <w:t xml:space="preserve">  </w:t>
            </w:r>
            <w:r w:rsidRPr="009A4CD9">
              <w:rPr>
                <w:lang w:val="hy-AM"/>
              </w:rPr>
              <w:t>թվականի հոկտեմբերի</w:t>
            </w:r>
            <w:r w:rsidRPr="009A4CD9">
              <w:rPr>
                <w:spacing w:val="-2"/>
                <w:lang w:val="af-ZA"/>
              </w:rPr>
              <w:t xml:space="preserve"> </w:t>
            </w:r>
            <w:r w:rsidRPr="009A4CD9">
              <w:rPr>
                <w:spacing w:val="-2"/>
                <w:lang w:val="hy-AM"/>
              </w:rPr>
              <w:t>13</w:t>
            </w:r>
            <w:r w:rsidRPr="009A4CD9">
              <w:rPr>
                <w:spacing w:val="-2"/>
                <w:lang w:val="af-ZA"/>
              </w:rPr>
              <w:t>-ի</w:t>
            </w:r>
            <w:r w:rsidRPr="009A4CD9">
              <w:rPr>
                <w:spacing w:val="-2"/>
                <w:lang w:val="hy-AM"/>
              </w:rPr>
              <w:t xml:space="preserve"> ՀՀ կառավարության </w:t>
            </w:r>
            <w:r w:rsidRPr="009A4CD9">
              <w:rPr>
                <w:spacing w:val="-2"/>
                <w:lang w:val="af-ZA"/>
              </w:rPr>
              <w:t xml:space="preserve">N </w:t>
            </w:r>
            <w:r w:rsidRPr="009A4CD9">
              <w:rPr>
                <w:spacing w:val="-2"/>
                <w:lang w:val="hy-AM"/>
              </w:rPr>
              <w:t>1570</w:t>
            </w:r>
            <w:r w:rsidRPr="009A4CD9">
              <w:rPr>
                <w:spacing w:val="-2"/>
                <w:lang w:val="af-ZA"/>
              </w:rPr>
              <w:t>-</w:t>
            </w:r>
            <w:r w:rsidRPr="009A4CD9">
              <w:rPr>
                <w:spacing w:val="-2"/>
                <w:lang w:val="hy-AM"/>
              </w:rPr>
              <w:t>Ա</w:t>
            </w:r>
            <w:r w:rsidRPr="009A4CD9">
              <w:rPr>
                <w:rFonts w:cs="Tahoma"/>
                <w:spacing w:val="-2"/>
                <w:kern w:val="32"/>
                <w:lang w:val="pt-BR"/>
              </w:rPr>
              <w:t xml:space="preserve">  </w:t>
            </w:r>
            <w:r w:rsidRPr="009A4CD9">
              <w:rPr>
                <w:rFonts w:cs="Tahoma"/>
                <w:spacing w:val="-2"/>
                <w:kern w:val="32"/>
                <w:lang w:val="hy-AM"/>
              </w:rPr>
              <w:t>որոշման մեջ փոփոխութ</w:t>
            </w:r>
            <w:r>
              <w:rPr>
                <w:rFonts w:cs="Tahoma"/>
                <w:spacing w:val="-2"/>
                <w:kern w:val="32"/>
                <w:lang w:val="hy-AM"/>
              </w:rPr>
              <w:t>յ</w:t>
            </w:r>
            <w:r w:rsidRPr="009A4CD9">
              <w:rPr>
                <w:rFonts w:cs="Tahoma"/>
                <w:spacing w:val="-2"/>
                <w:kern w:val="32"/>
                <w:lang w:val="hy-AM"/>
              </w:rPr>
              <w:t xml:space="preserve">ուններ կատարելու մասին» </w:t>
            </w:r>
            <w:r w:rsidRPr="009A4CD9">
              <w:rPr>
                <w:rFonts w:cs="Sylfaen"/>
                <w:noProof/>
                <w:lang w:val="hy-AM"/>
              </w:rPr>
              <w:t>Հայաստանի</w:t>
            </w:r>
            <w:r w:rsidRPr="009A4CD9">
              <w:rPr>
                <w:rFonts w:cs="Sylfaen"/>
                <w:noProof/>
                <w:lang w:val="pt-BR"/>
              </w:rPr>
              <w:t xml:space="preserve"> </w:t>
            </w:r>
            <w:r w:rsidRPr="009A4CD9">
              <w:rPr>
                <w:rFonts w:cs="Sylfaen"/>
                <w:noProof/>
                <w:lang w:val="hy-AM"/>
              </w:rPr>
              <w:t>Հանրապետության</w:t>
            </w:r>
            <w:r w:rsidRPr="009A4CD9">
              <w:rPr>
                <w:rFonts w:cs="Sylfaen"/>
                <w:noProof/>
                <w:lang w:val="pt-BR"/>
              </w:rPr>
              <w:t xml:space="preserve">  </w:t>
            </w:r>
            <w:r w:rsidRPr="009A4CD9">
              <w:rPr>
                <w:rFonts w:cs="Sylfaen"/>
                <w:noProof/>
                <w:lang w:val="hy-AM"/>
              </w:rPr>
              <w:t>կառավարության</w:t>
            </w:r>
            <w:r w:rsidRPr="009A4CD9">
              <w:rPr>
                <w:rFonts w:cs="Sylfaen"/>
                <w:noProof/>
                <w:lang w:val="pt-BR"/>
              </w:rPr>
              <w:t xml:space="preserve"> </w:t>
            </w:r>
            <w:r w:rsidRPr="009A4CD9">
              <w:rPr>
                <w:rFonts w:cs="Sylfaen"/>
                <w:noProof/>
                <w:lang w:val="hy-AM"/>
              </w:rPr>
              <w:t>որոշման</w:t>
            </w:r>
            <w:r>
              <w:rPr>
                <w:rFonts w:cs="Sylfaen"/>
                <w:noProof/>
                <w:lang w:val="hy-AM"/>
              </w:rPr>
              <w:t xml:space="preserve"> </w:t>
            </w:r>
            <w:r w:rsidRPr="009A4CD9">
              <w:rPr>
                <w:rFonts w:cs="Sylfaen"/>
                <w:noProof/>
                <w:lang w:val="hy-AM"/>
              </w:rPr>
              <w:t>նախագ</w:t>
            </w:r>
            <w:r>
              <w:rPr>
                <w:rFonts w:cs="Sylfaen"/>
                <w:noProof/>
                <w:lang w:val="hy-AM"/>
              </w:rPr>
              <w:t>ծի</w:t>
            </w:r>
            <w:r w:rsidRPr="00557B00">
              <w:rPr>
                <w:shd w:val="clear" w:color="auto" w:fill="FFFFFF"/>
                <w:lang w:val="hy-AM"/>
              </w:rPr>
              <w:t xml:space="preserve"> </w:t>
            </w:r>
            <w:r w:rsidRPr="00731772">
              <w:rPr>
                <w:shd w:val="clear" w:color="auto" w:fill="FFFFFF"/>
                <w:lang w:val="hy-AM"/>
              </w:rPr>
              <w:t xml:space="preserve">վերաբերյալ </w:t>
            </w:r>
            <w:r w:rsidRPr="00557B00">
              <w:rPr>
                <w:shd w:val="clear" w:color="auto" w:fill="FFFFFF"/>
                <w:lang w:val="hy-AM"/>
              </w:rPr>
              <w:t>առաջարկում ենք գույքը «Կարեն Դեմիրճյանի անվան մարզահամերգային համալիր» ՓԲԸ-ին սեփականության իրավունքով հանձնել նվիրատվության պայմանագրով</w:t>
            </w:r>
            <w:r>
              <w:rPr>
                <w:shd w:val="clear" w:color="auto" w:fill="FFFFFF"/>
                <w:lang w:val="hy-AM"/>
              </w:rPr>
              <w:t>։</w:t>
            </w:r>
            <w:r w:rsidRPr="00557B00">
              <w:rPr>
                <w:shd w:val="clear" w:color="auto" w:fill="FFFFFF"/>
                <w:lang w:val="hy-AM"/>
              </w:rPr>
              <w:t xml:space="preserve"> </w:t>
            </w:r>
          </w:p>
          <w:p w:rsidR="00A34932" w:rsidRPr="00510D96" w:rsidRDefault="00A34932" w:rsidP="00A34932">
            <w:pPr>
              <w:ind w:firstLine="720"/>
              <w:jc w:val="both"/>
              <w:rPr>
                <w:lang w:val="hy-AM"/>
              </w:rPr>
            </w:pPr>
            <w:r w:rsidRPr="00510D96">
              <w:rPr>
                <w:lang w:val="hy-AM"/>
              </w:rPr>
              <w:t xml:space="preserve"> </w:t>
            </w:r>
            <w:r w:rsidRPr="00731772">
              <w:rPr>
                <w:lang w:val="hy-AM"/>
              </w:rPr>
              <w:t xml:space="preserve">Միաժամանակ </w:t>
            </w:r>
            <w:r w:rsidRPr="008658C2">
              <w:rPr>
                <w:lang w:val="hy-AM"/>
              </w:rPr>
              <w:t>ա</w:t>
            </w:r>
            <w:r w:rsidRPr="00510D96">
              <w:rPr>
                <w:lang w:val="hy-AM"/>
              </w:rPr>
              <w:t>ռաջարկում ենք արձանագրությամբ բարձրացված հարցը՝ կապված վարձակալական վճարից գանձվող եկամտահարկի հետագա բաշխման հետ, քննարկել ՀՀ ֆինանսների նախարարության և Պետական եկամուտների կոմիտեի հետ, քանի որ այն կարող է վերաբերել բացառապես ֆիզիկական անձանց կողմից տարածքների վարձակալման տրամադրման դեպքերին:</w:t>
            </w:r>
          </w:p>
          <w:p w:rsidR="00A34932" w:rsidRPr="00326BB7" w:rsidRDefault="00A34932" w:rsidP="00C22A01">
            <w:pPr>
              <w:spacing w:line="360" w:lineRule="auto"/>
              <w:ind w:firstLine="576"/>
              <w:jc w:val="both"/>
              <w:rPr>
                <w:rFonts w:cs="GHEA Grapalat"/>
                <w:lang w:val="hy-AM"/>
              </w:rPr>
            </w:pPr>
          </w:p>
        </w:tc>
        <w:tc>
          <w:tcPr>
            <w:tcW w:w="3870" w:type="dxa"/>
            <w:tcBorders>
              <w:top w:val="outset" w:sz="6" w:space="0" w:color="auto"/>
              <w:left w:val="outset" w:sz="6" w:space="0" w:color="auto"/>
              <w:bottom w:val="outset" w:sz="6" w:space="0" w:color="auto"/>
              <w:right w:val="outset" w:sz="6" w:space="0" w:color="auto"/>
            </w:tcBorders>
          </w:tcPr>
          <w:p w:rsidR="00A34932" w:rsidRDefault="00FF42CE" w:rsidP="00FF42CE">
            <w:pPr>
              <w:pStyle w:val="a7"/>
              <w:numPr>
                <w:ilvl w:val="0"/>
                <w:numId w:val="6"/>
              </w:numPr>
              <w:spacing w:after="0" w:line="240" w:lineRule="auto"/>
              <w:jc w:val="both"/>
              <w:rPr>
                <w:rFonts w:cs="Sylfaen"/>
                <w:shd w:val="clear" w:color="auto" w:fill="FFFFFF"/>
                <w:lang w:val="hy-AM"/>
              </w:rPr>
            </w:pPr>
            <w:r w:rsidRPr="00FF42CE">
              <w:rPr>
                <w:rFonts w:cs="Sylfaen"/>
                <w:shd w:val="clear" w:color="auto" w:fill="FFFFFF"/>
                <w:lang w:val="hy-AM"/>
              </w:rPr>
              <w:t>Ընդունվել է, Նախագծի 3-րդ կետը խմբագրվել է</w:t>
            </w:r>
            <w:r>
              <w:rPr>
                <w:rFonts w:cs="Sylfaen"/>
                <w:shd w:val="clear" w:color="auto" w:fill="FFFFFF"/>
                <w:lang w:val="hy-AM"/>
              </w:rPr>
              <w:t>:</w:t>
            </w:r>
          </w:p>
          <w:p w:rsidR="00FF42CE" w:rsidRDefault="00FF42CE" w:rsidP="00FF42CE">
            <w:pPr>
              <w:spacing w:after="0" w:line="240" w:lineRule="auto"/>
              <w:jc w:val="both"/>
              <w:rPr>
                <w:rFonts w:cs="Sylfaen"/>
                <w:shd w:val="clear" w:color="auto" w:fill="FFFFFF"/>
                <w:lang w:val="hy-AM"/>
              </w:rPr>
            </w:pPr>
          </w:p>
          <w:p w:rsidR="00FF42CE" w:rsidRDefault="00FF42CE" w:rsidP="00FF42CE">
            <w:pPr>
              <w:spacing w:after="0" w:line="240" w:lineRule="auto"/>
              <w:jc w:val="both"/>
              <w:rPr>
                <w:rFonts w:cs="Sylfaen"/>
                <w:shd w:val="clear" w:color="auto" w:fill="FFFFFF"/>
                <w:lang w:val="hy-AM"/>
              </w:rPr>
            </w:pPr>
          </w:p>
          <w:p w:rsidR="00FF42CE" w:rsidRDefault="00FF42CE" w:rsidP="00FF42CE">
            <w:pPr>
              <w:spacing w:after="0" w:line="240" w:lineRule="auto"/>
              <w:jc w:val="both"/>
              <w:rPr>
                <w:rFonts w:cs="Sylfaen"/>
                <w:shd w:val="clear" w:color="auto" w:fill="FFFFFF"/>
                <w:lang w:val="hy-AM"/>
              </w:rPr>
            </w:pPr>
          </w:p>
          <w:p w:rsidR="00FF42CE" w:rsidRDefault="00FF42CE" w:rsidP="00FF42CE">
            <w:pPr>
              <w:spacing w:after="0" w:line="240" w:lineRule="auto"/>
              <w:jc w:val="both"/>
              <w:rPr>
                <w:rFonts w:cs="Sylfaen"/>
                <w:shd w:val="clear" w:color="auto" w:fill="FFFFFF"/>
                <w:lang w:val="hy-AM"/>
              </w:rPr>
            </w:pPr>
          </w:p>
          <w:p w:rsidR="00FF42CE" w:rsidRDefault="00FF42CE" w:rsidP="00FF42CE">
            <w:pPr>
              <w:spacing w:after="0" w:line="240" w:lineRule="auto"/>
              <w:jc w:val="both"/>
              <w:rPr>
                <w:rFonts w:cs="Sylfaen"/>
                <w:shd w:val="clear" w:color="auto" w:fill="FFFFFF"/>
                <w:lang w:val="hy-AM"/>
              </w:rPr>
            </w:pPr>
          </w:p>
          <w:p w:rsidR="00FF42CE" w:rsidRDefault="00FF42CE" w:rsidP="00FF42CE">
            <w:pPr>
              <w:spacing w:after="0" w:line="240" w:lineRule="auto"/>
              <w:jc w:val="both"/>
              <w:rPr>
                <w:rFonts w:cs="Sylfaen"/>
                <w:shd w:val="clear" w:color="auto" w:fill="FFFFFF"/>
                <w:lang w:val="hy-AM"/>
              </w:rPr>
            </w:pPr>
          </w:p>
          <w:p w:rsidR="00FF42CE" w:rsidRDefault="00FF42CE" w:rsidP="00FF42CE">
            <w:pPr>
              <w:spacing w:after="0" w:line="240" w:lineRule="auto"/>
              <w:jc w:val="both"/>
              <w:rPr>
                <w:rFonts w:cs="Sylfaen"/>
                <w:shd w:val="clear" w:color="auto" w:fill="FFFFFF"/>
                <w:lang w:val="hy-AM"/>
              </w:rPr>
            </w:pPr>
          </w:p>
          <w:p w:rsidR="00FF42CE" w:rsidRDefault="00FF42CE" w:rsidP="00FF42CE">
            <w:pPr>
              <w:spacing w:after="0" w:line="240" w:lineRule="auto"/>
              <w:jc w:val="both"/>
              <w:rPr>
                <w:rFonts w:cs="Sylfaen"/>
                <w:shd w:val="clear" w:color="auto" w:fill="FFFFFF"/>
                <w:lang w:val="hy-AM"/>
              </w:rPr>
            </w:pPr>
          </w:p>
          <w:p w:rsidR="00FF42CE" w:rsidRDefault="00FF42CE" w:rsidP="00FF42CE">
            <w:pPr>
              <w:spacing w:after="0" w:line="240" w:lineRule="auto"/>
              <w:jc w:val="both"/>
              <w:rPr>
                <w:rFonts w:cs="Sylfaen"/>
                <w:shd w:val="clear" w:color="auto" w:fill="FFFFFF"/>
                <w:lang w:val="hy-AM"/>
              </w:rPr>
            </w:pPr>
          </w:p>
          <w:p w:rsidR="00FF42CE" w:rsidRDefault="00FF42CE" w:rsidP="00FF42CE">
            <w:pPr>
              <w:spacing w:after="0" w:line="240" w:lineRule="auto"/>
              <w:jc w:val="both"/>
              <w:rPr>
                <w:rFonts w:cs="Sylfaen"/>
                <w:shd w:val="clear" w:color="auto" w:fill="FFFFFF"/>
                <w:lang w:val="hy-AM"/>
              </w:rPr>
            </w:pPr>
          </w:p>
          <w:p w:rsidR="00FF42CE" w:rsidRPr="00FF42CE" w:rsidRDefault="00FF42CE" w:rsidP="00FF42CE">
            <w:pPr>
              <w:spacing w:after="0" w:line="240" w:lineRule="auto"/>
              <w:jc w:val="both"/>
              <w:rPr>
                <w:rFonts w:cs="Sylfaen"/>
                <w:shd w:val="clear" w:color="auto" w:fill="FFFFFF"/>
                <w:lang w:val="hy-AM"/>
              </w:rPr>
            </w:pPr>
            <w:r>
              <w:rPr>
                <w:rFonts w:cs="Sylfaen"/>
                <w:shd w:val="clear" w:color="auto" w:fill="FFFFFF"/>
                <w:lang w:val="hy-AM"/>
              </w:rPr>
              <w:t>Չի ընդունվել, առաջարկությունը Նախագծին չի վերաբերում</w:t>
            </w:r>
            <w:bookmarkStart w:id="0" w:name="_GoBack"/>
            <w:bookmarkEnd w:id="0"/>
          </w:p>
        </w:tc>
      </w:tr>
    </w:tbl>
    <w:p w:rsidR="00A343EB" w:rsidRPr="00046B8D" w:rsidRDefault="00A343EB" w:rsidP="00AA25A8">
      <w:pPr>
        <w:tabs>
          <w:tab w:val="left" w:pos="5340"/>
        </w:tabs>
        <w:rPr>
          <w:rFonts w:eastAsia="Times New Roman"/>
          <w:lang w:val="hy-AM"/>
        </w:rPr>
      </w:pPr>
    </w:p>
    <w:sectPr w:rsidR="00A343EB" w:rsidRPr="00046B8D" w:rsidSect="00AF14F2">
      <w:pgSz w:w="12240" w:h="15840"/>
      <w:pgMar w:top="709" w:right="1440" w:bottom="9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58BB" w:rsidRDefault="00F658BB" w:rsidP="003A396F">
      <w:pPr>
        <w:spacing w:after="0" w:line="240" w:lineRule="auto"/>
      </w:pPr>
      <w:r>
        <w:separator/>
      </w:r>
    </w:p>
  </w:endnote>
  <w:endnote w:type="continuationSeparator" w:id="0">
    <w:p w:rsidR="00F658BB" w:rsidRDefault="00F658BB" w:rsidP="003A3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altName w:val="Arial"/>
    <w:panose1 w:val="020B0604020202020204"/>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IDFont+F3">
    <w:panose1 w:val="00000000000000000000"/>
    <w:charset w:val="00"/>
    <w:family w:val="auto"/>
    <w:notTrueType/>
    <w:pitch w:val="default"/>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DejaVuSans-Bold">
    <w:panose1 w:val="00000000000000000000"/>
    <w:charset w:val="00"/>
    <w:family w:val="auto"/>
    <w:notTrueType/>
    <w:pitch w:val="default"/>
    <w:sig w:usb0="00000003" w:usb1="00000000" w:usb2="00000000" w:usb3="00000000" w:csb0="00000001" w:csb1="00000000"/>
  </w:font>
  <w:font w:name="DejaVuSans">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58BB" w:rsidRDefault="00F658BB" w:rsidP="003A396F">
      <w:pPr>
        <w:spacing w:after="0" w:line="240" w:lineRule="auto"/>
      </w:pPr>
      <w:r>
        <w:separator/>
      </w:r>
    </w:p>
  </w:footnote>
  <w:footnote w:type="continuationSeparator" w:id="0">
    <w:p w:rsidR="00F658BB" w:rsidRDefault="00F658BB" w:rsidP="003A39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51E5D"/>
    <w:multiLevelType w:val="hybridMultilevel"/>
    <w:tmpl w:val="62BEA8F2"/>
    <w:lvl w:ilvl="0" w:tplc="3C4A5416">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
    <w:nsid w:val="07A20BED"/>
    <w:multiLevelType w:val="hybridMultilevel"/>
    <w:tmpl w:val="1130AE7C"/>
    <w:lvl w:ilvl="0" w:tplc="4752718A">
      <w:start w:val="1"/>
      <w:numFmt w:val="decimal"/>
      <w:lvlText w:val="%1."/>
      <w:lvlJc w:val="left"/>
      <w:pPr>
        <w:ind w:left="1080" w:hanging="360"/>
      </w:pPr>
      <w:rPr>
        <w:rFonts w:hint="default"/>
        <w:lang w:val="nb-N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A21505A"/>
    <w:multiLevelType w:val="hybridMultilevel"/>
    <w:tmpl w:val="F4B68484"/>
    <w:lvl w:ilvl="0" w:tplc="C4E05A3A">
      <w:start w:val="1"/>
      <w:numFmt w:val="decimal"/>
      <w:lvlText w:val="%1."/>
      <w:lvlJc w:val="left"/>
      <w:pPr>
        <w:ind w:left="936" w:hanging="360"/>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
    <w:nsid w:val="0B501EE2"/>
    <w:multiLevelType w:val="hybridMultilevel"/>
    <w:tmpl w:val="59CC5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43314C"/>
    <w:multiLevelType w:val="hybridMultilevel"/>
    <w:tmpl w:val="872C1DB0"/>
    <w:lvl w:ilvl="0" w:tplc="B808B970">
      <w:start w:val="1"/>
      <w:numFmt w:val="decimal"/>
      <w:lvlText w:val="%1."/>
      <w:lvlJc w:val="left"/>
      <w:pPr>
        <w:ind w:left="487" w:hanging="360"/>
      </w:pPr>
      <w:rPr>
        <w:rFonts w:hint="default"/>
      </w:rPr>
    </w:lvl>
    <w:lvl w:ilvl="1" w:tplc="04090019" w:tentative="1">
      <w:start w:val="1"/>
      <w:numFmt w:val="lowerLetter"/>
      <w:lvlText w:val="%2."/>
      <w:lvlJc w:val="left"/>
      <w:pPr>
        <w:ind w:left="1207" w:hanging="360"/>
      </w:pPr>
    </w:lvl>
    <w:lvl w:ilvl="2" w:tplc="0409001B" w:tentative="1">
      <w:start w:val="1"/>
      <w:numFmt w:val="lowerRoman"/>
      <w:lvlText w:val="%3."/>
      <w:lvlJc w:val="right"/>
      <w:pPr>
        <w:ind w:left="1927" w:hanging="180"/>
      </w:pPr>
    </w:lvl>
    <w:lvl w:ilvl="3" w:tplc="0409000F" w:tentative="1">
      <w:start w:val="1"/>
      <w:numFmt w:val="decimal"/>
      <w:lvlText w:val="%4."/>
      <w:lvlJc w:val="left"/>
      <w:pPr>
        <w:ind w:left="2647" w:hanging="360"/>
      </w:pPr>
    </w:lvl>
    <w:lvl w:ilvl="4" w:tplc="04090019" w:tentative="1">
      <w:start w:val="1"/>
      <w:numFmt w:val="lowerLetter"/>
      <w:lvlText w:val="%5."/>
      <w:lvlJc w:val="left"/>
      <w:pPr>
        <w:ind w:left="3367" w:hanging="360"/>
      </w:pPr>
    </w:lvl>
    <w:lvl w:ilvl="5" w:tplc="0409001B" w:tentative="1">
      <w:start w:val="1"/>
      <w:numFmt w:val="lowerRoman"/>
      <w:lvlText w:val="%6."/>
      <w:lvlJc w:val="right"/>
      <w:pPr>
        <w:ind w:left="4087" w:hanging="180"/>
      </w:pPr>
    </w:lvl>
    <w:lvl w:ilvl="6" w:tplc="0409000F" w:tentative="1">
      <w:start w:val="1"/>
      <w:numFmt w:val="decimal"/>
      <w:lvlText w:val="%7."/>
      <w:lvlJc w:val="left"/>
      <w:pPr>
        <w:ind w:left="4807" w:hanging="360"/>
      </w:pPr>
    </w:lvl>
    <w:lvl w:ilvl="7" w:tplc="04090019" w:tentative="1">
      <w:start w:val="1"/>
      <w:numFmt w:val="lowerLetter"/>
      <w:lvlText w:val="%8."/>
      <w:lvlJc w:val="left"/>
      <w:pPr>
        <w:ind w:left="5527" w:hanging="360"/>
      </w:pPr>
    </w:lvl>
    <w:lvl w:ilvl="8" w:tplc="0409001B" w:tentative="1">
      <w:start w:val="1"/>
      <w:numFmt w:val="lowerRoman"/>
      <w:lvlText w:val="%9."/>
      <w:lvlJc w:val="right"/>
      <w:pPr>
        <w:ind w:left="6247" w:hanging="180"/>
      </w:pPr>
    </w:lvl>
  </w:abstractNum>
  <w:abstractNum w:abstractNumId="5">
    <w:nsid w:val="7C3D089B"/>
    <w:multiLevelType w:val="hybridMultilevel"/>
    <w:tmpl w:val="C3E24D7A"/>
    <w:lvl w:ilvl="0" w:tplc="22F8E7A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0"/>
  </w:num>
  <w:num w:numId="2">
    <w:abstractNumId w:val="1"/>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46B8D"/>
    <w:rsid w:val="00046B8D"/>
    <w:rsid w:val="00062A72"/>
    <w:rsid w:val="00066FF5"/>
    <w:rsid w:val="00084A8E"/>
    <w:rsid w:val="000B383C"/>
    <w:rsid w:val="000B5DED"/>
    <w:rsid w:val="001445D2"/>
    <w:rsid w:val="00181330"/>
    <w:rsid w:val="001939B2"/>
    <w:rsid w:val="001E05E6"/>
    <w:rsid w:val="001F60D7"/>
    <w:rsid w:val="00203A88"/>
    <w:rsid w:val="00281515"/>
    <w:rsid w:val="002D0086"/>
    <w:rsid w:val="002E5929"/>
    <w:rsid w:val="00313B91"/>
    <w:rsid w:val="00316280"/>
    <w:rsid w:val="00374293"/>
    <w:rsid w:val="003A396F"/>
    <w:rsid w:val="003D034A"/>
    <w:rsid w:val="004C1E1D"/>
    <w:rsid w:val="004E3AE5"/>
    <w:rsid w:val="004F33CE"/>
    <w:rsid w:val="005008B9"/>
    <w:rsid w:val="005645E6"/>
    <w:rsid w:val="005B1C26"/>
    <w:rsid w:val="005D3F93"/>
    <w:rsid w:val="00616415"/>
    <w:rsid w:val="00675B13"/>
    <w:rsid w:val="006A0247"/>
    <w:rsid w:val="006D0440"/>
    <w:rsid w:val="007117BB"/>
    <w:rsid w:val="00717303"/>
    <w:rsid w:val="007A06EA"/>
    <w:rsid w:val="007B5A75"/>
    <w:rsid w:val="007C4FF8"/>
    <w:rsid w:val="00813F25"/>
    <w:rsid w:val="0081644E"/>
    <w:rsid w:val="0082015C"/>
    <w:rsid w:val="008477FD"/>
    <w:rsid w:val="00854D54"/>
    <w:rsid w:val="009358D4"/>
    <w:rsid w:val="00946585"/>
    <w:rsid w:val="00947503"/>
    <w:rsid w:val="00A011F8"/>
    <w:rsid w:val="00A250E2"/>
    <w:rsid w:val="00A343EB"/>
    <w:rsid w:val="00A34932"/>
    <w:rsid w:val="00A3645C"/>
    <w:rsid w:val="00AA25A8"/>
    <w:rsid w:val="00AC0BE3"/>
    <w:rsid w:val="00AC6625"/>
    <w:rsid w:val="00AD3898"/>
    <w:rsid w:val="00AD5634"/>
    <w:rsid w:val="00AE085B"/>
    <w:rsid w:val="00AF14F2"/>
    <w:rsid w:val="00AF64C9"/>
    <w:rsid w:val="00B75653"/>
    <w:rsid w:val="00BC6962"/>
    <w:rsid w:val="00BE6EC6"/>
    <w:rsid w:val="00C22A01"/>
    <w:rsid w:val="00C57D92"/>
    <w:rsid w:val="00CA312C"/>
    <w:rsid w:val="00CA7B13"/>
    <w:rsid w:val="00CD423E"/>
    <w:rsid w:val="00CE5BD0"/>
    <w:rsid w:val="00DB16B6"/>
    <w:rsid w:val="00DD00C6"/>
    <w:rsid w:val="00DD14F1"/>
    <w:rsid w:val="00DD381C"/>
    <w:rsid w:val="00DE3D79"/>
    <w:rsid w:val="00DF36A3"/>
    <w:rsid w:val="00E22C3E"/>
    <w:rsid w:val="00E37940"/>
    <w:rsid w:val="00E502BE"/>
    <w:rsid w:val="00EB4476"/>
    <w:rsid w:val="00ED682C"/>
    <w:rsid w:val="00F03C60"/>
    <w:rsid w:val="00F04A10"/>
    <w:rsid w:val="00F234EA"/>
    <w:rsid w:val="00F45408"/>
    <w:rsid w:val="00F618F1"/>
    <w:rsid w:val="00F658BB"/>
    <w:rsid w:val="00FA0E37"/>
    <w:rsid w:val="00FD71EC"/>
    <w:rsid w:val="00FE2428"/>
    <w:rsid w:val="00FF4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417F5A-C0AC-4E7D-8E1D-CDA41D906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imes New Roman"/>
        <w:color w:val="000000"/>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6B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echtex">
    <w:name w:val="mechtex"/>
    <w:basedOn w:val="a"/>
    <w:link w:val="mechtexChar"/>
    <w:qFormat/>
    <w:rsid w:val="00E37940"/>
    <w:pPr>
      <w:spacing w:after="0" w:line="240" w:lineRule="auto"/>
      <w:jc w:val="center"/>
    </w:pPr>
    <w:rPr>
      <w:rFonts w:ascii="Arial Armenian" w:eastAsia="Times New Roman" w:hAnsi="Arial Armenian"/>
      <w:color w:val="auto"/>
      <w:sz w:val="22"/>
      <w:szCs w:val="22"/>
      <w:lang w:eastAsia="ru-RU"/>
    </w:rPr>
  </w:style>
  <w:style w:type="character" w:customStyle="1" w:styleId="mechtexChar">
    <w:name w:val="mechtex Char"/>
    <w:link w:val="mechtex"/>
    <w:locked/>
    <w:rsid w:val="00E37940"/>
    <w:rPr>
      <w:rFonts w:ascii="Arial Armenian" w:eastAsia="Times New Roman" w:hAnsi="Arial Armenian"/>
      <w:color w:val="auto"/>
      <w:sz w:val="22"/>
      <w:szCs w:val="22"/>
      <w:lang w:eastAsia="ru-RU"/>
    </w:rPr>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basedOn w:val="a"/>
    <w:link w:val="a4"/>
    <w:uiPriority w:val="99"/>
    <w:unhideWhenUsed/>
    <w:qFormat/>
    <w:rsid w:val="003A396F"/>
    <w:pPr>
      <w:spacing w:before="100" w:beforeAutospacing="1" w:after="100" w:afterAutospacing="1" w:line="240" w:lineRule="auto"/>
    </w:pPr>
    <w:rPr>
      <w:rFonts w:ascii="Times New Roman" w:eastAsia="Times New Roman" w:hAnsi="Times New Roman"/>
      <w:color w:val="auto"/>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Char Char Char Знак,Char Char Char Char Знак"/>
    <w:link w:val="a3"/>
    <w:uiPriority w:val="99"/>
    <w:locked/>
    <w:rsid w:val="003A396F"/>
    <w:rPr>
      <w:rFonts w:ascii="Times New Roman" w:eastAsia="Times New Roman" w:hAnsi="Times New Roman"/>
      <w:color w:val="auto"/>
    </w:rPr>
  </w:style>
  <w:style w:type="character" w:styleId="a5">
    <w:name w:val="footnote reference"/>
    <w:basedOn w:val="a0"/>
    <w:uiPriority w:val="99"/>
    <w:semiHidden/>
    <w:unhideWhenUsed/>
    <w:rsid w:val="003A396F"/>
    <w:rPr>
      <w:vertAlign w:val="superscript"/>
    </w:rPr>
  </w:style>
  <w:style w:type="character" w:styleId="a6">
    <w:name w:val="Strong"/>
    <w:basedOn w:val="a0"/>
    <w:uiPriority w:val="22"/>
    <w:qFormat/>
    <w:rsid w:val="00AF14F2"/>
    <w:rPr>
      <w:b/>
    </w:rPr>
  </w:style>
  <w:style w:type="paragraph" w:styleId="a7">
    <w:name w:val="List Paragraph"/>
    <w:aliases w:val="Akapit z listą BS,List Paragraph 1,List_Paragraph,Multilevel para_II,List Paragraph (numbered (a)),OBC Bullet,List Paragraph11,Normal numbered"/>
    <w:basedOn w:val="a"/>
    <w:link w:val="a8"/>
    <w:uiPriority w:val="34"/>
    <w:qFormat/>
    <w:rsid w:val="00AF14F2"/>
    <w:pPr>
      <w:ind w:left="720"/>
      <w:contextualSpacing/>
    </w:p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
    <w:link w:val="a7"/>
    <w:uiPriority w:val="34"/>
    <w:rsid w:val="004E3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881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1</Pages>
  <Words>1612</Words>
  <Characters>9193</Characters>
  <Application>Microsoft Office Word</Application>
  <DocSecurity>0</DocSecurity>
  <Lines>76</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dc:creator>
  <cp:keywords/>
  <dc:description/>
  <cp:lastModifiedBy>Araik</cp:lastModifiedBy>
  <cp:revision>53</cp:revision>
  <dcterms:created xsi:type="dcterms:W3CDTF">2021-03-19T13:09:00Z</dcterms:created>
  <dcterms:modified xsi:type="dcterms:W3CDTF">2023-12-06T14:25:00Z</dcterms:modified>
</cp:coreProperties>
</file>