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916" w:rsidRDefault="00395916" w:rsidP="00395916">
      <w:pPr>
        <w:spacing w:line="360" w:lineRule="auto"/>
        <w:ind w:firstLine="374"/>
        <w:jc w:val="center"/>
        <w:rPr>
          <w:rFonts w:ascii="GHEA Grapalat" w:hAnsi="GHEA Grapalat" w:cs="Sylfaen"/>
          <w:b/>
          <w:sz w:val="28"/>
          <w:szCs w:val="28"/>
          <w:lang w:val="af-ZA"/>
        </w:rPr>
      </w:pPr>
      <w:r w:rsidRPr="001D2651">
        <w:rPr>
          <w:rFonts w:ascii="GHEA Grapalat" w:hAnsi="GHEA Grapalat" w:cs="Sylfaen"/>
          <w:b/>
          <w:sz w:val="28"/>
          <w:szCs w:val="28"/>
          <w:lang w:val="af-ZA"/>
        </w:rPr>
        <w:t>Հ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Ի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Մ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Ն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Ա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Վ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Ո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Ր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Ո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Ւ</w:t>
      </w:r>
      <w:r w:rsidRPr="001D2651">
        <w:rPr>
          <w:rFonts w:ascii="GHEA Grapalat" w:hAnsi="GHEA Grapalat" w:cs="Arial Armenian"/>
          <w:b/>
          <w:sz w:val="28"/>
          <w:szCs w:val="28"/>
          <w:lang w:val="af-ZA"/>
        </w:rPr>
        <w:t xml:space="preserve"> </w:t>
      </w:r>
      <w:r w:rsidRPr="001D2651">
        <w:rPr>
          <w:rFonts w:ascii="GHEA Grapalat" w:hAnsi="GHEA Grapalat" w:cs="Sylfaen"/>
          <w:b/>
          <w:sz w:val="28"/>
          <w:szCs w:val="28"/>
          <w:lang w:val="af-ZA"/>
        </w:rPr>
        <w:t>Մ</w:t>
      </w:r>
    </w:p>
    <w:p w:rsidR="00C51A9E" w:rsidRPr="00C51A9E" w:rsidRDefault="00C51A9E" w:rsidP="00C51A9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7709F2">
        <w:rPr>
          <w:rStyle w:val="Strong"/>
          <w:rFonts w:ascii="GHEA Grapalat" w:hAnsi="GHEA Grapalat"/>
          <w:color w:val="000000"/>
          <w:lang w:val="hy-AM"/>
        </w:rPr>
        <w:t>«</w:t>
      </w:r>
      <w:bookmarkStart w:id="0" w:name="_Hlk95731511"/>
      <w:r w:rsidRPr="007709F2">
        <w:rPr>
          <w:rStyle w:val="Strong"/>
          <w:rFonts w:ascii="GHEA Grapalat" w:hAnsi="GHEA Grapalat"/>
          <w:color w:val="000000"/>
          <w:lang w:val="hy-AM"/>
        </w:rPr>
        <w:t>ՇԱՀՈՒՄՈՎ ԽԱՂԵՐԻ, ԻՆՏԵՐՆԵՏ ՇԱՀՈՒՄՈՎ ԽԱՂԵՐԻ ԵՎ ԽԱՂԱՏՆԵՐԻ ՄԱՍԻՆ</w:t>
      </w:r>
      <w:bookmarkEnd w:id="0"/>
      <w:r w:rsidRPr="007709F2">
        <w:rPr>
          <w:rStyle w:val="Strong"/>
          <w:rFonts w:ascii="GHEA Grapalat" w:hAnsi="GHEA Grapalat"/>
          <w:color w:val="000000"/>
          <w:lang w:val="hy-AM"/>
        </w:rPr>
        <w:t xml:space="preserve">» ՕՐԵՆՔՈՒՄ ԼՐԱՑՈՒՄՆԵՐ </w:t>
      </w:r>
      <w:r w:rsidR="00C75CD3">
        <w:rPr>
          <w:rStyle w:val="Strong"/>
          <w:rFonts w:ascii="GHEA Grapalat" w:hAnsi="GHEA Grapalat"/>
          <w:color w:val="000000"/>
          <w:lang w:val="hy-AM"/>
        </w:rPr>
        <w:t xml:space="preserve"> ԵՎ ՓՈՓՈԽՈՒԹՅՈՒՆՆԵՐ </w:t>
      </w:r>
      <w:r w:rsidRPr="007709F2">
        <w:rPr>
          <w:rStyle w:val="Strong"/>
          <w:rFonts w:ascii="GHEA Grapalat" w:hAnsi="GHEA Grapalat"/>
          <w:color w:val="000000"/>
          <w:lang w:val="hy-AM"/>
        </w:rPr>
        <w:t>ԿԱՏԱՐԵԼՈՒ ՄԱՍԻՆ», «ՎԻՃԱԿԱԽԱՂԵՐԻ ՄԱՍԻՆ» ՕՐԵՆՔՈՒՄ  ԼՐԱՑՈՒՄՆԵՐ</w:t>
      </w:r>
      <w:r w:rsidR="00C75CD3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  <w:r w:rsidRPr="007709F2">
        <w:rPr>
          <w:rStyle w:val="Strong"/>
          <w:rFonts w:ascii="GHEA Grapalat" w:hAnsi="GHEA Grapalat"/>
          <w:color w:val="000000"/>
          <w:lang w:val="hy-AM"/>
        </w:rPr>
        <w:t xml:space="preserve">» ԵՎ </w:t>
      </w: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7709F2">
        <w:rPr>
          <w:rStyle w:val="Strong"/>
          <w:rFonts w:ascii="GHEA Grapalat" w:hAnsi="GHEA Grapalat"/>
          <w:lang w:val="hy-AM"/>
        </w:rPr>
        <w:t>ՎԱՐՉԱԿԱՆ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>ԻՐԱՎԱԽԱԽՏՈՒՄՆԵՐԻ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>ՎԵՐԱԲԵՐՅԱԼ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>ՀԱՅԱՍՏԱՆԻ ՀԱՆՐԱՊԵՏՈՒԹՅԱՆ ՕՐԵՆՍԳՐՔՈՒՄ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>ԼՐԱՑՈՒՄ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 xml:space="preserve"> ԿԱՏԱՐԵԼՈՒ</w:t>
      </w:r>
      <w:r w:rsidRPr="007709F2">
        <w:rPr>
          <w:rStyle w:val="Strong"/>
          <w:rFonts w:ascii="Calibri" w:hAnsi="Calibri" w:cs="Calibri"/>
          <w:lang w:val="hy-AM"/>
        </w:rPr>
        <w:t> </w:t>
      </w:r>
      <w:r w:rsidRPr="007709F2">
        <w:rPr>
          <w:rStyle w:val="Strong"/>
          <w:rFonts w:ascii="GHEA Grapalat" w:hAnsi="GHEA Grapalat"/>
          <w:lang w:val="hy-AM"/>
        </w:rPr>
        <w:t>ՄԱՍԻՆ» ՕՐԵՆՔՆԵՐԻ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ՆԱԽԱԳԾԵՐԻ ՎԵՐԱԲԵՐՅԱԼ</w:t>
      </w:r>
    </w:p>
    <w:p w:rsidR="00395916" w:rsidRPr="00BB30FB" w:rsidRDefault="00395916" w:rsidP="00395916">
      <w:pPr>
        <w:spacing w:line="360" w:lineRule="auto"/>
        <w:ind w:firstLine="720"/>
        <w:jc w:val="both"/>
        <w:rPr>
          <w:rFonts w:ascii="GHEA Grapalat" w:hAnsi="GHEA Grapalat"/>
          <w:b/>
          <w:sz w:val="24"/>
          <w:lang w:val="af-ZA"/>
        </w:rPr>
      </w:pPr>
      <w:r w:rsidRPr="00BB30FB">
        <w:rPr>
          <w:rFonts w:ascii="GHEA Grapalat" w:hAnsi="GHEA Grapalat"/>
          <w:b/>
          <w:sz w:val="24"/>
          <w:lang w:val="af-ZA"/>
        </w:rPr>
        <w:t xml:space="preserve">1. </w:t>
      </w:r>
      <w:r w:rsidRPr="009D3F31">
        <w:rPr>
          <w:rFonts w:ascii="GHEA Grapalat" w:hAnsi="GHEA Grapalat"/>
          <w:b/>
          <w:sz w:val="24"/>
          <w:lang w:val="hy-AM"/>
        </w:rPr>
        <w:t>Անհրաժեշտությունը</w:t>
      </w:r>
      <w:r w:rsidRPr="00BB30FB">
        <w:rPr>
          <w:rFonts w:ascii="GHEA Grapalat" w:hAnsi="GHEA Grapalat"/>
          <w:b/>
          <w:sz w:val="24"/>
          <w:lang w:val="af-ZA"/>
        </w:rPr>
        <w:t>.</w:t>
      </w:r>
    </w:p>
    <w:p w:rsidR="006F3649" w:rsidRDefault="00395916" w:rsidP="006F3649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sz w:val="24"/>
          <w:lang w:val="hy-AM"/>
        </w:rPr>
      </w:pPr>
      <w:r w:rsidRPr="009D3F31">
        <w:rPr>
          <w:rFonts w:ascii="GHEA Grapalat" w:hAnsi="GHEA Grapalat"/>
          <w:sz w:val="24"/>
          <w:lang w:val="hy-AM"/>
        </w:rPr>
        <w:t>Սույն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="009D3F31" w:rsidRPr="009D3F31">
        <w:rPr>
          <w:rFonts w:ascii="GHEA Grapalat" w:hAnsi="GHEA Grapalat"/>
          <w:sz w:val="24"/>
          <w:lang w:val="hy-AM"/>
        </w:rPr>
        <w:t>օրենք</w:t>
      </w:r>
      <w:r w:rsidR="009D3F31">
        <w:rPr>
          <w:rFonts w:ascii="GHEA Grapalat" w:hAnsi="GHEA Grapalat"/>
          <w:sz w:val="24"/>
          <w:lang w:val="hy-AM"/>
        </w:rPr>
        <w:t xml:space="preserve">ների </w:t>
      </w:r>
      <w:r w:rsidRPr="009D3F31">
        <w:rPr>
          <w:rFonts w:ascii="GHEA Grapalat" w:hAnsi="GHEA Grapalat"/>
          <w:sz w:val="24"/>
          <w:lang w:val="hy-AM"/>
        </w:rPr>
        <w:t>նախագծ</w:t>
      </w:r>
      <w:r w:rsidR="009D3F31">
        <w:rPr>
          <w:rFonts w:ascii="GHEA Grapalat" w:hAnsi="GHEA Grapalat"/>
          <w:sz w:val="24"/>
          <w:lang w:val="hy-AM"/>
        </w:rPr>
        <w:t>երի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ընդունումը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պայմանավորված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է</w:t>
      </w:r>
      <w:r w:rsidRPr="00BB30FB">
        <w:rPr>
          <w:rFonts w:ascii="GHEA Grapalat" w:hAnsi="GHEA Grapalat"/>
          <w:sz w:val="24"/>
          <w:lang w:val="af-ZA"/>
        </w:rPr>
        <w:t xml:space="preserve"> «</w:t>
      </w:r>
      <w:r w:rsidRPr="009D3F31">
        <w:rPr>
          <w:rFonts w:ascii="GHEA Grapalat" w:hAnsi="GHEA Grapalat"/>
          <w:sz w:val="24"/>
          <w:lang w:val="hy-AM"/>
        </w:rPr>
        <w:t>Լիցենզավորման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մասին</w:t>
      </w:r>
      <w:r w:rsidRPr="00BB30FB">
        <w:rPr>
          <w:rFonts w:ascii="GHEA Grapalat" w:hAnsi="GHEA Grapalat"/>
          <w:sz w:val="24"/>
          <w:lang w:val="af-ZA"/>
        </w:rPr>
        <w:t xml:space="preserve">» </w:t>
      </w:r>
      <w:r w:rsidRPr="009D3F31">
        <w:rPr>
          <w:rFonts w:ascii="GHEA Grapalat" w:hAnsi="GHEA Grapalat"/>
          <w:sz w:val="24"/>
          <w:lang w:val="hy-AM"/>
        </w:rPr>
        <w:t>օրենքի</w:t>
      </w:r>
      <w:r w:rsidRPr="00BB30FB">
        <w:rPr>
          <w:rFonts w:ascii="GHEA Grapalat" w:hAnsi="GHEA Grapalat"/>
          <w:sz w:val="24"/>
          <w:lang w:val="af-ZA"/>
        </w:rPr>
        <w:t xml:space="preserve"> 43-</w:t>
      </w:r>
      <w:r w:rsidRPr="009D3F31">
        <w:rPr>
          <w:rFonts w:ascii="GHEA Grapalat" w:hAnsi="GHEA Grapalat"/>
          <w:sz w:val="24"/>
          <w:lang w:val="hy-AM"/>
        </w:rPr>
        <w:t>րդ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հոդվածի</w:t>
      </w:r>
      <w:r w:rsidRPr="00BB30FB">
        <w:rPr>
          <w:rFonts w:ascii="GHEA Grapalat" w:hAnsi="GHEA Grapalat"/>
          <w:sz w:val="24"/>
          <w:lang w:val="af-ZA"/>
        </w:rPr>
        <w:t xml:space="preserve"> 2-</w:t>
      </w:r>
      <w:r w:rsidRPr="009D3F31">
        <w:rPr>
          <w:rFonts w:ascii="GHEA Grapalat" w:hAnsi="GHEA Grapalat"/>
          <w:sz w:val="24"/>
          <w:lang w:val="hy-AM"/>
        </w:rPr>
        <w:t>րդ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մասի</w:t>
      </w:r>
      <w:r w:rsidRPr="00BB30FB">
        <w:rPr>
          <w:rFonts w:ascii="GHEA Grapalat" w:hAnsi="GHEA Grapalat"/>
          <w:sz w:val="24"/>
          <w:lang w:val="af-ZA"/>
        </w:rPr>
        <w:t xml:space="preserve"> 15-</w:t>
      </w:r>
      <w:r w:rsidRPr="009D3F31">
        <w:rPr>
          <w:rFonts w:ascii="GHEA Grapalat" w:hAnsi="GHEA Grapalat"/>
          <w:sz w:val="24"/>
          <w:lang w:val="hy-AM"/>
        </w:rPr>
        <w:t>րդ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կետով</w:t>
      </w:r>
      <w:r w:rsidR="009D3F31">
        <w:rPr>
          <w:rFonts w:ascii="GHEA Grapalat" w:hAnsi="GHEA Grapalat"/>
          <w:sz w:val="24"/>
          <w:lang w:val="af-ZA"/>
        </w:rPr>
        <w:t xml:space="preserve">,  </w:t>
      </w:r>
      <w:r w:rsidRPr="00BB30FB">
        <w:rPr>
          <w:rFonts w:ascii="GHEA Grapalat" w:hAnsi="GHEA Grapalat"/>
          <w:sz w:val="24"/>
          <w:lang w:val="af-ZA"/>
        </w:rPr>
        <w:t>«</w:t>
      </w:r>
      <w:r w:rsidRPr="009D3F31">
        <w:rPr>
          <w:rFonts w:ascii="GHEA Grapalat" w:hAnsi="GHEA Grapalat"/>
          <w:sz w:val="24"/>
          <w:lang w:val="hy-AM"/>
        </w:rPr>
        <w:t>Շահումով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խաղերի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և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խաղատների</w:t>
      </w:r>
      <w:r w:rsidRPr="00BB30FB">
        <w:rPr>
          <w:rFonts w:ascii="GHEA Grapalat" w:hAnsi="GHEA Grapalat"/>
          <w:sz w:val="24"/>
          <w:lang w:val="af-ZA"/>
        </w:rPr>
        <w:t xml:space="preserve"> </w:t>
      </w:r>
      <w:r w:rsidRPr="009D3F31">
        <w:rPr>
          <w:rFonts w:ascii="GHEA Grapalat" w:hAnsi="GHEA Grapalat"/>
          <w:sz w:val="24"/>
          <w:lang w:val="hy-AM"/>
        </w:rPr>
        <w:t>մասին</w:t>
      </w:r>
      <w:r w:rsidRPr="00BB30FB">
        <w:rPr>
          <w:rFonts w:ascii="GHEA Grapalat" w:hAnsi="GHEA Grapalat"/>
          <w:sz w:val="24"/>
          <w:lang w:val="af-ZA"/>
        </w:rPr>
        <w:t>»</w:t>
      </w:r>
      <w:r w:rsidR="00284E69">
        <w:rPr>
          <w:rFonts w:ascii="GHEA Grapalat" w:hAnsi="GHEA Grapalat"/>
          <w:sz w:val="24"/>
          <w:lang w:val="hy-AM"/>
        </w:rPr>
        <w:t>,</w:t>
      </w:r>
      <w:r w:rsidR="009D3F31">
        <w:rPr>
          <w:rFonts w:ascii="GHEA Grapalat" w:hAnsi="GHEA Grapalat"/>
          <w:sz w:val="24"/>
          <w:lang w:val="hy-AM"/>
        </w:rPr>
        <w:t xml:space="preserve"> </w:t>
      </w:r>
      <w:r w:rsidR="009D3F31" w:rsidRPr="00A84F45">
        <w:rPr>
          <w:rFonts w:ascii="GHEA Grapalat" w:hAnsi="GHEA Grapalat" w:cs="Sylfaen"/>
          <w:spacing w:val="-8"/>
          <w:sz w:val="24"/>
          <w:lang w:val="hy-AM"/>
        </w:rPr>
        <w:t>«Վիճկախաղերի մասին» ՀՀ օրենք</w:t>
      </w:r>
      <w:r w:rsidR="009D3F31">
        <w:rPr>
          <w:rFonts w:ascii="GHEA Grapalat" w:hAnsi="GHEA Grapalat" w:cs="Sylfaen"/>
          <w:spacing w:val="-8"/>
          <w:sz w:val="24"/>
          <w:lang w:val="hy-AM"/>
        </w:rPr>
        <w:t>ներո</w:t>
      </w:r>
      <w:r w:rsidR="00284E69">
        <w:rPr>
          <w:rFonts w:ascii="GHEA Grapalat" w:hAnsi="GHEA Grapalat" w:cs="Sylfaen"/>
          <w:spacing w:val="-8"/>
          <w:sz w:val="24"/>
          <w:lang w:val="hy-AM"/>
        </w:rPr>
        <w:t xml:space="preserve">վ և </w:t>
      </w:r>
      <w:r w:rsidR="006F3649">
        <w:rPr>
          <w:rFonts w:ascii="GHEA Grapalat" w:eastAsia="GHEA Grapalat" w:hAnsi="GHEA Grapalat" w:cs="Calibri Light"/>
          <w:sz w:val="24"/>
          <w:lang w:val="hy-AM"/>
        </w:rPr>
        <w:t>ՀՀ կառավարության 2022 թվականի դեկտեմբերի 22-ի  N 2117-Լ որոշման  Հավելված N1 հաստատված «ՀՀ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որոշման մասին /34.2 կետ ռազմավարական փաստաթղթից:</w:t>
      </w:r>
    </w:p>
    <w:p w:rsidR="00395916" w:rsidRPr="006F3649" w:rsidRDefault="00395916" w:rsidP="006F3649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284E69">
        <w:rPr>
          <w:rFonts w:ascii="GHEA Grapalat" w:hAnsi="GHEA Grapalat"/>
          <w:lang w:val="hy-AM"/>
        </w:rPr>
        <w:t>Վերը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նշված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օրենքների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համաձյան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ՀՀ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տարածքում</w:t>
      </w:r>
      <w:r w:rsidRPr="006F3649">
        <w:rPr>
          <w:rFonts w:ascii="GHEA Grapalat" w:hAnsi="GHEA Grapalat"/>
          <w:lang w:val="af-ZA"/>
        </w:rPr>
        <w:t xml:space="preserve"> «</w:t>
      </w:r>
      <w:r w:rsidRPr="00284E69">
        <w:rPr>
          <w:rFonts w:ascii="GHEA Grapalat" w:hAnsi="GHEA Grapalat"/>
          <w:lang w:val="hy-AM"/>
        </w:rPr>
        <w:t>Ինտերնետ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շահումով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խաղերի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կազմակերպման</w:t>
      </w:r>
      <w:r w:rsidRPr="006F3649">
        <w:rPr>
          <w:rFonts w:ascii="GHEA Grapalat" w:hAnsi="GHEA Grapalat"/>
          <w:lang w:val="af-ZA"/>
        </w:rPr>
        <w:t>»</w:t>
      </w:r>
      <w:r w:rsidR="009D3F31" w:rsidRPr="006F3649">
        <w:rPr>
          <w:rFonts w:ascii="GHEA Grapalat" w:hAnsi="GHEA Grapalat"/>
          <w:lang w:val="hy-AM"/>
        </w:rPr>
        <w:t xml:space="preserve"> և </w:t>
      </w:r>
      <w:r w:rsidR="009D3F31" w:rsidRPr="006F3649">
        <w:rPr>
          <w:rFonts w:ascii="GHEA Grapalat" w:hAnsi="GHEA Grapalat" w:cs="Sylfaen"/>
          <w:lang w:val="hy-AM"/>
        </w:rPr>
        <w:t>Վիճակախաղերի</w:t>
      </w:r>
      <w:r w:rsidR="009D3F31" w:rsidRPr="006F3649">
        <w:rPr>
          <w:rFonts w:ascii="GHEA Grapalat" w:hAnsi="GHEA Grapalat" w:cs="Sylfaen"/>
          <w:lang w:val="af-ZA"/>
        </w:rPr>
        <w:t xml:space="preserve"> կազմակերպման» </w:t>
      </w:r>
      <w:r w:rsidRPr="006F3649">
        <w:rPr>
          <w:rFonts w:ascii="GHEA Grapalat" w:hAnsi="GHEA Grapalat"/>
          <w:lang w:val="af-ZA"/>
        </w:rPr>
        <w:t xml:space="preserve"> </w:t>
      </w:r>
      <w:r w:rsidR="009D3F31" w:rsidRPr="00284E69">
        <w:rPr>
          <w:rFonts w:ascii="GHEA Grapalat" w:hAnsi="GHEA Grapalat"/>
          <w:lang w:val="hy-AM"/>
        </w:rPr>
        <w:t>գործունեությունները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համարվում</w:t>
      </w:r>
      <w:r w:rsidRPr="006F3649">
        <w:rPr>
          <w:rFonts w:ascii="GHEA Grapalat" w:hAnsi="GHEA Grapalat"/>
          <w:lang w:val="af-ZA"/>
        </w:rPr>
        <w:t xml:space="preserve"> </w:t>
      </w:r>
      <w:r w:rsidR="009D3F31"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լիցենզավորման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ենթակա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գործունեության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տեսակ</w:t>
      </w:r>
      <w:r w:rsidRPr="006F3649">
        <w:rPr>
          <w:rFonts w:ascii="GHEA Grapalat" w:hAnsi="GHEA Grapalat"/>
          <w:lang w:val="af-ZA"/>
        </w:rPr>
        <w:t xml:space="preserve">, </w:t>
      </w:r>
      <w:r w:rsidRPr="00284E69">
        <w:rPr>
          <w:rFonts w:ascii="GHEA Grapalat" w:hAnsi="GHEA Grapalat"/>
          <w:lang w:val="hy-AM"/>
        </w:rPr>
        <w:t>սակայն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օտարերկրյա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պետություններում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կազմակերպված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Հայաստանի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Հանրապետության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օրենսդրությամբ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սահմանված</w:t>
      </w:r>
      <w:r w:rsidRPr="006F3649">
        <w:rPr>
          <w:rFonts w:ascii="GHEA Grapalat" w:hAnsi="GHEA Grapalat"/>
          <w:lang w:val="af-ZA"/>
        </w:rPr>
        <w:t xml:space="preserve"> </w:t>
      </w:r>
      <w:r w:rsidR="009D3F31" w:rsidRPr="006F3649">
        <w:rPr>
          <w:rFonts w:ascii="GHEA Grapalat" w:hAnsi="GHEA Grapalat"/>
          <w:lang w:val="hy-AM"/>
        </w:rPr>
        <w:t xml:space="preserve">համապատասխան </w:t>
      </w:r>
      <w:r w:rsidRPr="00284E69">
        <w:rPr>
          <w:rFonts w:ascii="GHEA Grapalat" w:hAnsi="GHEA Grapalat"/>
          <w:lang w:val="hy-AM"/>
        </w:rPr>
        <w:t>գործունեության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լիցենզիա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չունեցող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կազմակերպությունները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ՀՀ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տարարածքում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ինտերնետ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նմանօրինակ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ցանկացած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գլոբալ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համակարգի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ցանկացած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համակարգված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ցանցային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կապուղիների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միջոցով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խաղացողին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որևէ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շահումով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խաղի</w:t>
      </w:r>
      <w:r w:rsidRPr="006F3649">
        <w:rPr>
          <w:rFonts w:ascii="GHEA Grapalat" w:hAnsi="GHEA Grapalat"/>
          <w:lang w:val="af-ZA"/>
        </w:rPr>
        <w:t xml:space="preserve"> </w:t>
      </w:r>
      <w:r w:rsidR="009D3F31" w:rsidRPr="006F3649">
        <w:rPr>
          <w:rFonts w:ascii="GHEA Grapalat" w:hAnsi="GHEA Grapalat"/>
          <w:lang w:val="hy-AM"/>
        </w:rPr>
        <w:t xml:space="preserve">կամ վիճակախաղի </w:t>
      </w:r>
      <w:r w:rsidRPr="00284E69">
        <w:rPr>
          <w:rFonts w:ascii="GHEA Grapalat" w:hAnsi="GHEA Grapalat"/>
          <w:lang w:val="hy-AM"/>
        </w:rPr>
        <w:t>մասնակցելու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հնարավորություն</w:t>
      </w:r>
      <w:r w:rsidRPr="006F3649">
        <w:rPr>
          <w:rFonts w:ascii="GHEA Grapalat" w:hAnsi="GHEA Grapalat"/>
          <w:lang w:val="af-ZA"/>
        </w:rPr>
        <w:t xml:space="preserve">  </w:t>
      </w:r>
      <w:r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ստեղծում</w:t>
      </w:r>
      <w:r w:rsidRPr="006F3649">
        <w:rPr>
          <w:rFonts w:ascii="GHEA Grapalat" w:hAnsi="GHEA Grapalat"/>
          <w:lang w:val="af-ZA"/>
        </w:rPr>
        <w:t xml:space="preserve"> (</w:t>
      </w:r>
      <w:r w:rsidRPr="00284E69">
        <w:rPr>
          <w:rFonts w:ascii="GHEA Grapalat" w:hAnsi="GHEA Grapalat"/>
          <w:lang w:val="hy-AM"/>
        </w:rPr>
        <w:t>որևէ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կերպ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մասնակցելու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իրավունք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տրամադրում</w:t>
      </w:r>
      <w:r w:rsidRPr="006F3649">
        <w:rPr>
          <w:rFonts w:ascii="GHEA Grapalat" w:hAnsi="GHEA Grapalat"/>
          <w:lang w:val="af-ZA"/>
        </w:rPr>
        <w:t xml:space="preserve">): </w:t>
      </w:r>
      <w:r w:rsidRPr="00284E69">
        <w:rPr>
          <w:rFonts w:ascii="GHEA Grapalat" w:hAnsi="GHEA Grapalat"/>
          <w:lang w:val="hy-AM"/>
        </w:rPr>
        <w:t>ՀՀ</w:t>
      </w:r>
      <w:r w:rsidRPr="006F3649">
        <w:rPr>
          <w:rFonts w:ascii="GHEA Grapalat" w:hAnsi="GHEA Grapalat"/>
          <w:lang w:val="af-ZA"/>
        </w:rPr>
        <w:t>-</w:t>
      </w:r>
      <w:r w:rsidRPr="00284E69">
        <w:rPr>
          <w:rFonts w:ascii="GHEA Grapalat" w:hAnsi="GHEA Grapalat"/>
          <w:lang w:val="hy-AM"/>
        </w:rPr>
        <w:t>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լիցենզավորված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ընկերությունների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համար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դարձել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անմրցելի՝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ստեղծելով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ակնհայտ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հակամրցակցային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միջավայր</w:t>
      </w:r>
      <w:r w:rsidRPr="006F3649">
        <w:rPr>
          <w:rFonts w:ascii="GHEA Grapalat" w:hAnsi="GHEA Grapalat"/>
          <w:lang w:val="af-ZA"/>
        </w:rPr>
        <w:t xml:space="preserve">, </w:t>
      </w:r>
      <w:r w:rsidRPr="00284E69">
        <w:rPr>
          <w:rFonts w:ascii="GHEA Grapalat" w:hAnsi="GHEA Grapalat"/>
          <w:lang w:val="hy-AM"/>
        </w:rPr>
        <w:t>ինչպիսիք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են՝</w:t>
      </w:r>
      <w:r w:rsidRPr="006F3649">
        <w:rPr>
          <w:rFonts w:ascii="GHEA Grapalat" w:hAnsi="GHEA Grapalat"/>
          <w:lang w:val="af-ZA"/>
        </w:rPr>
        <w:t xml:space="preserve">  </w:t>
      </w:r>
      <w:r w:rsidRPr="00284E69">
        <w:rPr>
          <w:rFonts w:ascii="GHEA Grapalat" w:hAnsi="GHEA Grapalat"/>
          <w:lang w:val="hy-AM"/>
        </w:rPr>
        <w:t>Պետական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տուրքերից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հարկերի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վճարումներից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ազատված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լինելը</w:t>
      </w:r>
      <w:r w:rsidRPr="006F3649">
        <w:rPr>
          <w:rFonts w:ascii="GHEA Grapalat" w:hAnsi="GHEA Grapalat"/>
          <w:lang w:val="af-ZA"/>
        </w:rPr>
        <w:t xml:space="preserve">, </w:t>
      </w:r>
      <w:r w:rsidRPr="006F3649">
        <w:rPr>
          <w:rFonts w:ascii="GHEA Grapalat" w:hAnsi="GHEA Grapalat"/>
          <w:lang w:val="hy-AM"/>
        </w:rPr>
        <w:t>ա</w:t>
      </w:r>
      <w:r w:rsidRPr="00284E69">
        <w:rPr>
          <w:rFonts w:ascii="GHEA Grapalat" w:hAnsi="GHEA Grapalat"/>
          <w:lang w:val="hy-AM"/>
        </w:rPr>
        <w:t>նարգել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գովազդների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իրականացումը</w:t>
      </w:r>
      <w:r w:rsidRPr="006F3649">
        <w:rPr>
          <w:rFonts w:ascii="GHEA Grapalat" w:hAnsi="GHEA Grapalat"/>
          <w:lang w:val="af-ZA"/>
        </w:rPr>
        <w:t xml:space="preserve">, </w:t>
      </w:r>
      <w:r w:rsidRPr="006F3649">
        <w:rPr>
          <w:rFonts w:ascii="GHEA Grapalat" w:hAnsi="GHEA Grapalat"/>
          <w:lang w:val="hy-AM"/>
        </w:rPr>
        <w:t>տ</w:t>
      </w:r>
      <w:r w:rsidRPr="00284E69">
        <w:rPr>
          <w:rFonts w:ascii="GHEA Grapalat" w:hAnsi="GHEA Grapalat"/>
          <w:lang w:val="hy-AM"/>
        </w:rPr>
        <w:t>վյալ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պարագայում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գործ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ունենք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նաև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հաճախորդների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շահերի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պաշտպանվածության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բացակայության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խնդրի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հետ</w:t>
      </w:r>
      <w:r w:rsidRPr="006F3649">
        <w:rPr>
          <w:rFonts w:ascii="GHEA Grapalat" w:hAnsi="GHEA Grapalat"/>
          <w:lang w:val="af-ZA"/>
        </w:rPr>
        <w:t xml:space="preserve">, </w:t>
      </w:r>
      <w:r w:rsidRPr="00284E69">
        <w:rPr>
          <w:rFonts w:ascii="GHEA Grapalat" w:hAnsi="GHEA Grapalat"/>
          <w:lang w:val="hy-AM"/>
        </w:rPr>
        <w:t>քանի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որ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տարբերություն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ՀՀ</w:t>
      </w:r>
      <w:r w:rsidRPr="006F3649">
        <w:rPr>
          <w:rFonts w:ascii="GHEA Grapalat" w:hAnsi="GHEA Grapalat"/>
          <w:lang w:val="af-ZA"/>
        </w:rPr>
        <w:t>-</w:t>
      </w:r>
      <w:r w:rsidRPr="00284E69">
        <w:rPr>
          <w:rFonts w:ascii="GHEA Grapalat" w:hAnsi="GHEA Grapalat"/>
          <w:lang w:val="hy-AM"/>
        </w:rPr>
        <w:t>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լիցենզավորված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կազմակերպիչների՝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չկան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հստակ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երաշխիքներ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մեխանիզմներ</w:t>
      </w:r>
      <w:r w:rsidRPr="006F3649">
        <w:rPr>
          <w:rFonts w:ascii="GHEA Grapalat" w:hAnsi="GHEA Grapalat"/>
          <w:lang w:val="af-ZA"/>
        </w:rPr>
        <w:t xml:space="preserve">, </w:t>
      </w:r>
      <w:r w:rsidRPr="00284E69">
        <w:rPr>
          <w:rFonts w:ascii="GHEA Grapalat" w:hAnsi="GHEA Grapalat"/>
          <w:lang w:val="hy-AM"/>
        </w:rPr>
        <w:t>որ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lastRenderedPageBreak/>
        <w:t>հաճախորդների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իրավունքները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չեն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ոնտահարվի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ՀՀ</w:t>
      </w:r>
      <w:r w:rsidRPr="006F3649">
        <w:rPr>
          <w:rFonts w:ascii="GHEA Grapalat" w:hAnsi="GHEA Grapalat"/>
          <w:lang w:val="af-ZA"/>
        </w:rPr>
        <w:t>-</w:t>
      </w:r>
      <w:r w:rsidRPr="00284E69">
        <w:rPr>
          <w:rFonts w:ascii="GHEA Grapalat" w:hAnsi="GHEA Grapalat"/>
          <w:lang w:val="hy-AM"/>
        </w:rPr>
        <w:t>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չլիցենզավորված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համանման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գործունեություն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իրականացնող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օտարերկրյա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ընկերությունների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կողմից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մատուցվող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ծառայություններից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օգտվելու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դեպքում</w:t>
      </w:r>
      <w:r w:rsidRPr="006F3649">
        <w:rPr>
          <w:rFonts w:ascii="GHEA Grapalat" w:hAnsi="GHEA Grapalat"/>
          <w:lang w:val="af-ZA"/>
        </w:rPr>
        <w:t>:</w:t>
      </w:r>
      <w:r w:rsidRPr="006F3649">
        <w:rPr>
          <w:rFonts w:ascii="GHEA Grapalat" w:hAnsi="GHEA Grapalat"/>
          <w:lang w:val="hy-AM"/>
        </w:rPr>
        <w:t xml:space="preserve"> </w:t>
      </w:r>
      <w:r w:rsidRPr="006F3649">
        <w:rPr>
          <w:rFonts w:ascii="GHEA Grapalat" w:hAnsi="GHEA Grapalat"/>
          <w:lang w:val="af-ZA"/>
        </w:rPr>
        <w:t xml:space="preserve"> </w:t>
      </w:r>
      <w:r w:rsidRPr="006F3649">
        <w:rPr>
          <w:rFonts w:ascii="GHEA Grapalat" w:hAnsi="GHEA Grapalat"/>
          <w:lang w:val="hy-AM"/>
        </w:rPr>
        <w:t>Ա</w:t>
      </w:r>
      <w:r w:rsidRPr="00284E69">
        <w:rPr>
          <w:rFonts w:ascii="GHEA Grapalat" w:hAnsi="GHEA Grapalat"/>
          <w:lang w:val="hy-AM"/>
        </w:rPr>
        <w:t>րդյունքում</w:t>
      </w:r>
      <w:r w:rsidRPr="006F3649">
        <w:rPr>
          <w:rFonts w:ascii="GHEA Grapalat" w:hAnsi="GHEA Grapalat"/>
          <w:lang w:val="af-ZA"/>
        </w:rPr>
        <w:t xml:space="preserve"> </w:t>
      </w:r>
      <w:r w:rsidRPr="006F3649">
        <w:rPr>
          <w:rFonts w:ascii="GHEA Grapalat" w:hAnsi="GHEA Grapalat"/>
          <w:lang w:val="hy-AM"/>
        </w:rPr>
        <w:t>ի</w:t>
      </w:r>
      <w:r w:rsidRPr="00284E69">
        <w:rPr>
          <w:rFonts w:ascii="GHEA Grapalat" w:hAnsi="GHEA Grapalat"/>
          <w:lang w:val="hy-AM"/>
        </w:rPr>
        <w:t>նտերնետ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շահումով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խաղերի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վիճակախաղերի</w:t>
      </w:r>
      <w:r w:rsidRPr="006F3649">
        <w:rPr>
          <w:rFonts w:ascii="GHEA Grapalat" w:hAnsi="GHEA Grapalat"/>
          <w:lang w:val="af-ZA"/>
        </w:rPr>
        <w:t xml:space="preserve"> (</w:t>
      </w:r>
      <w:r w:rsidRPr="00284E69">
        <w:rPr>
          <w:rFonts w:ascii="GHEA Grapalat" w:hAnsi="GHEA Grapalat"/>
          <w:lang w:val="hy-AM"/>
        </w:rPr>
        <w:t>տոտալիզատորի</w:t>
      </w:r>
      <w:r w:rsidRPr="006F3649">
        <w:rPr>
          <w:rFonts w:ascii="GHEA Grapalat" w:hAnsi="GHEA Grapalat"/>
          <w:lang w:val="af-ZA"/>
        </w:rPr>
        <w:t xml:space="preserve">) </w:t>
      </w:r>
      <w:r w:rsidRPr="00284E69">
        <w:rPr>
          <w:rFonts w:ascii="GHEA Grapalat" w:hAnsi="GHEA Grapalat"/>
          <w:lang w:val="hy-AM"/>
        </w:rPr>
        <w:t>վրա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կատարվող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խաղադրույքները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դուրս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գալիս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պետական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վերահսկողությունից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և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փաստացի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վերածվում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են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ստվերային</w:t>
      </w:r>
      <w:r w:rsidRPr="006F3649">
        <w:rPr>
          <w:rFonts w:ascii="GHEA Grapalat" w:hAnsi="GHEA Grapalat"/>
          <w:lang w:val="af-ZA"/>
        </w:rPr>
        <w:t xml:space="preserve"> </w:t>
      </w:r>
      <w:r w:rsidRPr="00284E69">
        <w:rPr>
          <w:rFonts w:ascii="GHEA Grapalat" w:hAnsi="GHEA Grapalat"/>
          <w:lang w:val="hy-AM"/>
        </w:rPr>
        <w:t>գործունեության</w:t>
      </w:r>
      <w:r w:rsidRPr="006F3649">
        <w:rPr>
          <w:rFonts w:ascii="GHEA Grapalat" w:hAnsi="GHEA Grapalat"/>
          <w:lang w:val="hy-AM"/>
        </w:rPr>
        <w:t>:</w:t>
      </w:r>
    </w:p>
    <w:p w:rsidR="006F3649" w:rsidRPr="006F3649" w:rsidRDefault="006F3649" w:rsidP="006F3649">
      <w:pPr>
        <w:pStyle w:val="ListParagraph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F3649">
        <w:rPr>
          <w:rFonts w:ascii="GHEA Grapalat" w:hAnsi="GHEA Grapalat"/>
          <w:lang w:val="hy-AM"/>
        </w:rPr>
        <w:t xml:space="preserve">«Արժութային կարգավորման և արժութային վերահսկողության մասին» ՀՀ օրենքի 6-րդ հոդվածի 4-րդ մասի համաձայն Հայաստանի Հանրապետության տարածքում դրամական (փողային) շահումները կարող են գովազդվել և տրվել միայն Հայաստանի Հանրապետության դրամով: «Շահումով խաղերի, ինտերնետ շահումով խաղերի և խաղատների մասին» ՀՀ օրենքի 6-րդ հոդվածի 2.1 մասի «զ1» պարբերությունը նույնպես սահմանում է, որ շահումը վճարում է ՀՀ դրամով։ </w:t>
      </w:r>
    </w:p>
    <w:p w:rsidR="006F3649" w:rsidRDefault="006F3649" w:rsidP="006F364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ՀՀ կառավարության կոմից խաղային բնագավառում արդեն իսկ որդեգրած և շարունակաբար իրականացվող քաղաքականության համաձայն՝ նախ գործունեությունը պետք է իրականացնել  զբոսաշրջության համար գրավչություն ներկայացնող սահմանափակ վայրերում՝ օրենքով նախատեսված 4 վայրերում, որի հիմնական նպատակն է պաշտպանելով ՀՀ քաղաքացիներին խաղամլությունից, միաժամանակ ստեղծել միաջավայր </w:t>
      </w:r>
      <w:r>
        <w:rPr>
          <w:rFonts w:ascii="GHEA Grapalat" w:hAnsi="GHEA Grapalat" w:cs="Sylfaen"/>
          <w:b/>
          <w:sz w:val="24"/>
          <w:lang w:val="hy-AM"/>
        </w:rPr>
        <w:t>ոչ ռեզիդենտ խաղացողներին առավելագույնս ներգրավելու համար</w:t>
      </w:r>
      <w:r>
        <w:rPr>
          <w:rFonts w:ascii="GHEA Grapalat" w:hAnsi="GHEA Grapalat" w:cs="Sylfaen"/>
          <w:sz w:val="24"/>
          <w:lang w:val="hy-AM"/>
        </w:rPr>
        <w:t>:</w:t>
      </w:r>
    </w:p>
    <w:p w:rsidR="006F3649" w:rsidRDefault="006F3649" w:rsidP="006F364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 xml:space="preserve">Ոչ ռեզիդենտ խաղացողների ներգրվման տեսանկյունից անհրաժեշտ է հնարավորության ընձեռել ՀՀ-ում ոչ ռեզիդենտ համարվող անձանց խաղադրույքներ կատարել և շահումներն ստանալ արտարժույթով, որը բավականին գրավիչ կդարձնի ներքին շուկան օտարերկրացիների համար, ինչը ներկայումս հնարավոր չէ՝ հաշվի առնելով վերը նշված օրենսդրական կարգաորումները: Նշված կարգավորման արդյունքում </w:t>
      </w:r>
      <w:r>
        <w:rPr>
          <w:rFonts w:ascii="GHEA Grapalat" w:hAnsi="GHEA Grapalat"/>
          <w:sz w:val="24"/>
          <w:lang w:val="hy-AM"/>
        </w:rPr>
        <w:t>ՀՀ</w:t>
      </w:r>
      <w:r>
        <w:rPr>
          <w:rFonts w:ascii="GHEA Grapalat" w:hAnsi="GHEA Grapalat"/>
          <w:sz w:val="24"/>
          <w:lang w:val="af-ZA"/>
        </w:rPr>
        <w:t>-</w:t>
      </w:r>
      <w:r>
        <w:rPr>
          <w:rFonts w:ascii="GHEA Grapalat" w:hAnsi="GHEA Grapalat"/>
          <w:sz w:val="24"/>
          <w:lang w:val="hy-AM"/>
        </w:rPr>
        <w:t>ում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լիցենզավորված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ընկերությունների համար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ստեղծել է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ակնհայտ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>հակամրցակցային</w:t>
      </w:r>
      <w:r>
        <w:rPr>
          <w:rFonts w:ascii="GHEA Grapalat" w:hAnsi="GHEA Grapalat"/>
          <w:sz w:val="24"/>
          <w:lang w:val="af-ZA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միջավայր </w:t>
      </w:r>
      <w:r>
        <w:rPr>
          <w:rFonts w:ascii="GHEA Grapalat" w:hAnsi="GHEA Grapalat" w:cs="Sylfaen"/>
          <w:b/>
          <w:sz w:val="24"/>
          <w:lang w:val="hy-AM"/>
        </w:rPr>
        <w:t xml:space="preserve">ոչ ռեզիդենտ խաղացողների </w:t>
      </w:r>
      <w:r>
        <w:rPr>
          <w:rFonts w:ascii="GHEA Grapalat" w:hAnsi="GHEA Grapalat"/>
          <w:color w:val="000000"/>
          <w:sz w:val="24"/>
          <w:lang w:val="hy-AM"/>
        </w:rPr>
        <w:t>ներգրվման տեսանկյունից</w:t>
      </w:r>
      <w:r>
        <w:rPr>
          <w:rFonts w:ascii="GHEA Grapalat" w:hAnsi="GHEA Grapalat"/>
          <w:sz w:val="24"/>
          <w:lang w:val="hy-AM"/>
        </w:rPr>
        <w:t>:</w:t>
      </w:r>
    </w:p>
    <w:p w:rsidR="006F3649" w:rsidRDefault="006F3649" w:rsidP="006F364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Դեռևս 2012թ. այդ հարցին լուծում տալու նպատակով  տրվել է ՀՀ ԿԱ ՊԵԿ նախագահի 12 հունվարի 2012թ</w:t>
      </w:r>
      <w:r>
        <w:rPr>
          <w:rFonts w:ascii="Cambria Math" w:hAnsi="Cambria Math" w:cs="Cambria Math"/>
          <w:color w:val="000000"/>
          <w:sz w:val="24"/>
          <w:lang w:val="hy-AM"/>
        </w:rPr>
        <w:t>․</w:t>
      </w:r>
      <w:r>
        <w:rPr>
          <w:rFonts w:ascii="GHEA Grapalat" w:hAnsi="GHEA Grapalat"/>
          <w:color w:val="000000"/>
          <w:sz w:val="24"/>
          <w:lang w:val="hy-AM"/>
        </w:rPr>
        <w:t xml:space="preserve">-ին տրված N1 պաշտոնական պարզաբանումը (այսուհետ՝ Պաշտոնական պարզաբանում) , որի համաձայն. </w:t>
      </w:r>
    </w:p>
    <w:p w:rsidR="006F3649" w:rsidRDefault="006F3649" w:rsidP="006F3649">
      <w:pPr>
        <w:pStyle w:val="ListParagraph"/>
        <w:framePr w:hSpace="180" w:wrap="around" w:vAnchor="text" w:hAnchor="text" w:x="-725" w:y="1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Եթե ՀՀ տարածքում չգտնվող հաշվից դրամական (փողային) շահումները փոխանցվում են ՀՀ տարածքում չգտնվող համակարգերի միջոցով, ապա այդ ընթացակարգերով վճարումները չեն համարվում ՀՀ տարածքում կատարված:</w:t>
      </w:r>
    </w:p>
    <w:p w:rsidR="006F3649" w:rsidRDefault="006F3649" w:rsidP="006F3649">
      <w:pPr>
        <w:pStyle w:val="ListParagraph"/>
        <w:framePr w:hSpace="180" w:wrap="around" w:vAnchor="text" w:hAnchor="text" w:x="-725" w:y="1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Խաղադրույքների (գրազների) արտարժույթով իրականացման դեպքում չեն կիրառվում Օրենքի 6-րդ և 7-րդ հոդվածներով նախատեսված սահմանափակումները:</w:t>
      </w:r>
    </w:p>
    <w:p w:rsidR="006F3649" w:rsidRDefault="006F3649" w:rsidP="006F364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Պաշտոնական պարզաբանումը վերաբերում է ՀՀ ռեզիդենտ հանդիսացող ինտերնետ տոտալիզատորների կազմակերպիչների կողմից խաղադրույքների (գրազների) և դրամական (փողային) շահումների իրականացմանը, ինչպես նաև ինտերնետային կայքերում (ինտերնետ միջավայրում) նրանց կողմից կազմակերպվող ինտերնետ տոտալիզատորներին վերաբերող փողային շահումները գովազդելուն:</w:t>
      </w:r>
    </w:p>
    <w:p w:rsidR="006F3649" w:rsidRDefault="006F3649" w:rsidP="006F3649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Սակայն Պաշտոնական պարզաբանմամբ կարգավորված չէ ինտերնետ շահումով խաղերի կազմակերպման հետ կապված հարցերը, ինչպես նաև պաշտոնական պարզաբանմամբ արտահայտած դիրքորոշումը գործնականում չի կիրառվում՝ բազմաթիվ խոչընդոտների պատճառով։</w:t>
      </w:r>
    </w:p>
    <w:p w:rsidR="0053788A" w:rsidRPr="0053788A" w:rsidRDefault="0053788A" w:rsidP="0053788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Cs/>
          <w:iCs/>
          <w:color w:val="000000"/>
          <w:lang w:val="hy-AM"/>
        </w:rPr>
      </w:pPr>
      <w:r w:rsidRPr="0053788A">
        <w:rPr>
          <w:rFonts w:ascii="GHEA Grapalat" w:hAnsi="GHEA Grapalat"/>
          <w:color w:val="000000"/>
          <w:lang w:val="hy-AM"/>
        </w:rPr>
        <w:t>«Վիճակախաղերի մասին» ՀՀ օրենքի համաձայն Կազմակերպիչը վերահսկող մարմին է ներկայացնում`</w:t>
      </w:r>
    </w:p>
    <w:p w:rsidR="0053788A" w:rsidRPr="0053788A" w:rsidRDefault="0053788A" w:rsidP="0053788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53788A">
        <w:rPr>
          <w:rFonts w:ascii="GHEA Grapalat" w:hAnsi="GHEA Grapalat"/>
          <w:color w:val="000000"/>
          <w:sz w:val="24"/>
          <w:lang w:val="hy-AM"/>
        </w:rPr>
        <w:t>ա) յուրաքանչյուր եռամսյակի համար, մինչև տվյալ եռամսյակին հաջորդող ամսվա վերջին օրը, համապատասխան տարածքային հարկային մարմնի</w:t>
      </w:r>
      <w:r w:rsidRPr="0053788A">
        <w:rPr>
          <w:rFonts w:ascii="Calibri" w:hAnsi="Calibri" w:cs="Calibri"/>
          <w:color w:val="000000"/>
          <w:sz w:val="24"/>
          <w:lang w:val="hy-AM"/>
        </w:rPr>
        <w:t> </w:t>
      </w:r>
      <w:r w:rsidRPr="0053788A">
        <w:rPr>
          <w:rFonts w:ascii="GHEA Grapalat" w:hAnsi="GHEA Grapalat"/>
          <w:color w:val="000000"/>
          <w:sz w:val="24"/>
          <w:lang w:val="hy-AM"/>
        </w:rPr>
        <w:t>տեղեկանքը` հաշվետու եռամսյակում հարկերի և օրենքով սահմանված այլ պարտադիր վճարների գծով կազմակերպչի պարտավորությունների մասին.</w:t>
      </w:r>
    </w:p>
    <w:p w:rsidR="0053788A" w:rsidRPr="0053788A" w:rsidRDefault="0053788A" w:rsidP="0053788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53788A">
        <w:rPr>
          <w:rFonts w:ascii="GHEA Grapalat" w:hAnsi="GHEA Grapalat"/>
          <w:color w:val="000000"/>
          <w:sz w:val="24"/>
          <w:lang w:val="hy-AM"/>
        </w:rPr>
        <w:t>բ) մինչև հաշվետու տարվան հաջորդող տարվա ապրիլի 30-ը վերահսկող մարմին է ներկայացնում հաշվապահական հաշվառման օրենսդրությանը համապատասխան պետական մարմիններին ներկայացվող իր տարեկան ֆինանսական հաշվետվությունների վերաբերյալ անկախ աուդիտորական եզրակացությունը և հաշվապահական հաշվառման օրենսդրությանը համապատասխան պետական մարմիններին ներկայացվող իր տարեկան ֆինանսական հաշվետվությունները հրապարակում:</w:t>
      </w:r>
    </w:p>
    <w:p w:rsidR="0053788A" w:rsidRPr="0053788A" w:rsidRDefault="0053788A" w:rsidP="0053788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«Շահումով խաղերի, ինտերնետ շահումով խաղերի և խաղատների մասին» </w:t>
      </w:r>
      <w:r w:rsidRPr="0053788A">
        <w:rPr>
          <w:rFonts w:ascii="GHEA Grapalat" w:hAnsi="GHEA Grapalat"/>
          <w:color w:val="000000"/>
          <w:sz w:val="24"/>
          <w:lang w:val="hy-AM"/>
        </w:rPr>
        <w:t xml:space="preserve">ՀՀ օրենքի </w:t>
      </w: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10-րդ հոդված 2-րդ մասի համաձայն.</w:t>
      </w:r>
    </w:p>
    <w:p w:rsidR="0053788A" w:rsidRPr="0053788A" w:rsidRDefault="0053788A" w:rsidP="0053788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53788A">
        <w:rPr>
          <w:rFonts w:ascii="GHEA Grapalat" w:hAnsi="GHEA Grapalat"/>
          <w:color w:val="000000"/>
          <w:sz w:val="24"/>
          <w:lang w:val="hy-AM"/>
        </w:rPr>
        <w:lastRenderedPageBreak/>
        <w:t xml:space="preserve"> «</w:t>
      </w: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Շահումով խաղի կամ ինտերնետ շահումով խաղի</w:t>
      </w:r>
      <w:r w:rsidRPr="0053788A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կամ խաղատան կազմակերպիչը մինչև հաշվետու տարվան հաջորդող տարվա ապրիլի 30-ը վերահսկող մարմին է ներկայացնում հաշվապահական հաշվառման օրենսդրությանը համապատասխան պետական մարմիններին ներկայացվող իր տարեկան ֆինանսական հաշվետվությունների վերաբերյալ անկախ աուդիտորական եզրակացությունը և հաշվապահական հաշվառման օրենսդրությանը համապատասխան պետական մարմիններին ներկայացվող իր տարեկան ֆինանսական հաշվետվությունները հրապարակում է առնվազն 1000 տպաքանակ ունեցող մամուլում ու մինչև հաշվետու տարվան հաջորդող տարվա մայիսի 15-ը վերահսկող մարմին է ներկայացնում թերթի մեկ օրինակը:»:</w:t>
      </w:r>
    </w:p>
    <w:p w:rsidR="0053788A" w:rsidRPr="0053788A" w:rsidRDefault="0053788A" w:rsidP="0053788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 w:rsidRPr="0053788A">
        <w:rPr>
          <w:rFonts w:ascii="GHEA Grapalat" w:hAnsi="GHEA Grapalat"/>
          <w:color w:val="000000"/>
          <w:sz w:val="24"/>
          <w:lang w:val="hy-AM"/>
        </w:rPr>
        <w:t>Հաշվի առնելով խաղային ոլորտի որոշակի առանձնահատկությունները և  այն հանգամանքը,  որ շ</w:t>
      </w: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ահումով խաղերի, ինտերնետ շահումով խաղերի և խաղատների,</w:t>
      </w:r>
      <w:r w:rsidRPr="0053788A">
        <w:rPr>
          <w:rFonts w:ascii="GHEA Grapalat" w:hAnsi="GHEA Grapalat"/>
          <w:color w:val="000000"/>
          <w:sz w:val="24"/>
          <w:lang w:val="hy-AM"/>
        </w:rPr>
        <w:t xml:space="preserve"> վիճակապաղերի</w:t>
      </w:r>
      <w:r w:rsidRPr="0053788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3788A">
        <w:rPr>
          <w:rFonts w:ascii="GHEA Grapalat" w:hAnsi="GHEA Grapalat"/>
          <w:color w:val="000000"/>
          <w:sz w:val="24"/>
          <w:lang w:val="hy-AM"/>
        </w:rPr>
        <w:t xml:space="preserve">կազմակերպմանն առնչվող գործուեությունն ինքնին բարձր ռիսկի չափանիշ է, </w:t>
      </w:r>
      <w:r w:rsidRPr="0053788A">
        <w:rPr>
          <w:rFonts w:ascii="GHEA Grapalat" w:hAnsi="GHEA Grapalat" w:cs="Sylfaen"/>
          <w:sz w:val="24"/>
          <w:lang w:val="hy-AM"/>
        </w:rPr>
        <w:t xml:space="preserve">ինչը պայմանվաորված է նաև  այն հանգամանքով, որ շահումով խաղերն  և վիճակախաղերն առնչվում են ՓԼ/ԱՖ-ի բարձր ռիսկերի հետ. </w:t>
      </w:r>
      <w:r w:rsidRPr="0053788A">
        <w:rPr>
          <w:rFonts w:ascii="GHEA Grapalat" w:hAnsi="GHEA Grapalat"/>
          <w:color w:val="000000"/>
          <w:sz w:val="24"/>
          <w:lang w:val="hy-AM"/>
        </w:rPr>
        <w:t>անհրաշեժտություն է առաջացել, որպեսզի աուդիտ իրականացնող անձը համապատասխանի որոշակի չափանիշների:</w:t>
      </w:r>
    </w:p>
    <w:p w:rsidR="00395916" w:rsidRPr="00117D5B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b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sz w:val="24"/>
          <w:lang w:val="hy-AM"/>
        </w:rPr>
        <w:t>2. Կարգավորման նպատակները</w:t>
      </w:r>
    </w:p>
    <w:p w:rsidR="00395916" w:rsidRPr="0053788A" w:rsidRDefault="00395916" w:rsidP="0053788A">
      <w:pPr>
        <w:pStyle w:val="ListParagraph"/>
        <w:numPr>
          <w:ilvl w:val="0"/>
          <w:numId w:val="5"/>
        </w:numPr>
        <w:spacing w:line="360" w:lineRule="auto"/>
        <w:ind w:left="-90" w:firstLine="720"/>
        <w:jc w:val="both"/>
        <w:rPr>
          <w:rFonts w:ascii="GHEA Grapalat" w:eastAsia="GHEA Grapalat" w:hAnsi="GHEA Grapalat" w:cs="Calibri Light"/>
          <w:lang w:val="hy-AM"/>
        </w:rPr>
      </w:pPr>
      <w:r w:rsidRPr="0053788A">
        <w:rPr>
          <w:rFonts w:ascii="GHEA Grapalat" w:eastAsia="GHEA Grapalat" w:hAnsi="GHEA Grapalat" w:cs="Calibri Light"/>
          <w:lang w:val="hy-AM"/>
        </w:rPr>
        <w:t xml:space="preserve">Ելնելով վերոգրյալից </w:t>
      </w:r>
      <w:r w:rsidRPr="0053788A">
        <w:rPr>
          <w:rFonts w:ascii="GHEA Grapalat" w:hAnsi="GHEA Grapalat"/>
          <w:lang w:val="hy-AM"/>
        </w:rPr>
        <w:t>Օտարերկրյա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չլիցենզավորված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ընկերությունների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կողմից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ՀՀ</w:t>
      </w:r>
      <w:r w:rsidRPr="0053788A">
        <w:rPr>
          <w:rFonts w:ascii="GHEA Grapalat" w:hAnsi="GHEA Grapalat"/>
          <w:lang w:val="af-ZA"/>
        </w:rPr>
        <w:t>-</w:t>
      </w:r>
      <w:r w:rsidRPr="0053788A">
        <w:rPr>
          <w:rFonts w:ascii="GHEA Grapalat" w:hAnsi="GHEA Grapalat"/>
          <w:lang w:val="hy-AM"/>
        </w:rPr>
        <w:t>ում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անարգել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վերը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նշված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գործողություններն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իրականացնելուն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հակազդելու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նպատակով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 xml:space="preserve"> Նախագծով առաջարկում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hAnsi="GHEA Grapalat"/>
          <w:lang w:val="hy-AM"/>
        </w:rPr>
        <w:t>ենք</w:t>
      </w:r>
      <w:r w:rsidRPr="0053788A">
        <w:rPr>
          <w:rFonts w:ascii="GHEA Grapalat" w:hAnsi="GHEA Grapalat"/>
          <w:lang w:val="af-ZA"/>
        </w:rPr>
        <w:t xml:space="preserve"> </w:t>
      </w:r>
      <w:r w:rsidRPr="0053788A">
        <w:rPr>
          <w:rFonts w:ascii="GHEA Grapalat" w:eastAsia="GHEA Grapalat" w:hAnsi="GHEA Grapalat" w:cs="Calibri Light"/>
          <w:lang w:val="hy-AM"/>
        </w:rPr>
        <w:t xml:space="preserve">սահմնաել, </w:t>
      </w:r>
      <w:r w:rsidRPr="0053788A">
        <w:rPr>
          <w:rFonts w:ascii="GHEA Grapalat" w:hAnsi="GHEA Grapalat"/>
          <w:lang w:val="hy-AM"/>
        </w:rPr>
        <w:t xml:space="preserve">որ օտարերկրյա պետություններում կազմակերպված և Հայաստանի Հանրապետության օրենսդրությամբ սահմանված </w:t>
      </w:r>
      <w:r w:rsidR="009D3F31" w:rsidRPr="0053788A">
        <w:rPr>
          <w:rFonts w:ascii="GHEA Grapalat" w:hAnsi="GHEA Grapalat"/>
          <w:lang w:val="hy-AM"/>
        </w:rPr>
        <w:t xml:space="preserve">համապատասխան </w:t>
      </w:r>
      <w:r w:rsidRPr="0053788A">
        <w:rPr>
          <w:rFonts w:ascii="GHEA Grapalat" w:hAnsi="GHEA Grapalat"/>
          <w:lang w:val="hy-AM"/>
        </w:rPr>
        <w:t>գործունեության լիցենզիա չունեցող, ՀՀ տարարածքում ինտերնետ կամ նմանօրինակ ցանկացած գլոբալ համակարգի և ցանկացած համակարգված ցանցային կապուղիների միջոցով խաղացողին որևէ շահումով խաղի</w:t>
      </w:r>
      <w:r w:rsidR="009D3F31" w:rsidRPr="0053788A">
        <w:rPr>
          <w:rFonts w:ascii="GHEA Grapalat" w:hAnsi="GHEA Grapalat"/>
          <w:lang w:val="hy-AM"/>
        </w:rPr>
        <w:t xml:space="preserve"> կամ վիճակախաղի</w:t>
      </w:r>
      <w:r w:rsidRPr="0053788A">
        <w:rPr>
          <w:rFonts w:ascii="GHEA Grapalat" w:hAnsi="GHEA Grapalat"/>
          <w:lang w:val="hy-AM"/>
        </w:rPr>
        <w:t xml:space="preserve"> մասնակցելու հնարավորության ստեղծող կազմակերպությունների կայքերն ենթակա են արգելափակման:</w:t>
      </w:r>
    </w:p>
    <w:p w:rsidR="0053788A" w:rsidRPr="0053788A" w:rsidRDefault="0053788A" w:rsidP="0053788A">
      <w:pPr>
        <w:pStyle w:val="ListParagraph"/>
        <w:numPr>
          <w:ilvl w:val="0"/>
          <w:numId w:val="5"/>
        </w:numPr>
        <w:spacing w:line="360" w:lineRule="auto"/>
        <w:ind w:left="0" w:right="283" w:firstLine="720"/>
        <w:jc w:val="both"/>
        <w:rPr>
          <w:rFonts w:ascii="GHEA Grapalat" w:eastAsia="GHEA Grapalat" w:hAnsi="GHEA Grapalat" w:cstheme="majorHAnsi"/>
          <w:lang w:val="hy-AM"/>
        </w:rPr>
      </w:pPr>
      <w:r w:rsidRPr="0053788A">
        <w:rPr>
          <w:rFonts w:ascii="GHEA Grapalat" w:eastAsia="GHEA Grapalat" w:hAnsi="GHEA Grapalat" w:cstheme="majorHAnsi"/>
          <w:lang w:val="hy-AM"/>
        </w:rPr>
        <w:t>Նախագծ</w:t>
      </w:r>
      <w:r>
        <w:rPr>
          <w:rFonts w:ascii="GHEA Grapalat" w:eastAsia="GHEA Grapalat" w:hAnsi="GHEA Grapalat" w:cstheme="majorHAnsi"/>
          <w:lang w:val="hy-AM"/>
        </w:rPr>
        <w:t>եր</w:t>
      </w:r>
      <w:r w:rsidRPr="0053788A">
        <w:rPr>
          <w:rFonts w:ascii="GHEA Grapalat" w:eastAsia="GHEA Grapalat" w:hAnsi="GHEA Grapalat" w:cstheme="majorHAnsi"/>
          <w:lang w:val="hy-AM"/>
        </w:rPr>
        <w:t xml:space="preserve">ի նպատակն է </w:t>
      </w:r>
      <w:r>
        <w:rPr>
          <w:rFonts w:ascii="GHEA Grapalat" w:eastAsia="GHEA Grapalat" w:hAnsi="GHEA Grapalat" w:cstheme="majorHAnsi"/>
          <w:lang w:val="hy-AM"/>
        </w:rPr>
        <w:t xml:space="preserve">սահմանել կարգավորումներ, որը </w:t>
      </w:r>
      <w:r w:rsidRPr="0053788A">
        <w:rPr>
          <w:rFonts w:ascii="GHEA Grapalat" w:eastAsia="GHEA Grapalat" w:hAnsi="GHEA Grapalat" w:cstheme="majorHAnsi"/>
          <w:lang w:val="hy-AM"/>
        </w:rPr>
        <w:t xml:space="preserve">հնարավորություն կտա ստեղծելու բարենպաստ օրենսդրական միջավայր` </w:t>
      </w:r>
      <w:r>
        <w:rPr>
          <w:rFonts w:ascii="GHEA Grapalat" w:eastAsia="GHEA Grapalat" w:hAnsi="GHEA Grapalat" w:cstheme="majorHAnsi"/>
          <w:lang w:val="hy-AM"/>
        </w:rPr>
        <w:t xml:space="preserve"> ՀՀ քաղաքացի չհամարվող </w:t>
      </w:r>
      <w:r w:rsidRPr="0053788A">
        <w:rPr>
          <w:rFonts w:ascii="GHEA Grapalat" w:eastAsia="GHEA Grapalat" w:hAnsi="GHEA Grapalat" w:cstheme="majorHAnsi"/>
          <w:lang w:val="hy-AM"/>
        </w:rPr>
        <w:t xml:space="preserve">խաղացողների ներգրվման տեսանկյունից </w:t>
      </w:r>
      <w:r w:rsidR="00C1606C">
        <w:rPr>
          <w:rFonts w:ascii="GHEA Grapalat" w:eastAsia="GHEA Grapalat" w:hAnsi="GHEA Grapalat" w:cstheme="majorHAnsi"/>
          <w:lang w:val="hy-AM"/>
        </w:rPr>
        <w:t>ՀՀ քաղաքացի չհամարվող</w:t>
      </w:r>
      <w:r w:rsidR="00C1606C" w:rsidRPr="0053788A">
        <w:rPr>
          <w:rFonts w:ascii="GHEA Grapalat" w:eastAsia="GHEA Grapalat" w:hAnsi="GHEA Grapalat" w:cstheme="majorHAnsi"/>
          <w:lang w:val="hy-AM"/>
        </w:rPr>
        <w:t xml:space="preserve"> </w:t>
      </w:r>
      <w:r w:rsidR="00C1606C">
        <w:rPr>
          <w:rFonts w:ascii="GHEA Grapalat" w:eastAsia="GHEA Grapalat" w:hAnsi="GHEA Grapalat" w:cstheme="majorHAnsi"/>
          <w:lang w:val="hy-AM"/>
        </w:rPr>
        <w:t xml:space="preserve">ֆիզիկական </w:t>
      </w:r>
      <w:r w:rsidRPr="0053788A">
        <w:rPr>
          <w:rFonts w:ascii="GHEA Grapalat" w:eastAsia="GHEA Grapalat" w:hAnsi="GHEA Grapalat" w:cstheme="majorHAnsi"/>
          <w:lang w:val="hy-AM"/>
        </w:rPr>
        <w:t xml:space="preserve">անձանց խաղադրույքներ կատարել և շահումներն ստանալ արտարժույթով, </w:t>
      </w:r>
      <w:r w:rsidRPr="0053788A">
        <w:rPr>
          <w:rFonts w:ascii="GHEA Grapalat" w:eastAsia="GHEA Grapalat" w:hAnsi="GHEA Grapalat" w:cstheme="majorHAnsi"/>
          <w:lang w:val="hy-AM"/>
        </w:rPr>
        <w:lastRenderedPageBreak/>
        <w:t>որը բավականին գրավիչ կդարձնի ներքին շուկան օտարերկրացիների համար, ինչը ներկայումս հնարավոր չէ՝ հաշվի առնելով «Շահումով խաղերի, ինտերնետ շահումով խաղերի և խաղատների մասին» ՀՀ օրենքի 6-րդ հոդվածի 2.1 մասի զ1) կետը և «Արժութային կարգավորման մասին» ՀՀ օրենքի 6-րդ հոդվածի 1-ին և 4-րդ մասերը:</w:t>
      </w:r>
    </w:p>
    <w:p w:rsidR="0053788A" w:rsidRPr="0053788A" w:rsidRDefault="00284E69" w:rsidP="0053788A">
      <w:pPr>
        <w:pStyle w:val="ListParagraph"/>
        <w:numPr>
          <w:ilvl w:val="0"/>
          <w:numId w:val="5"/>
        </w:numPr>
        <w:spacing w:line="360" w:lineRule="auto"/>
        <w:ind w:left="-90" w:firstLine="720"/>
        <w:jc w:val="both"/>
        <w:rPr>
          <w:rFonts w:ascii="GHEA Grapalat" w:eastAsia="GHEA Grapalat" w:hAnsi="GHEA Grapalat" w:cs="Calibri Light"/>
          <w:lang w:val="hy-AM"/>
        </w:rPr>
      </w:pPr>
      <w:r>
        <w:rPr>
          <w:rFonts w:ascii="GHEA Grapalat" w:hAnsi="GHEA Grapalat"/>
          <w:color w:val="000000"/>
          <w:lang w:val="hy-AM"/>
        </w:rPr>
        <w:t>Հաշվի առնելով խաղային ոլորտի որոշակի առանձնահատկությունները և  այն հանգամանքը,  որ շ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ահումով խաղերի, ինտերնետ շահումով խաղերի և խաղատների,</w:t>
      </w:r>
      <w:r>
        <w:rPr>
          <w:rFonts w:ascii="GHEA Grapalat" w:hAnsi="GHEA Grapalat"/>
          <w:color w:val="000000"/>
          <w:lang w:val="hy-AM"/>
        </w:rPr>
        <w:t xml:space="preserve"> վիճակապաղերի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կազմակերպմանն առնչվող գործուեությունն ինքնին բարձր ռիսկի չափանիշ է, </w:t>
      </w:r>
      <w:r>
        <w:rPr>
          <w:rFonts w:ascii="GHEA Grapalat" w:hAnsi="GHEA Grapalat" w:cs="Sylfaen"/>
          <w:lang w:val="hy-AM"/>
        </w:rPr>
        <w:t xml:space="preserve">ինչը պայմանվաորված է նաև  այն հանգամանքով, որ շահումով խաղերն  և վիճակախաղերն առնչվում են ՓԼ/ԱՖ-ի բարձր ռիսկերի հետ. </w:t>
      </w:r>
      <w:r>
        <w:rPr>
          <w:rFonts w:ascii="GHEA Grapalat" w:hAnsi="GHEA Grapalat"/>
          <w:color w:val="000000"/>
          <w:lang w:val="hy-AM"/>
        </w:rPr>
        <w:t>անհրաշեժտություն է առաջացել, որպեսզի աուդիտ իրականացնող անձը համապատասխանի որոշակի չափանիշների:</w:t>
      </w:r>
    </w:p>
    <w:p w:rsidR="00395916" w:rsidRPr="00117D5B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b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sz w:val="24"/>
          <w:lang w:val="hy-AM"/>
        </w:rPr>
        <w:t>3</w:t>
      </w:r>
      <w:r w:rsidRPr="00117D5B">
        <w:rPr>
          <w:rFonts w:ascii="Cambria Math" w:eastAsia="Cambria Math" w:hAnsi="Cambria Math" w:cs="Cambria Math"/>
          <w:b/>
          <w:sz w:val="24"/>
          <w:lang w:val="hy-AM"/>
        </w:rPr>
        <w:t>․</w:t>
      </w:r>
      <w:r w:rsidRPr="00117D5B">
        <w:rPr>
          <w:rFonts w:ascii="GHEA Grapalat" w:eastAsia="Cambria Math" w:hAnsi="GHEA Grapalat" w:cs="Cambria Math"/>
          <w:b/>
          <w:sz w:val="24"/>
          <w:lang w:val="hy-AM"/>
        </w:rPr>
        <w:t xml:space="preserve">  Ա</w:t>
      </w:r>
      <w:r w:rsidRPr="00117D5B">
        <w:rPr>
          <w:rFonts w:ascii="GHEA Grapalat" w:eastAsia="GHEA Grapalat" w:hAnsi="GHEA Grapalat" w:cs="Calibri Light"/>
          <w:b/>
          <w:sz w:val="24"/>
          <w:lang w:val="hy-AM"/>
        </w:rPr>
        <w:t>ռաջարկվող կարգավորումները</w:t>
      </w:r>
    </w:p>
    <w:p w:rsidR="00395916" w:rsidRPr="00C1606C" w:rsidRDefault="00395916" w:rsidP="00C1606C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C1606C">
        <w:rPr>
          <w:rFonts w:ascii="GHEA Grapalat" w:eastAsia="GHEA Grapalat" w:hAnsi="GHEA Grapalat" w:cs="Calibri Light"/>
          <w:lang w:val="hy-AM"/>
        </w:rPr>
        <w:t>Նախագծ</w:t>
      </w:r>
      <w:r w:rsidR="00C1606C">
        <w:rPr>
          <w:rFonts w:ascii="GHEA Grapalat" w:eastAsia="GHEA Grapalat" w:hAnsi="GHEA Grapalat" w:cs="Calibri Light"/>
          <w:lang w:val="hy-AM"/>
        </w:rPr>
        <w:t>եր</w:t>
      </w:r>
      <w:r w:rsidRPr="00C1606C">
        <w:rPr>
          <w:rFonts w:ascii="GHEA Grapalat" w:eastAsia="GHEA Grapalat" w:hAnsi="GHEA Grapalat" w:cs="Calibri Light"/>
          <w:lang w:val="hy-AM"/>
        </w:rPr>
        <w:t xml:space="preserve">ով առաջարկվում է </w:t>
      </w:r>
      <w:r w:rsidRPr="00C1606C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Pr="00C1606C">
        <w:rPr>
          <w:rFonts w:ascii="GHEA Grapalat" w:hAnsi="GHEA Grapalat" w:cs="Sylfaen"/>
          <w:lang w:val="af-ZA"/>
        </w:rPr>
        <w:t>4-</w:t>
      </w:r>
      <w:r w:rsidRPr="00C1606C">
        <w:rPr>
          <w:rFonts w:ascii="GHEA Grapalat" w:hAnsi="GHEA Grapalat" w:cs="Sylfaen"/>
          <w:lang w:val="hy-AM"/>
        </w:rPr>
        <w:t>րդ</w:t>
      </w:r>
      <w:r w:rsidRPr="00C1606C">
        <w:rPr>
          <w:rFonts w:ascii="GHEA Grapalat" w:hAnsi="GHEA Grapalat" w:cs="Sylfaen"/>
          <w:lang w:val="af-ZA"/>
        </w:rPr>
        <w:t xml:space="preserve"> </w:t>
      </w:r>
      <w:r w:rsidRPr="00C1606C">
        <w:rPr>
          <w:rFonts w:ascii="GHEA Grapalat" w:hAnsi="GHEA Grapalat" w:cs="Sylfaen"/>
          <w:lang w:val="hy-AM"/>
        </w:rPr>
        <w:t>հոդվածում կատարել լրացումներ, որոնց համաձայն.</w:t>
      </w:r>
    </w:p>
    <w:p w:rsidR="00395916" w:rsidRPr="00117D5B" w:rsidRDefault="00395916" w:rsidP="00395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117D5B">
        <w:rPr>
          <w:rFonts w:ascii="GHEA Grapalat" w:hAnsi="GHEA Grapalat" w:cs="Sylfaen"/>
          <w:lang w:val="af-ZA"/>
        </w:rPr>
        <w:t>«Արգելվում է օ</w:t>
      </w:r>
      <w:r w:rsidRPr="00117D5B">
        <w:rPr>
          <w:rFonts w:ascii="GHEA Grapalat" w:hAnsi="GHEA Grapalat" w:cs="Sylfaen"/>
          <w:lang w:val="hy-AM"/>
        </w:rPr>
        <w:t>տարերկրյա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պետություններում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կազմակերպված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ինտերնետ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շահումով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խաղերին</w:t>
      </w:r>
      <w:r w:rsidRPr="00117D5B">
        <w:rPr>
          <w:rFonts w:ascii="GHEA Grapalat" w:hAnsi="GHEA Grapalat" w:cs="Sylfaen"/>
          <w:lang w:val="af-ZA"/>
        </w:rPr>
        <w:t xml:space="preserve"> </w:t>
      </w:r>
      <w:r w:rsidR="009D3F31">
        <w:rPr>
          <w:rFonts w:ascii="GHEA Grapalat" w:hAnsi="GHEA Grapalat" w:cs="Sylfaen"/>
          <w:lang w:val="hy-AM"/>
        </w:rPr>
        <w:t xml:space="preserve"> կամ վիճակախաղերին </w:t>
      </w:r>
      <w:r w:rsidRPr="00117D5B">
        <w:rPr>
          <w:rFonts w:ascii="GHEA Grapalat" w:hAnsi="GHEA Grapalat" w:cs="Sylfaen"/>
          <w:lang w:val="hy-AM"/>
        </w:rPr>
        <w:t>մասնակցությանը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հնարավորության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ստեղծումը</w:t>
      </w:r>
      <w:r w:rsidRPr="00117D5B">
        <w:rPr>
          <w:rFonts w:ascii="GHEA Grapalat" w:hAnsi="GHEA Grapalat" w:cs="Sylfaen"/>
          <w:lang w:val="af-ZA"/>
        </w:rPr>
        <w:t xml:space="preserve">, </w:t>
      </w:r>
      <w:r w:rsidRPr="00117D5B">
        <w:rPr>
          <w:rFonts w:ascii="GHEA Grapalat" w:hAnsi="GHEA Grapalat" w:cs="Sylfaen"/>
          <w:lang w:val="hy-AM"/>
        </w:rPr>
        <w:t>ինչպես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նաև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այդ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խաղերի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գովազդումը</w:t>
      </w:r>
      <w:r w:rsidRPr="00117D5B">
        <w:rPr>
          <w:rFonts w:ascii="GHEA Grapalat" w:hAnsi="GHEA Grapalat" w:cs="Sylfaen"/>
          <w:lang w:val="af-ZA"/>
        </w:rPr>
        <w:t xml:space="preserve">  </w:t>
      </w:r>
      <w:r w:rsidRPr="00117D5B">
        <w:rPr>
          <w:rFonts w:ascii="GHEA Grapalat" w:hAnsi="GHEA Grapalat" w:cs="Sylfaen"/>
          <w:lang w:val="hy-AM"/>
        </w:rPr>
        <w:t>Հայաստանի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Հանրապետության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տարածքում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և</w:t>
      </w:r>
      <w:r w:rsidRPr="00117D5B">
        <w:rPr>
          <w:rFonts w:ascii="GHEA Grapalat" w:hAnsi="GHEA Grapalat" w:cs="Sylfaen"/>
          <w:lang w:val="af-ZA"/>
        </w:rPr>
        <w:t xml:space="preserve"> «</w:t>
      </w:r>
      <w:r w:rsidRPr="00117D5B">
        <w:rPr>
          <w:rFonts w:ascii="GHEA Grapalat" w:hAnsi="GHEA Grapalat" w:cs="Sylfaen"/>
          <w:lang w:val="hy-AM"/>
        </w:rPr>
        <w:t>ԱՄ</w:t>
      </w:r>
      <w:r w:rsidRPr="00117D5B">
        <w:rPr>
          <w:rFonts w:ascii="GHEA Grapalat" w:hAnsi="GHEA Grapalat" w:cs="Sylfaen"/>
          <w:lang w:val="af-ZA"/>
        </w:rPr>
        <w:t xml:space="preserve">» </w:t>
      </w:r>
      <w:r w:rsidRPr="00117D5B">
        <w:rPr>
          <w:rFonts w:ascii="GHEA Grapalat" w:hAnsi="GHEA Grapalat" w:cs="Sylfaen"/>
          <w:lang w:val="hy-AM"/>
        </w:rPr>
        <w:t>դոմենային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  <w:lang w:val="hy-AM"/>
        </w:rPr>
        <w:t>տիրույթում</w:t>
      </w:r>
      <w:r w:rsidRPr="00117D5B">
        <w:rPr>
          <w:rFonts w:ascii="GHEA Grapalat" w:hAnsi="GHEA Grapalat" w:cs="Sylfaen"/>
          <w:lang w:val="af-ZA"/>
        </w:rPr>
        <w:t>:</w:t>
      </w:r>
    </w:p>
    <w:p w:rsidR="00395916" w:rsidRPr="00117D5B" w:rsidRDefault="00395916" w:rsidP="00395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117D5B">
        <w:rPr>
          <w:rFonts w:ascii="GHEA Grapalat" w:hAnsi="GHEA Grapalat" w:cs="Sylfaen"/>
        </w:rPr>
        <w:t>Հայաստանի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Հանրապետության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կառավարությունը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սահման</w:t>
      </w:r>
      <w:proofErr w:type="spellEnd"/>
      <w:r>
        <w:rPr>
          <w:rFonts w:ascii="GHEA Grapalat" w:hAnsi="GHEA Grapalat" w:cs="Sylfaen"/>
          <w:lang w:val="hy-AM"/>
        </w:rPr>
        <w:t>ում է</w:t>
      </w:r>
      <w:r w:rsidRPr="00117D5B">
        <w:rPr>
          <w:rFonts w:ascii="GHEA Grapalat" w:hAnsi="GHEA Grapalat" w:cs="Sylfaen"/>
          <w:lang w:val="af-ZA"/>
        </w:rPr>
        <w:t xml:space="preserve"> o</w:t>
      </w:r>
      <w:proofErr w:type="spellStart"/>
      <w:r w:rsidRPr="00117D5B">
        <w:rPr>
          <w:rFonts w:ascii="GHEA Grapalat" w:hAnsi="GHEA Grapalat" w:cs="Sylfaen"/>
        </w:rPr>
        <w:t>տարերկրյա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պետություններում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և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Հայաստանի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Հանրապետության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օրենսդրությամբ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սահմանված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համապատասխան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լիցենզիա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չունեցող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կազմակերպությունների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կողմից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ինտերնետ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շահումով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խաղերի</w:t>
      </w:r>
      <w:proofErr w:type="spellEnd"/>
      <w:r w:rsidR="009D3F31">
        <w:rPr>
          <w:rFonts w:ascii="GHEA Grapalat" w:hAnsi="GHEA Grapalat" w:cs="Sylfaen"/>
          <w:lang w:val="hy-AM"/>
        </w:rPr>
        <w:t>կամ վիճակախաղերի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մասնակցության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հնարավորության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և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հասանելիության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 </w:t>
      </w:r>
      <w:proofErr w:type="spellStart"/>
      <w:r w:rsidRPr="00117D5B">
        <w:rPr>
          <w:rFonts w:ascii="GHEA Grapalat" w:hAnsi="GHEA Grapalat" w:cs="Sylfaen"/>
        </w:rPr>
        <w:t>արգելափակման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կարգը</w:t>
      </w:r>
      <w:proofErr w:type="spellEnd"/>
      <w:r w:rsidRPr="00117D5B">
        <w:rPr>
          <w:rFonts w:ascii="GHEA Grapalat" w:hAnsi="GHEA Grapalat" w:cs="Sylfaen"/>
          <w:lang w:val="af-ZA"/>
        </w:rPr>
        <w:t xml:space="preserve">: </w:t>
      </w:r>
    </w:p>
    <w:p w:rsidR="00395916" w:rsidRPr="00117D5B" w:rsidRDefault="00395916" w:rsidP="00395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117D5B">
        <w:rPr>
          <w:rFonts w:ascii="GHEA Grapalat" w:hAnsi="GHEA Grapalat" w:cs="Sylfaen"/>
          <w:lang w:val="af-ZA"/>
        </w:rPr>
        <w:t>«</w:t>
      </w:r>
      <w:proofErr w:type="spellStart"/>
      <w:r w:rsidRPr="00117D5B">
        <w:rPr>
          <w:rFonts w:ascii="GHEA Grapalat" w:hAnsi="GHEA Grapalat" w:cs="Sylfaen"/>
        </w:rPr>
        <w:t>Օտարերկրյա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պետություններում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և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Հայաստանի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Հանրապետության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օրենսդրությամբ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սահմանված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համապատասխան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լիցենզիա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չունեցող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կազմակերպությունների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կողմից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կազմակերպված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ինտերնետ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շահումով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խաղերի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="009D3F31">
        <w:rPr>
          <w:rFonts w:ascii="GHEA Grapalat" w:hAnsi="GHEA Grapalat" w:cs="Sylfaen"/>
          <w:lang w:val="hy-AM"/>
        </w:rPr>
        <w:t xml:space="preserve">կամ վիճակախաղերի </w:t>
      </w:r>
      <w:proofErr w:type="spellStart"/>
      <w:r w:rsidRPr="00117D5B">
        <w:rPr>
          <w:rFonts w:ascii="GHEA Grapalat" w:hAnsi="GHEA Grapalat" w:cs="Sylfaen"/>
        </w:rPr>
        <w:t>կայքերն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ենթակա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են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արգելափակման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ինտերնետ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հասանելիության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ծառայություններ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մատուցող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հանրային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էլեկտրոնային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հաղորդակցության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ցանցի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օպերատորների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կողմից</w:t>
      </w:r>
      <w:proofErr w:type="spellEnd"/>
      <w:r w:rsidRPr="00117D5B">
        <w:rPr>
          <w:rFonts w:ascii="GHEA Grapalat" w:hAnsi="GHEA Grapalat" w:cs="Sylfaen"/>
        </w:rPr>
        <w:t>՝</w:t>
      </w:r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ՀՀ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կառավարության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սահմանած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կարգով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և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ժամկետներում</w:t>
      </w:r>
      <w:proofErr w:type="spellEnd"/>
      <w:r w:rsidRPr="00117D5B">
        <w:rPr>
          <w:rFonts w:ascii="GHEA Grapalat" w:hAnsi="GHEA Grapalat" w:cs="Sylfaen"/>
        </w:rPr>
        <w:t>՝</w:t>
      </w:r>
      <w:r w:rsidRPr="00117D5B">
        <w:rPr>
          <w:rFonts w:ascii="GHEA Grapalat" w:hAnsi="GHEA Grapalat" w:cs="Sylfaen"/>
          <w:lang w:val="af-ZA"/>
        </w:rPr>
        <w:t xml:space="preserve">  </w:t>
      </w:r>
      <w:proofErr w:type="spellStart"/>
      <w:r w:rsidRPr="00117D5B">
        <w:rPr>
          <w:rFonts w:ascii="GHEA Grapalat" w:hAnsi="GHEA Grapalat" w:cs="Sylfaen"/>
        </w:rPr>
        <w:t>Հայաստանի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Հանրապետության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կառավարության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կողմից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ստեղծված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միջգերատեսչական </w:t>
      </w:r>
      <w:proofErr w:type="spellStart"/>
      <w:r w:rsidRPr="00117D5B">
        <w:rPr>
          <w:rFonts w:ascii="GHEA Grapalat" w:hAnsi="GHEA Grapalat" w:cs="Sylfaen"/>
        </w:rPr>
        <w:lastRenderedPageBreak/>
        <w:t>հանձնաժողովի</w:t>
      </w:r>
      <w:proofErr w:type="spellEnd"/>
      <w:r>
        <w:rPr>
          <w:rFonts w:ascii="GHEA Grapalat" w:hAnsi="GHEA Grapalat" w:cs="Sylfaen"/>
          <w:lang w:val="hy-AM"/>
        </w:rPr>
        <w:t xml:space="preserve"> եզրակացության</w:t>
      </w:r>
      <w:r w:rsidRPr="00117D5B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հիման վրա Լիազոր մարմնի </w:t>
      </w:r>
      <w:proofErr w:type="spellStart"/>
      <w:r w:rsidRPr="00117D5B">
        <w:rPr>
          <w:rFonts w:ascii="GHEA Grapalat" w:hAnsi="GHEA Grapalat" w:cs="Sylfaen"/>
        </w:rPr>
        <w:t>ղեկավարի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կողմից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հաստատված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արգելափակման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ենթակա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կայքերի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ցանկի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հիման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վրա</w:t>
      </w:r>
      <w:proofErr w:type="spellEnd"/>
      <w:r w:rsidRPr="00117D5B">
        <w:rPr>
          <w:rFonts w:ascii="GHEA Grapalat" w:hAnsi="GHEA Grapalat" w:cs="Sylfaen"/>
          <w:lang w:val="af-ZA"/>
        </w:rPr>
        <w:t xml:space="preserve">: </w:t>
      </w:r>
      <w:r>
        <w:rPr>
          <w:rFonts w:ascii="GHEA Grapalat" w:hAnsi="GHEA Grapalat" w:cs="Sylfaen"/>
          <w:lang w:val="hy-AM"/>
        </w:rPr>
        <w:t xml:space="preserve">Միջգերատեսչական </w:t>
      </w:r>
      <w:proofErr w:type="spellStart"/>
      <w:r w:rsidRPr="00117D5B">
        <w:rPr>
          <w:rFonts w:ascii="GHEA Grapalat" w:hAnsi="GHEA Grapalat" w:cs="Sylfaen"/>
        </w:rPr>
        <w:t>հանձնաժողովի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կազմը</w:t>
      </w:r>
      <w:proofErr w:type="spellEnd"/>
      <w:r w:rsidR="003C0C55" w:rsidRPr="003C0C55">
        <w:rPr>
          <w:rFonts w:ascii="GHEA Grapalat" w:hAnsi="GHEA Grapalat" w:cs="Sylfaen"/>
          <w:lang w:val="af-ZA"/>
        </w:rPr>
        <w:t xml:space="preserve"> </w:t>
      </w:r>
      <w:r w:rsidR="003C0C55">
        <w:rPr>
          <w:rFonts w:ascii="GHEA Grapalat" w:hAnsi="GHEA Grapalat" w:cs="Sylfaen"/>
          <w:lang w:val="hy-AM"/>
        </w:rPr>
        <w:t>,աշխատակարգը</w:t>
      </w:r>
      <w:r w:rsidRPr="00117D5B">
        <w:rPr>
          <w:rFonts w:ascii="GHEA Grapalat" w:hAnsi="GHEA Grapalat" w:cs="Sylfaen"/>
          <w:lang w:val="af-ZA"/>
        </w:rPr>
        <w:t xml:space="preserve"> </w:t>
      </w:r>
      <w:proofErr w:type="spellStart"/>
      <w:r w:rsidRPr="00117D5B">
        <w:rPr>
          <w:rFonts w:ascii="GHEA Grapalat" w:hAnsi="GHEA Grapalat" w:cs="Sylfaen"/>
        </w:rPr>
        <w:t>սահմանում</w:t>
      </w:r>
      <w:proofErr w:type="spellEnd"/>
      <w:r w:rsidRPr="00117D5B">
        <w:rPr>
          <w:rFonts w:ascii="GHEA Grapalat" w:hAnsi="GHEA Grapalat" w:cs="Sylfaen"/>
          <w:lang w:val="af-ZA"/>
        </w:rPr>
        <w:t xml:space="preserve"> </w:t>
      </w:r>
      <w:r w:rsidRPr="00117D5B">
        <w:rPr>
          <w:rFonts w:ascii="GHEA Grapalat" w:hAnsi="GHEA Grapalat" w:cs="Sylfaen"/>
        </w:rPr>
        <w:t>է</w:t>
      </w:r>
      <w:r w:rsidR="003C0C55">
        <w:rPr>
          <w:rFonts w:ascii="GHEA Grapalat" w:hAnsi="GHEA Grapalat" w:cs="Sylfaen"/>
          <w:lang w:val="hy-AM"/>
        </w:rPr>
        <w:t xml:space="preserve"> Վարչապետը</w:t>
      </w:r>
      <w:r w:rsidRPr="00117D5B">
        <w:rPr>
          <w:rFonts w:ascii="GHEA Grapalat" w:hAnsi="GHEA Grapalat" w:cs="Sylfaen"/>
          <w:lang w:val="af-ZA"/>
        </w:rPr>
        <w:t>:</w:t>
      </w:r>
    </w:p>
    <w:p w:rsidR="00395916" w:rsidRPr="00B769D1" w:rsidRDefault="00395916" w:rsidP="00395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B769D1">
        <w:rPr>
          <w:rFonts w:ascii="GHEA Grapalat" w:hAnsi="GHEA Grapalat" w:cs="Sylfaen"/>
          <w:lang w:val="af-ZA"/>
        </w:rPr>
        <w:t xml:space="preserve">Ինչպես նաև սահմանվում է օրենքով սահմանված պահանջի խախտման դեպքում </w:t>
      </w:r>
      <w:r w:rsidRPr="00B769D1">
        <w:rPr>
          <w:rFonts w:ascii="GHEA Grapalat" w:hAnsi="GHEA Grapalat" w:cs="Sylfaen"/>
          <w:lang w:val="hy-AM"/>
        </w:rPr>
        <w:t>Օ</w:t>
      </w:r>
      <w:r w:rsidRPr="00B769D1">
        <w:rPr>
          <w:rFonts w:ascii="GHEA Grapalat" w:hAnsi="GHEA Grapalat" w:cs="Sylfaen"/>
          <w:lang w:val="af-ZA"/>
        </w:rPr>
        <w:t xml:space="preserve">պերատորները կրում են պատասխանատվություն «Վարչական իրավախախտումների վերաբերյալ Հայաստանի Հանրապետության օրենսգիրքի և «Էլեկտրոնային հաղորդակցության մասին» Օրենքով սահմանված դեպքերում և կարգով՝ լիազոր մարմնի դիմումի համաձայն: </w:t>
      </w:r>
    </w:p>
    <w:p w:rsidR="00395916" w:rsidRPr="003C0C55" w:rsidRDefault="003C0C55" w:rsidP="003C0C55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3C0C55">
        <w:rPr>
          <w:rFonts w:ascii="GHEA Grapalat" w:hAnsi="GHEA Grapalat" w:cs="Sylfaen"/>
          <w:lang w:val="af-ZA"/>
        </w:rPr>
        <w:t>Նախագծերով սահմանված արգելափակման ենթակա կայքերի ցանկում ներառված կազմակերպությունների և ՀՀ-ում լիցենզավորված բանկերի ու վճարահաշվարկային կազմակերպությունների հարաբերությունների սահմանափակման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կիրառման դեպքերը և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կարգը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սահմանում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է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Հայաստանի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Հանրապետության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Կենտրոնական</w:t>
      </w:r>
      <w:r w:rsidRPr="00A5574A">
        <w:rPr>
          <w:rFonts w:ascii="GHEA Grapalat" w:hAnsi="GHEA Grapalat" w:cs="Sylfaen"/>
          <w:lang w:val="af-ZA"/>
        </w:rPr>
        <w:t xml:space="preserve"> </w:t>
      </w:r>
      <w:r w:rsidRPr="003C0C55">
        <w:rPr>
          <w:rFonts w:ascii="GHEA Grapalat" w:hAnsi="GHEA Grapalat" w:cs="Sylfaen"/>
          <w:lang w:val="af-ZA"/>
        </w:rPr>
        <w:t>բանկը</w:t>
      </w:r>
      <w:r w:rsidR="00395916" w:rsidRPr="00B769D1">
        <w:rPr>
          <w:rFonts w:ascii="GHEA Grapalat" w:hAnsi="GHEA Grapalat" w:cs="Sylfaen"/>
          <w:lang w:val="af-ZA"/>
        </w:rPr>
        <w:t>:</w:t>
      </w:r>
    </w:p>
    <w:p w:rsidR="003C0C55" w:rsidRDefault="003C0C55" w:rsidP="003C0C55">
      <w:pPr>
        <w:spacing w:line="36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3C0C55">
        <w:rPr>
          <w:rFonts w:ascii="GHEA Grapalat" w:hAnsi="GHEA Grapalat" w:cs="Sylfaen"/>
          <w:sz w:val="24"/>
          <w:lang w:val="hy-AM"/>
        </w:rPr>
        <w:t>Նման կարգավորում գործում է Վրաստանում՝ Խաղային ընկերությունների հետ վճարային ծառայություններ մատուցողների կողմից գործառնությունների սահմանափակման կանոնները հաստաված են Վրաստանի Ազգային բանկի Նախագահ</w:t>
      </w:r>
      <w:r>
        <w:rPr>
          <w:rFonts w:ascii="GHEA Grapalat" w:hAnsi="GHEA Grapalat" w:cs="Sylfaen"/>
          <w:sz w:val="24"/>
          <w:lang w:val="hy-AM"/>
        </w:rPr>
        <w:t xml:space="preserve">ի հրամանով </w:t>
      </w:r>
      <w:r w:rsidRPr="003C0C55">
        <w:rPr>
          <w:rFonts w:ascii="GHEA Grapalat" w:hAnsi="GHEA Grapalat" w:cs="Sylfaen"/>
          <w:sz w:val="24"/>
          <w:lang w:val="af-ZA"/>
        </w:rPr>
        <w:t>(</w:t>
      </w:r>
      <w:r>
        <w:rPr>
          <w:rFonts w:ascii="GHEA Grapalat" w:hAnsi="GHEA Grapalat" w:cs="Sylfaen"/>
          <w:sz w:val="24"/>
          <w:lang w:val="hy-AM"/>
        </w:rPr>
        <w:t>կցվում է</w:t>
      </w:r>
      <w:r w:rsidRPr="003C0C55">
        <w:rPr>
          <w:rFonts w:ascii="GHEA Grapalat" w:hAnsi="GHEA Grapalat" w:cs="Sylfaen"/>
          <w:sz w:val="24"/>
          <w:lang w:val="af-ZA"/>
        </w:rPr>
        <w:t>)</w:t>
      </w:r>
      <w:r>
        <w:rPr>
          <w:rFonts w:ascii="GHEA Grapalat" w:hAnsi="GHEA Grapalat" w:cs="Sylfaen"/>
          <w:sz w:val="24"/>
          <w:lang w:val="hy-AM"/>
        </w:rPr>
        <w:t>:</w:t>
      </w:r>
    </w:p>
    <w:p w:rsidR="00C1606C" w:rsidRPr="00284E69" w:rsidRDefault="00C1606C" w:rsidP="00C1606C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GHEA Grapalat" w:hAnsi="GHEA Grapalat" w:cstheme="majorHAnsi"/>
          <w:lang w:val="hy-AM"/>
        </w:rPr>
      </w:pPr>
      <w:r w:rsidRPr="00C1606C">
        <w:rPr>
          <w:rFonts w:ascii="GHEA Grapalat" w:eastAsia="GHEA Grapalat" w:hAnsi="GHEA Grapalat" w:cstheme="majorHAnsi"/>
          <w:lang w:val="hy-AM"/>
        </w:rPr>
        <w:t>Նախագծերով առաջարկվում է համապատասխան օրենքներում կատարել փոփոխություններ, սահմանելով, որ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</w:t>
      </w:r>
      <w:r w:rsidRPr="00C1606C">
        <w:rPr>
          <w:rFonts w:ascii="GHEA Grapalat" w:hAnsi="GHEA Grapalat"/>
          <w:color w:val="000000"/>
          <w:lang w:val="hy-AM"/>
        </w:rPr>
        <w:t>ատուկ խաղային հաշիվների դրամական միջոցների մուտքագրումն</w:t>
      </w:r>
      <w:r w:rsidRPr="00C1606C">
        <w:rPr>
          <w:rFonts w:ascii="Calibri" w:hAnsi="Calibri" w:cs="Calibri"/>
          <w:color w:val="000000"/>
          <w:lang w:val="hy-AM"/>
        </w:rPr>
        <w:t> </w:t>
      </w:r>
      <w:r w:rsidRPr="00C1606C">
        <w:rPr>
          <w:rFonts w:ascii="GHEA Grapalat" w:hAnsi="GHEA Grapalat"/>
          <w:color w:val="000000"/>
          <w:lang w:val="hy-AM"/>
        </w:rPr>
        <w:t>(</w:t>
      </w:r>
      <w:r w:rsidRPr="00C1606C">
        <w:rPr>
          <w:rFonts w:ascii="GHEA Grapalat" w:hAnsi="GHEA Grapalat" w:cs="GHEA Grapalat"/>
          <w:color w:val="000000"/>
          <w:lang w:val="hy-AM"/>
        </w:rPr>
        <w:t>համալրումն</w:t>
      </w:r>
      <w:r w:rsidRPr="00C1606C">
        <w:rPr>
          <w:rFonts w:ascii="GHEA Grapalat" w:hAnsi="GHEA Grapalat"/>
          <w:color w:val="000000"/>
          <w:lang w:val="hy-AM"/>
        </w:rPr>
        <w:t xml:space="preserve">), </w:t>
      </w:r>
      <w:r w:rsidRPr="00C1606C">
        <w:rPr>
          <w:rFonts w:ascii="GHEA Grapalat" w:hAnsi="GHEA Grapalat" w:cs="GHEA Grapalat"/>
          <w:color w:val="000000"/>
          <w:lang w:val="hy-AM"/>
        </w:rPr>
        <w:t>խաղադրույքների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կատարումն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Calibri" w:hAnsi="Calibri" w:cs="Calibri"/>
          <w:color w:val="000000"/>
          <w:lang w:val="hy-AM"/>
        </w:rPr>
        <w:t> </w:t>
      </w:r>
      <w:r w:rsidRPr="00C1606C">
        <w:rPr>
          <w:rFonts w:ascii="GHEA Grapalat" w:hAnsi="GHEA Grapalat" w:cs="GHEA Grapalat"/>
          <w:color w:val="000000"/>
          <w:lang w:val="hy-AM"/>
        </w:rPr>
        <w:t>և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դրամական</w:t>
      </w:r>
      <w:r w:rsidRPr="00C1606C">
        <w:rPr>
          <w:rFonts w:ascii="GHEA Grapalat" w:hAnsi="GHEA Grapalat"/>
          <w:color w:val="000000"/>
          <w:lang w:val="hy-AM"/>
        </w:rPr>
        <w:t xml:space="preserve"> (</w:t>
      </w:r>
      <w:r w:rsidRPr="00C1606C">
        <w:rPr>
          <w:rFonts w:ascii="GHEA Grapalat" w:hAnsi="GHEA Grapalat" w:cs="GHEA Grapalat"/>
          <w:color w:val="000000"/>
          <w:lang w:val="hy-AM"/>
        </w:rPr>
        <w:t>փողային</w:t>
      </w:r>
      <w:r w:rsidRPr="00C1606C">
        <w:rPr>
          <w:rFonts w:ascii="GHEA Grapalat" w:hAnsi="GHEA Grapalat"/>
          <w:color w:val="000000"/>
          <w:lang w:val="hy-AM"/>
        </w:rPr>
        <w:t xml:space="preserve">) </w:t>
      </w:r>
      <w:r w:rsidRPr="00C1606C">
        <w:rPr>
          <w:rFonts w:ascii="GHEA Grapalat" w:hAnsi="GHEA Grapalat" w:cs="GHEA Grapalat"/>
          <w:color w:val="000000"/>
          <w:lang w:val="hy-AM"/>
        </w:rPr>
        <w:t>շահումների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հանձնումը</w:t>
      </w:r>
      <w:r w:rsidRPr="00C1606C">
        <w:rPr>
          <w:rFonts w:ascii="GHEA Grapalat" w:hAnsi="GHEA Grapalat"/>
          <w:color w:val="000000"/>
          <w:lang w:val="hy-AM"/>
        </w:rPr>
        <w:t xml:space="preserve"> (</w:t>
      </w:r>
      <w:r w:rsidRPr="00C1606C">
        <w:rPr>
          <w:rFonts w:ascii="GHEA Grapalat" w:hAnsi="GHEA Grapalat" w:cs="GHEA Grapalat"/>
          <w:color w:val="000000"/>
          <w:lang w:val="hy-AM"/>
        </w:rPr>
        <w:t>ելքագրումը</w:t>
      </w:r>
      <w:r w:rsidRPr="00C1606C">
        <w:rPr>
          <w:rFonts w:ascii="GHEA Grapalat" w:hAnsi="GHEA Grapalat"/>
          <w:color w:val="000000"/>
          <w:lang w:val="hy-AM"/>
        </w:rPr>
        <w:t xml:space="preserve">) </w:t>
      </w:r>
      <w:r w:rsidRPr="00C1606C">
        <w:rPr>
          <w:rFonts w:ascii="GHEA Grapalat" w:hAnsi="GHEA Grapalat"/>
          <w:color w:val="000000"/>
          <w:shd w:val="clear" w:color="auto" w:fill="FFFFFF"/>
          <w:lang w:val="hy-AM"/>
        </w:rPr>
        <w:t xml:space="preserve">փոխանցվում (վճարվում) է անկանխիկ եղանակով՝ հայկական դրամով կամ արտարժույթով, երբ խաղի մասնակիցը չի հանդիսանում ՀՀ քաղաքացի, նույնականացման ընթացքում խաղի մասնակցի կողմից նշված բնակության վայրը չի գտնվում Հայաստանի Հանրապետությունում և </w:t>
      </w:r>
      <w:r w:rsidRPr="00C1606C">
        <w:rPr>
          <w:rFonts w:ascii="GHEA Grapalat" w:hAnsi="GHEA Grapalat"/>
          <w:color w:val="000000"/>
          <w:lang w:val="hy-AM"/>
        </w:rPr>
        <w:t>դրամական միջոցների մուտքագրման</w:t>
      </w:r>
      <w:r w:rsidRPr="00C1606C">
        <w:rPr>
          <w:rFonts w:ascii="Calibri" w:hAnsi="Calibri" w:cs="Calibri"/>
          <w:color w:val="000000"/>
          <w:lang w:val="hy-AM"/>
        </w:rPr>
        <w:t> </w:t>
      </w:r>
      <w:r w:rsidRPr="00C1606C">
        <w:rPr>
          <w:rFonts w:ascii="GHEA Grapalat" w:hAnsi="GHEA Grapalat"/>
          <w:color w:val="000000"/>
          <w:lang w:val="hy-AM"/>
        </w:rPr>
        <w:t>(</w:t>
      </w:r>
      <w:r w:rsidRPr="00C1606C">
        <w:rPr>
          <w:rFonts w:ascii="GHEA Grapalat" w:hAnsi="GHEA Grapalat" w:cs="GHEA Grapalat"/>
          <w:color w:val="000000"/>
          <w:lang w:val="hy-AM"/>
        </w:rPr>
        <w:t>համալրման</w:t>
      </w:r>
      <w:r w:rsidRPr="00C1606C">
        <w:rPr>
          <w:rFonts w:ascii="GHEA Grapalat" w:hAnsi="GHEA Grapalat"/>
          <w:color w:val="000000"/>
          <w:lang w:val="hy-AM"/>
        </w:rPr>
        <w:t xml:space="preserve">), </w:t>
      </w:r>
      <w:r w:rsidRPr="00C1606C">
        <w:rPr>
          <w:rFonts w:ascii="GHEA Grapalat" w:hAnsi="GHEA Grapalat" w:cs="GHEA Grapalat"/>
          <w:color w:val="000000"/>
          <w:lang w:val="hy-AM"/>
        </w:rPr>
        <w:t>խաղադրույքների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կատարման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Calibri" w:hAnsi="Calibri" w:cs="Calibri"/>
          <w:color w:val="000000"/>
          <w:lang w:val="hy-AM"/>
        </w:rPr>
        <w:t> </w:t>
      </w:r>
      <w:r w:rsidRPr="00C1606C">
        <w:rPr>
          <w:rFonts w:ascii="GHEA Grapalat" w:hAnsi="GHEA Grapalat" w:cs="GHEA Grapalat"/>
          <w:color w:val="000000"/>
          <w:lang w:val="hy-AM"/>
        </w:rPr>
        <w:t>և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դրամական</w:t>
      </w:r>
      <w:r w:rsidRPr="00C1606C">
        <w:rPr>
          <w:rFonts w:ascii="GHEA Grapalat" w:hAnsi="GHEA Grapalat"/>
          <w:color w:val="000000"/>
          <w:lang w:val="hy-AM"/>
        </w:rPr>
        <w:t xml:space="preserve"> (</w:t>
      </w:r>
      <w:r w:rsidRPr="00C1606C">
        <w:rPr>
          <w:rFonts w:ascii="GHEA Grapalat" w:hAnsi="GHEA Grapalat" w:cs="GHEA Grapalat"/>
          <w:color w:val="000000"/>
          <w:lang w:val="hy-AM"/>
        </w:rPr>
        <w:t>փողային</w:t>
      </w:r>
      <w:r w:rsidRPr="00C1606C">
        <w:rPr>
          <w:rFonts w:ascii="GHEA Grapalat" w:hAnsi="GHEA Grapalat"/>
          <w:color w:val="000000"/>
          <w:lang w:val="hy-AM"/>
        </w:rPr>
        <w:t xml:space="preserve">) </w:t>
      </w:r>
      <w:r w:rsidRPr="00C1606C">
        <w:rPr>
          <w:rFonts w:ascii="GHEA Grapalat" w:hAnsi="GHEA Grapalat" w:cs="GHEA Grapalat"/>
          <w:color w:val="000000"/>
          <w:lang w:val="hy-AM"/>
        </w:rPr>
        <w:t>շահումների</w:t>
      </w:r>
      <w:r w:rsidRPr="00C1606C">
        <w:rPr>
          <w:rFonts w:ascii="GHEA Grapalat" w:hAnsi="GHEA Grapalat"/>
          <w:color w:val="000000"/>
          <w:lang w:val="hy-AM"/>
        </w:rPr>
        <w:t xml:space="preserve"> </w:t>
      </w:r>
      <w:r w:rsidRPr="00C1606C">
        <w:rPr>
          <w:rFonts w:ascii="GHEA Grapalat" w:hAnsi="GHEA Grapalat" w:cs="GHEA Grapalat"/>
          <w:color w:val="000000"/>
          <w:lang w:val="hy-AM"/>
        </w:rPr>
        <w:t>հանձնման</w:t>
      </w:r>
      <w:r w:rsidRPr="00C1606C">
        <w:rPr>
          <w:rFonts w:ascii="GHEA Grapalat" w:hAnsi="GHEA Grapalat"/>
          <w:color w:val="000000"/>
          <w:lang w:val="hy-AM"/>
        </w:rPr>
        <w:t xml:space="preserve"> (</w:t>
      </w:r>
      <w:r w:rsidRPr="00C1606C">
        <w:rPr>
          <w:rFonts w:ascii="GHEA Grapalat" w:hAnsi="GHEA Grapalat" w:cs="GHEA Grapalat"/>
          <w:color w:val="000000"/>
          <w:lang w:val="hy-AM"/>
        </w:rPr>
        <w:t>ելքագրման</w:t>
      </w:r>
      <w:r w:rsidRPr="00C1606C">
        <w:rPr>
          <w:rFonts w:ascii="GHEA Grapalat" w:hAnsi="GHEA Grapalat"/>
          <w:color w:val="000000"/>
          <w:lang w:val="hy-AM"/>
        </w:rPr>
        <w:t xml:space="preserve">) </w:t>
      </w:r>
      <w:r w:rsidRPr="00C1606C">
        <w:rPr>
          <w:rFonts w:ascii="GHEA Grapalat" w:hAnsi="GHEA Grapalat"/>
          <w:color w:val="000000"/>
          <w:shd w:val="clear" w:color="auto" w:fill="FFFFFF"/>
          <w:lang w:val="hy-AM"/>
        </w:rPr>
        <w:t>փոխանցումը (վճարումը) չի իրականացվում ՀՀ Կենտրոնական բանկի կողմից լիցենզավորված բանկի կամ վճարահաշվարկային կազմակերպության միջոցով, ընդ որում, դ</w:t>
      </w:r>
      <w:r w:rsidRPr="00C1606C">
        <w:rPr>
          <w:rFonts w:ascii="GHEA Grapalat" w:hAnsi="GHEA Grapalat" w:cs="GHEA Grapalat"/>
          <w:color w:val="000000"/>
          <w:lang w:val="hy-AM"/>
        </w:rPr>
        <w:t xml:space="preserve">րամական (փողային) շահումների հանձնումը (ելքագրումը) կատարվում է նույն արժույթով, որով կատարվել են խաղադրույքները, հատուկ </w:t>
      </w:r>
      <w:r w:rsidRPr="00284E69">
        <w:rPr>
          <w:rFonts w:ascii="GHEA Grapalat" w:eastAsia="GHEA Grapalat" w:hAnsi="GHEA Grapalat" w:cstheme="majorHAnsi"/>
          <w:lang w:val="hy-AM"/>
        </w:rPr>
        <w:t>խաղային հաշիվների դրամական միջոցների մուտքագրումը</w:t>
      </w:r>
      <w:r w:rsidRPr="00284E69">
        <w:rPr>
          <w:rFonts w:ascii="Calibri" w:eastAsia="GHEA Grapalat" w:hAnsi="Calibri" w:cs="Calibri"/>
          <w:lang w:val="hy-AM"/>
        </w:rPr>
        <w:t> </w:t>
      </w:r>
      <w:r w:rsidRPr="00284E69">
        <w:rPr>
          <w:rFonts w:ascii="GHEA Grapalat" w:eastAsia="GHEA Grapalat" w:hAnsi="GHEA Grapalat" w:cstheme="majorHAnsi"/>
          <w:lang w:val="hy-AM"/>
        </w:rPr>
        <w:t>(համալրումը):»</w:t>
      </w:r>
    </w:p>
    <w:p w:rsidR="00F33873" w:rsidRPr="00284E69" w:rsidRDefault="00F33873" w:rsidP="00284E69">
      <w:pPr>
        <w:pStyle w:val="ListParagraph"/>
        <w:numPr>
          <w:ilvl w:val="0"/>
          <w:numId w:val="6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="GHEA Grapalat" w:hAnsi="GHEA Grapalat" w:cstheme="majorHAnsi"/>
          <w:lang w:val="hy-AM"/>
        </w:rPr>
      </w:pPr>
      <w:r w:rsidRPr="00284E69">
        <w:rPr>
          <w:rFonts w:ascii="GHEA Grapalat" w:eastAsia="GHEA Grapalat" w:hAnsi="GHEA Grapalat" w:cstheme="majorHAnsi"/>
          <w:lang w:val="hy-AM"/>
        </w:rPr>
        <w:lastRenderedPageBreak/>
        <w:t xml:space="preserve">Նախագծերովով առաջարկվում է կատարել  լրացումներ  համապատասխան օրենքներում՝ սահմանելով, որ </w:t>
      </w:r>
    </w:p>
    <w:p w:rsidR="00F33873" w:rsidRDefault="00F33873" w:rsidP="00F33873">
      <w:pPr>
        <w:pStyle w:val="ListParagraph"/>
        <w:numPr>
          <w:ilvl w:val="0"/>
          <w:numId w:val="9"/>
        </w:numPr>
        <w:spacing w:before="360" w:line="360" w:lineRule="auto"/>
        <w:ind w:left="-90" w:right="283" w:firstLine="90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Յուրաքանչյուր տարի </w:t>
      </w:r>
      <w:r w:rsidR="00813EAB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bookmarkStart w:id="1" w:name="_GoBack"/>
      <w:bookmarkEnd w:id="1"/>
      <w:r>
        <w:rPr>
          <w:rFonts w:ascii="GHEA Grapalat" w:hAnsi="GHEA Grapalat"/>
          <w:color w:val="000000"/>
          <w:shd w:val="clear" w:color="auto" w:fill="FFFFFF"/>
          <w:lang w:val="hy-AM"/>
        </w:rPr>
        <w:t>ազմակերպչի՝ «Հաշվապահական հաշվառման մասին» օրենքով նախատեսված ֆինանսական հաշվետվությունները (այսուհետ՝ ֆինանսական հաշվետվություններ) պետք է ենթարկվեն աուդիտի՝  Նախագծով սահմանված ֆինանսատնտեսական գործունեության աուդիտ իրականացնող անձին ներկայացվող չափանիշներին բավարարող անկախ աուդիտորական կազմակերպության կողմից, ընդ որում պայմանագիր միևնույն աուդիտորական կազմակերպության հետ կարող է կնքվել  անընդմեջ առավելագույնը 3 տարի:</w:t>
      </w:r>
    </w:p>
    <w:p w:rsidR="00F33873" w:rsidRDefault="00F33873" w:rsidP="00F33873">
      <w:pPr>
        <w:pStyle w:val="ListParagraph"/>
        <w:numPr>
          <w:ilvl w:val="0"/>
          <w:numId w:val="9"/>
        </w:numPr>
        <w:spacing w:before="360" w:line="360" w:lineRule="auto"/>
        <w:ind w:left="-90" w:right="283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Սահմանվում են Կազմակերպիչների </w:t>
      </w:r>
      <w:r>
        <w:rPr>
          <w:rFonts w:ascii="GHEA Grapalat" w:hAnsi="GHEA Grapalat"/>
          <w:lang w:val="hy-AM"/>
        </w:rPr>
        <w:t>ֆինանսատնտեսական գործունեության աուդիտն իրականացնող աուդիտորական կազմակերպությանը ներկայացվող պահամջները.</w:t>
      </w:r>
    </w:p>
    <w:p w:rsidR="00F33873" w:rsidRDefault="00F33873" w:rsidP="00F33873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պետք է ունենա առնվազն 5 ֆինանսական կազմակերպության աուդիտի իրականացման փորձ: Ընդ որում,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վրա։</w:t>
      </w:r>
    </w:p>
    <w:p w:rsidR="00F33873" w:rsidRDefault="00284E69" w:rsidP="00F33873">
      <w:pPr>
        <w:pStyle w:val="ListParagraph"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ֆինանսատնտեսական գործունեության աուդիտ իրականացնող աուդիտորական կազմակերպության աուդիտի անցկացման համար պատասխանատու աուդիտորը պետք է ունենա ֆինանսական կազմակերպության աուդիտորի առնվազն 3 տարվա աշխատանքային փորձ և առնվազն 5 ֆինանսական կազմակերպության աուդիտի իրականացման փորձ, ինչպես նաև՝ Մասնագիտացված կառույցի կողմից տրված աուդիտորի որակավորում և միջազգային հաշվապահական կամ աուդիտորական որակավորման վկայական (օրինակ՝ Էյ-Սի-Սի-Էյ, Սի-Այ-Էս-Էյ)։ </w:t>
      </w:r>
      <w:r w:rsidR="00F33873">
        <w:rPr>
          <w:rFonts w:ascii="GHEA Grapalat" w:hAnsi="GHEA Grapalat"/>
          <w:lang w:val="hy-AM"/>
        </w:rPr>
        <w:t>։</w:t>
      </w:r>
    </w:p>
    <w:p w:rsidR="00F33873" w:rsidRDefault="00F33873" w:rsidP="00F33873">
      <w:pPr>
        <w:pStyle w:val="ListParagraph"/>
        <w:spacing w:line="360" w:lineRule="auto"/>
        <w:ind w:left="0" w:right="283" w:firstLine="810"/>
        <w:jc w:val="both"/>
        <w:rPr>
          <w:rFonts w:ascii="GHEA Grapalat" w:eastAsia="Calibri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Միաժամանակ սահմանվում է, որ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 և կկիրառվեն Վարչական իրավախախտումների վերաբերյալ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Հայաստանի Հանրապետության օրենսգրքով սահմանված պատասխանատվության միջոցները: </w:t>
      </w:r>
    </w:p>
    <w:p w:rsidR="00F33873" w:rsidRDefault="00F33873" w:rsidP="00F33873">
      <w:pPr>
        <w:pStyle w:val="ListParagraph"/>
        <w:spacing w:line="360" w:lineRule="auto"/>
        <w:ind w:left="0" w:right="283" w:firstLine="8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Սահմանվում է նաև, որ շահումով խաղի կամ ինտերնետ շահումով խաղի</w:t>
      </w:r>
      <w:r>
        <w:rPr>
          <w:rFonts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կամ խաղատան կազմակերպիչը մինչև հաշվետու տարվան հաջորդող տարվա ապրիլի 30-ը վերահսկող մարմին է ներկայացնում և</w:t>
      </w:r>
      <w:r>
        <w:rPr>
          <w:rFonts w:ascii="GHEA Grapalat" w:hAnsi="GHEA Grapalat"/>
          <w:color w:val="2E74B5" w:themeColor="accent1" w:themeShade="BF"/>
          <w:shd w:val="clear" w:color="auto" w:fill="FFFFFF"/>
          <w:lang w:val="hy-AM"/>
        </w:rPr>
        <w:t xml:space="preserve"> </w:t>
      </w:r>
      <w:r>
        <w:rPr>
          <w:rFonts w:cs="Calibri"/>
          <w:color w:val="2E74B5" w:themeColor="accent1" w:themeShade="BF"/>
          <w:shd w:val="clear" w:color="auto" w:fill="FFFFFF"/>
          <w:lang w:val="hy-AM"/>
        </w:rPr>
        <w:t> </w:t>
      </w:r>
      <w:hyperlink r:id="rId5" w:history="1">
        <w:r>
          <w:rPr>
            <w:rStyle w:val="Hyperlink"/>
            <w:rFonts w:ascii="GHEA Grapalat" w:hAnsi="GHEA Grapalat"/>
            <w:color w:val="2E74B5" w:themeColor="accent1" w:themeShade="BF"/>
            <w:lang w:val="hy-AM"/>
          </w:rPr>
          <w:t>http://www.azdarar.am</w:t>
        </w:r>
      </w:hyperlink>
      <w:r>
        <w:rPr>
          <w:rFonts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հասցեում գտնվող Հայաստանի Հանրապետության հրապարակային ծանուցումների պաշտոնական ինտերնետային կայքում հրապարակում է իր տարեկան ֆինանսական</w:t>
      </w:r>
    </w:p>
    <w:p w:rsidR="00395916" w:rsidRPr="00117D5B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b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sz w:val="24"/>
          <w:lang w:val="hy-AM"/>
        </w:rPr>
        <w:t>4. Ակնկալվող արդյունքները</w:t>
      </w:r>
    </w:p>
    <w:p w:rsidR="006C5815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sz w:val="24"/>
          <w:lang w:val="hy-AM"/>
        </w:rPr>
      </w:pPr>
      <w:r w:rsidRPr="00117D5B">
        <w:rPr>
          <w:rFonts w:ascii="GHEA Grapalat" w:eastAsia="GHEA Grapalat" w:hAnsi="GHEA Grapalat" w:cs="Calibri Light"/>
          <w:sz w:val="24"/>
          <w:lang w:val="hy-AM"/>
        </w:rPr>
        <w:t>Ակնկալվում է, որ նախագծի ընդունմամբ</w:t>
      </w:r>
      <w:r w:rsidR="006C5815">
        <w:rPr>
          <w:rFonts w:ascii="GHEA Grapalat" w:eastAsia="GHEA Grapalat" w:hAnsi="GHEA Grapalat" w:cs="Calibri Light"/>
          <w:sz w:val="24"/>
          <w:lang w:val="hy-AM"/>
        </w:rPr>
        <w:t>.</w:t>
      </w:r>
    </w:p>
    <w:p w:rsidR="00395916" w:rsidRPr="00850DF1" w:rsidRDefault="00395916" w:rsidP="006C5815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C5815">
        <w:rPr>
          <w:rFonts w:ascii="GHEA Grapalat" w:eastAsia="GHEA Grapalat" w:hAnsi="GHEA Grapalat" w:cs="Calibri Light"/>
          <w:lang w:val="hy-AM"/>
        </w:rPr>
        <w:t xml:space="preserve">կստեղծվեն Կազմակերպիչների համար բարենպաստ, հավասար մրցակացային ապայմաններ, </w:t>
      </w:r>
      <w:r w:rsidRPr="006C5815">
        <w:rPr>
          <w:rFonts w:ascii="GHEA Grapalat" w:hAnsi="GHEA Grapalat"/>
          <w:lang w:val="hy-AM"/>
        </w:rPr>
        <w:t>սպառողների իրավունքների և շահերի պաշտպանության, անձանց բարոյական կամ նյութական վնաս պատճառելու սպառնալիքով հղի գործունեության կանխարգելմանը՝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ռեզիդենտ խաղացողների ներգրվման տեսանկյունից:</w:t>
      </w:r>
    </w:p>
    <w:p w:rsidR="006C5815" w:rsidRPr="00850DF1" w:rsidRDefault="00850DF1" w:rsidP="00850DF1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C5815">
        <w:rPr>
          <w:rFonts w:ascii="GHEA Grapalat" w:eastAsia="GHEA Grapalat" w:hAnsi="GHEA Grapalat" w:cs="Calibri Light"/>
          <w:lang w:val="hy-AM"/>
        </w:rPr>
        <w:t>կստեղծվեն</w:t>
      </w:r>
      <w:r w:rsidRPr="00850DF1">
        <w:rPr>
          <w:rFonts w:ascii="GHEA Grapalat" w:hAnsi="GHEA Grapalat"/>
          <w:lang w:val="hy-AM"/>
        </w:rPr>
        <w:t xml:space="preserve"> </w:t>
      </w:r>
      <w:r w:rsidR="006C5815" w:rsidRPr="00850DF1">
        <w:rPr>
          <w:rFonts w:ascii="GHEA Grapalat" w:hAnsi="GHEA Grapalat"/>
          <w:lang w:val="hy-AM"/>
        </w:rPr>
        <w:t xml:space="preserve">Կազմակերպիչների համար բարենպաստ պայմաններ` </w:t>
      </w:r>
      <w:r>
        <w:rPr>
          <w:rFonts w:ascii="GHEA Grapalat" w:hAnsi="GHEA Grapalat"/>
          <w:lang w:val="hy-AM"/>
        </w:rPr>
        <w:t xml:space="preserve">ՀՀ քաղաքացի չհանդիսացող </w:t>
      </w:r>
      <w:r w:rsidR="006C5815" w:rsidRPr="00850DF1">
        <w:rPr>
          <w:rFonts w:ascii="GHEA Grapalat" w:hAnsi="GHEA Grapalat"/>
          <w:lang w:val="hy-AM"/>
        </w:rPr>
        <w:t xml:space="preserve">խաղացողների ներգրվման տեսանկյունից </w:t>
      </w:r>
      <w:r>
        <w:rPr>
          <w:rFonts w:ascii="GHEA Grapalat" w:hAnsi="GHEA Grapalat"/>
          <w:lang w:val="hy-AM"/>
        </w:rPr>
        <w:t>ՀՀ քաղաքացի չհանդիսացող</w:t>
      </w:r>
      <w:r w:rsidRPr="00850DF1">
        <w:rPr>
          <w:rFonts w:ascii="GHEA Grapalat" w:hAnsi="GHEA Grapalat"/>
          <w:lang w:val="hy-AM"/>
        </w:rPr>
        <w:t xml:space="preserve"> </w:t>
      </w:r>
      <w:r w:rsidR="006C5815" w:rsidRPr="00850DF1">
        <w:rPr>
          <w:rFonts w:ascii="GHEA Grapalat" w:hAnsi="GHEA Grapalat"/>
          <w:lang w:val="hy-AM"/>
        </w:rPr>
        <w:t>անձանց խաղադրույքներ կատարել և շահումներն ստանալ արտարժույթով, որը բավականին գրավիչ կդարձնի ներքին շուկան օտարերկրացիների համար:</w:t>
      </w:r>
    </w:p>
    <w:p w:rsidR="00284E69" w:rsidRPr="00284E69" w:rsidRDefault="00284E69" w:rsidP="00284E69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284E69">
        <w:rPr>
          <w:rFonts w:ascii="GHEA Grapalat" w:hAnsi="GHEA Grapalat"/>
          <w:lang w:val="hy-AM"/>
        </w:rPr>
        <w:t>Ակնկալվում է, որ նախագծի ընդունումը  կնպաստի Խաղային ոլորտի կազմակերպությունների հաշվետվողականության, թափանցիկության բարձրացմանը:</w:t>
      </w:r>
    </w:p>
    <w:p w:rsidR="006C5815" w:rsidRPr="006C5815" w:rsidRDefault="006C5815" w:rsidP="00284E69">
      <w:pPr>
        <w:pStyle w:val="ListParagraph"/>
        <w:spacing w:line="360" w:lineRule="auto"/>
        <w:jc w:val="both"/>
        <w:rPr>
          <w:rFonts w:ascii="GHEA Grapalat" w:eastAsia="GHEA Grapalat" w:hAnsi="GHEA Grapalat" w:cs="Calibri Light"/>
          <w:lang w:val="hy-AM"/>
        </w:rPr>
      </w:pPr>
    </w:p>
    <w:p w:rsidR="00395916" w:rsidRPr="00117D5B" w:rsidRDefault="00395916" w:rsidP="0039591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Calibri Light"/>
          <w:b/>
          <w:color w:val="000000"/>
          <w:sz w:val="24"/>
          <w:lang w:val="hy-AM"/>
        </w:rPr>
      </w:pPr>
      <w:r w:rsidRPr="00E103F0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 xml:space="preserve"> </w:t>
      </w: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>Կապը ռազմավարական փաստաթղթերի հետ</w:t>
      </w:r>
    </w:p>
    <w:p w:rsidR="00284E69" w:rsidRDefault="00395916" w:rsidP="00284E69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sz w:val="24"/>
          <w:lang w:val="hy-AM"/>
        </w:rPr>
      </w:pPr>
      <w:r w:rsidRPr="00E103F0">
        <w:rPr>
          <w:rFonts w:ascii="GHEA Grapalat" w:eastAsia="GHEA Grapalat" w:hAnsi="GHEA Grapalat" w:cs="Calibri Light"/>
          <w:color w:val="000000"/>
          <w:sz w:val="24"/>
          <w:lang w:val="hy-AM"/>
        </w:rPr>
        <w:t>Նախագծի ընդունումը չի բխում ռազմավարական փաստաթղթերից</w:t>
      </w:r>
      <w:r w:rsidR="00284E69">
        <w:rPr>
          <w:rFonts w:ascii="GHEA Grapalat" w:eastAsia="GHEA Grapalat" w:hAnsi="GHEA Grapalat" w:cs="Calibri Light"/>
          <w:color w:val="000000"/>
          <w:sz w:val="24"/>
          <w:lang w:val="hy-AM"/>
        </w:rPr>
        <w:t>, բացառությամբ խ</w:t>
      </w:r>
      <w:r w:rsidR="00284E69" w:rsidRPr="00284E69">
        <w:rPr>
          <w:rFonts w:ascii="GHEA Grapalat" w:hAnsi="GHEA Grapalat"/>
          <w:sz w:val="24"/>
          <w:lang w:val="hy-AM"/>
        </w:rPr>
        <w:t>աղային ոլորտի կազմակերպությունների հաշվետվողականության, թափանցիկության բարձրացմանը</w:t>
      </w:r>
      <w:r w:rsidR="00284E69">
        <w:rPr>
          <w:rFonts w:ascii="GHEA Grapalat" w:hAnsi="GHEA Grapalat"/>
          <w:sz w:val="24"/>
          <w:lang w:val="hy-AM"/>
        </w:rPr>
        <w:t xml:space="preserve"> ուղղված կարգավորումների, որը բխում է</w:t>
      </w:r>
      <w:r w:rsidR="00284E69" w:rsidRPr="00284E69"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="00284E69">
        <w:rPr>
          <w:rFonts w:ascii="GHEA Grapalat" w:eastAsia="GHEA Grapalat" w:hAnsi="GHEA Grapalat" w:cs="Calibri Light"/>
          <w:sz w:val="24"/>
          <w:lang w:val="hy-AM"/>
        </w:rPr>
        <w:t xml:space="preserve">ՀՀ կառավարության 2022 թվականի դեկտեմբերի 22-ի  N 2117-Լ որոշման  Հավելված N1 հաստատված «ՀՀ կառավարության 18.11.2021թ. «Հայաստանի Հանրապետության կառավարության 2021-2026 թվականների </w:t>
      </w:r>
      <w:r w:rsidR="00284E69">
        <w:rPr>
          <w:rFonts w:ascii="GHEA Grapalat" w:eastAsia="GHEA Grapalat" w:hAnsi="GHEA Grapalat" w:cs="Calibri Light"/>
          <w:sz w:val="24"/>
          <w:lang w:val="hy-AM"/>
        </w:rPr>
        <w:lastRenderedPageBreak/>
        <w:t>գործունեության միջոցառումների ծրագիրը հաստատելու մասին» N 1902-Լ որոշման մասին /34.2 կետ ռազմավարական փաստաթղթից:</w:t>
      </w:r>
    </w:p>
    <w:p w:rsidR="00395916" w:rsidRPr="00117D5B" w:rsidRDefault="00395916" w:rsidP="0039591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Calibri Light"/>
          <w:b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 xml:space="preserve">Նախագծի մշակման գործընթացում ներգրավված ինստիտուտները և անձինք. </w:t>
      </w:r>
    </w:p>
    <w:p w:rsidR="00395916" w:rsidRPr="00117D5B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t>Նախա</w:t>
      </w: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softHyphen/>
        <w:t>գիծը մշակվել են ՀՀ ֆինանսների նախարարության կող</w:t>
      </w: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softHyphen/>
      </w: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softHyphen/>
        <w:t>մից:</w:t>
      </w:r>
    </w:p>
    <w:p w:rsidR="00395916" w:rsidRPr="00117D5B" w:rsidRDefault="00395916" w:rsidP="0039591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Calibri Light"/>
          <w:b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395916" w:rsidRPr="00117D5B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="Calibri Light"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 xml:space="preserve"> </w:t>
      </w: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նախատեսվում։</w:t>
      </w:r>
    </w:p>
    <w:p w:rsidR="00395916" w:rsidRPr="00117D5B" w:rsidRDefault="00395916" w:rsidP="00395916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GHEA Grapalat" w:hAnsi="GHEA Grapalat" w:cs="Calibri Light"/>
          <w:b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>Այլ տեղեկություններ</w:t>
      </w:r>
    </w:p>
    <w:p w:rsidR="00395916" w:rsidRPr="00A77E17" w:rsidRDefault="00395916" w:rsidP="00395916">
      <w:pPr>
        <w:spacing w:line="360" w:lineRule="auto"/>
        <w:ind w:firstLine="720"/>
        <w:jc w:val="both"/>
        <w:rPr>
          <w:rFonts w:ascii="GHEA Grapalat" w:eastAsia="GHEA Grapalat" w:hAnsi="GHEA Grapalat" w:cstheme="majorHAnsi"/>
          <w:color w:val="000000"/>
          <w:sz w:val="24"/>
          <w:lang w:val="hy-AM"/>
        </w:rPr>
      </w:pPr>
      <w:r w:rsidRPr="00117D5B">
        <w:rPr>
          <w:rFonts w:ascii="GHEA Grapalat" w:eastAsia="GHEA Grapalat" w:hAnsi="GHEA Grapalat" w:cs="Calibri Light"/>
          <w:b/>
          <w:color w:val="000000"/>
          <w:sz w:val="24"/>
          <w:lang w:val="hy-AM"/>
        </w:rPr>
        <w:t xml:space="preserve">  </w:t>
      </w:r>
      <w:r w:rsidRPr="00117D5B">
        <w:rPr>
          <w:rFonts w:ascii="GHEA Grapalat" w:eastAsia="GHEA Grapalat" w:hAnsi="GHEA Grapalat" w:cs="Calibri Light"/>
          <w:color w:val="000000"/>
          <w:sz w:val="24"/>
          <w:lang w:val="hy-AM"/>
        </w:rPr>
        <w:t>Նախագծի  ընդունման կապակցությամբ այլ իրավական ակտերում փոփոխություններ կատարելու անհրաժեշտություն չի առաջանում:</w:t>
      </w:r>
    </w:p>
    <w:p w:rsidR="00D84092" w:rsidRPr="00395916" w:rsidRDefault="00813EAB">
      <w:pPr>
        <w:rPr>
          <w:lang w:val="hy-AM"/>
        </w:rPr>
      </w:pPr>
    </w:p>
    <w:sectPr w:rsidR="00D84092" w:rsidRPr="00395916" w:rsidSect="00284E69">
      <w:pgSz w:w="12240" w:h="15840"/>
      <w:pgMar w:top="540" w:right="81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07E"/>
    <w:multiLevelType w:val="hybridMultilevel"/>
    <w:tmpl w:val="2236E6A8"/>
    <w:lvl w:ilvl="0" w:tplc="7CA8BA60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6E4F38"/>
    <w:multiLevelType w:val="hybridMultilevel"/>
    <w:tmpl w:val="E0CA2C4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A7916"/>
    <w:multiLevelType w:val="hybridMultilevel"/>
    <w:tmpl w:val="33DAA2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51F32C9"/>
    <w:multiLevelType w:val="hybridMultilevel"/>
    <w:tmpl w:val="A74238A0"/>
    <w:lvl w:ilvl="0" w:tplc="9BCA26B2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78F2C35"/>
    <w:multiLevelType w:val="hybridMultilevel"/>
    <w:tmpl w:val="39DC40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B7C4D40"/>
    <w:multiLevelType w:val="hybridMultilevel"/>
    <w:tmpl w:val="E6889A80"/>
    <w:lvl w:ilvl="0" w:tplc="CA2A552C">
      <w:start w:val="1"/>
      <w:numFmt w:val="decimal"/>
      <w:lvlText w:val="%1)"/>
      <w:lvlJc w:val="left"/>
      <w:pPr>
        <w:ind w:left="1080" w:hanging="360"/>
      </w:pPr>
      <w:rPr>
        <w:rFonts w:eastAsia="GHEA Grapalat" w:cs="Calibri Ligh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AC3829"/>
    <w:multiLevelType w:val="hybridMultilevel"/>
    <w:tmpl w:val="13DC336C"/>
    <w:lvl w:ilvl="0" w:tplc="42728508">
      <w:start w:val="1"/>
      <w:numFmt w:val="decimal"/>
      <w:lvlText w:val="%1)"/>
      <w:lvlJc w:val="left"/>
      <w:pPr>
        <w:ind w:left="15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8" w15:restartNumberingAfterBreak="0">
    <w:nsid w:val="7A4876BC"/>
    <w:multiLevelType w:val="hybridMultilevel"/>
    <w:tmpl w:val="D632BE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916"/>
    <w:rsid w:val="00096458"/>
    <w:rsid w:val="00284E69"/>
    <w:rsid w:val="00295BDE"/>
    <w:rsid w:val="00394F81"/>
    <w:rsid w:val="00395916"/>
    <w:rsid w:val="003A0103"/>
    <w:rsid w:val="003C0C55"/>
    <w:rsid w:val="0053788A"/>
    <w:rsid w:val="006C5815"/>
    <w:rsid w:val="006F3649"/>
    <w:rsid w:val="00813EAB"/>
    <w:rsid w:val="00850DF1"/>
    <w:rsid w:val="009D3F31"/>
    <w:rsid w:val="00C1606C"/>
    <w:rsid w:val="00C51A9E"/>
    <w:rsid w:val="00C75CD3"/>
    <w:rsid w:val="00E965F0"/>
    <w:rsid w:val="00EB1399"/>
    <w:rsid w:val="00F33873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0E54"/>
  <w15:chartTrackingRefBased/>
  <w15:docId w15:val="{31CD30BE-D7FC-417B-BB3A-A0EA065F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916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395916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395916"/>
    <w:pPr>
      <w:ind w:left="720"/>
      <w:contextualSpacing/>
    </w:pPr>
    <w:rPr>
      <w:rFonts w:ascii="Times New Roman" w:hAnsi="Times New Roman"/>
      <w:bCs w:val="0"/>
      <w:iCs w:val="0"/>
      <w:sz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39591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C51A9E"/>
    <w:rPr>
      <w:b/>
      <w:bCs/>
    </w:rPr>
  </w:style>
  <w:style w:type="character" w:customStyle="1" w:styleId="NormalWebChar">
    <w:name w:val="Normal (Web) Char"/>
    <w:aliases w:val="webb Char"/>
    <w:link w:val="NormalWeb"/>
    <w:locked/>
    <w:rsid w:val="00C51A9E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33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zdarar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2263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7</cp:revision>
  <dcterms:created xsi:type="dcterms:W3CDTF">2023-11-23T12:16:00Z</dcterms:created>
  <dcterms:modified xsi:type="dcterms:W3CDTF">2023-11-29T05:33:00Z</dcterms:modified>
</cp:coreProperties>
</file>