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D6DD66" w14:textId="77777777" w:rsidR="00026568" w:rsidRPr="007F64AB" w:rsidRDefault="00026568" w:rsidP="008406C6">
      <w:pPr>
        <w:shd w:val="clear" w:color="auto" w:fill="FFFFFF"/>
        <w:spacing w:after="0" w:line="240" w:lineRule="auto"/>
        <w:ind w:firstLine="273"/>
        <w:jc w:val="center"/>
        <w:rPr>
          <w:rFonts w:ascii="Arial" w:eastAsia="Times New Roman" w:hAnsi="Arial" w:cs="Times New Roman"/>
          <w:b/>
          <w:bCs/>
          <w:color w:val="000000"/>
        </w:rPr>
      </w:pPr>
    </w:p>
    <w:p w14:paraId="51F86F6A" w14:textId="77777777" w:rsidR="00336374" w:rsidRPr="007F64AB" w:rsidRDefault="008406C6" w:rsidP="00CF73AA">
      <w:pPr>
        <w:shd w:val="clear" w:color="auto" w:fill="FFFFFF"/>
        <w:spacing w:after="0" w:line="240" w:lineRule="auto"/>
        <w:ind w:firstLine="273"/>
        <w:jc w:val="center"/>
        <w:rPr>
          <w:rFonts w:ascii="Arial" w:eastAsia="Times New Roman" w:hAnsi="Arial" w:cs="Times New Roman"/>
          <w:b/>
          <w:bCs/>
          <w:color w:val="000000"/>
          <w:lang w:val="hy-AM"/>
        </w:rPr>
      </w:pPr>
      <w:r w:rsidRPr="007F64AB">
        <w:rPr>
          <w:rFonts w:ascii="Arial" w:eastAsia="Times New Roman" w:hAnsi="Arial" w:cs="Times New Roman"/>
          <w:b/>
          <w:bCs/>
          <w:color w:val="000000"/>
          <w:lang w:val="hy-AM"/>
        </w:rPr>
        <w:t>ԱՄՓՈՓԱԹԵՐԹ</w:t>
      </w:r>
    </w:p>
    <w:p w14:paraId="42D71BC9" w14:textId="77777777" w:rsidR="005A30DC" w:rsidRPr="007F64AB" w:rsidRDefault="005A30DC" w:rsidP="00D6129F">
      <w:pPr>
        <w:shd w:val="clear" w:color="auto" w:fill="FFFFFF"/>
        <w:spacing w:after="0"/>
        <w:ind w:firstLine="273"/>
        <w:jc w:val="center"/>
        <w:rPr>
          <w:rFonts w:ascii="Arial" w:eastAsia="Times New Roman" w:hAnsi="Arial" w:cs="Times New Roman"/>
          <w:b/>
          <w:bCs/>
          <w:color w:val="000000"/>
          <w:lang w:val="hy-AM"/>
        </w:rPr>
      </w:pPr>
    </w:p>
    <w:p w14:paraId="45235276" w14:textId="4B04DA9A" w:rsidR="00334DE7" w:rsidRPr="002C1479" w:rsidRDefault="00334DE7" w:rsidP="002C1479">
      <w:pPr>
        <w:shd w:val="clear" w:color="auto" w:fill="FFFFFF"/>
        <w:spacing w:after="120"/>
        <w:ind w:firstLine="468"/>
        <w:jc w:val="center"/>
        <w:rPr>
          <w:rFonts w:ascii="GHEA Grapalat" w:eastAsia="Calibri" w:hAnsi="GHEA Grapalat"/>
          <w:b/>
          <w:bCs/>
          <w:lang w:val="af-ZA"/>
        </w:rPr>
      </w:pPr>
      <w:r w:rsidRPr="002C1479">
        <w:rPr>
          <w:rFonts w:ascii="GHEA Grapalat" w:eastAsia="Calibri" w:hAnsi="GHEA Grapalat"/>
          <w:b/>
          <w:bCs/>
          <w:lang w:val="af-ZA"/>
        </w:rPr>
        <w:t>«</w:t>
      </w:r>
      <w:r w:rsidR="002C1479" w:rsidRPr="002C1479">
        <w:rPr>
          <w:rFonts w:ascii="GHEA Grapalat" w:eastAsia="Calibri" w:hAnsi="GHEA Grapalat"/>
          <w:b/>
          <w:bCs/>
          <w:lang w:val="af-ZA"/>
        </w:rPr>
        <w:t>«</w:t>
      </w:r>
      <w:r w:rsidR="002C1479" w:rsidRPr="00F03AB4">
        <w:rPr>
          <w:rFonts w:ascii="GHEA Grapalat" w:eastAsia="Calibri" w:hAnsi="GHEA Grapalat"/>
          <w:b/>
          <w:bCs/>
          <w:lang w:val="af-ZA"/>
        </w:rPr>
        <w:t>ՀԱՅԱՍՏԱՆԻ ՀԱՆՐԱՊԵՏՈՒԹՅԱՆ 202</w:t>
      </w:r>
      <w:r w:rsidR="002C1479" w:rsidRPr="002C1479">
        <w:rPr>
          <w:rFonts w:ascii="GHEA Grapalat" w:eastAsia="Calibri" w:hAnsi="GHEA Grapalat"/>
          <w:b/>
          <w:bCs/>
          <w:lang w:val="af-ZA"/>
        </w:rPr>
        <w:t>3</w:t>
      </w:r>
      <w:r w:rsidR="002C1479" w:rsidRPr="00F03AB4">
        <w:rPr>
          <w:rFonts w:ascii="GHEA Grapalat" w:eastAsia="Calibri" w:hAnsi="GHEA Grapalat"/>
          <w:b/>
          <w:bCs/>
          <w:lang w:val="af-ZA"/>
        </w:rPr>
        <w:t xml:space="preserve"> ԹՎԱԿԱՆԻ ՊԵՏԱԿԱՆ ԲՅՈՒՋԵԻ ՄԱՍԻՆ» </w:t>
      </w:r>
      <w:r w:rsidR="002C1479" w:rsidRPr="002C1479">
        <w:rPr>
          <w:rFonts w:ascii="GHEA Grapalat" w:eastAsia="Calibri" w:hAnsi="GHEA Grapalat"/>
          <w:b/>
          <w:bCs/>
          <w:lang w:val="af-ZA"/>
        </w:rPr>
        <w:t xml:space="preserve">ՕՐԵՆՔՈՒՄ </w:t>
      </w:r>
      <w:r w:rsidR="002C1479" w:rsidRPr="00F03AB4">
        <w:rPr>
          <w:rFonts w:ascii="GHEA Grapalat" w:eastAsia="Calibri" w:hAnsi="GHEA Grapalat"/>
          <w:b/>
          <w:bCs/>
          <w:lang w:val="af-ZA"/>
        </w:rPr>
        <w:t>ՎԵՐԱԲԱՇԽՈՒՄ</w:t>
      </w:r>
      <w:r w:rsidR="002C1479" w:rsidRPr="002C1479">
        <w:rPr>
          <w:rFonts w:ascii="GHEA Grapalat" w:eastAsia="Calibri" w:hAnsi="GHEA Grapalat"/>
          <w:b/>
          <w:bCs/>
          <w:lang w:val="af-ZA"/>
        </w:rPr>
        <w:t>,</w:t>
      </w:r>
      <w:r w:rsidR="002C1479" w:rsidRPr="00F03AB4">
        <w:rPr>
          <w:rFonts w:ascii="GHEA Grapalat" w:eastAsia="Calibri" w:hAnsi="GHEA Grapalat"/>
          <w:b/>
          <w:bCs/>
          <w:lang w:val="af-ZA"/>
        </w:rPr>
        <w:t xml:space="preserve"> </w:t>
      </w:r>
      <w:r w:rsidR="002C1479" w:rsidRPr="002C1479">
        <w:rPr>
          <w:rFonts w:ascii="GHEA Grapalat" w:eastAsia="Calibri" w:hAnsi="GHEA Grapalat"/>
          <w:b/>
          <w:bCs/>
          <w:lang w:val="af-ZA"/>
        </w:rPr>
        <w:t xml:space="preserve"> ԼՐԱՑՈՒՄ ԵՎ</w:t>
      </w:r>
      <w:r w:rsidR="002C1479">
        <w:rPr>
          <w:rFonts w:ascii="GHEA Grapalat" w:eastAsia="Calibri" w:hAnsi="GHEA Grapalat"/>
          <w:b/>
          <w:bCs/>
          <w:lang w:val="af-ZA"/>
        </w:rPr>
        <w:t xml:space="preserve"> </w:t>
      </w:r>
      <w:r w:rsidR="002C1479" w:rsidRPr="00F03AB4">
        <w:rPr>
          <w:rFonts w:ascii="GHEA Grapalat" w:eastAsia="Calibri" w:hAnsi="GHEA Grapalat"/>
          <w:b/>
          <w:bCs/>
          <w:lang w:val="af-ZA"/>
        </w:rPr>
        <w:t>ՀԱՅԱՍՏԱՆԻ ՀԱՆՐԱՊԵՏՈՒԹՅԱՆ ԿԱՌԱՎԱՐՈՒԹՅԱՆ 202</w:t>
      </w:r>
      <w:r w:rsidR="002C1479" w:rsidRPr="002C1479">
        <w:rPr>
          <w:rFonts w:ascii="GHEA Grapalat" w:eastAsia="Calibri" w:hAnsi="GHEA Grapalat"/>
          <w:b/>
          <w:bCs/>
          <w:lang w:val="af-ZA"/>
        </w:rPr>
        <w:t>2</w:t>
      </w:r>
      <w:r w:rsidR="002C1479" w:rsidRPr="00F03AB4">
        <w:rPr>
          <w:rFonts w:ascii="GHEA Grapalat" w:eastAsia="Calibri" w:hAnsi="GHEA Grapalat"/>
          <w:b/>
          <w:bCs/>
          <w:lang w:val="af-ZA"/>
        </w:rPr>
        <w:t xml:space="preserve"> ԹՎԱԿԱՆԻ ԴԵԿՏԵՄԲԵՐԻ </w:t>
      </w:r>
      <w:r w:rsidR="002C1479" w:rsidRPr="002C1479">
        <w:rPr>
          <w:rFonts w:ascii="GHEA Grapalat" w:eastAsia="Calibri" w:hAnsi="GHEA Grapalat"/>
          <w:b/>
          <w:bCs/>
          <w:lang w:val="af-ZA"/>
        </w:rPr>
        <w:t>2</w:t>
      </w:r>
      <w:r w:rsidR="002C1479">
        <w:rPr>
          <w:rFonts w:ascii="GHEA Grapalat" w:eastAsia="Calibri" w:hAnsi="GHEA Grapalat"/>
          <w:b/>
          <w:bCs/>
          <w:lang w:val="af-ZA"/>
        </w:rPr>
        <w:t>9</w:t>
      </w:r>
      <w:r w:rsidR="002C1479" w:rsidRPr="00F03AB4">
        <w:rPr>
          <w:rFonts w:ascii="GHEA Grapalat" w:eastAsia="Calibri" w:hAnsi="GHEA Grapalat"/>
          <w:b/>
          <w:bCs/>
          <w:lang w:val="af-ZA"/>
        </w:rPr>
        <w:t>-Ի N 2</w:t>
      </w:r>
      <w:r w:rsidR="002C1479" w:rsidRPr="002C1479">
        <w:rPr>
          <w:rFonts w:ascii="GHEA Grapalat" w:eastAsia="Calibri" w:hAnsi="GHEA Grapalat"/>
          <w:b/>
          <w:bCs/>
          <w:lang w:val="af-ZA"/>
        </w:rPr>
        <w:t>1</w:t>
      </w:r>
      <w:r w:rsidR="002C1479">
        <w:rPr>
          <w:rFonts w:ascii="GHEA Grapalat" w:eastAsia="Calibri" w:hAnsi="GHEA Grapalat"/>
          <w:b/>
          <w:bCs/>
          <w:lang w:val="af-ZA"/>
        </w:rPr>
        <w:t>1</w:t>
      </w:r>
      <w:r w:rsidR="002C1479" w:rsidRPr="00F03AB4">
        <w:rPr>
          <w:rFonts w:ascii="GHEA Grapalat" w:eastAsia="Calibri" w:hAnsi="GHEA Grapalat"/>
          <w:b/>
          <w:bCs/>
          <w:lang w:val="af-ZA"/>
        </w:rPr>
        <w:t>1-Ն ՈՐՈՇՄԱՆ ՄԵՋ</w:t>
      </w:r>
      <w:r w:rsidR="002C1479" w:rsidRPr="002C1479">
        <w:rPr>
          <w:rFonts w:ascii="GHEA Grapalat" w:eastAsia="Calibri" w:hAnsi="GHEA Grapalat"/>
          <w:b/>
          <w:bCs/>
          <w:lang w:val="af-ZA"/>
        </w:rPr>
        <w:t xml:space="preserve"> ՓՈՓՈԽՈՒԹՅՈՒՆՆԵՐ ԵՎ ԼՐԱՑՈՒՄՆԵՐ </w:t>
      </w:r>
      <w:r w:rsidR="002C1479" w:rsidRPr="00F03AB4">
        <w:rPr>
          <w:rFonts w:ascii="GHEA Grapalat" w:eastAsia="Calibri" w:hAnsi="GHEA Grapalat"/>
          <w:b/>
          <w:bCs/>
          <w:lang w:val="af-ZA"/>
        </w:rPr>
        <w:t>ԿԱՏԱՐԵԼՈՒ</w:t>
      </w:r>
      <w:r w:rsidR="002C1479" w:rsidRPr="002C1479">
        <w:rPr>
          <w:rFonts w:ascii="GHEA Grapalat" w:eastAsia="Calibri" w:hAnsi="GHEA Grapalat"/>
          <w:b/>
          <w:bCs/>
          <w:lang w:val="af-ZA"/>
        </w:rPr>
        <w:t xml:space="preserve"> </w:t>
      </w:r>
      <w:r w:rsidR="002C1479" w:rsidRPr="00F03AB4">
        <w:rPr>
          <w:rFonts w:ascii="GHEA Grapalat" w:eastAsia="Calibri" w:hAnsi="GHEA Grapalat"/>
          <w:b/>
          <w:bCs/>
          <w:lang w:val="af-ZA"/>
        </w:rPr>
        <w:t>ՄԱՍԻՆ</w:t>
      </w:r>
      <w:r w:rsidRPr="002C1479">
        <w:rPr>
          <w:rFonts w:ascii="GHEA Grapalat" w:eastAsia="Calibri" w:hAnsi="GHEA Grapalat"/>
          <w:b/>
          <w:bCs/>
          <w:lang w:val="af-ZA"/>
        </w:rPr>
        <w:t>» ՀԱՅԱՍՏԱՆԻ ՀԱՆՐԱՊԵՏՈՒԹՅԱՆ ԿԱՌԱՎԱՐՈՒԹՅԱՆ ՈՐՈՇՄԱՆ ՆԱԽԱԳԾԻ ԸՆԴՈՒՆՄԱՆ</w:t>
      </w:r>
    </w:p>
    <w:p w14:paraId="4913F89A" w14:textId="77777777" w:rsidR="008406C6" w:rsidRPr="007F64AB" w:rsidRDefault="008406C6" w:rsidP="008406C6">
      <w:pPr>
        <w:shd w:val="clear" w:color="auto" w:fill="FFFFFF"/>
        <w:spacing w:after="0" w:line="240" w:lineRule="auto"/>
        <w:ind w:firstLine="273"/>
        <w:jc w:val="center"/>
        <w:rPr>
          <w:rFonts w:ascii="Arial" w:eastAsia="Times New Roman" w:hAnsi="Arial" w:cs="Times New Roman"/>
          <w:color w:val="000000"/>
          <w:lang w:val="af-ZA"/>
        </w:rPr>
      </w:pPr>
      <w:r w:rsidRPr="007F64AB">
        <w:rPr>
          <w:rFonts w:ascii="Arial" w:eastAsia="Times New Roman" w:hAnsi="Arial" w:cs="Calibri"/>
          <w:color w:val="000000"/>
          <w:lang w:val="af-ZA"/>
        </w:rPr>
        <w:t>     </w:t>
      </w:r>
      <w:r w:rsidRPr="007F64AB">
        <w:rPr>
          <w:rFonts w:ascii="Arial" w:eastAsia="Times New Roman" w:hAnsi="Arial" w:cs="Arial Unicode"/>
          <w:color w:val="000000"/>
          <w:lang w:val="af-ZA"/>
        </w:rPr>
        <w:t xml:space="preserve"> </w:t>
      </w:r>
      <w:r w:rsidRPr="007F64AB">
        <w:rPr>
          <w:rFonts w:ascii="Arial" w:eastAsia="Times New Roman" w:hAnsi="Arial" w:cs="Calibri"/>
          <w:color w:val="000000"/>
          <w:lang w:val="af-ZA"/>
        </w:rPr>
        <w:t> </w:t>
      </w:r>
    </w:p>
    <w:tbl>
      <w:tblPr>
        <w:tblW w:w="1178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421"/>
        <w:gridCol w:w="5361"/>
      </w:tblGrid>
      <w:tr w:rsidR="008406C6" w:rsidRPr="007F64AB" w14:paraId="23FD7194" w14:textId="77777777" w:rsidTr="00F157ED">
        <w:trPr>
          <w:trHeight w:val="509"/>
          <w:tblCellSpacing w:w="0" w:type="dxa"/>
          <w:jc w:val="center"/>
        </w:trPr>
        <w:tc>
          <w:tcPr>
            <w:tcW w:w="6421"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E351200" w14:textId="77777777" w:rsidR="00752204" w:rsidRPr="007F64AB" w:rsidRDefault="008406C6" w:rsidP="00752204">
            <w:pPr>
              <w:spacing w:after="0" w:line="240" w:lineRule="auto"/>
              <w:jc w:val="center"/>
              <w:rPr>
                <w:rFonts w:ascii="Arial" w:eastAsia="Times New Roman" w:hAnsi="Arial" w:cs="Courier New"/>
                <w:b/>
                <w:color w:val="000000"/>
                <w:lang w:val="af-ZA"/>
              </w:rPr>
            </w:pPr>
            <w:r w:rsidRPr="007F64AB">
              <w:rPr>
                <w:rFonts w:ascii="Arial" w:eastAsia="Times New Roman" w:hAnsi="Arial" w:cs="Calibri"/>
                <w:b/>
                <w:color w:val="000000"/>
                <w:lang w:val="af-ZA"/>
              </w:rPr>
              <w:t> </w:t>
            </w:r>
          </w:p>
          <w:p w14:paraId="75004C9C" w14:textId="77777777" w:rsidR="008406C6" w:rsidRPr="007F64AB" w:rsidRDefault="008406C6" w:rsidP="00752204">
            <w:pPr>
              <w:spacing w:after="0" w:line="240" w:lineRule="auto"/>
              <w:jc w:val="center"/>
              <w:rPr>
                <w:rFonts w:ascii="Arial" w:eastAsia="Times New Roman" w:hAnsi="Arial" w:cs="Times New Roman"/>
                <w:b/>
                <w:color w:val="000000"/>
              </w:rPr>
            </w:pPr>
            <w:r w:rsidRPr="007F64AB">
              <w:rPr>
                <w:rFonts w:ascii="Arial" w:eastAsia="Times New Roman" w:hAnsi="Arial" w:cs="Arial Unicode"/>
                <w:b/>
                <w:color w:val="000000"/>
              </w:rPr>
              <w:t>1</w:t>
            </w:r>
            <w:r w:rsidRPr="007F64AB">
              <w:rPr>
                <w:rFonts w:ascii="Arial" w:eastAsia="Times New Roman" w:hAnsi="Arial" w:cs="Arial Unicode"/>
                <w:b/>
                <w:color w:val="000000"/>
                <w:lang w:val="hy-AM"/>
              </w:rPr>
              <w:t>.</w:t>
            </w:r>
            <w:r w:rsidRPr="007F64AB">
              <w:rPr>
                <w:rFonts w:ascii="Arial" w:hAnsi="Arial"/>
                <w:b/>
                <w:lang w:val="fr-FR"/>
              </w:rPr>
              <w:t xml:space="preserve"> ՀՀ</w:t>
            </w:r>
            <w:r w:rsidRPr="007F64AB">
              <w:rPr>
                <w:rFonts w:ascii="Arial" w:hAnsi="Arial"/>
                <w:b/>
                <w:lang w:val="hy-AM"/>
              </w:rPr>
              <w:t xml:space="preserve"> </w:t>
            </w:r>
            <w:proofErr w:type="spellStart"/>
            <w:r w:rsidRPr="007F64AB">
              <w:rPr>
                <w:rFonts w:ascii="Arial" w:hAnsi="Arial"/>
                <w:b/>
                <w:lang w:val="fr-FR"/>
              </w:rPr>
              <w:t>ֆինանսների</w:t>
            </w:r>
            <w:proofErr w:type="spellEnd"/>
            <w:r w:rsidRPr="007F64AB">
              <w:rPr>
                <w:rFonts w:ascii="Arial" w:hAnsi="Arial"/>
                <w:b/>
                <w:lang w:val="hy-AM"/>
              </w:rPr>
              <w:t xml:space="preserve"> </w:t>
            </w:r>
            <w:proofErr w:type="spellStart"/>
            <w:r w:rsidRPr="007F64AB">
              <w:rPr>
                <w:rFonts w:ascii="Arial" w:hAnsi="Arial"/>
                <w:b/>
                <w:lang w:val="fr-FR"/>
              </w:rPr>
              <w:t>նախարարությ</w:t>
            </w:r>
            <w:proofErr w:type="spellEnd"/>
            <w:r w:rsidRPr="007F64AB">
              <w:rPr>
                <w:rFonts w:ascii="Arial" w:hAnsi="Arial"/>
                <w:b/>
                <w:lang w:val="hy-AM"/>
              </w:rPr>
              <w:t>ու</w:t>
            </w:r>
            <w:r w:rsidRPr="007F64AB">
              <w:rPr>
                <w:rFonts w:ascii="Arial" w:hAnsi="Arial"/>
                <w:b/>
                <w:lang w:val="fr-FR"/>
              </w:rPr>
              <w:t>ն</w:t>
            </w:r>
          </w:p>
        </w:tc>
        <w:tc>
          <w:tcPr>
            <w:tcW w:w="5361" w:type="dxa"/>
            <w:tcBorders>
              <w:top w:val="outset" w:sz="6" w:space="0" w:color="auto"/>
              <w:left w:val="outset" w:sz="6" w:space="0" w:color="auto"/>
              <w:bottom w:val="outset" w:sz="6" w:space="0" w:color="auto"/>
              <w:right w:val="outset" w:sz="6" w:space="0" w:color="auto"/>
            </w:tcBorders>
            <w:shd w:val="clear" w:color="auto" w:fill="D0D0D0"/>
            <w:hideMark/>
          </w:tcPr>
          <w:p w14:paraId="2787E8DF" w14:textId="48B11CE6" w:rsidR="008406C6" w:rsidRPr="007F64AB" w:rsidRDefault="002C1479" w:rsidP="00701180">
            <w:pPr>
              <w:spacing w:after="0" w:line="240" w:lineRule="auto"/>
              <w:jc w:val="center"/>
              <w:rPr>
                <w:rFonts w:ascii="Arial" w:eastAsia="Times New Roman" w:hAnsi="Arial" w:cs="Times New Roman"/>
                <w:b/>
                <w:color w:val="000000"/>
              </w:rPr>
            </w:pPr>
            <w:r>
              <w:rPr>
                <w:rFonts w:ascii="Arial" w:eastAsia="Times New Roman" w:hAnsi="Arial" w:cs="Times New Roman"/>
                <w:b/>
                <w:color w:val="000000"/>
                <w:lang w:val="hy-AM"/>
              </w:rPr>
              <w:t>06</w:t>
            </w:r>
            <w:r w:rsidR="0035418D" w:rsidRPr="007F64AB">
              <w:rPr>
                <w:rFonts w:ascii="Arial" w:eastAsia="Times New Roman" w:hAnsi="Arial" w:cs="Times New Roman"/>
                <w:b/>
                <w:color w:val="000000"/>
                <w:lang w:val="hy-AM"/>
              </w:rPr>
              <w:t>.</w:t>
            </w:r>
            <w:r>
              <w:rPr>
                <w:rFonts w:ascii="Arial" w:eastAsia="Times New Roman" w:hAnsi="Arial" w:cs="Times New Roman"/>
                <w:b/>
                <w:color w:val="000000"/>
                <w:lang w:val="hy-AM"/>
              </w:rPr>
              <w:t>12</w:t>
            </w:r>
            <w:r w:rsidR="0035418D" w:rsidRPr="007F64AB">
              <w:rPr>
                <w:rFonts w:ascii="Arial" w:eastAsia="Times New Roman" w:hAnsi="Arial" w:cs="Times New Roman"/>
                <w:b/>
                <w:color w:val="000000"/>
                <w:lang w:val="hy-AM"/>
              </w:rPr>
              <w:t>.</w:t>
            </w:r>
            <w:r w:rsidR="00654EF1" w:rsidRPr="007F64AB">
              <w:rPr>
                <w:rFonts w:ascii="Arial" w:eastAsia="Times New Roman" w:hAnsi="Arial" w:cs="Times New Roman"/>
                <w:b/>
                <w:color w:val="000000"/>
                <w:lang w:val="hy-AM"/>
              </w:rPr>
              <w:t>202</w:t>
            </w:r>
            <w:r w:rsidR="00334DE7" w:rsidRPr="007F64AB">
              <w:rPr>
                <w:rFonts w:ascii="Arial" w:eastAsia="Times New Roman" w:hAnsi="Arial" w:cs="Times New Roman"/>
                <w:b/>
                <w:color w:val="000000"/>
              </w:rPr>
              <w:t>3</w:t>
            </w:r>
            <w:r w:rsidR="008406C6" w:rsidRPr="007F64AB">
              <w:rPr>
                <w:rFonts w:ascii="Arial" w:eastAsia="Times New Roman" w:hAnsi="Arial" w:cs="Times New Roman"/>
                <w:b/>
                <w:color w:val="000000"/>
              </w:rPr>
              <w:t>թ.</w:t>
            </w:r>
          </w:p>
        </w:tc>
      </w:tr>
      <w:tr w:rsidR="008406C6" w:rsidRPr="007F64AB" w14:paraId="3F57420D" w14:textId="77777777" w:rsidTr="00F157ED">
        <w:trPr>
          <w:tblCellSpacing w:w="0" w:type="dxa"/>
          <w:jc w:val="center"/>
        </w:trPr>
        <w:tc>
          <w:tcPr>
            <w:tcW w:w="642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CFB07F1" w14:textId="77777777" w:rsidR="008406C6" w:rsidRPr="007F64AB" w:rsidRDefault="008406C6" w:rsidP="003D5971">
            <w:pPr>
              <w:spacing w:after="0" w:line="240" w:lineRule="auto"/>
              <w:rPr>
                <w:rFonts w:ascii="Arial" w:eastAsia="Times New Roman" w:hAnsi="Arial" w:cs="Times New Roman"/>
                <w:b/>
                <w:color w:val="000000"/>
              </w:rPr>
            </w:pPr>
          </w:p>
        </w:tc>
        <w:tc>
          <w:tcPr>
            <w:tcW w:w="5361" w:type="dxa"/>
            <w:tcBorders>
              <w:top w:val="outset" w:sz="6" w:space="0" w:color="auto"/>
              <w:left w:val="outset" w:sz="6" w:space="0" w:color="auto"/>
              <w:bottom w:val="outset" w:sz="6" w:space="0" w:color="auto"/>
              <w:right w:val="outset" w:sz="6" w:space="0" w:color="auto"/>
            </w:tcBorders>
            <w:shd w:val="clear" w:color="auto" w:fill="D0D0D0"/>
            <w:hideMark/>
          </w:tcPr>
          <w:p w14:paraId="13993C0D" w14:textId="77777777" w:rsidR="002C1479" w:rsidRDefault="002C1479" w:rsidP="002C1479">
            <w:pPr>
              <w:widowControl w:val="0"/>
              <w:spacing w:after="0"/>
              <w:ind w:right="210"/>
              <w:contextualSpacing/>
              <w:jc w:val="right"/>
            </w:pPr>
            <w:r>
              <w:rPr>
                <w:rFonts w:ascii="Calibri Cyr" w:hAnsi="Calibri Cyr" w:cs="Calibri Cyr"/>
                <w:b/>
                <w:sz w:val="24"/>
                <w:szCs w:val="24"/>
                <w:lang w:val="hy-AM"/>
              </w:rPr>
              <w:t xml:space="preserve">№ </w:t>
            </w:r>
            <w:r>
              <w:rPr>
                <w:rFonts w:ascii="GHEA Grapalat" w:hAnsi="GHEA Grapalat" w:cs="Times New Roman"/>
                <w:b/>
                <w:sz w:val="24"/>
                <w:szCs w:val="24"/>
                <w:lang w:val="hy-AM"/>
              </w:rPr>
              <w:t>01/9-2/23650-2023</w:t>
            </w:r>
          </w:p>
          <w:p w14:paraId="08D36090" w14:textId="75521F16" w:rsidR="008406C6" w:rsidRPr="007F64AB" w:rsidRDefault="008406C6" w:rsidP="00334DE7">
            <w:pPr>
              <w:widowControl w:val="0"/>
              <w:spacing w:after="0"/>
              <w:ind w:right="210"/>
              <w:contextualSpacing/>
              <w:jc w:val="right"/>
              <w:rPr>
                <w:rFonts w:ascii="Arial" w:hAnsi="Arial" w:cs="Times New Roman"/>
                <w:b/>
                <w:lang w:val="hy-AM"/>
              </w:rPr>
            </w:pPr>
          </w:p>
          <w:p w14:paraId="556C85D6" w14:textId="1B683C06" w:rsidR="00334DE7" w:rsidRPr="007F64AB" w:rsidRDefault="00334DE7" w:rsidP="00334DE7">
            <w:pPr>
              <w:widowControl w:val="0"/>
              <w:spacing w:after="0"/>
              <w:ind w:right="210"/>
              <w:contextualSpacing/>
              <w:jc w:val="right"/>
              <w:rPr>
                <w:rFonts w:ascii="Arial" w:eastAsia="Calibri" w:hAnsi="Arial"/>
              </w:rPr>
            </w:pPr>
          </w:p>
        </w:tc>
      </w:tr>
      <w:tr w:rsidR="0074621B" w:rsidRPr="00662C83" w14:paraId="06C27005" w14:textId="77777777" w:rsidTr="00F157ED">
        <w:trPr>
          <w:trHeight w:val="288"/>
          <w:tblCellSpacing w:w="0" w:type="dxa"/>
          <w:jc w:val="center"/>
        </w:trPr>
        <w:tc>
          <w:tcPr>
            <w:tcW w:w="6421" w:type="dxa"/>
            <w:tcBorders>
              <w:top w:val="outset" w:sz="6" w:space="0" w:color="auto"/>
              <w:left w:val="outset" w:sz="6" w:space="0" w:color="auto"/>
              <w:bottom w:val="outset" w:sz="6" w:space="0" w:color="auto"/>
              <w:right w:val="outset" w:sz="6" w:space="0" w:color="auto"/>
            </w:tcBorders>
            <w:shd w:val="clear" w:color="auto" w:fill="FFFFFF"/>
            <w:vAlign w:val="center"/>
          </w:tcPr>
          <w:p w14:paraId="2F13CB58" w14:textId="77777777" w:rsidR="002C1479" w:rsidRPr="003A2216" w:rsidRDefault="002C1479" w:rsidP="002C1479">
            <w:pPr>
              <w:overflowPunct w:val="0"/>
              <w:autoSpaceDE w:val="0"/>
              <w:autoSpaceDN w:val="0"/>
              <w:adjustRightInd w:val="0"/>
              <w:spacing w:after="0" w:line="360" w:lineRule="auto"/>
              <w:ind w:right="-274" w:firstLine="567"/>
              <w:jc w:val="both"/>
              <w:textAlignment w:val="baseline"/>
              <w:rPr>
                <w:rFonts w:ascii="GHEA Grapalat" w:hAnsi="GHEA Grapalat" w:cs="Calibri"/>
                <w:bCs/>
                <w:sz w:val="24"/>
                <w:szCs w:val="24"/>
                <w:lang w:val="hy-AM"/>
              </w:rPr>
            </w:pPr>
            <w:r w:rsidRPr="003A2216">
              <w:rPr>
                <w:rFonts w:ascii="GHEA Grapalat" w:hAnsi="GHEA Grapalat" w:cs="Calibri"/>
                <w:bCs/>
                <w:sz w:val="24"/>
                <w:szCs w:val="24"/>
                <w:lang w:val="hy-AM"/>
              </w:rPr>
              <w:t xml:space="preserve">Վերակառուցման և զարգացման եվրոպական բանկի կառավարիչների խորհրդի 2024թ. տարեկան հանդիպման շրջանակներում գործարար համաժողովի կազմակերպումն ի սզբանե վերապահվել էր ՀՀ էկոնոմիկայի նախարարությանը, ինչն արտացոլված է նաև ՀՀ կառավարության՝ 2021թ. նոյեմբերի 18-ով հաստատված՝ ՀՀ կառավարության 2021-2026թթ. գործունեության միջոցառումների ծրագրում, և 2023թ. պետական բյուջեում նախատեսվել են ֆինանսական միջոցներ՝ 500 մլն ՀՀ դրամի չափով: </w:t>
            </w:r>
          </w:p>
          <w:p w14:paraId="256CAC1D" w14:textId="77777777" w:rsidR="002C1479" w:rsidRPr="003A2216" w:rsidRDefault="002C1479" w:rsidP="002C1479">
            <w:pPr>
              <w:overflowPunct w:val="0"/>
              <w:autoSpaceDE w:val="0"/>
              <w:autoSpaceDN w:val="0"/>
              <w:adjustRightInd w:val="0"/>
              <w:spacing w:after="0" w:line="360" w:lineRule="auto"/>
              <w:ind w:right="-274" w:firstLine="567"/>
              <w:jc w:val="both"/>
              <w:textAlignment w:val="baseline"/>
              <w:rPr>
                <w:rFonts w:ascii="GHEA Grapalat" w:hAnsi="GHEA Grapalat" w:cs="Calibri"/>
                <w:bCs/>
                <w:sz w:val="24"/>
                <w:szCs w:val="24"/>
                <w:lang w:val="hy-AM"/>
              </w:rPr>
            </w:pPr>
            <w:r w:rsidRPr="003A2216">
              <w:rPr>
                <w:rFonts w:ascii="GHEA Grapalat" w:hAnsi="GHEA Grapalat" w:cs="Calibri"/>
                <w:bCs/>
                <w:sz w:val="24"/>
                <w:szCs w:val="24"/>
                <w:lang w:val="hy-AM"/>
              </w:rPr>
              <w:t>Հետագայում, սակայն, տարեկան հանդիպման կազմակերպչական աշխատանքներն ամբողջ ծավալով վերապահվել են ՀՀ ֆինանսների նախարարությանը՝ հաշվի առնելով, որ ՎԶԵԲ կառավարիչների խորհրդում ՀՀ ֆինանսների նախարարն է նշանակված ՀՀ պաշտոնական ներկայացուցիչ՝ կառավարիչ: Միևնույն ժամանակ, ՀՀ ֆինանսների նախարարությունը նախաձեռնել է ՀՀ կառավարության 2021-2026թթ. գործունեության միջոցառումների ծրագրի փոփոխություն, որով տարեկան հանդիպման (այդ թվում՝ գործարար համաժողովի) կազմակերպումն ամբողջությամբ կվերապահվի ՀՀ ֆինանսների նախարարությանը:</w:t>
            </w:r>
          </w:p>
          <w:p w14:paraId="55139067" w14:textId="77777777" w:rsidR="002C1479" w:rsidRPr="003A2216" w:rsidRDefault="002C1479" w:rsidP="002C1479">
            <w:pPr>
              <w:overflowPunct w:val="0"/>
              <w:autoSpaceDE w:val="0"/>
              <w:autoSpaceDN w:val="0"/>
              <w:adjustRightInd w:val="0"/>
              <w:spacing w:after="0" w:line="360" w:lineRule="auto"/>
              <w:ind w:right="-274" w:firstLine="567"/>
              <w:jc w:val="both"/>
              <w:textAlignment w:val="baseline"/>
              <w:rPr>
                <w:rFonts w:ascii="GHEA Grapalat" w:hAnsi="GHEA Grapalat" w:cs="Calibri"/>
                <w:bCs/>
                <w:sz w:val="24"/>
                <w:szCs w:val="24"/>
                <w:lang w:val="hy-AM"/>
              </w:rPr>
            </w:pPr>
            <w:r w:rsidRPr="003A2216">
              <w:rPr>
                <w:rFonts w:ascii="GHEA Grapalat" w:hAnsi="GHEA Grapalat" w:cs="Calibri"/>
                <w:bCs/>
                <w:sz w:val="24"/>
                <w:szCs w:val="24"/>
                <w:lang w:val="hy-AM"/>
              </w:rPr>
              <w:lastRenderedPageBreak/>
              <w:t xml:space="preserve">Ինչ վերաբերում է աշխատանքների իրականացման ֆինանսական կողմին, հայտնում ենք, որ 2024թ. պետական բյուջեի նախագծով ՎԶԵԲ տարեկան հանդիպման կազմակերպման համար ՀՀ ֆինանսների նախարարությանը հատկացվել է 829.92 մլն ՀՀ դրամ: Հաշվի առնելով, որ նախնական գնահատված ֆինանսական կարիքն առավել մեծ է՝ որոշում է կայացվել՝ 2023թ. պետական բյուջեով գործարար համաժողովի կազմակերպման համար նախատեսված 500 մլն ՀՀ դրամն անհրաժեշտության դեպքում վերաբաշխումներ իրականացնելու միջոցով ուղղելու տարեկան հանդիպման կազմակերպման համար անհրաժեշտ ծախսերի ֆինանսավորմանը: </w:t>
            </w:r>
          </w:p>
          <w:p w14:paraId="6A979E46" w14:textId="77777777" w:rsidR="002C1479" w:rsidRPr="003A2216" w:rsidRDefault="002C1479" w:rsidP="002C1479">
            <w:pPr>
              <w:overflowPunct w:val="0"/>
              <w:autoSpaceDE w:val="0"/>
              <w:autoSpaceDN w:val="0"/>
              <w:adjustRightInd w:val="0"/>
              <w:spacing w:after="0" w:line="360" w:lineRule="auto"/>
              <w:ind w:right="-274" w:firstLine="567"/>
              <w:jc w:val="both"/>
              <w:textAlignment w:val="baseline"/>
              <w:rPr>
                <w:rFonts w:ascii="GHEA Grapalat" w:hAnsi="GHEA Grapalat" w:cs="Calibri"/>
                <w:bCs/>
                <w:sz w:val="24"/>
                <w:szCs w:val="24"/>
                <w:lang w:val="hy-AM"/>
              </w:rPr>
            </w:pPr>
            <w:r w:rsidRPr="003A2216">
              <w:rPr>
                <w:rFonts w:ascii="GHEA Grapalat" w:hAnsi="GHEA Grapalat" w:cs="Calibri"/>
                <w:bCs/>
                <w:sz w:val="24"/>
                <w:szCs w:val="24"/>
                <w:lang w:val="hy-AM"/>
              </w:rPr>
              <w:t xml:space="preserve">Նշենք նաև, որ հիշյալ հարցը բազմիցս քննարկվել է տարեկան հանդիպման նախապատրաստական աշխատանքների կազմակերպման նպատակով ոլորտային գերատեսչությունների (այդ թվում՝ ՀՀ էկոնոմիկայի նախարարության) ղեկավարների տեղակալների մակարդակով ձևավորված աշխատանքային խմբի նիստերի ընթացքում, որոնց, սակայն, ՀՀ էկոնոմիկայի նախարարությունը մինչ օրս որևէ մասնակցություն չի ապահովել: </w:t>
            </w:r>
          </w:p>
          <w:p w14:paraId="559FE1FC" w14:textId="77777777" w:rsidR="002C1479" w:rsidRPr="003A2216" w:rsidRDefault="002C1479" w:rsidP="002C1479">
            <w:pPr>
              <w:overflowPunct w:val="0"/>
              <w:autoSpaceDE w:val="0"/>
              <w:autoSpaceDN w:val="0"/>
              <w:adjustRightInd w:val="0"/>
              <w:spacing w:after="0" w:line="360" w:lineRule="auto"/>
              <w:ind w:right="-274" w:firstLine="567"/>
              <w:jc w:val="both"/>
              <w:textAlignment w:val="baseline"/>
              <w:rPr>
                <w:rFonts w:ascii="GHEA Grapalat" w:hAnsi="GHEA Grapalat" w:cs="Calibri"/>
                <w:bCs/>
                <w:sz w:val="24"/>
                <w:szCs w:val="24"/>
                <w:lang w:val="hy-AM"/>
              </w:rPr>
            </w:pPr>
            <w:r w:rsidRPr="003A2216">
              <w:rPr>
                <w:rFonts w:ascii="GHEA Grapalat" w:hAnsi="GHEA Grapalat" w:cs="Calibri"/>
                <w:bCs/>
                <w:sz w:val="24"/>
                <w:szCs w:val="24"/>
                <w:lang w:val="hy-AM"/>
              </w:rPr>
              <w:t>Ելնելով վերոգրյալից,</w:t>
            </w:r>
            <w:r w:rsidRPr="003A2216">
              <w:rPr>
                <w:rFonts w:ascii="GHEA Grapalat" w:hAnsi="GHEA Grapalat" w:cs="Times New Roman"/>
                <w:sz w:val="24"/>
                <w:szCs w:val="24"/>
                <w:lang w:val="hy-AM"/>
              </w:rPr>
              <w:t xml:space="preserve"> </w:t>
            </w:r>
            <w:r w:rsidRPr="003A2216">
              <w:rPr>
                <w:rFonts w:ascii="GHEA Grapalat" w:hAnsi="GHEA Grapalat" w:cs="Calibri"/>
                <w:bCs/>
                <w:sz w:val="24"/>
                <w:szCs w:val="24"/>
                <w:lang w:val="hy-AM"/>
              </w:rPr>
              <w:t>«ԷՔՍՊՈ 2025» Օսակա, Կանսայ, Ճապոնիա համաշխարհային ցուցահանդեսին ՀՀ մասնակցության կազմակերպման աշխատանքների</w:t>
            </w:r>
            <w:r w:rsidRPr="003A2216">
              <w:rPr>
                <w:rFonts w:ascii="GHEA Grapalat" w:hAnsi="GHEA Grapalat" w:cs="Times New Roman"/>
                <w:sz w:val="24"/>
                <w:szCs w:val="24"/>
                <w:lang w:val="hy-AM"/>
              </w:rPr>
              <w:t xml:space="preserve"> համար «1165» ծրագրի 11008</w:t>
            </w:r>
            <w:r w:rsidRPr="003A2216">
              <w:rPr>
                <w:rFonts w:ascii="GHEA Grapalat" w:hAnsi="GHEA Grapalat" w:cs="Cambria Math"/>
                <w:sz w:val="24"/>
                <w:szCs w:val="24"/>
                <w:lang w:val="hy-AM"/>
              </w:rPr>
              <w:t>.</w:t>
            </w:r>
            <w:r w:rsidRPr="003A2216">
              <w:rPr>
                <w:rFonts w:ascii="GHEA Grapalat" w:hAnsi="GHEA Grapalat" w:cs="Times New Roman"/>
                <w:sz w:val="24"/>
                <w:szCs w:val="24"/>
                <w:lang w:val="hy-AM"/>
              </w:rPr>
              <w:t xml:space="preserve"> Վերակառուցման և զարգացման եվրոպական բանկի տարեկան ժողովի շրջանակներում ներդրումային համաժողովի անցկացում միջոցառմամբ նախատեսված ֆինանսական միջոցներից</w:t>
            </w:r>
            <w:r w:rsidRPr="003A2216">
              <w:rPr>
                <w:rFonts w:ascii="GHEA Grapalat" w:hAnsi="GHEA Grapalat" w:cs="Calibri"/>
                <w:bCs/>
                <w:sz w:val="24"/>
                <w:szCs w:val="24"/>
                <w:lang w:val="hy-AM"/>
              </w:rPr>
              <w:t xml:space="preserve"> հատկացումը համարում ենք ոչ նպատակահարմար:  </w:t>
            </w:r>
          </w:p>
          <w:p w14:paraId="074C50E2" w14:textId="7780516D" w:rsidR="0074621B" w:rsidRPr="002C1479" w:rsidRDefault="0074621B" w:rsidP="00B62B50">
            <w:pPr>
              <w:suppressAutoHyphens/>
              <w:spacing w:after="0" w:line="360" w:lineRule="auto"/>
              <w:ind w:firstLine="567"/>
              <w:jc w:val="both"/>
              <w:rPr>
                <w:rFonts w:ascii="Arial" w:hAnsi="Arial"/>
                <w:lang w:val="hy-AM"/>
              </w:rPr>
            </w:pPr>
          </w:p>
        </w:tc>
        <w:tc>
          <w:tcPr>
            <w:tcW w:w="5361" w:type="dxa"/>
            <w:tcBorders>
              <w:top w:val="outset" w:sz="6" w:space="0" w:color="auto"/>
              <w:left w:val="outset" w:sz="6" w:space="0" w:color="auto"/>
              <w:bottom w:val="outset" w:sz="6" w:space="0" w:color="auto"/>
              <w:right w:val="outset" w:sz="6" w:space="0" w:color="auto"/>
            </w:tcBorders>
            <w:shd w:val="clear" w:color="auto" w:fill="FFFFFF"/>
          </w:tcPr>
          <w:p w14:paraId="1301A3A4" w14:textId="77777777" w:rsidR="00433F6A" w:rsidRPr="00C650E8" w:rsidRDefault="004B0D36" w:rsidP="00433F6A">
            <w:pPr>
              <w:ind w:left="288" w:firstLine="202"/>
              <w:rPr>
                <w:rFonts w:ascii="GHEA Grapalat" w:hAnsi="GHEA Grapalat"/>
                <w:sz w:val="24"/>
                <w:szCs w:val="24"/>
                <w:lang w:val="hy-AM"/>
              </w:rPr>
            </w:pPr>
            <w:r w:rsidRPr="00433F6A">
              <w:rPr>
                <w:rFonts w:ascii="GHEA Grapalat" w:hAnsi="GHEA Grapalat"/>
                <w:sz w:val="24"/>
                <w:szCs w:val="24"/>
                <w:lang w:val="hy-AM"/>
              </w:rPr>
              <w:lastRenderedPageBreak/>
              <w:t>Ընդունվել է</w:t>
            </w:r>
            <w:r w:rsidR="00433F6A" w:rsidRPr="00C650E8">
              <w:rPr>
                <w:rFonts w:ascii="GHEA Grapalat" w:hAnsi="GHEA Grapalat"/>
                <w:sz w:val="24"/>
                <w:szCs w:val="24"/>
                <w:lang w:val="hy-AM"/>
              </w:rPr>
              <w:t>: Նախագիծը խմբագրվել է:</w:t>
            </w:r>
            <w:r w:rsidRPr="00433F6A">
              <w:rPr>
                <w:rFonts w:ascii="GHEA Grapalat" w:hAnsi="GHEA Grapalat"/>
                <w:sz w:val="24"/>
                <w:szCs w:val="24"/>
                <w:lang w:val="hy-AM"/>
              </w:rPr>
              <w:br/>
            </w:r>
          </w:p>
          <w:p w14:paraId="266D0263" w14:textId="77777777" w:rsidR="00433F6A" w:rsidRDefault="0062065E" w:rsidP="0062065E">
            <w:pPr>
              <w:ind w:left="288" w:firstLine="202"/>
              <w:rPr>
                <w:rFonts w:ascii="GHEA Grapalat" w:hAnsi="GHEA Grapalat"/>
                <w:sz w:val="24"/>
                <w:szCs w:val="24"/>
                <w:lang w:val="hy-AM"/>
              </w:rPr>
            </w:pPr>
            <w:bookmarkStart w:id="0" w:name="_Hlk152944275"/>
            <w:r>
              <w:rPr>
                <w:rFonts w:ascii="GHEA Grapalat" w:hAnsi="GHEA Grapalat"/>
                <w:sz w:val="24"/>
                <w:szCs w:val="24"/>
                <w:lang w:val="hy-AM"/>
              </w:rPr>
              <w:t xml:space="preserve">Համաձայն </w:t>
            </w:r>
            <w:r w:rsidRPr="0062065E">
              <w:rPr>
                <w:rFonts w:ascii="GHEA Grapalat" w:hAnsi="GHEA Grapalat"/>
                <w:sz w:val="24"/>
                <w:szCs w:val="24"/>
                <w:lang w:val="hy-AM"/>
              </w:rPr>
              <w:t>Հայաստանի տարածքային զարգացման հիմնադրամի</w:t>
            </w:r>
            <w:r>
              <w:rPr>
                <w:rFonts w:ascii="GHEA Grapalat" w:hAnsi="GHEA Grapalat"/>
                <w:sz w:val="24"/>
                <w:szCs w:val="24"/>
                <w:lang w:val="hy-AM"/>
              </w:rPr>
              <w:t xml:space="preserve"> և Զբոսա</w:t>
            </w:r>
            <w:r w:rsidR="007A0CD4">
              <w:rPr>
                <w:rFonts w:ascii="GHEA Grapalat" w:hAnsi="GHEA Grapalat"/>
                <w:sz w:val="24"/>
                <w:szCs w:val="24"/>
                <w:lang w:val="hy-AM"/>
              </w:rPr>
              <w:t>շ</w:t>
            </w:r>
            <w:r>
              <w:rPr>
                <w:rFonts w:ascii="GHEA Grapalat" w:hAnsi="GHEA Grapalat"/>
                <w:sz w:val="24"/>
                <w:szCs w:val="24"/>
                <w:lang w:val="hy-AM"/>
              </w:rPr>
              <w:t>րջության կոմիտեի կողմից ներկայացված առաջարկի</w:t>
            </w:r>
            <w:r w:rsidR="005A16D6">
              <w:rPr>
                <w:rFonts w:ascii="GHEA Grapalat" w:hAnsi="GHEA Grapalat"/>
                <w:sz w:val="24"/>
                <w:szCs w:val="24"/>
                <w:lang w:val="hy-AM"/>
              </w:rPr>
              <w:t>՝</w:t>
            </w:r>
            <w:r>
              <w:rPr>
                <w:rFonts w:ascii="GHEA Grapalat" w:hAnsi="GHEA Grapalat"/>
                <w:sz w:val="24"/>
                <w:szCs w:val="24"/>
                <w:lang w:val="hy-AM"/>
              </w:rPr>
              <w:t xml:space="preserve"> </w:t>
            </w:r>
            <w:r w:rsidR="00433F6A" w:rsidRPr="00C650E8">
              <w:rPr>
                <w:rFonts w:ascii="GHEA Grapalat" w:hAnsi="GHEA Grapalat"/>
                <w:sz w:val="24"/>
                <w:szCs w:val="24"/>
                <w:lang w:val="hy-AM"/>
              </w:rPr>
              <w:t xml:space="preserve">նախատեսվում են </w:t>
            </w:r>
            <w:r w:rsidR="00662C83">
              <w:rPr>
                <w:rFonts w:ascii="GHEA Grapalat" w:hAnsi="GHEA Grapalat"/>
                <w:sz w:val="24"/>
                <w:szCs w:val="24"/>
                <w:lang w:val="hy-AM"/>
              </w:rPr>
              <w:t>նվազեցնել</w:t>
            </w:r>
            <w:r w:rsidR="00433F6A" w:rsidRPr="00C650E8">
              <w:rPr>
                <w:rFonts w:ascii="GHEA Grapalat" w:hAnsi="GHEA Grapalat"/>
                <w:sz w:val="24"/>
                <w:szCs w:val="24"/>
                <w:lang w:val="hy-AM"/>
              </w:rPr>
              <w:t xml:space="preserve"> 1190-12001  </w:t>
            </w:r>
            <w:r w:rsidR="00433F6A" w:rsidRPr="00C650E8">
              <w:rPr>
                <w:rFonts w:ascii="GHEA Grapalat" w:hAnsi="GHEA Grapalat" w:cs="Arial"/>
                <w:sz w:val="24"/>
                <w:szCs w:val="24"/>
                <w:lang w:val="hy-AM"/>
              </w:rPr>
              <w:t>«</w:t>
            </w:r>
            <w:r w:rsidR="00433F6A" w:rsidRPr="00C650E8">
              <w:rPr>
                <w:rFonts w:ascii="GHEA Grapalat" w:hAnsi="GHEA Grapalat"/>
                <w:sz w:val="24"/>
                <w:szCs w:val="24"/>
                <w:lang w:val="hy-AM"/>
              </w:rPr>
              <w:t>Համաշխարհային բանկի աջակցությամբ իրականացվող Տեղական տնտեսության և ենթակառուցվածքների զարգացման  ծրագրի շրջանակներում ՀՀ տարբեր մարզերում զբոսաշրջության հետ կապված ենթակառուցվածքների բարելավմանն ուղղված միջոցառումներ</w:t>
            </w:r>
            <w:r w:rsidR="00433F6A" w:rsidRPr="00C650E8">
              <w:rPr>
                <w:rFonts w:ascii="GHEA Grapalat" w:hAnsi="GHEA Grapalat" w:cs="Arial"/>
                <w:sz w:val="24"/>
                <w:szCs w:val="24"/>
                <w:lang w:val="hy-AM"/>
              </w:rPr>
              <w:t>»</w:t>
            </w:r>
            <w:r w:rsidR="00433F6A" w:rsidRPr="00C650E8">
              <w:rPr>
                <w:rFonts w:ascii="GHEA Grapalat" w:hAnsi="GHEA Grapalat"/>
                <w:sz w:val="24"/>
                <w:szCs w:val="24"/>
                <w:lang w:val="hy-AM"/>
              </w:rPr>
              <w:t xml:space="preserve"> միջոցառման միջոցներ</w:t>
            </w:r>
            <w:r w:rsidR="00662C83">
              <w:rPr>
                <w:rFonts w:ascii="GHEA Grapalat" w:hAnsi="GHEA Grapalat"/>
                <w:sz w:val="24"/>
                <w:szCs w:val="24"/>
                <w:lang w:val="hy-AM"/>
              </w:rPr>
              <w:t>ը</w:t>
            </w:r>
            <w:r w:rsidR="00433F6A" w:rsidRPr="00C650E8">
              <w:rPr>
                <w:rFonts w:ascii="GHEA Grapalat" w:hAnsi="GHEA Grapalat"/>
                <w:sz w:val="24"/>
                <w:szCs w:val="24"/>
                <w:lang w:val="hy-AM"/>
              </w:rPr>
              <w:t>:</w:t>
            </w:r>
          </w:p>
          <w:p w14:paraId="0AE4CE13" w14:textId="382FD188" w:rsidR="00662C83" w:rsidRPr="00C650E8" w:rsidRDefault="00662C83" w:rsidP="0062065E">
            <w:pPr>
              <w:ind w:left="288" w:firstLine="202"/>
              <w:rPr>
                <w:rFonts w:ascii="GHEA Grapalat" w:hAnsi="GHEA Grapalat"/>
                <w:sz w:val="24"/>
                <w:szCs w:val="24"/>
                <w:lang w:val="hy-AM"/>
              </w:rPr>
            </w:pPr>
            <w:r>
              <w:rPr>
                <w:rFonts w:ascii="GHEA Grapalat" w:hAnsi="GHEA Grapalat"/>
                <w:sz w:val="24"/>
                <w:szCs w:val="24"/>
                <w:lang w:val="hy-AM"/>
              </w:rPr>
              <w:t>Ուստի նպատակահարմար է նվազման ենթակա միջոցներն ուղղել 1165-11013 ««</w:t>
            </w:r>
            <w:r w:rsidRPr="00662C83">
              <w:rPr>
                <w:rFonts w:ascii="GHEA Grapalat" w:hAnsi="GHEA Grapalat"/>
                <w:sz w:val="24"/>
                <w:szCs w:val="24"/>
                <w:lang w:val="hy-AM"/>
              </w:rPr>
              <w:t>ԷՔՍՊՈ 2025</w:t>
            </w:r>
            <w:r>
              <w:rPr>
                <w:rFonts w:ascii="GHEA Grapalat" w:hAnsi="GHEA Grapalat"/>
                <w:sz w:val="24"/>
                <w:szCs w:val="24"/>
                <w:lang w:val="hy-AM"/>
              </w:rPr>
              <w:t>»</w:t>
            </w:r>
            <w:r w:rsidRPr="00662C83">
              <w:rPr>
                <w:rFonts w:ascii="GHEA Grapalat" w:hAnsi="GHEA Grapalat"/>
                <w:sz w:val="24"/>
                <w:szCs w:val="24"/>
                <w:lang w:val="hy-AM"/>
              </w:rPr>
              <w:t xml:space="preserve"> Օսակա, Կանսայ, Ճապոնիա համաշխարհային ցուցահանդեսին ՀՀ մասնակցության կազմակերպման աշխատանքներ</w:t>
            </w:r>
            <w:r>
              <w:rPr>
                <w:rFonts w:ascii="GHEA Grapalat" w:hAnsi="GHEA Grapalat"/>
                <w:sz w:val="24"/>
                <w:szCs w:val="24"/>
                <w:lang w:val="hy-AM"/>
              </w:rPr>
              <w:t>» միջոցառմանը։</w:t>
            </w:r>
            <w:bookmarkEnd w:id="0"/>
          </w:p>
        </w:tc>
      </w:tr>
      <w:tr w:rsidR="00F157ED" w:rsidRPr="00662C83" w14:paraId="684FF1A4" w14:textId="77777777" w:rsidTr="002246A5">
        <w:trPr>
          <w:tblCellSpacing w:w="0" w:type="dxa"/>
          <w:jc w:val="center"/>
        </w:trPr>
        <w:tc>
          <w:tcPr>
            <w:tcW w:w="6421" w:type="dxa"/>
            <w:tcBorders>
              <w:top w:val="outset" w:sz="6" w:space="0" w:color="auto"/>
              <w:left w:val="outset" w:sz="6" w:space="0" w:color="auto"/>
              <w:bottom w:val="outset" w:sz="6" w:space="0" w:color="auto"/>
              <w:right w:val="outset" w:sz="6" w:space="0" w:color="auto"/>
            </w:tcBorders>
            <w:shd w:val="clear" w:color="auto" w:fill="FFFFFF"/>
          </w:tcPr>
          <w:p w14:paraId="2ACB6836" w14:textId="77777777" w:rsidR="002C1479" w:rsidRPr="003A2216" w:rsidRDefault="002C1479" w:rsidP="002C1479">
            <w:pPr>
              <w:spacing w:after="0" w:line="360" w:lineRule="auto"/>
              <w:ind w:firstLine="567"/>
              <w:jc w:val="both"/>
              <w:rPr>
                <w:rFonts w:ascii="GHEA Grapalat" w:eastAsia="Times New Roman" w:hAnsi="GHEA Grapalat" w:cs="Times New Roman"/>
                <w:sz w:val="24"/>
                <w:szCs w:val="24"/>
                <w:lang w:val="hy-AM"/>
              </w:rPr>
            </w:pPr>
            <w:r w:rsidRPr="003A2216">
              <w:rPr>
                <w:rFonts w:ascii="GHEA Grapalat" w:eastAsia="Times New Roman" w:hAnsi="GHEA Grapalat" w:cs="Times New Roman"/>
                <w:sz w:val="24"/>
                <w:szCs w:val="24"/>
                <w:lang w:val="hy-AM"/>
              </w:rPr>
              <w:lastRenderedPageBreak/>
              <w:t xml:space="preserve">Միաժամանակ խմբագրական առումով առաջարկում ենք. </w:t>
            </w:r>
          </w:p>
          <w:p w14:paraId="58699809" w14:textId="77777777" w:rsidR="002C1479" w:rsidRPr="003A2216" w:rsidRDefault="002C1479" w:rsidP="002C1479">
            <w:pPr>
              <w:spacing w:after="0" w:line="360" w:lineRule="auto"/>
              <w:ind w:firstLine="567"/>
              <w:jc w:val="both"/>
              <w:rPr>
                <w:rFonts w:ascii="GHEA Grapalat" w:hAnsi="GHEA Grapalat" w:cs="Times New Roman"/>
                <w:color w:val="000000"/>
                <w:sz w:val="24"/>
                <w:szCs w:val="24"/>
                <w:shd w:val="clear" w:color="auto" w:fill="FFFFFF"/>
                <w:lang w:val="hy-AM"/>
              </w:rPr>
            </w:pPr>
            <w:r w:rsidRPr="003A2216">
              <w:rPr>
                <w:rFonts w:ascii="GHEA Grapalat" w:hAnsi="GHEA Grapalat" w:cs="Times New Roman"/>
                <w:color w:val="000000"/>
                <w:sz w:val="24"/>
                <w:szCs w:val="24"/>
                <w:shd w:val="clear" w:color="auto" w:fill="FFFFFF"/>
                <w:lang w:val="hy-AM"/>
              </w:rPr>
              <w:t xml:space="preserve">ա/ Նախագծի </w:t>
            </w:r>
            <w:r w:rsidRPr="003A2216">
              <w:rPr>
                <w:rFonts w:ascii="GHEA Grapalat" w:eastAsia="Times New Roman" w:hAnsi="GHEA Grapalat" w:cs="Times New Roman"/>
                <w:sz w:val="24"/>
                <w:szCs w:val="24"/>
                <w:lang w:val="pt-BR"/>
              </w:rPr>
              <w:t>N</w:t>
            </w:r>
            <w:r w:rsidRPr="003A2216">
              <w:rPr>
                <w:rFonts w:ascii="GHEA Grapalat" w:hAnsi="GHEA Grapalat" w:cs="Times New Roman"/>
                <w:color w:val="000000"/>
                <w:sz w:val="24"/>
                <w:szCs w:val="24"/>
                <w:shd w:val="clear" w:color="auto" w:fill="FFFFFF"/>
                <w:lang w:val="hy-AM"/>
              </w:rPr>
              <w:t xml:space="preserve"> 1 հավելվածում վերջնական արդյունքի նկարագրությունը փոխարինել «Պահուստային ֆոնդի կառավարման արդյունավետության և թափանցիկության ապահովում» բառերով, իսկ </w:t>
            </w:r>
            <w:r w:rsidRPr="003A2216">
              <w:rPr>
                <w:rFonts w:ascii="GHEA Grapalat" w:eastAsia="Times New Roman" w:hAnsi="GHEA Grapalat" w:cs="Times New Roman"/>
                <w:sz w:val="24"/>
                <w:szCs w:val="24"/>
                <w:lang w:val="pt-BR"/>
              </w:rPr>
              <w:t>N</w:t>
            </w:r>
            <w:r w:rsidRPr="003A2216">
              <w:rPr>
                <w:rFonts w:ascii="GHEA Grapalat" w:hAnsi="GHEA Grapalat" w:cs="Times New Roman"/>
                <w:color w:val="000000"/>
                <w:sz w:val="24"/>
                <w:szCs w:val="24"/>
                <w:shd w:val="clear" w:color="auto" w:fill="FFFFFF"/>
                <w:lang w:val="hy-AM"/>
              </w:rPr>
              <w:t xml:space="preserve"> 6 հավելվածը հանել՝ համապատասխան փոփոխություն կատարելով նաև նախագծի 1-ին կետում:</w:t>
            </w:r>
          </w:p>
          <w:p w14:paraId="65FA88DA" w14:textId="77777777" w:rsidR="002C1479" w:rsidRPr="003A2216" w:rsidRDefault="002C1479" w:rsidP="002C1479">
            <w:pPr>
              <w:tabs>
                <w:tab w:val="left" w:pos="567"/>
                <w:tab w:val="right" w:pos="10490"/>
              </w:tabs>
              <w:spacing w:after="0" w:line="360" w:lineRule="auto"/>
              <w:ind w:firstLine="567"/>
              <w:jc w:val="both"/>
              <w:rPr>
                <w:rFonts w:ascii="GHEA Grapalat" w:hAnsi="GHEA Grapalat" w:cs="Times New Roman"/>
                <w:sz w:val="24"/>
                <w:szCs w:val="24"/>
                <w:lang w:val="hy-AM"/>
              </w:rPr>
            </w:pPr>
            <w:r w:rsidRPr="003A2216">
              <w:rPr>
                <w:rFonts w:ascii="GHEA Grapalat" w:hAnsi="GHEA Grapalat" w:cs="Times New Roman"/>
                <w:sz w:val="24"/>
                <w:szCs w:val="24"/>
                <w:lang w:val="hy-AM"/>
              </w:rPr>
              <w:t>բ/ Ն</w:t>
            </w:r>
            <w:r w:rsidRPr="003A2216">
              <w:rPr>
                <w:rFonts w:ascii="GHEA Grapalat" w:hAnsi="GHEA Grapalat" w:cs="Sylfaen"/>
                <w:sz w:val="24"/>
                <w:szCs w:val="24"/>
                <w:lang w:val="hy-AM"/>
              </w:rPr>
              <w:t xml:space="preserve">ախագծի </w:t>
            </w:r>
            <w:r w:rsidRPr="003A2216">
              <w:rPr>
                <w:rFonts w:ascii="GHEA Grapalat" w:hAnsi="GHEA Grapalat" w:cs="Times New Roman"/>
                <w:sz w:val="24"/>
                <w:szCs w:val="24"/>
                <w:lang w:val="hy-AM"/>
              </w:rPr>
              <w:t xml:space="preserve">N </w:t>
            </w:r>
            <w:r w:rsidRPr="003A2216">
              <w:rPr>
                <w:rFonts w:ascii="GHEA Grapalat" w:hAnsi="GHEA Grapalat" w:cs="Times New Roman"/>
                <w:sz w:val="24"/>
                <w:szCs w:val="24"/>
                <w:lang w:val="af-ZA"/>
              </w:rPr>
              <w:t>5</w:t>
            </w:r>
            <w:r w:rsidRPr="003A2216">
              <w:rPr>
                <w:rFonts w:ascii="GHEA Grapalat" w:hAnsi="GHEA Grapalat" w:cs="Times New Roman"/>
                <w:sz w:val="24"/>
                <w:szCs w:val="24"/>
                <w:lang w:val="hy-AM"/>
              </w:rPr>
              <w:t xml:space="preserve"> հավելվածում նվազեցվող տողում Միավորի գինը և Քանակը սյունակները լրացնելու անհրաժեշտությունը բացակայում է:</w:t>
            </w:r>
          </w:p>
          <w:p w14:paraId="2CC7F7C8" w14:textId="368F1953" w:rsidR="00F157ED" w:rsidRPr="002C1479" w:rsidRDefault="00F157ED" w:rsidP="004B0D36">
            <w:pPr>
              <w:spacing w:after="0" w:line="360" w:lineRule="auto"/>
              <w:ind w:firstLine="567"/>
              <w:jc w:val="both"/>
              <w:rPr>
                <w:rFonts w:ascii="GHEA Grapalat" w:hAnsi="GHEA Grapalat" w:cs="Times Armenian"/>
                <w:sz w:val="24"/>
                <w:szCs w:val="24"/>
                <w:lang w:val="hy-AM"/>
              </w:rPr>
            </w:pPr>
          </w:p>
        </w:tc>
        <w:tc>
          <w:tcPr>
            <w:tcW w:w="5361" w:type="dxa"/>
            <w:tcBorders>
              <w:top w:val="outset" w:sz="6" w:space="0" w:color="auto"/>
              <w:left w:val="outset" w:sz="6" w:space="0" w:color="auto"/>
              <w:bottom w:val="outset" w:sz="6" w:space="0" w:color="auto"/>
              <w:right w:val="outset" w:sz="6" w:space="0" w:color="auto"/>
            </w:tcBorders>
            <w:shd w:val="clear" w:color="auto" w:fill="FFFFFF"/>
          </w:tcPr>
          <w:p w14:paraId="0E798E2C" w14:textId="19512AED" w:rsidR="00F157ED" w:rsidRPr="008D4CCD" w:rsidRDefault="00F157ED" w:rsidP="004B0D36">
            <w:pPr>
              <w:ind w:firstLine="720"/>
              <w:rPr>
                <w:rFonts w:ascii="Arial" w:hAnsi="Arial"/>
                <w:lang w:val="hy-AM"/>
              </w:rPr>
            </w:pPr>
          </w:p>
        </w:tc>
      </w:tr>
    </w:tbl>
    <w:p w14:paraId="6C501D5F" w14:textId="77777777" w:rsidR="005664A3" w:rsidRPr="007F64AB" w:rsidRDefault="005664A3" w:rsidP="000F69C7">
      <w:pPr>
        <w:rPr>
          <w:rFonts w:ascii="Arial" w:hAnsi="Arial"/>
          <w:lang w:val="hy-AM"/>
        </w:rPr>
      </w:pPr>
    </w:p>
    <w:sectPr w:rsidR="005664A3" w:rsidRPr="007F64AB" w:rsidSect="00336374">
      <w:pgSz w:w="12240" w:h="15840"/>
      <w:pgMar w:top="284" w:right="758" w:bottom="450"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Cyr">
    <w:altName w:val="Times New Roman"/>
    <w:charset w:val="00"/>
    <w:family w:val="roman"/>
    <w:pitch w:val="variable"/>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6B0706"/>
    <w:multiLevelType w:val="hybridMultilevel"/>
    <w:tmpl w:val="3B105C84"/>
    <w:lvl w:ilvl="0" w:tplc="88DE147C">
      <w:start w:val="3"/>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 w15:restartNumberingAfterBreak="0">
    <w:nsid w:val="6DEF3D82"/>
    <w:multiLevelType w:val="hybridMultilevel"/>
    <w:tmpl w:val="80B6605C"/>
    <w:lvl w:ilvl="0" w:tplc="240091B0">
      <w:start w:val="1"/>
      <w:numFmt w:val="decimal"/>
      <w:lvlText w:val="%1."/>
      <w:lvlJc w:val="left"/>
      <w:pPr>
        <w:ind w:left="540" w:hanging="54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983194479">
    <w:abstractNumId w:val="1"/>
  </w:num>
  <w:num w:numId="2" w16cid:durableId="1132987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06C6"/>
    <w:rsid w:val="00004F08"/>
    <w:rsid w:val="00026568"/>
    <w:rsid w:val="0002668E"/>
    <w:rsid w:val="00031C41"/>
    <w:rsid w:val="0003339E"/>
    <w:rsid w:val="00033FD2"/>
    <w:rsid w:val="00044E34"/>
    <w:rsid w:val="00051342"/>
    <w:rsid w:val="00060165"/>
    <w:rsid w:val="000644C8"/>
    <w:rsid w:val="00065C7F"/>
    <w:rsid w:val="00074131"/>
    <w:rsid w:val="000A1025"/>
    <w:rsid w:val="000A6F32"/>
    <w:rsid w:val="000B670F"/>
    <w:rsid w:val="000C5D1E"/>
    <w:rsid w:val="000E0BA8"/>
    <w:rsid w:val="000F69C7"/>
    <w:rsid w:val="000F7A2C"/>
    <w:rsid w:val="00106065"/>
    <w:rsid w:val="00131E35"/>
    <w:rsid w:val="001331C4"/>
    <w:rsid w:val="001444A1"/>
    <w:rsid w:val="00155637"/>
    <w:rsid w:val="00160FCB"/>
    <w:rsid w:val="0017011E"/>
    <w:rsid w:val="00175C71"/>
    <w:rsid w:val="001819E8"/>
    <w:rsid w:val="0018337A"/>
    <w:rsid w:val="00192197"/>
    <w:rsid w:val="00193F9F"/>
    <w:rsid w:val="001958E0"/>
    <w:rsid w:val="001A5FF2"/>
    <w:rsid w:val="001B2744"/>
    <w:rsid w:val="001C4165"/>
    <w:rsid w:val="001C4ED1"/>
    <w:rsid w:val="001C5844"/>
    <w:rsid w:val="001C75A0"/>
    <w:rsid w:val="001C790C"/>
    <w:rsid w:val="001D35BE"/>
    <w:rsid w:val="001D70EE"/>
    <w:rsid w:val="001E6EBD"/>
    <w:rsid w:val="001E74B0"/>
    <w:rsid w:val="001F1D9B"/>
    <w:rsid w:val="00206324"/>
    <w:rsid w:val="00206EF1"/>
    <w:rsid w:val="00211CE4"/>
    <w:rsid w:val="0022476B"/>
    <w:rsid w:val="00227617"/>
    <w:rsid w:val="0023343D"/>
    <w:rsid w:val="002366E0"/>
    <w:rsid w:val="00271B45"/>
    <w:rsid w:val="00272B1E"/>
    <w:rsid w:val="00283A55"/>
    <w:rsid w:val="00287DAB"/>
    <w:rsid w:val="002A46BC"/>
    <w:rsid w:val="002A51D6"/>
    <w:rsid w:val="002B3E24"/>
    <w:rsid w:val="002C1479"/>
    <w:rsid w:val="002C2134"/>
    <w:rsid w:val="002C2621"/>
    <w:rsid w:val="002C34C7"/>
    <w:rsid w:val="002D7833"/>
    <w:rsid w:val="002E147A"/>
    <w:rsid w:val="002F1D9D"/>
    <w:rsid w:val="003034C7"/>
    <w:rsid w:val="00303529"/>
    <w:rsid w:val="003053C2"/>
    <w:rsid w:val="00315EB2"/>
    <w:rsid w:val="00334DE7"/>
    <w:rsid w:val="00336374"/>
    <w:rsid w:val="00336EC9"/>
    <w:rsid w:val="003405F5"/>
    <w:rsid w:val="0034307D"/>
    <w:rsid w:val="00347767"/>
    <w:rsid w:val="0035418D"/>
    <w:rsid w:val="003574CE"/>
    <w:rsid w:val="003603FB"/>
    <w:rsid w:val="00363BAD"/>
    <w:rsid w:val="00392712"/>
    <w:rsid w:val="003962BF"/>
    <w:rsid w:val="003A7380"/>
    <w:rsid w:val="003C08CB"/>
    <w:rsid w:val="003D1565"/>
    <w:rsid w:val="003E0287"/>
    <w:rsid w:val="003E1C56"/>
    <w:rsid w:val="003E6C7D"/>
    <w:rsid w:val="003E6EF1"/>
    <w:rsid w:val="003F773E"/>
    <w:rsid w:val="0040238E"/>
    <w:rsid w:val="00426E35"/>
    <w:rsid w:val="00433F6A"/>
    <w:rsid w:val="00434008"/>
    <w:rsid w:val="00434237"/>
    <w:rsid w:val="0043511A"/>
    <w:rsid w:val="00452030"/>
    <w:rsid w:val="004526C9"/>
    <w:rsid w:val="00460BE2"/>
    <w:rsid w:val="0047171D"/>
    <w:rsid w:val="0047473A"/>
    <w:rsid w:val="004A1BEF"/>
    <w:rsid w:val="004B0D36"/>
    <w:rsid w:val="004B4698"/>
    <w:rsid w:val="004C2311"/>
    <w:rsid w:val="004C605A"/>
    <w:rsid w:val="004C7767"/>
    <w:rsid w:val="004D2D30"/>
    <w:rsid w:val="004D34CC"/>
    <w:rsid w:val="004D552E"/>
    <w:rsid w:val="004F6AAF"/>
    <w:rsid w:val="00500E78"/>
    <w:rsid w:val="005045E5"/>
    <w:rsid w:val="00506412"/>
    <w:rsid w:val="00511466"/>
    <w:rsid w:val="0051647A"/>
    <w:rsid w:val="00545229"/>
    <w:rsid w:val="00547215"/>
    <w:rsid w:val="0055129E"/>
    <w:rsid w:val="00552F7F"/>
    <w:rsid w:val="00561774"/>
    <w:rsid w:val="005664A3"/>
    <w:rsid w:val="005715C5"/>
    <w:rsid w:val="00584A5F"/>
    <w:rsid w:val="005927D8"/>
    <w:rsid w:val="005A16D6"/>
    <w:rsid w:val="005A30DC"/>
    <w:rsid w:val="005A4A87"/>
    <w:rsid w:val="005D0A82"/>
    <w:rsid w:val="005D104D"/>
    <w:rsid w:val="005D22AD"/>
    <w:rsid w:val="005E72A4"/>
    <w:rsid w:val="005F1A3C"/>
    <w:rsid w:val="005F41F3"/>
    <w:rsid w:val="005F4EBE"/>
    <w:rsid w:val="0060221E"/>
    <w:rsid w:val="00602559"/>
    <w:rsid w:val="006073F6"/>
    <w:rsid w:val="0062065E"/>
    <w:rsid w:val="00632FC0"/>
    <w:rsid w:val="00654EF1"/>
    <w:rsid w:val="00661ED6"/>
    <w:rsid w:val="00662449"/>
    <w:rsid w:val="00662C83"/>
    <w:rsid w:val="006641E4"/>
    <w:rsid w:val="00675B4C"/>
    <w:rsid w:val="00680BB6"/>
    <w:rsid w:val="0068280F"/>
    <w:rsid w:val="00684A28"/>
    <w:rsid w:val="006A5E5E"/>
    <w:rsid w:val="006E305D"/>
    <w:rsid w:val="006F4331"/>
    <w:rsid w:val="00701180"/>
    <w:rsid w:val="00706634"/>
    <w:rsid w:val="007101E0"/>
    <w:rsid w:val="00740BAA"/>
    <w:rsid w:val="00741F71"/>
    <w:rsid w:val="0074621B"/>
    <w:rsid w:val="00752204"/>
    <w:rsid w:val="007657F8"/>
    <w:rsid w:val="0077534D"/>
    <w:rsid w:val="007872A9"/>
    <w:rsid w:val="00791CDB"/>
    <w:rsid w:val="007A0CD4"/>
    <w:rsid w:val="007A433E"/>
    <w:rsid w:val="007A6A58"/>
    <w:rsid w:val="007B38BE"/>
    <w:rsid w:val="007C246A"/>
    <w:rsid w:val="007D65FA"/>
    <w:rsid w:val="007F23FC"/>
    <w:rsid w:val="007F64AB"/>
    <w:rsid w:val="00817339"/>
    <w:rsid w:val="008406C6"/>
    <w:rsid w:val="0084361D"/>
    <w:rsid w:val="00843E01"/>
    <w:rsid w:val="00845975"/>
    <w:rsid w:val="00846D12"/>
    <w:rsid w:val="00851A42"/>
    <w:rsid w:val="00867A28"/>
    <w:rsid w:val="00881383"/>
    <w:rsid w:val="00887C46"/>
    <w:rsid w:val="00894668"/>
    <w:rsid w:val="00897A95"/>
    <w:rsid w:val="008A2842"/>
    <w:rsid w:val="008C7397"/>
    <w:rsid w:val="008C785C"/>
    <w:rsid w:val="008D4CCD"/>
    <w:rsid w:val="008F3F44"/>
    <w:rsid w:val="008F77C3"/>
    <w:rsid w:val="0090625B"/>
    <w:rsid w:val="00906592"/>
    <w:rsid w:val="00912576"/>
    <w:rsid w:val="0094298E"/>
    <w:rsid w:val="00943C45"/>
    <w:rsid w:val="00944DB4"/>
    <w:rsid w:val="00957B2F"/>
    <w:rsid w:val="00962788"/>
    <w:rsid w:val="00967231"/>
    <w:rsid w:val="0097275A"/>
    <w:rsid w:val="00976AF7"/>
    <w:rsid w:val="00984008"/>
    <w:rsid w:val="009969C3"/>
    <w:rsid w:val="00997A9B"/>
    <w:rsid w:val="009B2011"/>
    <w:rsid w:val="009C1CDA"/>
    <w:rsid w:val="009D219B"/>
    <w:rsid w:val="009D318E"/>
    <w:rsid w:val="009E5E89"/>
    <w:rsid w:val="009F08E9"/>
    <w:rsid w:val="009F59D0"/>
    <w:rsid w:val="00A069E3"/>
    <w:rsid w:val="00A14FC6"/>
    <w:rsid w:val="00A236C3"/>
    <w:rsid w:val="00A26B7F"/>
    <w:rsid w:val="00A3163B"/>
    <w:rsid w:val="00A4461D"/>
    <w:rsid w:val="00A45BA1"/>
    <w:rsid w:val="00A5732F"/>
    <w:rsid w:val="00A70B54"/>
    <w:rsid w:val="00A742E5"/>
    <w:rsid w:val="00A83730"/>
    <w:rsid w:val="00A8662D"/>
    <w:rsid w:val="00A9089D"/>
    <w:rsid w:val="00AA1AFD"/>
    <w:rsid w:val="00AA64F3"/>
    <w:rsid w:val="00AB34E2"/>
    <w:rsid w:val="00AD01A5"/>
    <w:rsid w:val="00AD5D22"/>
    <w:rsid w:val="00AE5BD0"/>
    <w:rsid w:val="00B14729"/>
    <w:rsid w:val="00B22A40"/>
    <w:rsid w:val="00B27F79"/>
    <w:rsid w:val="00B32828"/>
    <w:rsid w:val="00B33FC0"/>
    <w:rsid w:val="00B43183"/>
    <w:rsid w:val="00B541C6"/>
    <w:rsid w:val="00B55D71"/>
    <w:rsid w:val="00B579C5"/>
    <w:rsid w:val="00B62B50"/>
    <w:rsid w:val="00B70DCC"/>
    <w:rsid w:val="00B732ED"/>
    <w:rsid w:val="00B762F7"/>
    <w:rsid w:val="00B86349"/>
    <w:rsid w:val="00B8753B"/>
    <w:rsid w:val="00BB06BE"/>
    <w:rsid w:val="00BD64BC"/>
    <w:rsid w:val="00BE3103"/>
    <w:rsid w:val="00BF0E07"/>
    <w:rsid w:val="00BF59DB"/>
    <w:rsid w:val="00C11A44"/>
    <w:rsid w:val="00C14275"/>
    <w:rsid w:val="00C24028"/>
    <w:rsid w:val="00C30ECF"/>
    <w:rsid w:val="00C45BFA"/>
    <w:rsid w:val="00C539FD"/>
    <w:rsid w:val="00C650E8"/>
    <w:rsid w:val="00C65E07"/>
    <w:rsid w:val="00C6677A"/>
    <w:rsid w:val="00C7366F"/>
    <w:rsid w:val="00C743E5"/>
    <w:rsid w:val="00C829CF"/>
    <w:rsid w:val="00CA2A93"/>
    <w:rsid w:val="00CB0D4E"/>
    <w:rsid w:val="00CB597A"/>
    <w:rsid w:val="00CE0C32"/>
    <w:rsid w:val="00CE65C6"/>
    <w:rsid w:val="00CE7A10"/>
    <w:rsid w:val="00CF2337"/>
    <w:rsid w:val="00CF4992"/>
    <w:rsid w:val="00CF73AA"/>
    <w:rsid w:val="00D14C4C"/>
    <w:rsid w:val="00D26044"/>
    <w:rsid w:val="00D34C52"/>
    <w:rsid w:val="00D52B57"/>
    <w:rsid w:val="00D6129F"/>
    <w:rsid w:val="00D66DE5"/>
    <w:rsid w:val="00D815D8"/>
    <w:rsid w:val="00D925B0"/>
    <w:rsid w:val="00D93275"/>
    <w:rsid w:val="00DA2FA3"/>
    <w:rsid w:val="00DD2E90"/>
    <w:rsid w:val="00DF36E4"/>
    <w:rsid w:val="00E05928"/>
    <w:rsid w:val="00E271A5"/>
    <w:rsid w:val="00E30CE1"/>
    <w:rsid w:val="00E37FDA"/>
    <w:rsid w:val="00E47132"/>
    <w:rsid w:val="00E60DF6"/>
    <w:rsid w:val="00E66FFE"/>
    <w:rsid w:val="00E8345A"/>
    <w:rsid w:val="00E919D9"/>
    <w:rsid w:val="00E96091"/>
    <w:rsid w:val="00E97E18"/>
    <w:rsid w:val="00EA2AF3"/>
    <w:rsid w:val="00EB6400"/>
    <w:rsid w:val="00EC0EE2"/>
    <w:rsid w:val="00EC690B"/>
    <w:rsid w:val="00F157ED"/>
    <w:rsid w:val="00F236B5"/>
    <w:rsid w:val="00F24C77"/>
    <w:rsid w:val="00F30E55"/>
    <w:rsid w:val="00F523E7"/>
    <w:rsid w:val="00F52F26"/>
    <w:rsid w:val="00F654C5"/>
    <w:rsid w:val="00F968FF"/>
    <w:rsid w:val="00FB54C0"/>
    <w:rsid w:val="00FD0ADB"/>
    <w:rsid w:val="00FD47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8F479"/>
  <w15:docId w15:val="{38FBB33B-E773-4874-BE19-57DF18093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992"/>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8406C6"/>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8406C6"/>
    <w:rPr>
      <w:rFonts w:ascii="Arial Armenian" w:eastAsia="Times New Roman" w:hAnsi="Arial Armenian" w:cs="Times New Roman"/>
      <w:lang w:eastAsia="ru-RU"/>
    </w:rPr>
  </w:style>
  <w:style w:type="paragraph" w:styleId="ListParagraph">
    <w:name w:val="List Paragraph"/>
    <w:basedOn w:val="Normal"/>
    <w:uiPriority w:val="34"/>
    <w:qFormat/>
    <w:rsid w:val="00680BB6"/>
    <w:pPr>
      <w:ind w:left="720"/>
      <w:contextualSpacing/>
    </w:pPr>
  </w:style>
  <w:style w:type="character" w:styleId="Strong">
    <w:name w:val="Strong"/>
    <w:uiPriority w:val="22"/>
    <w:qFormat/>
    <w:rsid w:val="003C08CB"/>
    <w:rPr>
      <w:b/>
      <w:bCs/>
    </w:rPr>
  </w:style>
  <w:style w:type="paragraph" w:styleId="BodyText">
    <w:name w:val="Body Text"/>
    <w:basedOn w:val="Normal"/>
    <w:link w:val="BodyTextChar"/>
    <w:semiHidden/>
    <w:unhideWhenUsed/>
    <w:rsid w:val="00CE7A10"/>
    <w:pPr>
      <w:suppressAutoHyphens/>
      <w:spacing w:after="140"/>
    </w:pPr>
    <w:rPr>
      <w:rFonts w:ascii="Calibri" w:eastAsia="Calibri" w:hAnsi="Calibri"/>
      <w:color w:val="00000A"/>
    </w:rPr>
  </w:style>
  <w:style w:type="character" w:customStyle="1" w:styleId="BodyTextChar">
    <w:name w:val="Body Text Char"/>
    <w:basedOn w:val="DefaultParagraphFont"/>
    <w:link w:val="BodyText"/>
    <w:semiHidden/>
    <w:rsid w:val="00CE7A10"/>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20440">
      <w:bodyDiv w:val="1"/>
      <w:marLeft w:val="0"/>
      <w:marRight w:val="0"/>
      <w:marTop w:val="0"/>
      <w:marBottom w:val="0"/>
      <w:divBdr>
        <w:top w:val="none" w:sz="0" w:space="0" w:color="auto"/>
        <w:left w:val="none" w:sz="0" w:space="0" w:color="auto"/>
        <w:bottom w:val="none" w:sz="0" w:space="0" w:color="auto"/>
        <w:right w:val="none" w:sz="0" w:space="0" w:color="auto"/>
      </w:divBdr>
    </w:div>
    <w:div w:id="57442258">
      <w:bodyDiv w:val="1"/>
      <w:marLeft w:val="0"/>
      <w:marRight w:val="0"/>
      <w:marTop w:val="0"/>
      <w:marBottom w:val="0"/>
      <w:divBdr>
        <w:top w:val="none" w:sz="0" w:space="0" w:color="auto"/>
        <w:left w:val="none" w:sz="0" w:space="0" w:color="auto"/>
        <w:bottom w:val="none" w:sz="0" w:space="0" w:color="auto"/>
        <w:right w:val="none" w:sz="0" w:space="0" w:color="auto"/>
      </w:divBdr>
    </w:div>
    <w:div w:id="549461615">
      <w:bodyDiv w:val="1"/>
      <w:marLeft w:val="0"/>
      <w:marRight w:val="0"/>
      <w:marTop w:val="0"/>
      <w:marBottom w:val="0"/>
      <w:divBdr>
        <w:top w:val="none" w:sz="0" w:space="0" w:color="auto"/>
        <w:left w:val="none" w:sz="0" w:space="0" w:color="auto"/>
        <w:bottom w:val="none" w:sz="0" w:space="0" w:color="auto"/>
        <w:right w:val="none" w:sz="0" w:space="0" w:color="auto"/>
      </w:divBdr>
    </w:div>
    <w:div w:id="557783593">
      <w:bodyDiv w:val="1"/>
      <w:marLeft w:val="0"/>
      <w:marRight w:val="0"/>
      <w:marTop w:val="0"/>
      <w:marBottom w:val="0"/>
      <w:divBdr>
        <w:top w:val="none" w:sz="0" w:space="0" w:color="auto"/>
        <w:left w:val="none" w:sz="0" w:space="0" w:color="auto"/>
        <w:bottom w:val="none" w:sz="0" w:space="0" w:color="auto"/>
        <w:right w:val="none" w:sz="0" w:space="0" w:color="auto"/>
      </w:divBdr>
    </w:div>
    <w:div w:id="593632514">
      <w:bodyDiv w:val="1"/>
      <w:marLeft w:val="0"/>
      <w:marRight w:val="0"/>
      <w:marTop w:val="0"/>
      <w:marBottom w:val="0"/>
      <w:divBdr>
        <w:top w:val="none" w:sz="0" w:space="0" w:color="auto"/>
        <w:left w:val="none" w:sz="0" w:space="0" w:color="auto"/>
        <w:bottom w:val="none" w:sz="0" w:space="0" w:color="auto"/>
        <w:right w:val="none" w:sz="0" w:space="0" w:color="auto"/>
      </w:divBdr>
    </w:div>
    <w:div w:id="738866350">
      <w:bodyDiv w:val="1"/>
      <w:marLeft w:val="0"/>
      <w:marRight w:val="0"/>
      <w:marTop w:val="0"/>
      <w:marBottom w:val="0"/>
      <w:divBdr>
        <w:top w:val="none" w:sz="0" w:space="0" w:color="auto"/>
        <w:left w:val="none" w:sz="0" w:space="0" w:color="auto"/>
        <w:bottom w:val="none" w:sz="0" w:space="0" w:color="auto"/>
        <w:right w:val="none" w:sz="0" w:space="0" w:color="auto"/>
      </w:divBdr>
    </w:div>
    <w:div w:id="1227061090">
      <w:bodyDiv w:val="1"/>
      <w:marLeft w:val="0"/>
      <w:marRight w:val="0"/>
      <w:marTop w:val="0"/>
      <w:marBottom w:val="0"/>
      <w:divBdr>
        <w:top w:val="none" w:sz="0" w:space="0" w:color="auto"/>
        <w:left w:val="none" w:sz="0" w:space="0" w:color="auto"/>
        <w:bottom w:val="none" w:sz="0" w:space="0" w:color="auto"/>
        <w:right w:val="none" w:sz="0" w:space="0" w:color="auto"/>
      </w:divBdr>
    </w:div>
    <w:div w:id="1767339210">
      <w:bodyDiv w:val="1"/>
      <w:marLeft w:val="0"/>
      <w:marRight w:val="0"/>
      <w:marTop w:val="0"/>
      <w:marBottom w:val="0"/>
      <w:divBdr>
        <w:top w:val="none" w:sz="0" w:space="0" w:color="auto"/>
        <w:left w:val="none" w:sz="0" w:space="0" w:color="auto"/>
        <w:bottom w:val="none" w:sz="0" w:space="0" w:color="auto"/>
        <w:right w:val="none" w:sz="0" w:space="0" w:color="auto"/>
      </w:divBdr>
    </w:div>
    <w:div w:id="2023359255">
      <w:bodyDiv w:val="1"/>
      <w:marLeft w:val="0"/>
      <w:marRight w:val="0"/>
      <w:marTop w:val="0"/>
      <w:marBottom w:val="0"/>
      <w:divBdr>
        <w:top w:val="none" w:sz="0" w:space="0" w:color="auto"/>
        <w:left w:val="none" w:sz="0" w:space="0" w:color="auto"/>
        <w:bottom w:val="none" w:sz="0" w:space="0" w:color="auto"/>
        <w:right w:val="none" w:sz="0" w:space="0" w:color="auto"/>
      </w:divBdr>
    </w:div>
    <w:div w:id="2087457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537</Words>
  <Characters>3061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Qnarik A. Mantashova</cp:lastModifiedBy>
  <cp:revision>7</cp:revision>
  <dcterms:created xsi:type="dcterms:W3CDTF">2023-12-08T11:07:00Z</dcterms:created>
  <dcterms:modified xsi:type="dcterms:W3CDTF">2023-12-08T12:11:00Z</dcterms:modified>
</cp:coreProperties>
</file>