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29F1C" w14:textId="77777777" w:rsidR="00946272" w:rsidRPr="00907AA6" w:rsidRDefault="00946272" w:rsidP="00FC1C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907AA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CBF9F1E" w14:textId="729FDD4C" w:rsidR="00CF27F2" w:rsidRPr="00AD6673" w:rsidRDefault="00034008" w:rsidP="00CF27F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400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6B61A2">
        <w:rPr>
          <w:rFonts w:ascii="GHEA Grapalat" w:hAnsi="GHEA Grapalat"/>
          <w:b/>
          <w:sz w:val="24"/>
          <w:szCs w:val="24"/>
          <w:lang w:val="hy-AM"/>
        </w:rPr>
        <w:t>«</w:t>
      </w:r>
      <w:r w:rsidR="003D7291" w:rsidRPr="003D729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2022 ԹՎԱԿԱՆԻ ՆՈՅԵՄԲԵՐԻ 10-Ի N 1744-Ն ՈՐՈՇՄԱՆ ՄԵՋ ՓՈՓՈԽՈՒԹՅՈՒՆՆԵՐ ԵՎ ԼՐԱՑՈՒՄՆԵՐ ԿԱՏԱՐԵԼՈՒ ՄԱՍԻՆ</w:t>
      </w:r>
      <w:r w:rsidR="006B61A2" w:rsidRPr="003D7291">
        <w:rPr>
          <w:rFonts w:ascii="GHEA Grapalat" w:hAnsi="GHEA Grapalat"/>
          <w:b/>
          <w:sz w:val="24"/>
          <w:szCs w:val="24"/>
          <w:lang w:val="hy-AM"/>
        </w:rPr>
        <w:t>»</w:t>
      </w:r>
      <w:r w:rsidR="006B6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B61A2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 w:rsidR="00CF27F2" w:rsidRPr="00AD667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139FF47" w14:textId="77777777" w:rsidR="0090148A" w:rsidRPr="00907AA6" w:rsidRDefault="0090148A" w:rsidP="00FC1C22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9990" w:type="dxa"/>
        <w:tblInd w:w="85" w:type="dxa"/>
        <w:tblLook w:val="04A0" w:firstRow="1" w:lastRow="0" w:firstColumn="1" w:lastColumn="0" w:noHBand="0" w:noVBand="1"/>
      </w:tblPr>
      <w:tblGrid>
        <w:gridCol w:w="450"/>
        <w:gridCol w:w="9540"/>
      </w:tblGrid>
      <w:tr w:rsidR="00EA47B9" w:rsidRPr="00907AA6" w14:paraId="0D363FEE" w14:textId="77777777" w:rsidTr="00EA47B9">
        <w:tc>
          <w:tcPr>
            <w:tcW w:w="450" w:type="dxa"/>
          </w:tcPr>
          <w:p w14:paraId="02D695DB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9540" w:type="dxa"/>
          </w:tcPr>
          <w:p w14:paraId="7D3FA1FC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EA47B9" w:rsidRPr="00E86476" w14:paraId="35EB2D50" w14:textId="77777777" w:rsidTr="00EA47B9">
        <w:tc>
          <w:tcPr>
            <w:tcW w:w="450" w:type="dxa"/>
          </w:tcPr>
          <w:p w14:paraId="753F4FEB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18E9EEFF" w14:textId="4ED3FE47" w:rsidR="00EA47B9" w:rsidRPr="00907AA6" w:rsidRDefault="006D014D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EA47B9" w:rsidRPr="00907AA6">
              <w:rPr>
                <w:rFonts w:ascii="GHEA Grapalat" w:hAnsi="GHEA Grapalat"/>
                <w:sz w:val="24"/>
                <w:szCs w:val="24"/>
              </w:rPr>
              <w:t>ախագծի անհրաժեշտությունը բխում է ՀՀ կառավարության 2021 թվականի ապրիլի 8-ի N 498-Լ որոշման 2-րդ հավելվածի 1</w:t>
            </w:r>
            <w:r w:rsidR="00EA47B9" w:rsidRPr="00907AA6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EA47B9" w:rsidRPr="00907AA6">
              <w:rPr>
                <w:rFonts w:ascii="GHEA Grapalat" w:hAnsi="GHEA Grapalat"/>
                <w:sz w:val="24"/>
                <w:szCs w:val="24"/>
              </w:rPr>
              <w:t xml:space="preserve">1-ին կետում նշված դրույթներից, որով նախատեսվում էր ՀՀ աշխատանքի և սոցիալական հարցերի նախարարության (այսուհետ՝ նախարարություն) ենթակայության տակ գտնվող և համագործակցող, խնամքի ծառայություններ տրամադրող կազմակերպություններում </w:t>
            </w:r>
            <w:r w:rsidRPr="00907AA6">
              <w:rPr>
                <w:rFonts w:ascii="GHEA Grapalat" w:hAnsi="GHEA Grapalat"/>
                <w:sz w:val="24"/>
                <w:szCs w:val="24"/>
              </w:rPr>
              <w:t>տարեց և (կամ) հաշմանդամություն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907AA6">
              <w:rPr>
                <w:rFonts w:ascii="GHEA Grapalat" w:hAnsi="GHEA Grapalat"/>
                <w:sz w:val="24"/>
                <w:szCs w:val="24"/>
              </w:rPr>
              <w:t xml:space="preserve"> այդ թվում՝ հոգեկան առողջության տարաբնույթ խնդիրներ ունեցող </w:t>
            </w:r>
            <w:r w:rsidR="00EA47B9" w:rsidRPr="00907AA6">
              <w:rPr>
                <w:rFonts w:ascii="GHEA Grapalat" w:hAnsi="GHEA Grapalat"/>
                <w:sz w:val="24"/>
                <w:szCs w:val="24"/>
              </w:rPr>
              <w:t>շահառուների արժանապատիվ կենսական պայմանների ապահովման համար անհրաժեշտ օրենսդրական դաշտի վերանայում։</w:t>
            </w:r>
          </w:p>
          <w:p w14:paraId="063838E4" w14:textId="74CA0544" w:rsidR="00EA47B9" w:rsidRPr="00BC0468" w:rsidRDefault="00EA47B9" w:rsidP="00BC0468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Նույնն ամրագրված է ՀՀ կառավարության 2021-2026 թվականների ծրագրի իրականացմանն ուղղված ՀՀ կառավարության 2021 թվականի նոյեմբերի 18-ի  N 1902-Լ որոշման 1-ին հավելվածի 9</w:t>
            </w:r>
            <w:r w:rsidRPr="00907A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կետում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Միաժամանակ, 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հունվարի 12-ի 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N 2 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>արձանագրության քաղվածքի 22-րդ կետի պահանջով պ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ետական կառավարման համակարգի մարմինների 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>ղեկավարները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>՝ յուրաքանչյուրն իր մասով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պետք է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ուսումնասիրեին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վեր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հանեին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նախկինում ընդունված և մինչ օրս գործող իրավական ակտերը՝ դրանք համապատասխանեցնելով կառավարության կողմից որդեգրված ռազմավարությանը:</w:t>
            </w:r>
          </w:p>
        </w:tc>
      </w:tr>
      <w:tr w:rsidR="00EA47B9" w:rsidRPr="00907AA6" w14:paraId="04B6A2CC" w14:textId="77777777" w:rsidTr="00EA47B9">
        <w:tc>
          <w:tcPr>
            <w:tcW w:w="450" w:type="dxa"/>
          </w:tcPr>
          <w:p w14:paraId="1A362F88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9540" w:type="dxa"/>
          </w:tcPr>
          <w:p w14:paraId="2BCA233D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EA47B9" w:rsidRPr="00E86476" w14:paraId="4FA0F01E" w14:textId="77777777" w:rsidTr="00EA47B9">
        <w:tc>
          <w:tcPr>
            <w:tcW w:w="450" w:type="dxa"/>
          </w:tcPr>
          <w:p w14:paraId="6D901218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01133F51" w14:textId="071D4774" w:rsidR="00907AA6" w:rsidRDefault="00972D8B" w:rsidP="003D7291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 հունիսի 9-ին ՀՕ-277-Ն օրենքի ընդունմամբ 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փոփոխություններ կատարվեցին «Սոցիալական աջակցության մասին» օրենքում, որի կատարումն ապահովելու համար ընդունվեց ՀՀ վարչապետի 2022 թվականի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օգոստոսի 18-ի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07AA6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948-Ա որոշումը</w:t>
            </w:r>
            <w:r w:rsidR="00907AA6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ի կատարումն ՀՀ վարչապետի 2021 թվականի նոյեմբերի 4-ի N 02/10.3/37766-2021 </w:t>
            </w:r>
            <w:r w:rsidR="003D7291"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հանձնարարականի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Դրա համաձայն, ի թիվս սոցիալական տարբեր ծառայությունների, խնամքի տրամադրման համար պետք է ստեղծվեր կառավարության առանձին որոշում, որն ընդունվել է 2022 թվականի նոյեմբերի 10-ին N 1744-Ն համարով։ </w:t>
            </w:r>
            <w:r w:rsidR="003D7291">
              <w:rPr>
                <w:rFonts w:ascii="GHEA Grapalat" w:hAnsi="GHEA Grapalat"/>
                <w:sz w:val="24"/>
                <w:szCs w:val="24"/>
                <w:lang w:val="hy-AM"/>
              </w:rPr>
              <w:t>2023 թվականին միասնական սոցիալական ծառայության և խնամք տրամադրող կազմակերպությունների կողմից դրա կիրարկման ժամանակ հանդես են եկել որոշակի խոչընդոտներ, ինչպես նաև օրենսդրական դաշտում փոփոխությունները ևս ազդում են որոշմամբ սահմանված եզրույթների վրա։ Այսպես՝</w:t>
            </w:r>
          </w:p>
          <w:p w14:paraId="5ACC88EB" w14:textId="7027340A" w:rsidR="003D7291" w:rsidRDefault="003D7291" w:rsidP="003D729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 w:firstLine="6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«Դեղերի մասին» օրենքում</w:t>
            </w:r>
            <w:r w:rsidRPr="003D7291">
              <w:rPr>
                <w:rFonts w:ascii="GHEA Grapalat" w:hAnsi="GHEA Grapalat"/>
                <w:lang w:val="hy-AM"/>
              </w:rPr>
              <w:t xml:space="preserve"> «դեղորայք» բառը փոխարին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3D7291">
              <w:rPr>
                <w:rFonts w:ascii="GHEA Grapalat" w:hAnsi="GHEA Grapalat"/>
                <w:lang w:val="hy-AM"/>
              </w:rPr>
              <w:t xml:space="preserve">ել </w:t>
            </w:r>
            <w:r>
              <w:rPr>
                <w:rFonts w:ascii="GHEA Grapalat" w:hAnsi="GHEA Grapalat"/>
                <w:lang w:val="hy-AM"/>
              </w:rPr>
              <w:t xml:space="preserve">է </w:t>
            </w:r>
            <w:r w:rsidR="00C56A7E">
              <w:rPr>
                <w:rFonts w:ascii="GHEA Grapalat" w:hAnsi="GHEA Grapalat"/>
                <w:lang w:val="hy-AM"/>
              </w:rPr>
              <w:t>«դեղեր» բառով</w:t>
            </w:r>
            <w:r>
              <w:rPr>
                <w:rFonts w:ascii="GHEA Grapalat" w:hAnsi="GHEA Grapalat"/>
                <w:lang w:val="hy-AM"/>
              </w:rPr>
              <w:t>.</w:t>
            </w:r>
          </w:p>
          <w:p w14:paraId="4B4CEFEC" w14:textId="0219064E" w:rsidR="003D7291" w:rsidRDefault="003D7291" w:rsidP="003D729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 w:firstLine="6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«Բն</w:t>
            </w:r>
            <w:r w:rsidR="00AF02AA"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  <w:lang w:val="hy-AM"/>
              </w:rPr>
              <w:t xml:space="preserve">կչության բժշկական օգնության և սպասարկման մասին» օրենքում արդեն կա լիազորող նորմ </w:t>
            </w:r>
            <w:r w:rsidRPr="003D7291">
              <w:rPr>
                <w:rFonts w:ascii="GHEA Grapalat" w:hAnsi="GHEA Grapalat"/>
                <w:lang w:val="hy-AM"/>
              </w:rPr>
              <w:t xml:space="preserve">խնամքի տրամադրման համար դիմած </w:t>
            </w:r>
            <w:r>
              <w:rPr>
                <w:rFonts w:ascii="GHEA Grapalat" w:hAnsi="GHEA Grapalat"/>
                <w:lang w:val="hy-AM"/>
              </w:rPr>
              <w:t>բժշկի քարտի ձևի հաստատման մասին.</w:t>
            </w:r>
          </w:p>
          <w:p w14:paraId="15F85F15" w14:textId="6681ED9E" w:rsidR="00AF02AA" w:rsidRDefault="00AF02AA" w:rsidP="003D729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 w:firstLine="6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հստակեցման կարիք ունեն «դուրս գրել» և «դադարեցնել», «խնամքի տրամադրում», «կացարանով ապահովում» և «սննդի կազմակերպում» եզրույթները.</w:t>
            </w:r>
          </w:p>
          <w:p w14:paraId="5FC2D427" w14:textId="3F3E73A4" w:rsidR="00AF02AA" w:rsidRDefault="00AF02AA" w:rsidP="003D729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 w:firstLine="6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թարմեցման կարիք ունի խնամքի տրամադրումը մերժող հիվանդությունների ցանկը.</w:t>
            </w:r>
          </w:p>
          <w:p w14:paraId="3AA0200D" w14:textId="77777777" w:rsidR="008C3AA9" w:rsidRDefault="003D7291" w:rsidP="00AF02A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 w:firstLine="6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առկա են որոշակի խմբագրական թերություններ</w:t>
            </w:r>
            <w:r w:rsidR="00AF02AA">
              <w:rPr>
                <w:rFonts w:ascii="GHEA Grapalat" w:hAnsi="GHEA Grapalat"/>
                <w:lang w:val="hy-AM"/>
              </w:rPr>
              <w:t xml:space="preserve"> և այլն։</w:t>
            </w:r>
          </w:p>
          <w:p w14:paraId="075EF0DD" w14:textId="5AF4AAF7" w:rsidR="00C34B72" w:rsidRDefault="00C34B72" w:rsidP="00871E29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 եկած խնդիրներից էր նաև</w:t>
            </w:r>
            <w:r w:rsidRPr="00C34B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պարտադիր բժշկական զննության պահանջը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որը</w:t>
            </w:r>
            <w:r w:rsidRPr="00C34B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մշտապես եղել է ՀՀ կառավարության 2003 թվականի մարտի 27-ի  N 347-Ն որոշմամբ սահմանված, և տարիներ շարունակ ֆինանսավորվել է պետական բյուջեի միջոցների հաշվին՝ տվյալ կազմակերպության ֆինանսական միջոցների շրջանակում։ Սույն նախագծում դրա ներառումը պայմանավորված էր </w:t>
            </w:r>
            <w:r w:rsidRPr="00C34B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վերոհիշյալ որոշման տարընթերցմամբ, որի հետ կապված տեղի են ունեցել քննարկումներ ՀՀ առողջապահության նախարարության հետ, և խնամքի տրամադրման տեսանկյունից անհրաժեշտ զննություններն իրականացնելու համար մտցվել է հստակեցում՝ խնամքի տրամադրման կարգին ու պայմաններին վերաբերող իրավական ակտում։</w:t>
            </w:r>
          </w:p>
          <w:p w14:paraId="27289707" w14:textId="1FA8B69B" w:rsidR="00871E29" w:rsidRDefault="00871E29" w:rsidP="00871E29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անհրաժեշտություն է առաջացել սննդի, հագուստի և սանիտարահիգիենիկ նյութերի ու պարագաների մասով չափորոշիչները տեղափոխել 2025 թվական, քանի որ սոցիալական բարեփոխումը և լավարկումը հնարավոր էր իրականացնել 2024-2026 թվականների միջնաժամկետ ծախսերի ծրագրի՝ 2025 թվականի բյուջեի ֆինանսական չափաքանակների սահմաններում, </w:t>
            </w:r>
            <w:r w:rsidR="00E86476" w:rsidRPr="001E49A2">
              <w:rPr>
                <w:rFonts w:ascii="GHEA Grapalat" w:hAnsi="GHEA Grapalat"/>
                <w:sz w:val="24"/>
                <w:lang w:val="hy-AM"/>
              </w:rPr>
              <w:t>ոչ ավելի վաղ</w:t>
            </w:r>
            <w:r w:rsidR="00E86476">
              <w:rPr>
                <w:rFonts w:ascii="GHEA Grapalat" w:hAnsi="GHEA Grapalat"/>
                <w:sz w:val="24"/>
                <w:lang w:val="hy-AM"/>
              </w:rPr>
              <w:t xml:space="preserve">, ինչը հաստատվել է ՀՀ կառավարության 2023 թվականի հունիսի 29-ի </w:t>
            </w:r>
            <w:r w:rsidR="00E86476" w:rsidRPr="00A932BF">
              <w:rPr>
                <w:rFonts w:ascii="GHEA Grapalat" w:hAnsi="GHEA Grapalat"/>
                <w:sz w:val="24"/>
                <w:lang w:val="hy-AM"/>
              </w:rPr>
              <w:t xml:space="preserve"> N</w:t>
            </w:r>
            <w:r w:rsidR="00E86476">
              <w:rPr>
                <w:rFonts w:ascii="GHEA Grapalat" w:hAnsi="GHEA Grapalat"/>
                <w:sz w:val="24"/>
                <w:lang w:val="hy-AM"/>
              </w:rPr>
              <w:t xml:space="preserve"> 1082-Ն որոշմամբ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60E768E" w14:textId="3939B000" w:rsidR="004D40DD" w:rsidRDefault="004D40DD" w:rsidP="00871E29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Կարևոր էր նաև այն հանգամանքը, որ </w:t>
            </w:r>
            <w:r w:rsidRPr="004D40D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աշխատանքի և սոցիալական հարցերի նախարարի 2015 թվականի նոյեմբերի 26-ի 69-Ն և Հայաստանի Հանրապետության առողջապահության նախարարի 2015 թվականի դեկտեմբերի 2-ի 55-Ն համատեղ հրամանը,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որով սահմանվում էր խնամքի տրամադրման համար բժշկական քարտի ձևը, լիազորող նորմ չուներ և հակասում էր ՀՀ սահմանադրության 6-րդ հոդվածին։ Ուստիև, հիմք ընդունելով «Բնակչության բժշկական օգնության և սպասարկման մասին» օրենքը, որով միայն ՀՀ առողջապահության նախարարն է լիազորված ընդունելու բժշկական փաստաթղթեր, նախագծով սահմանվում է համապատասխան դրույթ։</w:t>
            </w:r>
          </w:p>
          <w:p w14:paraId="692ACD25" w14:textId="77777777" w:rsidR="004D40DD" w:rsidRDefault="004D40DD" w:rsidP="004D40DD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</w:t>
            </w:r>
            <w:r w:rsidRPr="004D40DD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խնամքի տրամադրման չափորոշիչներից զատ, որոնք ամրագրված են սույն իրավական ակտով, կան նաև այլ չափորոշիչներ, որոնք սահմանված են ՀՀ կառավարության 2007 թվականի դեկտեմբերի 13-ի N 1490-Ն որոշմամբ, ինչպես նաև հակահրդեհային, սանիտարահիգիենիկ և այլ միջոցառումներից բխող անհրաժեշտ չափորոշիչներ ևս, որին այս իրավական </w:t>
            </w:r>
            <w:r w:rsidRPr="004D40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ակտի սահմաններում լիազորություն չունենք սահմանելու կամ փոփոխելու։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Ուստիև նախագծում կազմակերպություններին պարտադրվում է հետևել ոչ միայն սույն իրավական ակտի, այլև այլ իրավական ակտերի չափորոշիչները ևս։</w:t>
            </w:r>
          </w:p>
          <w:p w14:paraId="10E8D786" w14:textId="1C92276D" w:rsidR="00706767" w:rsidRPr="00871E29" w:rsidRDefault="00706767" w:rsidP="00706767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 ընդունված իրավական ակտերին համաձայնեցնելու պահանջի տեսանկյունից՝ անհրաժեշտ էր անձը հաստատող փաստաթղթերի շարքում ավելացնել նաև  </w:t>
            </w:r>
            <w:r w:rsidRPr="00706767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հոկտեմբերի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26-ի </w:t>
            </w:r>
            <w:r w:rsidRPr="00706767">
              <w:rPr>
                <w:rFonts w:ascii="GHEA Grapalat" w:hAnsi="GHEA Grapalat"/>
                <w:sz w:val="24"/>
                <w:szCs w:val="24"/>
                <w:lang w:val="hy-AM"/>
              </w:rPr>
              <w:t>N 1864-Ն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 Լեռնային Ղարաբաղից բռնի տեղահանված անձանց տրվող </w:t>
            </w:r>
            <w:r w:rsidRPr="00706767">
              <w:rPr>
                <w:rFonts w:ascii="GHEA Grapalat" w:hAnsi="GHEA Grapalat"/>
                <w:sz w:val="24"/>
                <w:szCs w:val="24"/>
                <w:lang w:val="hy-AM"/>
              </w:rPr>
              <w:t>ժամանակավոր պաշտպանության (փախստականի) վկայականը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EA47B9" w:rsidRPr="00907AA6" w14:paraId="6A531E9C" w14:textId="77777777" w:rsidTr="00EA47B9">
        <w:tc>
          <w:tcPr>
            <w:tcW w:w="450" w:type="dxa"/>
          </w:tcPr>
          <w:p w14:paraId="6C2890D4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9540" w:type="dxa"/>
          </w:tcPr>
          <w:p w14:paraId="6B48FE5D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բնույթը.</w:t>
            </w:r>
          </w:p>
        </w:tc>
      </w:tr>
      <w:tr w:rsidR="00EA47B9" w:rsidRPr="00E86476" w14:paraId="4E620253" w14:textId="77777777" w:rsidTr="00EA47B9">
        <w:tc>
          <w:tcPr>
            <w:tcW w:w="450" w:type="dxa"/>
          </w:tcPr>
          <w:p w14:paraId="11CA2502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30C69C2C" w14:textId="2B269369" w:rsidR="005E55AE" w:rsidRPr="00907AA6" w:rsidRDefault="00EA47B9" w:rsidP="00AF02AA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</w:rPr>
              <w:t xml:space="preserve">Նախագծի ընդունումը նպատակ ունի 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>խմբագրական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բովանդակային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 կատարել </w:t>
            </w:r>
            <w:r w:rsidR="00AF02A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F02AA"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AF02AA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AF02A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>։ Սույն նախագծի ընդունումից հետո գործող իրավական ակտերը կհամապատասխանեն գործող օրենսդրության մասնագիտական բառապաշարին։</w:t>
            </w:r>
          </w:p>
        </w:tc>
      </w:tr>
      <w:tr w:rsidR="00EA47B9" w:rsidRPr="00E86476" w14:paraId="43E6AE4E" w14:textId="77777777" w:rsidTr="00EA47B9">
        <w:tc>
          <w:tcPr>
            <w:tcW w:w="450" w:type="dxa"/>
          </w:tcPr>
          <w:p w14:paraId="210008CA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</w:t>
            </w:r>
          </w:p>
        </w:tc>
        <w:tc>
          <w:tcPr>
            <w:tcW w:w="9540" w:type="dxa"/>
          </w:tcPr>
          <w:p w14:paraId="195DF0AC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EA47B9" w:rsidRPr="00E86476" w14:paraId="3B82E92A" w14:textId="77777777" w:rsidTr="00EA47B9">
        <w:tc>
          <w:tcPr>
            <w:tcW w:w="450" w:type="dxa"/>
          </w:tcPr>
          <w:p w14:paraId="03B9CC8B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09E89AAF" w14:textId="1369010D" w:rsidR="00EA47B9" w:rsidRPr="00907AA6" w:rsidRDefault="00EA47B9" w:rsidP="00FA380B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նախագիծը մշակվել է ՀՀ աշխատանքի և սոցիալական հարցերի նախարարության կողմից:</w:t>
            </w:r>
          </w:p>
        </w:tc>
      </w:tr>
      <w:tr w:rsidR="00EA47B9" w:rsidRPr="00907AA6" w14:paraId="6EF30A3A" w14:textId="77777777" w:rsidTr="00EA47B9">
        <w:tc>
          <w:tcPr>
            <w:tcW w:w="450" w:type="dxa"/>
          </w:tcPr>
          <w:p w14:paraId="2837D5F0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9540" w:type="dxa"/>
          </w:tcPr>
          <w:p w14:paraId="01171E53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EA47B9" w:rsidRPr="00907AA6" w14:paraId="78426186" w14:textId="77777777" w:rsidTr="00EA47B9">
        <w:tc>
          <w:tcPr>
            <w:tcW w:w="450" w:type="dxa"/>
          </w:tcPr>
          <w:p w14:paraId="7CDC3620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271553F3" w14:textId="403C86E4" w:rsidR="00EA47B9" w:rsidRPr="00907AA6" w:rsidRDefault="00EA47B9" w:rsidP="00AF02AA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</w:rPr>
              <w:t xml:space="preserve">Նախագծի ընդունման արդյունքում հնարավոր կլինի </w:t>
            </w:r>
            <w:r w:rsidR="00C311B7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սոցիալական ոլորտը կարգավորող օրենսդրական ակտերը հիմք ընդունելով </w:t>
            </w:r>
            <w:r w:rsidRPr="00907AA6">
              <w:rPr>
                <w:rFonts w:ascii="GHEA Grapalat" w:hAnsi="GHEA Grapalat"/>
                <w:sz w:val="24"/>
                <w:szCs w:val="24"/>
              </w:rPr>
              <w:t xml:space="preserve">հստակեցնել </w:t>
            </w:r>
            <w:r w:rsidR="00C311B7" w:rsidRPr="00907AA6">
              <w:rPr>
                <w:rFonts w:ascii="GHEA Grapalat" w:hAnsi="GHEA Grapalat"/>
                <w:sz w:val="24"/>
                <w:szCs w:val="24"/>
                <w:lang w:val="hy-AM"/>
              </w:rPr>
              <w:t>և ճշգրիտ անվանումները արձանագրել</w:t>
            </w:r>
            <w:r w:rsidR="00AF02AA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տարեցների կամ հաշմանդամություն ունեցող անձանց խնամքի տրամադրման կարգը, պայմանները և չափորոշիչները սահմանող հիմնական իրավական ակտում</w:t>
            </w:r>
            <w:r w:rsidR="00C801E5" w:rsidRPr="00907AA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EA47B9" w:rsidRPr="00E86476" w14:paraId="1EC068FA" w14:textId="77777777" w:rsidTr="00EA47B9">
        <w:tc>
          <w:tcPr>
            <w:tcW w:w="450" w:type="dxa"/>
          </w:tcPr>
          <w:p w14:paraId="25A44020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540" w:type="dxa"/>
          </w:tcPr>
          <w:p w14:paraId="293CDB93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EA47B9" w:rsidRPr="00E86476" w14:paraId="72CF7924" w14:textId="77777777" w:rsidTr="00EA47B9">
        <w:tc>
          <w:tcPr>
            <w:tcW w:w="450" w:type="dxa"/>
          </w:tcPr>
          <w:p w14:paraId="5687F8BD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395E5429" w14:textId="35A0F758" w:rsidR="00E6532D" w:rsidRPr="00907AA6" w:rsidRDefault="00F835F8" w:rsidP="005F31C0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նախագծի ընդունումը </w:t>
            </w:r>
            <w:r w:rsidR="005F31C0">
              <w:rPr>
                <w:rFonts w:ascii="GHEA Grapalat" w:hAnsi="GHEA Grapalat"/>
                <w:sz w:val="24"/>
                <w:lang w:val="hy-AM"/>
              </w:rPr>
              <w:t xml:space="preserve">ընթացիկ տարում և 2024 թվականի համար 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պետական բյուջեի եկամուտների և ծախսերի 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փոփոխության չի հանգեցնի</w:t>
            </w:r>
            <w:r w:rsidR="00FA380B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մի կողմից </w:t>
            </w:r>
            <w:r w:rsidR="00FA380B" w:rsidRPr="00907AA6">
              <w:rPr>
                <w:rFonts w:ascii="GHEA Grapalat" w:hAnsi="GHEA Grapalat"/>
                <w:sz w:val="24"/>
                <w:szCs w:val="24"/>
                <w:lang w:val="hy-AM"/>
              </w:rPr>
              <w:t>ունի զուտ խմբագրական բնույթ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t>, իսկ մյուս կողմից՝ հաստիքային միավորների վերանայում կամ աշխատավարձի հավելում չի նախատեսում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5F31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Միաժամանակ,</w:t>
            </w:r>
            <w:r w:rsidR="005F31C0">
              <w:rPr>
                <w:rFonts w:ascii="GHEA Grapalat" w:hAnsi="GHEA Grapalat"/>
                <w:sz w:val="24"/>
                <w:lang w:val="hy-AM"/>
              </w:rPr>
              <w:t xml:space="preserve"> 2025 թվականի համար կթողնվեն նույն ֆինանսական չափաքանակները, որոնք հաստատված են ՀՀ կառավարության 2023 թվականի հունիսի 29-ի </w:t>
            </w:r>
            <w:r w:rsidR="005F31C0" w:rsidRPr="00447B4F">
              <w:rPr>
                <w:rFonts w:ascii="GHEA Grapalat" w:hAnsi="GHEA Grapalat"/>
                <w:sz w:val="24"/>
                <w:lang w:val="hy-AM"/>
              </w:rPr>
              <w:t xml:space="preserve">N </w:t>
            </w:r>
            <w:r w:rsidR="005F31C0">
              <w:rPr>
                <w:rFonts w:ascii="GHEA Grapalat" w:hAnsi="GHEA Grapalat"/>
                <w:sz w:val="24"/>
                <w:lang w:val="hy-AM"/>
              </w:rPr>
              <w:t>1082-Ն որոշմամբ։</w:t>
            </w:r>
          </w:p>
        </w:tc>
      </w:tr>
      <w:tr w:rsidR="00EA47B9" w:rsidRPr="00E86476" w14:paraId="1D2F4F10" w14:textId="77777777" w:rsidTr="00EA47B9">
        <w:tc>
          <w:tcPr>
            <w:tcW w:w="450" w:type="dxa"/>
          </w:tcPr>
          <w:p w14:paraId="1C674886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9540" w:type="dxa"/>
          </w:tcPr>
          <w:p w14:paraId="41560CA1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EA47B9" w:rsidRPr="00E86476" w14:paraId="10A4515C" w14:textId="77777777" w:rsidTr="00EA47B9">
        <w:tc>
          <w:tcPr>
            <w:tcW w:w="450" w:type="dxa"/>
          </w:tcPr>
          <w:p w14:paraId="3AF8D2BC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37F016B8" w14:textId="25A5A8F6" w:rsidR="00EA47B9" w:rsidRPr="00907AA6" w:rsidRDefault="00EA47B9" w:rsidP="00FA380B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2021-2026թ. ծրագրի 4.6 բաժնի</w:t>
            </w:r>
            <w:r w:rsidR="00FA380B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25-րդ պարբերության համաձայն՝ մինչև 2023 թվականը հանրապետության բոլոր մարզերում ստեղծվելու են ցերեկային կենտրոններ, բոլոր մարզերում ներդրվելու է տնային խնամքի ծառայություն։ Իրականացվելու է տարեցներին մատուցվող խնամքի ծառայությունների բարելավման և համայնքահեն ծառայությունների ներդրման ու զարգացման ծրագիրը՝ վերանայելով ողջ օրենսդրական դաշտը՝ ապահովելու տարեցների համար արժանապատիվ, առողջ և ակտիվ կենսակերպ, բարելավելու խնամքի որակը:</w:t>
            </w:r>
          </w:p>
        </w:tc>
      </w:tr>
    </w:tbl>
    <w:p w14:paraId="50221FD2" w14:textId="77777777" w:rsidR="00956F52" w:rsidRPr="00907AA6" w:rsidRDefault="00956F52" w:rsidP="00FC1C2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956F52" w:rsidRPr="00907AA6" w:rsidSect="00F819A0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702CA"/>
    <w:multiLevelType w:val="hybridMultilevel"/>
    <w:tmpl w:val="6D6C477C"/>
    <w:lvl w:ilvl="0" w:tplc="BD2AA4B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" w15:restartNumberingAfterBreak="0">
    <w:nsid w:val="127E2C6F"/>
    <w:multiLevelType w:val="hybridMultilevel"/>
    <w:tmpl w:val="C3FC3EB8"/>
    <w:lvl w:ilvl="0" w:tplc="B934882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2" w15:restartNumberingAfterBreak="0">
    <w:nsid w:val="53052162"/>
    <w:multiLevelType w:val="hybridMultilevel"/>
    <w:tmpl w:val="9AC056E0"/>
    <w:lvl w:ilvl="0" w:tplc="764CD9F2">
      <w:start w:val="2022"/>
      <w:numFmt w:val="bullet"/>
      <w:lvlText w:val=""/>
      <w:lvlJc w:val="left"/>
      <w:pPr>
        <w:ind w:left="97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3" w15:restartNumberingAfterBreak="0">
    <w:nsid w:val="58550610"/>
    <w:multiLevelType w:val="hybridMultilevel"/>
    <w:tmpl w:val="CEC4EE58"/>
    <w:lvl w:ilvl="0" w:tplc="FDF2E30C">
      <w:numFmt w:val="bullet"/>
      <w:lvlText w:val=""/>
      <w:lvlJc w:val="left"/>
      <w:pPr>
        <w:ind w:left="1068" w:hanging="360"/>
      </w:pPr>
      <w:rPr>
        <w:rFonts w:ascii="Symbol" w:eastAsia="Times New Roman" w:hAnsi="Symbol" w:cs="Sylfae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E800F4D"/>
    <w:multiLevelType w:val="hybridMultilevel"/>
    <w:tmpl w:val="9D3EEBA6"/>
    <w:lvl w:ilvl="0" w:tplc="095A3AFE">
      <w:start w:val="1"/>
      <w:numFmt w:val="decimal"/>
      <w:lvlText w:val="%1)"/>
      <w:lvlJc w:val="left"/>
      <w:pPr>
        <w:ind w:left="1441" w:hanging="825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72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4008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16AE"/>
    <w:rsid w:val="00062656"/>
    <w:rsid w:val="00063694"/>
    <w:rsid w:val="0006528B"/>
    <w:rsid w:val="000653F7"/>
    <w:rsid w:val="00065741"/>
    <w:rsid w:val="00070506"/>
    <w:rsid w:val="0007073D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2D01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78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5F1B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42E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5FD5"/>
    <w:rsid w:val="00377B9C"/>
    <w:rsid w:val="00380A69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D7291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3844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572FF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87E51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40DD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0BDE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99B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4E94"/>
    <w:rsid w:val="005E5273"/>
    <w:rsid w:val="005E55AE"/>
    <w:rsid w:val="005E768A"/>
    <w:rsid w:val="005E7C4C"/>
    <w:rsid w:val="005F20F0"/>
    <w:rsid w:val="005F22AF"/>
    <w:rsid w:val="005F31C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3598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24B5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357"/>
    <w:rsid w:val="006B159D"/>
    <w:rsid w:val="006B1F66"/>
    <w:rsid w:val="006B40D2"/>
    <w:rsid w:val="006B45B2"/>
    <w:rsid w:val="006B52F3"/>
    <w:rsid w:val="006B596B"/>
    <w:rsid w:val="006B61A2"/>
    <w:rsid w:val="006C04CE"/>
    <w:rsid w:val="006C0855"/>
    <w:rsid w:val="006C2534"/>
    <w:rsid w:val="006C3350"/>
    <w:rsid w:val="006C37D5"/>
    <w:rsid w:val="006C44E5"/>
    <w:rsid w:val="006D014D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6767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6F66"/>
    <w:rsid w:val="007F7514"/>
    <w:rsid w:val="007F7E23"/>
    <w:rsid w:val="008016D7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2B5E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1E29"/>
    <w:rsid w:val="00872486"/>
    <w:rsid w:val="00874E1B"/>
    <w:rsid w:val="00876491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3A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48A"/>
    <w:rsid w:val="009016D5"/>
    <w:rsid w:val="009050E1"/>
    <w:rsid w:val="009060FA"/>
    <w:rsid w:val="00907AA6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272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0F7A"/>
    <w:rsid w:val="009646CE"/>
    <w:rsid w:val="0096488F"/>
    <w:rsid w:val="00966914"/>
    <w:rsid w:val="00967012"/>
    <w:rsid w:val="00967B88"/>
    <w:rsid w:val="009703CA"/>
    <w:rsid w:val="0097077A"/>
    <w:rsid w:val="00970FF0"/>
    <w:rsid w:val="00972D8B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752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1451"/>
    <w:rsid w:val="009C2105"/>
    <w:rsid w:val="009C4668"/>
    <w:rsid w:val="009C7154"/>
    <w:rsid w:val="009C7356"/>
    <w:rsid w:val="009D2661"/>
    <w:rsid w:val="009D5489"/>
    <w:rsid w:val="009D5537"/>
    <w:rsid w:val="009D60D5"/>
    <w:rsid w:val="009D78A4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03E8"/>
    <w:rsid w:val="00A44919"/>
    <w:rsid w:val="00A47D23"/>
    <w:rsid w:val="00A5185B"/>
    <w:rsid w:val="00A52218"/>
    <w:rsid w:val="00A551B2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6C3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4511"/>
    <w:rsid w:val="00AD532B"/>
    <w:rsid w:val="00AD7445"/>
    <w:rsid w:val="00AD7D63"/>
    <w:rsid w:val="00AE07A3"/>
    <w:rsid w:val="00AE0E11"/>
    <w:rsid w:val="00AE1CD5"/>
    <w:rsid w:val="00AE5EC3"/>
    <w:rsid w:val="00AE6116"/>
    <w:rsid w:val="00AE7801"/>
    <w:rsid w:val="00AF02AA"/>
    <w:rsid w:val="00AF0DFB"/>
    <w:rsid w:val="00AF1EB2"/>
    <w:rsid w:val="00AF2D43"/>
    <w:rsid w:val="00AF344D"/>
    <w:rsid w:val="00AF4821"/>
    <w:rsid w:val="00AF534C"/>
    <w:rsid w:val="00AF582F"/>
    <w:rsid w:val="00AF5CFF"/>
    <w:rsid w:val="00B00E34"/>
    <w:rsid w:val="00B01BD2"/>
    <w:rsid w:val="00B03998"/>
    <w:rsid w:val="00B048B8"/>
    <w:rsid w:val="00B04C55"/>
    <w:rsid w:val="00B052EB"/>
    <w:rsid w:val="00B064C2"/>
    <w:rsid w:val="00B10226"/>
    <w:rsid w:val="00B103CF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5F0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47B3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2365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398C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2F59"/>
    <w:rsid w:val="00BB5022"/>
    <w:rsid w:val="00BB6949"/>
    <w:rsid w:val="00BC0468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1B7"/>
    <w:rsid w:val="00C31A30"/>
    <w:rsid w:val="00C336E4"/>
    <w:rsid w:val="00C349C7"/>
    <w:rsid w:val="00C34B72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6A7E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1E5"/>
    <w:rsid w:val="00C80BDF"/>
    <w:rsid w:val="00C814A0"/>
    <w:rsid w:val="00C83B4F"/>
    <w:rsid w:val="00C86272"/>
    <w:rsid w:val="00C87CED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6C3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27F2"/>
    <w:rsid w:val="00CF3C9F"/>
    <w:rsid w:val="00CF45AC"/>
    <w:rsid w:val="00CF5987"/>
    <w:rsid w:val="00D00664"/>
    <w:rsid w:val="00D10133"/>
    <w:rsid w:val="00D1342D"/>
    <w:rsid w:val="00D14F42"/>
    <w:rsid w:val="00D16D59"/>
    <w:rsid w:val="00D1781F"/>
    <w:rsid w:val="00D210CD"/>
    <w:rsid w:val="00D25A02"/>
    <w:rsid w:val="00D2687B"/>
    <w:rsid w:val="00D30342"/>
    <w:rsid w:val="00D3141A"/>
    <w:rsid w:val="00D31759"/>
    <w:rsid w:val="00D319FF"/>
    <w:rsid w:val="00D32609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10E7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3EB9"/>
    <w:rsid w:val="00DB4D98"/>
    <w:rsid w:val="00DB68CC"/>
    <w:rsid w:val="00DC0C16"/>
    <w:rsid w:val="00DC133C"/>
    <w:rsid w:val="00DC2768"/>
    <w:rsid w:val="00DC3BA5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4F7E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17E5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2E3D"/>
    <w:rsid w:val="00E648BD"/>
    <w:rsid w:val="00E64BE2"/>
    <w:rsid w:val="00E6532D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76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7B9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367B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9A0"/>
    <w:rsid w:val="00F81F31"/>
    <w:rsid w:val="00F835F8"/>
    <w:rsid w:val="00F8697E"/>
    <w:rsid w:val="00F874B4"/>
    <w:rsid w:val="00F9103C"/>
    <w:rsid w:val="00F91419"/>
    <w:rsid w:val="00F9644B"/>
    <w:rsid w:val="00F9651D"/>
    <w:rsid w:val="00F96CFE"/>
    <w:rsid w:val="00FA0C2B"/>
    <w:rsid w:val="00FA2BFF"/>
    <w:rsid w:val="00FA380B"/>
    <w:rsid w:val="00FA4332"/>
    <w:rsid w:val="00FA51F4"/>
    <w:rsid w:val="00FA6702"/>
    <w:rsid w:val="00FB10F0"/>
    <w:rsid w:val="00FB3C82"/>
    <w:rsid w:val="00FB48E6"/>
    <w:rsid w:val="00FB52E1"/>
    <w:rsid w:val="00FB5AB3"/>
    <w:rsid w:val="00FB6000"/>
    <w:rsid w:val="00FB7BE9"/>
    <w:rsid w:val="00FB7FCB"/>
    <w:rsid w:val="00FC01CA"/>
    <w:rsid w:val="00FC1439"/>
    <w:rsid w:val="00FC1C22"/>
    <w:rsid w:val="00FC2F83"/>
    <w:rsid w:val="00FC338F"/>
    <w:rsid w:val="00FC52F7"/>
    <w:rsid w:val="00FC59B3"/>
    <w:rsid w:val="00FC5A88"/>
    <w:rsid w:val="00FC5B30"/>
    <w:rsid w:val="00FD178C"/>
    <w:rsid w:val="00FD243F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21558"/>
  <w15:docId w15:val="{215EA875-A414-418A-B16C-0F60F46EF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46272"/>
    <w:rPr>
      <w:b/>
      <w:bCs/>
    </w:rPr>
  </w:style>
  <w:style w:type="paragraph" w:styleId="ListParagraph">
    <w:name w:val="List Paragraph"/>
    <w:basedOn w:val="Normal"/>
    <w:uiPriority w:val="34"/>
    <w:qFormat/>
    <w:rsid w:val="00FC1C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0"/>
    <w:qFormat/>
    <w:rsid w:val="00FC1C2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C1C22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EA4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5</Pages>
  <Words>838</Words>
  <Characters>5987</Characters>
  <Application>Microsoft Office Word</Application>
  <DocSecurity>0</DocSecurity>
  <Lines>134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https://mul2-mss.gov.am/tasks/1732572/oneclick/1744, substance.docx?token=ce97ebd24fd1efe3befd671976a689fe</cp:keywords>
  <dc:description/>
  <cp:lastModifiedBy>Arthur.Kesoyan</cp:lastModifiedBy>
  <cp:revision>44</cp:revision>
  <dcterms:created xsi:type="dcterms:W3CDTF">2021-09-16T09:17:00Z</dcterms:created>
  <dcterms:modified xsi:type="dcterms:W3CDTF">2023-12-08T06:33:00Z</dcterms:modified>
</cp:coreProperties>
</file>