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B4B" w:rsidRDefault="00521B4B" w:rsidP="003472AE">
      <w:pPr>
        <w:spacing w:line="360" w:lineRule="auto"/>
        <w:ind w:left="-630" w:right="-143" w:firstLine="360"/>
        <w:jc w:val="center"/>
        <w:rPr>
          <w:rFonts w:ascii="GHEA Grapalat" w:hAnsi="GHEA Grapalat" w:cs="Arial Unicode"/>
          <w:b/>
          <w:sz w:val="24"/>
          <w:szCs w:val="24"/>
          <w:lang w:val="hy-AM"/>
        </w:rPr>
      </w:pPr>
    </w:p>
    <w:p w:rsidR="003472AE" w:rsidRPr="00521B4B" w:rsidRDefault="00521B4B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 w:rsidRPr="00521B4B">
        <w:rPr>
          <w:rFonts w:ascii="GHEA Grapalat" w:hAnsi="GHEA Grapalat" w:cs="Arial Unicode"/>
          <w:b/>
          <w:sz w:val="24"/>
          <w:szCs w:val="24"/>
          <w:lang w:val="hy-AM"/>
        </w:rPr>
        <w:t>ՀԻՄՆԱՎՈՐՈՒՄ</w:t>
      </w:r>
    </w:p>
    <w:p w:rsidR="00705485" w:rsidRPr="00521B4B" w:rsidRDefault="00705485" w:rsidP="00705485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521B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 ՄԱՍԻՆ</w:t>
      </w:r>
    </w:p>
    <w:p w:rsidR="00282270" w:rsidRPr="00521B4B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472AE" w:rsidRPr="00521B4B" w:rsidRDefault="003472AE" w:rsidP="00521B4B">
      <w:pPr>
        <w:ind w:left="-540" w:right="-180"/>
        <w:jc w:val="center"/>
        <w:rPr>
          <w:rFonts w:cs="Arial Unicode"/>
          <w:b/>
          <w:i/>
          <w:iCs/>
          <w:sz w:val="24"/>
          <w:szCs w:val="24"/>
          <w:lang w:val="fr-FR"/>
        </w:rPr>
      </w:pPr>
      <w:r w:rsidRPr="00521B4B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ՀՀ </w:t>
      </w:r>
      <w:proofErr w:type="spellStart"/>
      <w:r w:rsidRPr="00521B4B">
        <w:rPr>
          <w:rFonts w:ascii="GHEA Grapalat" w:hAnsi="GHEA Grapalat" w:cs="Arial Unicode"/>
          <w:b/>
          <w:iCs/>
          <w:sz w:val="24"/>
          <w:szCs w:val="24"/>
          <w:lang w:val="fr-FR"/>
        </w:rPr>
        <w:t>կառավարության</w:t>
      </w:r>
      <w:proofErr w:type="spellEnd"/>
      <w:r w:rsidRPr="00521B4B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 </w:t>
      </w:r>
      <w:proofErr w:type="spellStart"/>
      <w:r w:rsidRPr="00521B4B">
        <w:rPr>
          <w:rFonts w:ascii="GHEA Grapalat" w:hAnsi="GHEA Grapalat" w:cs="Arial Unicode"/>
          <w:b/>
          <w:iCs/>
          <w:sz w:val="24"/>
          <w:szCs w:val="24"/>
          <w:lang w:val="fr-FR"/>
        </w:rPr>
        <w:t>որոշման</w:t>
      </w:r>
      <w:proofErr w:type="spellEnd"/>
      <w:r w:rsidRPr="00521B4B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 </w:t>
      </w:r>
      <w:proofErr w:type="spellStart"/>
      <w:r w:rsidRPr="00521B4B">
        <w:rPr>
          <w:rFonts w:ascii="GHEA Grapalat" w:hAnsi="GHEA Grapalat" w:cs="Arial Unicode"/>
          <w:b/>
          <w:iCs/>
          <w:sz w:val="24"/>
          <w:szCs w:val="24"/>
          <w:lang w:val="fr-FR"/>
        </w:rPr>
        <w:t>նախագծի</w:t>
      </w:r>
      <w:proofErr w:type="spellEnd"/>
      <w:r w:rsidRPr="00521B4B">
        <w:rPr>
          <w:rFonts w:ascii="GHEA Grapalat" w:hAnsi="GHEA Grapalat" w:cs="Arial Unicode"/>
          <w:b/>
          <w:iCs/>
          <w:sz w:val="24"/>
          <w:szCs w:val="24"/>
          <w:lang w:val="fr-FR"/>
        </w:rPr>
        <w:t xml:space="preserve"> </w:t>
      </w:r>
      <w:proofErr w:type="spellStart"/>
      <w:r w:rsidRPr="00521B4B">
        <w:rPr>
          <w:rFonts w:ascii="GHEA Grapalat" w:hAnsi="GHEA Grapalat" w:cs="Arial Unicode"/>
          <w:b/>
          <w:iCs/>
          <w:sz w:val="24"/>
          <w:szCs w:val="24"/>
          <w:lang w:val="fr-FR"/>
        </w:rPr>
        <w:t>վերաբերյալ</w:t>
      </w:r>
      <w:proofErr w:type="spellEnd"/>
    </w:p>
    <w:p w:rsidR="008A0B31" w:rsidRDefault="00E53844" w:rsidP="00521B4B">
      <w:pPr>
        <w:spacing w:after="0" w:line="360" w:lineRule="auto"/>
        <w:ind w:left="-270" w:firstLine="83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 ՏԿԵՆ պետական գույքի կառավարման կոմիտե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(</w:t>
      </w:r>
      <w:r w:rsidR="008A0B31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դիմել ՀՀ գլխավոր դատախազը՝ տեղեկացնելով, որ 2023 թվականի ընթացքում ՀՀ գլխավոր դատախազության ապօրինի ծագում ունեցող գույքի բռնագանձման գործերով իրականացվող ուսումնասիություններով շահագրգիռ անձանց միջև կնքվել է թվով 4 հաշտության համաձայնություն, որոնցով ՀՀ սեփականությանն է փոխանցվել թվով 6 միավոր անշարժ և 1 միավոր շարժական գույք՝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 տրամադրելով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նշված գույքերից Հ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8A0B31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սեփականության իրավունք</w:t>
      </w:r>
      <w:r w:rsidR="008A0B31">
        <w:rPr>
          <w:rFonts w:ascii="GHEA Grapalat" w:hAnsi="GHEA Grapalat" w:cs="Arial"/>
          <w:sz w:val="24"/>
          <w:szCs w:val="24"/>
          <w:lang w:val="hy-AM"/>
        </w:rPr>
        <w:t>ով արդեն իսկ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0B31">
        <w:rPr>
          <w:rFonts w:ascii="GHEA Grapalat" w:hAnsi="GHEA Grapalat" w:cs="Arial"/>
          <w:sz w:val="24"/>
          <w:szCs w:val="24"/>
          <w:lang w:val="hy-AM"/>
        </w:rPr>
        <w:t>գրանցված գույքերի ցանկը և առաջարկել հիմք ընդունելով «Կառավարչական իրավահարաբերությունների կարգավորման մասին» ՀՀ օրե</w:t>
      </w:r>
      <w:r w:rsidR="00521B4B">
        <w:rPr>
          <w:rFonts w:ascii="GHEA Grapalat" w:hAnsi="GHEA Grapalat" w:cs="Arial"/>
          <w:sz w:val="24"/>
          <w:szCs w:val="24"/>
          <w:lang w:val="hy-AM"/>
        </w:rPr>
        <w:t>ն</w:t>
      </w:r>
      <w:r w:rsidR="008A0B31">
        <w:rPr>
          <w:rFonts w:ascii="GHEA Grapalat" w:hAnsi="GHEA Grapalat" w:cs="Arial"/>
          <w:sz w:val="24"/>
          <w:szCs w:val="24"/>
          <w:lang w:val="hy-AM"/>
        </w:rPr>
        <w:t>քի 5</w:t>
      </w:r>
      <w:r w:rsidR="008A0B31">
        <w:rPr>
          <w:rFonts w:ascii="GHEA Grapalat" w:hAnsi="GHEA Grapalat" w:cs="Arial"/>
          <w:sz w:val="24"/>
          <w:szCs w:val="24"/>
          <w:lang w:val="hy-AM"/>
        </w:rPr>
        <w:noBreakHyphen/>
        <w:t>րդ հոդվածի կարգավորումները՝ դրանք ամրացնել Կոմիտեին։</w:t>
      </w:r>
    </w:p>
    <w:p w:rsidR="00E57AC6" w:rsidRDefault="00CB4504" w:rsidP="00521B4B">
      <w:pPr>
        <w:spacing w:after="0" w:line="360" w:lineRule="auto"/>
        <w:ind w:left="-270" w:firstLine="837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>
        <w:rPr>
          <w:rFonts w:ascii="GHEA Grapalat" w:hAnsi="GHEA Grapalat" w:cs="Arial"/>
          <w:sz w:val="24"/>
          <w:szCs w:val="24"/>
          <w:lang w:val="hy-AM"/>
        </w:rPr>
        <w:t>Վերոնշյալի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համար հ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/>
        </w:rPr>
        <w:t xml:space="preserve">իմք են հանդիսացել </w:t>
      </w:r>
      <w:r w:rsidR="00E57AC6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proofErr w:type="spellStart"/>
      <w:r w:rsidR="00E57AC6">
        <w:rPr>
          <w:rFonts w:ascii="GHEA Grapalat" w:hAnsi="GHEA Grapalat" w:cs="Arial"/>
          <w:sz w:val="24"/>
          <w:szCs w:val="24"/>
          <w:lang w:val="hy-AM"/>
        </w:rPr>
        <w:t>հակակոռուպցիոն</w:t>
      </w:r>
      <w:proofErr w:type="spellEnd"/>
      <w:r w:rsidR="00E57AC6">
        <w:rPr>
          <w:rFonts w:ascii="GHEA Grapalat" w:hAnsi="GHEA Grapalat" w:cs="Arial"/>
          <w:sz w:val="24"/>
          <w:szCs w:val="24"/>
          <w:lang w:val="hy-AM"/>
        </w:rPr>
        <w:t xml:space="preserve"> դատարանի 31.08.2023թ. թիվ ՀԿԴ/0066/02/23 և ՀԿԴ/0158/02/23 վճիռներ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="00E57AC6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:rsidR="00E53844" w:rsidRDefault="008A0B31" w:rsidP="00521B4B">
      <w:pPr>
        <w:spacing w:after="0" w:line="360" w:lineRule="auto"/>
        <w:ind w:left="-270" w:firstLine="83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Ներկայացված նախագծով առաջարկվում է</w:t>
      </w:r>
      <w:r w:rsidR="00CB3A5E">
        <w:rPr>
          <w:rFonts w:ascii="GHEA Grapalat" w:hAnsi="GHEA Grapalat" w:cs="Arial"/>
          <w:sz w:val="24"/>
          <w:szCs w:val="24"/>
          <w:lang w:val="hy-AM"/>
        </w:rPr>
        <w:t xml:space="preserve"> արդեն իսկ 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B3A5E">
        <w:rPr>
          <w:rFonts w:ascii="GHEA Grapalat" w:hAnsi="GHEA Grapalat" w:cs="Arial"/>
          <w:sz w:val="24"/>
          <w:szCs w:val="24"/>
          <w:lang w:val="hy-AM"/>
        </w:rPr>
        <w:t>պետական սեփականություն հանդիսացող թվով 4 անվանում անշարժ և 1 անվանում շարժական գույքն ամրացնել Կոմիտեին։</w:t>
      </w:r>
    </w:p>
    <w:p w:rsidR="00707630" w:rsidRDefault="00E35D60" w:rsidP="008E6E28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" w:firstLine="60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 պետական սեփա</w:t>
      </w:r>
      <w:r w:rsidR="003455E2">
        <w:rPr>
          <w:rFonts w:ascii="GHEA Grapalat" w:hAnsi="GHEA Grapalat"/>
          <w:b/>
          <w:color w:val="000000"/>
          <w:lang w:val="hy-AM"/>
        </w:rPr>
        <w:t xml:space="preserve">կանություն հանդիսացող </w:t>
      </w:r>
      <w:r w:rsidR="00672BD5">
        <w:rPr>
          <w:rFonts w:ascii="GHEA Grapalat" w:hAnsi="GHEA Grapalat"/>
          <w:b/>
          <w:color w:val="000000"/>
          <w:lang w:val="hy-AM"/>
        </w:rPr>
        <w:t>գույքն</w:t>
      </w:r>
      <w:r w:rsidR="003455E2">
        <w:rPr>
          <w:rFonts w:ascii="GHEA Grapalat" w:hAnsi="GHEA Grapalat"/>
          <w:b/>
          <w:color w:val="000000"/>
          <w:lang w:val="hy-AM"/>
        </w:rPr>
        <w:t xml:space="preserve"> ամրացնել Կոմիտեին և հետագայում քննարկել դրանց</w:t>
      </w:r>
      <w:r w:rsidR="003455E2" w:rsidRPr="003455E2">
        <w:rPr>
          <w:rFonts w:ascii="GHEA Grapalat" w:hAnsi="GHEA Grapalat"/>
          <w:b/>
          <w:color w:val="000000"/>
          <w:lang w:val="hy-AM"/>
        </w:rPr>
        <w:t xml:space="preserve"> </w:t>
      </w:r>
      <w:r w:rsidR="003455E2">
        <w:rPr>
          <w:rFonts w:ascii="GHEA Grapalat" w:hAnsi="GHEA Grapalat"/>
          <w:b/>
          <w:color w:val="000000"/>
          <w:lang w:val="hy-AM"/>
        </w:rPr>
        <w:t>տնօրինման հարցը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AB512C" w:rsidRPr="003472AE" w:rsidRDefault="00021698" w:rsidP="00CB3A5E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lang w:val="hy-AM"/>
        </w:rPr>
      </w:pPr>
      <w:r w:rsidRPr="00521B4B">
        <w:rPr>
          <w:rFonts w:ascii="GHEA Grapalat" w:hAnsi="GHEA Grapalat"/>
          <w:b/>
          <w:color w:val="000000"/>
          <w:lang w:val="hy-AM"/>
        </w:rPr>
        <w:t>«</w:t>
      </w:r>
      <w:r w:rsidR="00707630" w:rsidRPr="00521B4B">
        <w:rPr>
          <w:rFonts w:ascii="GHEA Grapalat" w:hAnsi="GHEA Grapalat"/>
          <w:b/>
          <w:bCs/>
          <w:color w:val="000000"/>
          <w:lang w:val="hy-AM" w:eastAsia="ru-RU"/>
        </w:rPr>
        <w:t>Գույք ամրացնելու մասին</w:t>
      </w:r>
      <w:r w:rsidRPr="00521B4B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E35D60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E35D60">
        <w:rPr>
          <w:rFonts w:ascii="GHEA Grapalat" w:hAnsi="GHEA Grapalat" w:cs="Sylfaen"/>
          <w:lang w:val="hy-AM"/>
        </w:rPr>
        <w:t>։</w:t>
      </w:r>
    </w:p>
    <w:sectPr w:rsidR="00AB512C" w:rsidRPr="003472AE" w:rsidSect="00521B4B">
      <w:pgSz w:w="11906" w:h="16838"/>
      <w:pgMar w:top="0" w:right="746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03"/>
    <w:rsid w:val="00021698"/>
    <w:rsid w:val="00095085"/>
    <w:rsid w:val="00116C32"/>
    <w:rsid w:val="00226AC4"/>
    <w:rsid w:val="00282270"/>
    <w:rsid w:val="003455E2"/>
    <w:rsid w:val="003472AE"/>
    <w:rsid w:val="00521B4B"/>
    <w:rsid w:val="005363CD"/>
    <w:rsid w:val="00556700"/>
    <w:rsid w:val="0058457B"/>
    <w:rsid w:val="00625AF6"/>
    <w:rsid w:val="00672BD5"/>
    <w:rsid w:val="00705485"/>
    <w:rsid w:val="00707630"/>
    <w:rsid w:val="007F3703"/>
    <w:rsid w:val="008A0B31"/>
    <w:rsid w:val="008E6E28"/>
    <w:rsid w:val="009A2FC2"/>
    <w:rsid w:val="009E3E7C"/>
    <w:rsid w:val="00A04BFF"/>
    <w:rsid w:val="00A7185C"/>
    <w:rsid w:val="00BB1F9F"/>
    <w:rsid w:val="00BF2123"/>
    <w:rsid w:val="00C37A76"/>
    <w:rsid w:val="00C7231B"/>
    <w:rsid w:val="00CB3A5E"/>
    <w:rsid w:val="00CB4504"/>
    <w:rsid w:val="00D31F78"/>
    <w:rsid w:val="00DA3789"/>
    <w:rsid w:val="00DD3FEA"/>
    <w:rsid w:val="00E35D60"/>
    <w:rsid w:val="00E53844"/>
    <w:rsid w:val="00E57AC6"/>
    <w:rsid w:val="00EB3AB9"/>
    <w:rsid w:val="00EC53B6"/>
    <w:rsid w:val="00F35A07"/>
    <w:rsid w:val="00F7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F1473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2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F35A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4A5E2-7CE6-40C1-B71C-AD7B3B919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https://mul2-spm.gov.am/tasks/392065/oneclick/himnavorum.docx?token=8def94b74b7955a7ea9c3a2198ac5a8a</cp:keywords>
  <dc:description/>
  <cp:lastModifiedBy>Sona Avetisyan</cp:lastModifiedBy>
  <cp:revision>30</cp:revision>
  <dcterms:created xsi:type="dcterms:W3CDTF">2023-03-29T08:01:00Z</dcterms:created>
  <dcterms:modified xsi:type="dcterms:W3CDTF">2023-12-13T05:47:00Z</dcterms:modified>
</cp:coreProperties>
</file>