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F4BCC" w14:textId="77777777" w:rsidR="003438F5" w:rsidRDefault="003438F5" w:rsidP="00CB50B1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bookmarkStart w:id="0" w:name="_GoBack"/>
      <w:bookmarkEnd w:id="0"/>
    </w:p>
    <w:p w14:paraId="58DC570A" w14:textId="77777777" w:rsidR="003438F5" w:rsidRDefault="003438F5" w:rsidP="00CB50B1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eastAsia="hy-AM"/>
        </w:rPr>
      </w:pPr>
    </w:p>
    <w:p w14:paraId="15B47B29" w14:textId="3BEB9C6A" w:rsidR="00B72C2F" w:rsidRPr="00595173" w:rsidRDefault="00B72C2F" w:rsidP="00CB50B1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595173">
        <w:rPr>
          <w:rFonts w:ascii="GHEA Grapalat" w:hAnsi="GHEA Grapalat"/>
          <w:b/>
          <w:color w:val="000000"/>
          <w:sz w:val="24"/>
          <w:szCs w:val="24"/>
          <w:lang w:eastAsia="hy-AM"/>
        </w:rPr>
        <w:t>ՀԻՄՆԱՎՈՐՈՒՄ</w:t>
      </w:r>
    </w:p>
    <w:p w14:paraId="4DF9BCFD" w14:textId="25AB043E" w:rsidR="00B72C2F" w:rsidRPr="00595173" w:rsidRDefault="00B92DBA" w:rsidP="00CA47E4">
      <w:pPr>
        <w:pStyle w:val="mechtex"/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</w:pPr>
      <w:r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>«</w:t>
      </w:r>
      <w:r w:rsidR="00CA47E4"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>ՀԱՅԱՍՏԱՆԻ ՀԱՆՐԱՊԵՏՈՒԹՅԱՆ ԿԱՌԱՎԱՐՈՒԹՅԱՆ 2023 ԹՎԱԿԱՆԻ ՄԱՅԻՍԻ 25-Ի N 808-Ն ՈՐՈՇՄԱՆ ՄԵՋ ՓՈՓՈԽՈՒԹՅՈՒՆՆԵՐ ԿԱՏԱՐԵԼՈՒ ՄԱՍԻՆ</w:t>
      </w:r>
      <w:r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>»</w:t>
      </w:r>
      <w:r w:rsidR="00BD6565"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 xml:space="preserve"> </w:t>
      </w:r>
      <w:r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 xml:space="preserve">ՀԱՅԱՍՏԱՆԻ ՀԱՆՐԱՊԵՏՈՒԹՅԱՆ ԿԱՌԱՎԱՐՈՒԹՅԱՆ ՈՐՈՇՄԱՆ </w:t>
      </w:r>
      <w:r w:rsidR="00BD6565" w:rsidRPr="00595173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hy-AM"/>
        </w:rPr>
        <w:t>ՆԱԽԱԳԾԻ ՎԵՐԱԲԵՐՅԱԼ</w:t>
      </w:r>
    </w:p>
    <w:p w14:paraId="00D425A2" w14:textId="77777777" w:rsidR="006A6A93" w:rsidRPr="00885531" w:rsidRDefault="006A6A93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14:paraId="6276E429" w14:textId="061BD13D" w:rsidR="00281C56" w:rsidRPr="00281C56" w:rsidRDefault="00281C56" w:rsidP="00281C56">
      <w:pPr>
        <w:pStyle w:val="ListParagraph"/>
        <w:numPr>
          <w:ilvl w:val="0"/>
          <w:numId w:val="41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281C56">
        <w:rPr>
          <w:rFonts w:ascii="GHEA Grapalat" w:hAnsi="GHEA Grapalat"/>
          <w:b/>
          <w:color w:val="000000"/>
          <w:sz w:val="24"/>
          <w:szCs w:val="24"/>
          <w:lang w:eastAsia="hy-AM"/>
        </w:rPr>
        <w:t xml:space="preserve">Իրավական ակտի անհրաժեշտությունը (նպատակը). </w:t>
      </w:r>
    </w:p>
    <w:p w14:paraId="746E2F6A" w14:textId="1E12A184" w:rsidR="006601DF" w:rsidRPr="004B6AC5" w:rsidRDefault="00CA47E4" w:rsidP="006601D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</w:rPr>
      </w:pPr>
      <w:r w:rsidRPr="004B6AC5">
        <w:rPr>
          <w:rFonts w:ascii="GHEA Grapalat" w:hAnsi="GHEA Grapalat" w:cs="Arial"/>
          <w:color w:val="000000" w:themeColor="text1"/>
          <w:sz w:val="24"/>
        </w:rPr>
        <w:t xml:space="preserve">Գործող որոշմամբ </w:t>
      </w:r>
      <w:r w:rsidR="006601DF" w:rsidRPr="004B6AC5">
        <w:rPr>
          <w:rFonts w:ascii="GHEA Grapalat" w:hAnsi="GHEA Grapalat" w:cs="Arial"/>
          <w:color w:val="000000" w:themeColor="text1"/>
          <w:sz w:val="24"/>
        </w:rPr>
        <w:t xml:space="preserve">վերադարձվող ապրանքների մասով </w:t>
      </w:r>
      <w:r w:rsidR="006601DF" w:rsidRPr="004B6AC5">
        <w:rPr>
          <w:rFonts w:ascii="Calibri" w:hAnsi="Calibri" w:cs="Calibri"/>
          <w:color w:val="000000" w:themeColor="text1"/>
          <w:sz w:val="24"/>
        </w:rPr>
        <w:t> </w:t>
      </w:r>
      <w:r w:rsidR="006601DF" w:rsidRPr="004B6AC5">
        <w:rPr>
          <w:rFonts w:ascii="GHEA Grapalat" w:hAnsi="GHEA Grapalat" w:cs="Arial"/>
          <w:color w:val="000000" w:themeColor="text1"/>
          <w:sz w:val="24"/>
        </w:rPr>
        <w:t>բացառություն սահման</w:t>
      </w:r>
      <w:r w:rsidR="008F0967" w:rsidRPr="004B6AC5">
        <w:rPr>
          <w:rFonts w:ascii="GHEA Grapalat" w:hAnsi="GHEA Grapalat" w:cs="Arial"/>
          <w:color w:val="000000" w:themeColor="text1"/>
          <w:sz w:val="24"/>
        </w:rPr>
        <w:t>ված չէ և Նախագծով առաջարկվող փոփոխությունների նպատակն է սահմանելու բացառություն</w:t>
      </w:r>
      <w:r w:rsidR="00970E49" w:rsidRPr="004B6AC5">
        <w:rPr>
          <w:rFonts w:ascii="GHEA Grapalat" w:hAnsi="GHEA Grapalat" w:cs="Arial"/>
          <w:color w:val="000000" w:themeColor="text1"/>
          <w:sz w:val="24"/>
        </w:rPr>
        <w:t xml:space="preserve"> այն ապրանքների համար, որոնք Հայաստանի Հանրապետություն ներմուծվել կամ տարանցիկ եղանակով փոխադրվել էին</w:t>
      </w:r>
      <w:r w:rsidR="00183E68">
        <w:rPr>
          <w:rFonts w:ascii="GHEA Grapalat" w:hAnsi="GHEA Grapalat" w:cs="Arial"/>
          <w:color w:val="000000" w:themeColor="text1"/>
          <w:sz w:val="24"/>
        </w:rPr>
        <w:t xml:space="preserve">, սակայն այդուհետ </w:t>
      </w:r>
      <w:r w:rsidR="00970E49" w:rsidRPr="004B6AC5">
        <w:rPr>
          <w:rFonts w:ascii="GHEA Grapalat" w:hAnsi="GHEA Grapalat" w:cs="Arial"/>
          <w:color w:val="000000" w:themeColor="text1"/>
          <w:sz w:val="24"/>
        </w:rPr>
        <w:t>վերադարձ</w:t>
      </w:r>
      <w:r w:rsidR="00183E68">
        <w:rPr>
          <w:rFonts w:ascii="GHEA Grapalat" w:hAnsi="GHEA Grapalat" w:cs="Arial"/>
          <w:color w:val="000000" w:themeColor="text1"/>
          <w:sz w:val="24"/>
        </w:rPr>
        <w:t xml:space="preserve">ման նպատակով </w:t>
      </w:r>
      <w:r w:rsidR="00970E49" w:rsidRPr="004B6AC5"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183E68" w:rsidRPr="00183E68">
        <w:rPr>
          <w:rFonts w:ascii="GHEA Grapalat" w:hAnsi="GHEA Grapalat" w:cs="Arial"/>
          <w:color w:val="000000" w:themeColor="text1"/>
          <w:sz w:val="24"/>
        </w:rPr>
        <w:t>Հայաստանի Հանրապետությունից արտահանվում կամ տարանցիկ փոխադրվում են այն երկիր, որտեղից Հայաստանի Հանրապետություն ներմուծվել կամ տարանցիկ փոխադրվել էին</w:t>
      </w:r>
      <w:r w:rsidR="00183E68">
        <w:rPr>
          <w:rFonts w:ascii="GHEA Grapalat" w:hAnsi="GHEA Grapalat" w:cs="Arial"/>
          <w:color w:val="000000" w:themeColor="text1"/>
          <w:sz w:val="24"/>
        </w:rPr>
        <w:t>:</w:t>
      </w:r>
    </w:p>
    <w:p w14:paraId="775F69D4" w14:textId="4BCB119B" w:rsidR="008F0967" w:rsidRDefault="006C5E9E" w:rsidP="008F0967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/>
        </w:rPr>
        <w:t>2.</w:t>
      </w:r>
      <w:r w:rsidR="00281C56" w:rsidRPr="00281C56">
        <w:rPr>
          <w:rFonts w:ascii="GHEA Grapalat" w:hAnsi="GHEA Grapalat"/>
          <w:b/>
          <w:color w:val="000000"/>
          <w:sz w:val="24"/>
          <w:szCs w:val="24"/>
          <w:lang w:eastAsia="hy-AM"/>
        </w:rPr>
        <w:t>Կարգավորման հարաբերությունների ներկա վիճակը և առկա խնդիր</w:t>
      </w:r>
      <w:r w:rsidR="00281C56" w:rsidRPr="00281C56">
        <w:rPr>
          <w:rFonts w:ascii="GHEA Grapalat" w:hAnsi="GHEA Grapalat"/>
          <w:b/>
          <w:color w:val="000000"/>
          <w:sz w:val="24"/>
          <w:szCs w:val="24"/>
          <w:lang w:eastAsia="hy-AM"/>
        </w:rPr>
        <w:softHyphen/>
        <w:t>ները.</w:t>
      </w:r>
    </w:p>
    <w:p w14:paraId="486F3A2E" w14:textId="2F02C031" w:rsidR="00183E68" w:rsidRDefault="00D765AF" w:rsidP="00D765AF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D765A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D765AF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 կառավարության 2023 թվականի մայիսի 25-ի N 808-</w:t>
      </w:r>
      <w:r w:rsidR="002A31A0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D765AF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որոշման 1-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ին կետով սահմանված է </w:t>
      </w:r>
      <w:r w:rsidRPr="00D765A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ազգային անվտանգության տեսանկյունից զգայուն այն ապրանքների ցանկը, որոնք որոշակի վերափոխման արդյունքում կարող են հանդիսանալ օրենքի իմաստով հսկվող ապրանքներ</w:t>
      </w:r>
      <w:r w:rsidR="004415DC">
        <w:rPr>
          <w:rFonts w:ascii="GHEA Grapalat" w:hAnsi="GHEA Grapalat"/>
          <w:color w:val="000000"/>
          <w:sz w:val="24"/>
          <w:szCs w:val="24"/>
          <w:lang w:eastAsia="hy-AM"/>
        </w:rPr>
        <w:t xml:space="preserve">, 2-րդ կետով սահմանված է, որ ցանկում ընդգրկված </w:t>
      </w:r>
      <w:r w:rsidR="004415DC" w:rsidRPr="004415DC">
        <w:rPr>
          <w:rFonts w:ascii="GHEA Grapalat" w:hAnsi="GHEA Grapalat"/>
          <w:color w:val="000000"/>
          <w:sz w:val="24"/>
          <w:szCs w:val="24"/>
          <w:lang w:eastAsia="hy-AM"/>
        </w:rPr>
        <w:t>ապրանքների արտահանումը Հայաստանի Հանրապետությունից կամ դրանց տարանցիկ փոխադրումը, անկախ այն հանգամանքից տվյալ պահին հանդիսանում են հսկվող ապրանքներ թե ոչ, պետք է իրականացվեն օրենքով և դրանից բխող այլ իրավական ակտերով սահմանված ընթացակարգերով տրամադրված թույլտվության հիման վրա</w:t>
      </w:r>
      <w:r w:rsidR="004415DC">
        <w:rPr>
          <w:rFonts w:ascii="GHEA Grapalat" w:hAnsi="GHEA Grapalat"/>
          <w:color w:val="000000"/>
          <w:sz w:val="24"/>
          <w:szCs w:val="24"/>
          <w:lang w:eastAsia="hy-AM"/>
        </w:rPr>
        <w:t xml:space="preserve">, իսկ 3-րդ կետով բացառություն է սահմանված միայն </w:t>
      </w:r>
      <w:r w:rsidR="004415DC" w:rsidRPr="004415DC">
        <w:rPr>
          <w:rFonts w:ascii="GHEA Grapalat" w:hAnsi="GHEA Grapalat"/>
          <w:color w:val="000000"/>
          <w:sz w:val="24"/>
          <w:szCs w:val="24"/>
          <w:lang w:eastAsia="hy-AM"/>
        </w:rPr>
        <w:t>ֆիզիկական անձանց կողմից որոշման 1-ին կետով հաստատված ցանկի, ինչպես նաև Հայաստանի Հանրապետության կառավարության առ 13.02.2020 թվականի N 171-Ն որոշման N 1 հավելվածով սահմանված ակնհայտ առևտրային չափաքանակները չգերազանցող անձնական օգտագործման ապրանքների՝ Հայաստանի Հանրապետությունից արտահանման կամ դրանց տարանցիկ փոխադրման վրա</w:t>
      </w:r>
      <w:r w:rsidR="001E5F07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14:paraId="0AEF06D0" w14:textId="0ECEF95F" w:rsidR="001E5F07" w:rsidRPr="00450CD8" w:rsidRDefault="001E5F07" w:rsidP="00B92979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Նշված կարգավորումների պարագայում` </w:t>
      </w:r>
      <w:r w:rsidR="00F020B6">
        <w:rPr>
          <w:rFonts w:ascii="GHEA Grapalat" w:hAnsi="GHEA Grapalat"/>
          <w:color w:val="000000"/>
          <w:sz w:val="24"/>
          <w:szCs w:val="24"/>
          <w:lang w:eastAsia="hy-AM"/>
        </w:rPr>
        <w:t xml:space="preserve">տնտեսվարող սուբյեկտները պարտավոր են անցնել նույն թույլատվական փաստաթղթերի ստացման գործընթացով նաև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այն ապրանքների մասով, որոնք </w:t>
      </w:r>
      <w:r w:rsidR="002D17C6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որոշակի նպատակներով ներմուծվել կամ տեղափոխվել էին Հայաստանի Հանրապետություն, և այդուհետ անհրաժեշտություն է առաջացել դրանք հետ վերադարձնելու նույն երկիր, որտեղից ներմուծվել կամ տեղափոխվել էին: </w:t>
      </w:r>
      <w:r w:rsidR="00F020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Նման բացառություն չլինելու պարագայում երկարում է արտահանման կամ տեղափոխման գործընթացը: </w:t>
      </w:r>
      <w:r w:rsidR="002D17C6">
        <w:rPr>
          <w:rFonts w:ascii="GHEA Grapalat" w:hAnsi="GHEA Grapalat"/>
          <w:color w:val="000000"/>
          <w:sz w:val="24"/>
          <w:szCs w:val="24"/>
          <w:lang w:eastAsia="hy-AM"/>
        </w:rPr>
        <w:t xml:space="preserve">Գործնականում </w:t>
      </w:r>
      <w:r w:rsidR="00F020B6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այդպիսի </w:t>
      </w:r>
      <w:r w:rsidR="002D17C6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խնդիրներ</w:t>
      </w:r>
      <w:r w:rsidR="00F020B6">
        <w:rPr>
          <w:rFonts w:ascii="GHEA Grapalat" w:hAnsi="GHEA Grapalat"/>
          <w:color w:val="000000"/>
          <w:sz w:val="24"/>
          <w:szCs w:val="24"/>
          <w:lang w:eastAsia="hy-AM"/>
        </w:rPr>
        <w:t xml:space="preserve">ի առաջ են կանգնում </w:t>
      </w:r>
      <w:r w:rsidR="004E45FB">
        <w:rPr>
          <w:rFonts w:ascii="GHEA Grapalat" w:hAnsi="GHEA Grapalat"/>
          <w:color w:val="000000"/>
          <w:sz w:val="24"/>
          <w:szCs w:val="24"/>
          <w:lang w:eastAsia="hy-AM"/>
        </w:rPr>
        <w:t xml:space="preserve">հիմնականում </w:t>
      </w:r>
      <w:r w:rsidR="004E45FB" w:rsidRPr="004E45FB">
        <w:rPr>
          <w:rFonts w:ascii="GHEA Grapalat" w:hAnsi="GHEA Grapalat"/>
          <w:color w:val="000000"/>
          <w:sz w:val="24"/>
          <w:szCs w:val="24"/>
          <w:lang w:eastAsia="hy-AM"/>
        </w:rPr>
        <w:t>ցուցահանդեսային և(կամ) մշակութային (այդ թվում՝ համերգային) և(կամ) սպորտային միջոցառումների կազմակերպ</w:t>
      </w:r>
      <w:r w:rsidR="004E45FB">
        <w:rPr>
          <w:rFonts w:ascii="GHEA Grapalat" w:hAnsi="GHEA Grapalat"/>
          <w:color w:val="000000"/>
          <w:sz w:val="24"/>
          <w:szCs w:val="24"/>
          <w:lang w:eastAsia="hy-AM"/>
        </w:rPr>
        <w:t>ող</w:t>
      </w:r>
      <w:r w:rsidR="00535D9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E45FB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սուբյեկտները, </w:t>
      </w:r>
      <w:r w:rsidR="00535D96" w:rsidRPr="00535D96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246802" w:rsidRPr="00246802">
        <w:rPr>
          <w:rFonts w:ascii="GHEA Grapalat" w:hAnsi="GHEA Grapalat"/>
          <w:color w:val="000000"/>
          <w:sz w:val="24"/>
          <w:szCs w:val="24"/>
          <w:lang w:eastAsia="hy-AM"/>
        </w:rPr>
        <w:t>էլեկտրոնային առևտրի շրջանակներում առևտրի էլեկտրոնային հարթակը շահագործող</w:t>
      </w:r>
      <w:r w:rsidR="00246802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տնտեսվարող սուբյեկտները:</w:t>
      </w:r>
      <w:r w:rsidR="00F97131">
        <w:rPr>
          <w:rFonts w:ascii="GHEA Grapalat" w:hAnsi="GHEA Grapalat"/>
          <w:color w:val="000000"/>
          <w:sz w:val="24"/>
          <w:szCs w:val="24"/>
          <w:lang w:eastAsia="hy-AM"/>
        </w:rPr>
        <w:t xml:space="preserve"> Օրինակ` համերգ կազմակերպելու համար վերջինիս կազմակերպիչը Հայաստանի Հանրապետություն ներմուծում է կամ տեղափոխում է սարք, սարքավորումներ</w:t>
      </w:r>
      <w:r w:rsidR="00450CD8">
        <w:rPr>
          <w:rFonts w:ascii="GHEA Grapalat" w:hAnsi="GHEA Grapalat"/>
          <w:color w:val="000000"/>
          <w:sz w:val="24"/>
          <w:szCs w:val="24"/>
          <w:lang w:eastAsia="hy-AM"/>
        </w:rPr>
        <w:t xml:space="preserve"> (դրանց մի մասը կարող է ընդգրկված լինել որոշմամբ սահմանված ցանկում)</w:t>
      </w:r>
      <w:r w:rsidR="00F97131">
        <w:rPr>
          <w:rFonts w:ascii="GHEA Grapalat" w:hAnsi="GHEA Grapalat"/>
          <w:color w:val="000000"/>
          <w:sz w:val="24"/>
          <w:szCs w:val="24"/>
          <w:lang w:eastAsia="hy-AM"/>
        </w:rPr>
        <w:t>, որոնք համերգի ավարտից հետո ենթակա են հետ վերադարձման</w:t>
      </w:r>
      <w:r w:rsidR="00450CD8">
        <w:rPr>
          <w:rFonts w:ascii="GHEA Grapalat" w:hAnsi="GHEA Grapalat"/>
          <w:color w:val="000000"/>
          <w:sz w:val="24"/>
          <w:szCs w:val="24"/>
          <w:lang w:eastAsia="hy-AM"/>
        </w:rPr>
        <w:t xml:space="preserve">, սակայն որոշման գործող խմբագրությամբ ըստ էության պարտավոր են նույնիսկ այդ դեպքում ստանալ թույլատվական փաստաթուղթ: </w:t>
      </w:r>
      <w:r w:rsidR="00B92979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Այլ օրինակ` </w:t>
      </w:r>
      <w:r w:rsidR="00450CD8" w:rsidRPr="00450CD8">
        <w:rPr>
          <w:rFonts w:ascii="GHEA Grapalat" w:hAnsi="GHEA Grapalat"/>
          <w:color w:val="000000"/>
          <w:sz w:val="24"/>
          <w:szCs w:val="24"/>
          <w:lang w:eastAsia="hy-AM"/>
        </w:rPr>
        <w:t>էլեկտրոնային առևտրի շրջանակներում առևտրի էլեկտրոնային հարթակը շահագործող տնտեսվարող</w:t>
      </w:r>
      <w:r w:rsidR="00B92979">
        <w:rPr>
          <w:rFonts w:ascii="GHEA Grapalat" w:hAnsi="GHEA Grapalat"/>
          <w:color w:val="000000"/>
          <w:sz w:val="24"/>
          <w:szCs w:val="24"/>
          <w:lang w:eastAsia="hy-AM"/>
        </w:rPr>
        <w:t xml:space="preserve">ի կողմից </w:t>
      </w:r>
      <w:r w:rsidR="006E473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հաճախորդի պատվերով </w:t>
      </w:r>
      <w:r w:rsidR="00B92979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Հանրապետություն ներմուծվել կամ տեղափոխվել է որոշմամբ հաստատված ցանկում ընդգրկված ապրանք, որը</w:t>
      </w:r>
      <w:r w:rsidR="006E473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հաճախորդի ցանկությամբ հետ է վերադարձվում</w:t>
      </w:r>
      <w:r w:rsidR="00C71BE2">
        <w:rPr>
          <w:rFonts w:ascii="GHEA Grapalat" w:hAnsi="GHEA Grapalat"/>
          <w:color w:val="000000"/>
          <w:sz w:val="24"/>
          <w:szCs w:val="24"/>
          <w:lang w:eastAsia="hy-AM"/>
        </w:rPr>
        <w:t xml:space="preserve">, </w:t>
      </w:r>
      <w:r w:rsidR="009A2B21">
        <w:rPr>
          <w:rFonts w:ascii="GHEA Grapalat" w:hAnsi="GHEA Grapalat"/>
          <w:color w:val="000000"/>
          <w:sz w:val="24"/>
          <w:szCs w:val="24"/>
          <w:lang w:eastAsia="hy-AM"/>
        </w:rPr>
        <w:t xml:space="preserve"> հետևաբար որոշման գործող խմբագրությամբ </w:t>
      </w:r>
      <w:r w:rsidR="00C71BE2">
        <w:rPr>
          <w:rFonts w:ascii="GHEA Grapalat" w:hAnsi="GHEA Grapalat"/>
          <w:color w:val="000000"/>
          <w:sz w:val="24"/>
          <w:szCs w:val="24"/>
          <w:lang w:eastAsia="hy-AM"/>
        </w:rPr>
        <w:t xml:space="preserve">նույնպես պարտավոր են ստանալու թույլատվական փաստաթուղթ: </w:t>
      </w:r>
    </w:p>
    <w:p w14:paraId="62B1C64E" w14:textId="4DC3530C" w:rsidR="006C5E9E" w:rsidRDefault="006C5E9E" w:rsidP="008F0967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/>
        </w:rPr>
        <w:t>3.</w:t>
      </w:r>
      <w:r w:rsidRPr="006C5E9E">
        <w:rPr>
          <w:rFonts w:ascii="GHEA Grapalat" w:hAnsi="GHEA Grapalat"/>
          <w:b/>
          <w:color w:val="000000"/>
          <w:sz w:val="24"/>
          <w:szCs w:val="24"/>
          <w:lang w:eastAsia="hy-AM"/>
        </w:rPr>
        <w:t xml:space="preserve">Առկա խնդիրների առաջարկվող լուծումները. </w:t>
      </w:r>
    </w:p>
    <w:p w14:paraId="5955CAB9" w14:textId="4CF371A2" w:rsidR="00C71BE2" w:rsidRDefault="005C4214" w:rsidP="005C4214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>Նախագծով առաջարկվում է սահմանել, որ որոշումը չի տարածվում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նաև հետևյալ դեպքերի վրա.</w:t>
      </w:r>
    </w:p>
    <w:p w14:paraId="2DE0618B" w14:textId="2839762E" w:rsidR="005C4214" w:rsidRPr="005C4214" w:rsidRDefault="005C4214" w:rsidP="00636ECD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 xml:space="preserve">) </w:t>
      </w:r>
      <w:r w:rsidR="009A2B21">
        <w:rPr>
          <w:rFonts w:ascii="GHEA Grapalat" w:hAnsi="GHEA Grapalat"/>
          <w:color w:val="000000"/>
          <w:sz w:val="24"/>
          <w:szCs w:val="24"/>
          <w:lang w:eastAsia="hy-AM"/>
        </w:rPr>
        <w:t>Ց</w:t>
      </w: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>ուցահանդեսային և</w:t>
      </w:r>
      <w:r w:rsidR="00636EC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>(կամ) մշակութային (այդ թվում՝ համերգային) և</w:t>
      </w:r>
      <w:r w:rsidR="00636EC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>(կամ)  սպորտային միջոցառումների, միջազգային ֆորումների, պետական հանդիպումների կազմակերպման համար Հայաստանի Հանրապետություն ներմուծված կամ տարանցիկ եղանակով փոխադրված սույն որոշման 1-ին կետով հաստատված ցանկի այն ապրանքների վրա, որոնք Հայաստանի Հանրապետությունից վերադարձման նպատակով արտահանվում կամ տարանցիկ փոխադրվում են այն երկիր, որտեղից Հայաստանի Հանրապետություն ներմուծվել կամ տարանցիկ փոխադրվել էին.</w:t>
      </w:r>
    </w:p>
    <w:p w14:paraId="140AECB0" w14:textId="3F778818" w:rsidR="005C4214" w:rsidRPr="005C4214" w:rsidRDefault="005C4214" w:rsidP="00636ECD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5C4214">
        <w:rPr>
          <w:rFonts w:ascii="GHEA Grapalat" w:hAnsi="GHEA Grapalat"/>
          <w:color w:val="000000"/>
          <w:sz w:val="24"/>
          <w:szCs w:val="24"/>
          <w:lang w:eastAsia="hy-AM"/>
        </w:rPr>
        <w:t>) Հայաստանի Հանրապետություն ներմուծված կամ տարանցիկ եղանակով փոխադրված սույն որոշման 1-ին կետով հաստատված ցանկի այն ապրանքների վրա, որոնք ներմուծման կամ տարանցիկ փոխադրման գործարքի պայմանները (այդ թվում` քանակի, որակի և(կամ) այլ համանման պայմաններ) չկատարելու պատճառով Հայաստանի Հանրապետությունից վերադարձման նպատակով արտահանվում կամ տարանցիկ փոխադրվում են այն երկիր, որտեղից Հայաստանի Հանրապետություն ներմուծվել կամ տեղափոխվել էին։</w:t>
      </w:r>
    </w:p>
    <w:p w14:paraId="4A71E1D3" w14:textId="50D5E68A" w:rsidR="006C5E9E" w:rsidRDefault="006C5E9E" w:rsidP="006C5E9E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C71BE2">
        <w:rPr>
          <w:rFonts w:ascii="GHEA Grapalat" w:hAnsi="GHEA Grapalat"/>
          <w:b/>
          <w:color w:val="000000"/>
          <w:sz w:val="24"/>
          <w:szCs w:val="24"/>
          <w:lang w:eastAsia="hy-AM"/>
        </w:rPr>
        <w:t>4.</w:t>
      </w:r>
      <w:r w:rsidRPr="006C5E9E">
        <w:rPr>
          <w:rFonts w:ascii="GHEA Grapalat" w:hAnsi="GHEA Grapalat"/>
          <w:b/>
          <w:color w:val="000000"/>
          <w:sz w:val="24"/>
          <w:szCs w:val="24"/>
          <w:lang w:eastAsia="hy-AM"/>
        </w:rPr>
        <w:t>Կարգավորման առարկան.</w:t>
      </w:r>
    </w:p>
    <w:p w14:paraId="799E240E" w14:textId="472F8876" w:rsidR="009C4279" w:rsidRPr="009C4279" w:rsidRDefault="009A2B21" w:rsidP="009C4279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Որոշման հաստատված ցանկում ընդգրկված </w:t>
      </w:r>
      <w:r w:rsidR="00777F22">
        <w:rPr>
          <w:rFonts w:ascii="GHEA Grapalat" w:hAnsi="GHEA Grapalat"/>
          <w:color w:val="000000"/>
          <w:sz w:val="24"/>
          <w:szCs w:val="24"/>
          <w:lang w:eastAsia="hy-AM"/>
        </w:rPr>
        <w:t>և վերադարձման նպատակով այլ երկրներ տեղափոխվող ապրանքների արտահանման կամ տարանցիկ փոխադրման գործընթացի պարզեցումն է</w:t>
      </w:r>
      <w:r w:rsidR="009C4279" w:rsidRPr="009C4279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14:paraId="1F5E741A" w14:textId="4B1770C1" w:rsidR="00FB7ECC" w:rsidRPr="00CA47E4" w:rsidRDefault="00FB7ECC" w:rsidP="00FB7EC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/>
        </w:rPr>
        <w:t>5.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Նախագծի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մշակման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գործընթացում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ներգրավված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ինստիտուտները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և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 </w:t>
      </w:r>
      <w:r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անձինք</w:t>
      </w:r>
      <w:r w:rsidRPr="00CA47E4">
        <w:rPr>
          <w:rFonts w:ascii="GHEA Grapalat" w:hAnsi="GHEA Grapalat"/>
          <w:b/>
          <w:color w:val="000000"/>
          <w:sz w:val="24"/>
          <w:szCs w:val="24"/>
          <w:lang w:val="fr-FR" w:eastAsia="hy-AM"/>
        </w:rPr>
        <w:t xml:space="preserve">. </w:t>
      </w:r>
    </w:p>
    <w:p w14:paraId="0598C77D" w14:textId="77777777" w:rsidR="00FB7ECC" w:rsidRPr="00885531" w:rsidRDefault="00FB7ECC" w:rsidP="00FB7EC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14:paraId="0EEEA054" w14:textId="00201E67" w:rsidR="00B72C2F" w:rsidRPr="00CA47E4" w:rsidRDefault="00FB7ECC" w:rsidP="00CB50B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color w:val="000000"/>
          <w:sz w:val="24"/>
          <w:szCs w:val="24"/>
          <w:lang w:eastAsia="hy-AM"/>
        </w:rPr>
        <w:t>6.</w:t>
      </w:r>
      <w:r w:rsidR="00B72C2F" w:rsidRPr="00CA47E4">
        <w:rPr>
          <w:rFonts w:ascii="GHEA Grapalat" w:hAnsi="GHEA Grapalat"/>
          <w:b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1E7762" w14:textId="1793F131" w:rsidR="00B72C2F" w:rsidRPr="00885531" w:rsidRDefault="0001748E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5173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CB50B1" w:rsidRPr="00595173"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="009C4279" w:rsidRPr="00595173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կապված չէ Հայաստանի վերափոխման ռազմավարությ</w:t>
      </w:r>
      <w:r w:rsidR="00595173" w:rsidRPr="00595173">
        <w:rPr>
          <w:rFonts w:ascii="GHEA Grapalat" w:hAnsi="GHEA Grapalat"/>
          <w:color w:val="000000"/>
          <w:sz w:val="24"/>
          <w:szCs w:val="24"/>
          <w:lang w:eastAsia="hy-AM"/>
        </w:rPr>
        <w:t xml:space="preserve">ան </w:t>
      </w:r>
      <w:r w:rsidR="009C4279" w:rsidRPr="00595173">
        <w:rPr>
          <w:rFonts w:ascii="GHEA Grapalat" w:hAnsi="GHEA Grapalat"/>
          <w:color w:val="000000"/>
          <w:sz w:val="24"/>
          <w:szCs w:val="24"/>
          <w:lang w:eastAsia="hy-AM"/>
        </w:rPr>
        <w:t>2050, Կառավարության 2021-2026թթ. ծրագ</w:t>
      </w:r>
      <w:r w:rsidR="00595173" w:rsidRPr="00595173">
        <w:rPr>
          <w:rFonts w:ascii="GHEA Grapalat" w:hAnsi="GHEA Grapalat"/>
          <w:color w:val="000000"/>
          <w:sz w:val="24"/>
          <w:szCs w:val="24"/>
          <w:lang w:eastAsia="hy-AM"/>
        </w:rPr>
        <w:t>րի</w:t>
      </w:r>
      <w:r w:rsidR="009C4279" w:rsidRPr="00595173">
        <w:rPr>
          <w:rFonts w:ascii="GHEA Grapalat" w:hAnsi="GHEA Grapalat"/>
          <w:color w:val="000000"/>
          <w:sz w:val="24"/>
          <w:szCs w:val="24"/>
          <w:lang w:eastAsia="hy-AM"/>
        </w:rPr>
        <w:t>, ոլորտային և/կամ այլ ռազմավարություններ</w:t>
      </w:r>
      <w:r w:rsidR="00595173" w:rsidRPr="00595173">
        <w:rPr>
          <w:rFonts w:ascii="GHEA Grapalat" w:hAnsi="GHEA Grapalat"/>
          <w:color w:val="000000"/>
          <w:sz w:val="24"/>
          <w:szCs w:val="24"/>
          <w:lang w:eastAsia="hy-AM"/>
        </w:rPr>
        <w:t>ի հետ</w:t>
      </w:r>
      <w:r w:rsidR="00595173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sectPr w:rsidR="00B72C2F" w:rsidRPr="00885531" w:rsidSect="00564B48">
      <w:pgSz w:w="11906" w:h="16838"/>
      <w:pgMar w:top="630" w:right="386" w:bottom="81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22196201"/>
    <w:multiLevelType w:val="hybridMultilevel"/>
    <w:tmpl w:val="FEDE4188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>
    <w:nsid w:val="338B2B76"/>
    <w:multiLevelType w:val="hybridMultilevel"/>
    <w:tmpl w:val="FC8C22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>
    <w:nsid w:val="45E76E6E"/>
    <w:multiLevelType w:val="hybridMultilevel"/>
    <w:tmpl w:val="7A7A0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>
    <w:nsid w:val="5B2552D7"/>
    <w:multiLevelType w:val="hybridMultilevel"/>
    <w:tmpl w:val="DA8CB5F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2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FD81442"/>
    <w:multiLevelType w:val="hybridMultilevel"/>
    <w:tmpl w:val="67602B9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7">
    <w:nsid w:val="74357504"/>
    <w:multiLevelType w:val="hybridMultilevel"/>
    <w:tmpl w:val="0A74638A"/>
    <w:lvl w:ilvl="0" w:tplc="63E6FEC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7F885D0D"/>
    <w:multiLevelType w:val="hybridMultilevel"/>
    <w:tmpl w:val="F606EC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36"/>
  </w:num>
  <w:num w:numId="5">
    <w:abstractNumId w:val="0"/>
  </w:num>
  <w:num w:numId="6">
    <w:abstractNumId w:val="31"/>
  </w:num>
  <w:num w:numId="7">
    <w:abstractNumId w:val="3"/>
  </w:num>
  <w:num w:numId="8">
    <w:abstractNumId w:val="22"/>
  </w:num>
  <w:num w:numId="9">
    <w:abstractNumId w:val="24"/>
  </w:num>
  <w:num w:numId="10">
    <w:abstractNumId w:val="27"/>
  </w:num>
  <w:num w:numId="11">
    <w:abstractNumId w:val="6"/>
  </w:num>
  <w:num w:numId="12">
    <w:abstractNumId w:val="7"/>
  </w:num>
  <w:num w:numId="13">
    <w:abstractNumId w:val="15"/>
  </w:num>
  <w:num w:numId="14">
    <w:abstractNumId w:val="17"/>
  </w:num>
  <w:num w:numId="15">
    <w:abstractNumId w:val="9"/>
  </w:num>
  <w:num w:numId="16">
    <w:abstractNumId w:val="20"/>
  </w:num>
  <w:num w:numId="17">
    <w:abstractNumId w:val="11"/>
  </w:num>
  <w:num w:numId="18">
    <w:abstractNumId w:val="28"/>
  </w:num>
  <w:num w:numId="19">
    <w:abstractNumId w:val="26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34"/>
  </w:num>
  <w:num w:numId="24">
    <w:abstractNumId w:val="8"/>
  </w:num>
  <w:num w:numId="25">
    <w:abstractNumId w:val="4"/>
  </w:num>
  <w:num w:numId="26">
    <w:abstractNumId w:val="32"/>
  </w:num>
  <w:num w:numId="27">
    <w:abstractNumId w:val="1"/>
  </w:num>
  <w:num w:numId="28">
    <w:abstractNumId w:val="39"/>
  </w:num>
  <w:num w:numId="29">
    <w:abstractNumId w:val="2"/>
  </w:num>
  <w:num w:numId="30">
    <w:abstractNumId w:val="29"/>
  </w:num>
  <w:num w:numId="31">
    <w:abstractNumId w:val="10"/>
  </w:num>
  <w:num w:numId="32">
    <w:abstractNumId w:val="35"/>
  </w:num>
  <w:num w:numId="33">
    <w:abstractNumId w:val="13"/>
  </w:num>
  <w:num w:numId="34">
    <w:abstractNumId w:val="19"/>
  </w:num>
  <w:num w:numId="35">
    <w:abstractNumId w:val="16"/>
  </w:num>
  <w:num w:numId="36">
    <w:abstractNumId w:val="30"/>
  </w:num>
  <w:num w:numId="37">
    <w:abstractNumId w:val="25"/>
  </w:num>
  <w:num w:numId="38">
    <w:abstractNumId w:val="21"/>
  </w:num>
  <w:num w:numId="39">
    <w:abstractNumId w:val="23"/>
  </w:num>
  <w:num w:numId="40">
    <w:abstractNumId w:val="12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748E"/>
    <w:rsid w:val="00023FA3"/>
    <w:rsid w:val="00043C96"/>
    <w:rsid w:val="00057FDB"/>
    <w:rsid w:val="00062BE6"/>
    <w:rsid w:val="0006415C"/>
    <w:rsid w:val="00064EDB"/>
    <w:rsid w:val="000742C9"/>
    <w:rsid w:val="000744FD"/>
    <w:rsid w:val="00075C26"/>
    <w:rsid w:val="0007689C"/>
    <w:rsid w:val="00086328"/>
    <w:rsid w:val="00091B75"/>
    <w:rsid w:val="00097182"/>
    <w:rsid w:val="000971E4"/>
    <w:rsid w:val="000A2DD8"/>
    <w:rsid w:val="000A4A2F"/>
    <w:rsid w:val="000B2D27"/>
    <w:rsid w:val="000B730D"/>
    <w:rsid w:val="000C6054"/>
    <w:rsid w:val="000C7458"/>
    <w:rsid w:val="000D4208"/>
    <w:rsid w:val="000E1832"/>
    <w:rsid w:val="000E2B6A"/>
    <w:rsid w:val="000F3E0F"/>
    <w:rsid w:val="000F7369"/>
    <w:rsid w:val="00113BAF"/>
    <w:rsid w:val="00134E13"/>
    <w:rsid w:val="00136252"/>
    <w:rsid w:val="0014745A"/>
    <w:rsid w:val="00154E16"/>
    <w:rsid w:val="00155707"/>
    <w:rsid w:val="00163925"/>
    <w:rsid w:val="00164058"/>
    <w:rsid w:val="00172EF7"/>
    <w:rsid w:val="00183E68"/>
    <w:rsid w:val="00185BD0"/>
    <w:rsid w:val="00187C23"/>
    <w:rsid w:val="00196070"/>
    <w:rsid w:val="001B14AB"/>
    <w:rsid w:val="001B43C3"/>
    <w:rsid w:val="001D0819"/>
    <w:rsid w:val="001E5F07"/>
    <w:rsid w:val="001F3698"/>
    <w:rsid w:val="001F671F"/>
    <w:rsid w:val="001F7304"/>
    <w:rsid w:val="001F7658"/>
    <w:rsid w:val="002121E2"/>
    <w:rsid w:val="00213945"/>
    <w:rsid w:val="002242D6"/>
    <w:rsid w:val="002246BF"/>
    <w:rsid w:val="00230CB7"/>
    <w:rsid w:val="0023214D"/>
    <w:rsid w:val="002329DA"/>
    <w:rsid w:val="00240447"/>
    <w:rsid w:val="00242CE9"/>
    <w:rsid w:val="0024446E"/>
    <w:rsid w:val="00246802"/>
    <w:rsid w:val="0025180D"/>
    <w:rsid w:val="00253F6C"/>
    <w:rsid w:val="0027205A"/>
    <w:rsid w:val="00274972"/>
    <w:rsid w:val="00274B31"/>
    <w:rsid w:val="00281C56"/>
    <w:rsid w:val="0028221F"/>
    <w:rsid w:val="00282B7B"/>
    <w:rsid w:val="00284166"/>
    <w:rsid w:val="002860A0"/>
    <w:rsid w:val="00286D1E"/>
    <w:rsid w:val="00291AE6"/>
    <w:rsid w:val="00293B16"/>
    <w:rsid w:val="002A31A0"/>
    <w:rsid w:val="002B4550"/>
    <w:rsid w:val="002B47ED"/>
    <w:rsid w:val="002B7BAF"/>
    <w:rsid w:val="002C1228"/>
    <w:rsid w:val="002D01E2"/>
    <w:rsid w:val="002D17C6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38F5"/>
    <w:rsid w:val="00343EDD"/>
    <w:rsid w:val="00345368"/>
    <w:rsid w:val="0035365D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D3DF8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17E1B"/>
    <w:rsid w:val="00424576"/>
    <w:rsid w:val="00433071"/>
    <w:rsid w:val="0043498E"/>
    <w:rsid w:val="004415DC"/>
    <w:rsid w:val="00443357"/>
    <w:rsid w:val="00450CD8"/>
    <w:rsid w:val="00454AF8"/>
    <w:rsid w:val="00476654"/>
    <w:rsid w:val="00480838"/>
    <w:rsid w:val="00483C8B"/>
    <w:rsid w:val="004A374B"/>
    <w:rsid w:val="004B0EB2"/>
    <w:rsid w:val="004B4CA3"/>
    <w:rsid w:val="004B6AC5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288B"/>
    <w:rsid w:val="004E45FB"/>
    <w:rsid w:val="004F053B"/>
    <w:rsid w:val="004F13A0"/>
    <w:rsid w:val="004F4F40"/>
    <w:rsid w:val="004F5101"/>
    <w:rsid w:val="004F7521"/>
    <w:rsid w:val="00502726"/>
    <w:rsid w:val="0050414B"/>
    <w:rsid w:val="005075BF"/>
    <w:rsid w:val="00507973"/>
    <w:rsid w:val="00513E85"/>
    <w:rsid w:val="00514051"/>
    <w:rsid w:val="00522710"/>
    <w:rsid w:val="00532D9C"/>
    <w:rsid w:val="00535D96"/>
    <w:rsid w:val="00536319"/>
    <w:rsid w:val="005413ED"/>
    <w:rsid w:val="005464C2"/>
    <w:rsid w:val="00551D7C"/>
    <w:rsid w:val="00555BC1"/>
    <w:rsid w:val="00564AC2"/>
    <w:rsid w:val="00564B48"/>
    <w:rsid w:val="005733F3"/>
    <w:rsid w:val="005747FB"/>
    <w:rsid w:val="005811D7"/>
    <w:rsid w:val="00586EAE"/>
    <w:rsid w:val="00594385"/>
    <w:rsid w:val="00595173"/>
    <w:rsid w:val="0059654F"/>
    <w:rsid w:val="005967CC"/>
    <w:rsid w:val="00596820"/>
    <w:rsid w:val="005B6D01"/>
    <w:rsid w:val="005C3A22"/>
    <w:rsid w:val="005C4214"/>
    <w:rsid w:val="005C4F9C"/>
    <w:rsid w:val="005C59AC"/>
    <w:rsid w:val="005C71FA"/>
    <w:rsid w:val="005D541F"/>
    <w:rsid w:val="005E2374"/>
    <w:rsid w:val="005E55D3"/>
    <w:rsid w:val="005F22A8"/>
    <w:rsid w:val="005F6E69"/>
    <w:rsid w:val="005F7FAB"/>
    <w:rsid w:val="00601FC3"/>
    <w:rsid w:val="00615C5E"/>
    <w:rsid w:val="00625CDD"/>
    <w:rsid w:val="006278B7"/>
    <w:rsid w:val="0063624D"/>
    <w:rsid w:val="00636ECD"/>
    <w:rsid w:val="00637840"/>
    <w:rsid w:val="00637CD7"/>
    <w:rsid w:val="0064394B"/>
    <w:rsid w:val="00657C7D"/>
    <w:rsid w:val="0066006E"/>
    <w:rsid w:val="006601DF"/>
    <w:rsid w:val="006669C2"/>
    <w:rsid w:val="006746D3"/>
    <w:rsid w:val="00681433"/>
    <w:rsid w:val="0068168E"/>
    <w:rsid w:val="00697264"/>
    <w:rsid w:val="006A01C2"/>
    <w:rsid w:val="006A31C9"/>
    <w:rsid w:val="006A501F"/>
    <w:rsid w:val="006A5DA4"/>
    <w:rsid w:val="006A6A93"/>
    <w:rsid w:val="006B2EC6"/>
    <w:rsid w:val="006B7028"/>
    <w:rsid w:val="006C1AD0"/>
    <w:rsid w:val="006C519D"/>
    <w:rsid w:val="006C5E9E"/>
    <w:rsid w:val="006D0480"/>
    <w:rsid w:val="006D16FD"/>
    <w:rsid w:val="006E2A63"/>
    <w:rsid w:val="006E3FD9"/>
    <w:rsid w:val="006E4101"/>
    <w:rsid w:val="006E4736"/>
    <w:rsid w:val="006F5A5C"/>
    <w:rsid w:val="00704388"/>
    <w:rsid w:val="00711E86"/>
    <w:rsid w:val="00715910"/>
    <w:rsid w:val="00732E38"/>
    <w:rsid w:val="00742601"/>
    <w:rsid w:val="00745004"/>
    <w:rsid w:val="007569BD"/>
    <w:rsid w:val="00757EB4"/>
    <w:rsid w:val="00777F22"/>
    <w:rsid w:val="007850F8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723"/>
    <w:rsid w:val="007F0B79"/>
    <w:rsid w:val="007F1FF5"/>
    <w:rsid w:val="007F4270"/>
    <w:rsid w:val="007F65EA"/>
    <w:rsid w:val="007F6BF8"/>
    <w:rsid w:val="00805408"/>
    <w:rsid w:val="00810D4B"/>
    <w:rsid w:val="008146D9"/>
    <w:rsid w:val="008155FF"/>
    <w:rsid w:val="00817D79"/>
    <w:rsid w:val="00826FD2"/>
    <w:rsid w:val="008405CB"/>
    <w:rsid w:val="008418AE"/>
    <w:rsid w:val="0084227E"/>
    <w:rsid w:val="00847063"/>
    <w:rsid w:val="008546E0"/>
    <w:rsid w:val="0086443F"/>
    <w:rsid w:val="00867827"/>
    <w:rsid w:val="00885531"/>
    <w:rsid w:val="008A1EB5"/>
    <w:rsid w:val="008A2EDF"/>
    <w:rsid w:val="008A7886"/>
    <w:rsid w:val="008B18E5"/>
    <w:rsid w:val="008B353A"/>
    <w:rsid w:val="008D2542"/>
    <w:rsid w:val="008D3AE8"/>
    <w:rsid w:val="008F0967"/>
    <w:rsid w:val="008F2CAF"/>
    <w:rsid w:val="008F3455"/>
    <w:rsid w:val="008F667B"/>
    <w:rsid w:val="00905FA1"/>
    <w:rsid w:val="00911206"/>
    <w:rsid w:val="00912278"/>
    <w:rsid w:val="00921313"/>
    <w:rsid w:val="00944E4A"/>
    <w:rsid w:val="00945259"/>
    <w:rsid w:val="00946984"/>
    <w:rsid w:val="00970E49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A22FA"/>
    <w:rsid w:val="009A2B21"/>
    <w:rsid w:val="009B023F"/>
    <w:rsid w:val="009B2B7B"/>
    <w:rsid w:val="009B3775"/>
    <w:rsid w:val="009B6CF0"/>
    <w:rsid w:val="009C4279"/>
    <w:rsid w:val="009C4966"/>
    <w:rsid w:val="009C5DDA"/>
    <w:rsid w:val="009D79C9"/>
    <w:rsid w:val="009E58FB"/>
    <w:rsid w:val="009F65AE"/>
    <w:rsid w:val="00A01B75"/>
    <w:rsid w:val="00A02A6D"/>
    <w:rsid w:val="00A147AB"/>
    <w:rsid w:val="00A153B2"/>
    <w:rsid w:val="00A16EEC"/>
    <w:rsid w:val="00A21B37"/>
    <w:rsid w:val="00A25C90"/>
    <w:rsid w:val="00A320AA"/>
    <w:rsid w:val="00A3407D"/>
    <w:rsid w:val="00A35D50"/>
    <w:rsid w:val="00A44F2A"/>
    <w:rsid w:val="00A50318"/>
    <w:rsid w:val="00A51842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D695C"/>
    <w:rsid w:val="00AE008B"/>
    <w:rsid w:val="00AE4D5D"/>
    <w:rsid w:val="00AE5473"/>
    <w:rsid w:val="00AF54A1"/>
    <w:rsid w:val="00B01275"/>
    <w:rsid w:val="00B01C45"/>
    <w:rsid w:val="00B1181C"/>
    <w:rsid w:val="00B15DBA"/>
    <w:rsid w:val="00B2133C"/>
    <w:rsid w:val="00B25D07"/>
    <w:rsid w:val="00B27DE7"/>
    <w:rsid w:val="00B36EF8"/>
    <w:rsid w:val="00B55F7D"/>
    <w:rsid w:val="00B62E18"/>
    <w:rsid w:val="00B63663"/>
    <w:rsid w:val="00B646F8"/>
    <w:rsid w:val="00B702A4"/>
    <w:rsid w:val="00B72C2F"/>
    <w:rsid w:val="00B73D24"/>
    <w:rsid w:val="00B92979"/>
    <w:rsid w:val="00B92DBA"/>
    <w:rsid w:val="00B94107"/>
    <w:rsid w:val="00BA0BC7"/>
    <w:rsid w:val="00BA48CA"/>
    <w:rsid w:val="00BA5210"/>
    <w:rsid w:val="00BB1403"/>
    <w:rsid w:val="00BB464A"/>
    <w:rsid w:val="00BC1AAA"/>
    <w:rsid w:val="00BD37AD"/>
    <w:rsid w:val="00BD6565"/>
    <w:rsid w:val="00BE051E"/>
    <w:rsid w:val="00BE1ECD"/>
    <w:rsid w:val="00BE4089"/>
    <w:rsid w:val="00BE4943"/>
    <w:rsid w:val="00BF21B5"/>
    <w:rsid w:val="00BF4EA6"/>
    <w:rsid w:val="00C013D8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337E8"/>
    <w:rsid w:val="00C71BE2"/>
    <w:rsid w:val="00C84AF7"/>
    <w:rsid w:val="00C86CEA"/>
    <w:rsid w:val="00C8704A"/>
    <w:rsid w:val="00CA2A0D"/>
    <w:rsid w:val="00CA47E4"/>
    <w:rsid w:val="00CB1E9D"/>
    <w:rsid w:val="00CB50B1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765AF"/>
    <w:rsid w:val="00D843D3"/>
    <w:rsid w:val="00D91E8D"/>
    <w:rsid w:val="00D94901"/>
    <w:rsid w:val="00D958E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6CE"/>
    <w:rsid w:val="00E21F49"/>
    <w:rsid w:val="00E22158"/>
    <w:rsid w:val="00E23883"/>
    <w:rsid w:val="00E33DC1"/>
    <w:rsid w:val="00E37657"/>
    <w:rsid w:val="00E4068C"/>
    <w:rsid w:val="00E525F2"/>
    <w:rsid w:val="00E541E9"/>
    <w:rsid w:val="00E62C9E"/>
    <w:rsid w:val="00E6419B"/>
    <w:rsid w:val="00E66DA6"/>
    <w:rsid w:val="00E70058"/>
    <w:rsid w:val="00E71C30"/>
    <w:rsid w:val="00E826B0"/>
    <w:rsid w:val="00E85F79"/>
    <w:rsid w:val="00E85FC1"/>
    <w:rsid w:val="00E928C5"/>
    <w:rsid w:val="00EB17A9"/>
    <w:rsid w:val="00EC1B82"/>
    <w:rsid w:val="00EE6248"/>
    <w:rsid w:val="00EE76BA"/>
    <w:rsid w:val="00F00DA6"/>
    <w:rsid w:val="00F020B6"/>
    <w:rsid w:val="00F03011"/>
    <w:rsid w:val="00F16628"/>
    <w:rsid w:val="00F30FC8"/>
    <w:rsid w:val="00F3290B"/>
    <w:rsid w:val="00F418E1"/>
    <w:rsid w:val="00F42111"/>
    <w:rsid w:val="00F46AAF"/>
    <w:rsid w:val="00F475BD"/>
    <w:rsid w:val="00F53A8C"/>
    <w:rsid w:val="00F73982"/>
    <w:rsid w:val="00F82742"/>
    <w:rsid w:val="00F82A47"/>
    <w:rsid w:val="00F844F8"/>
    <w:rsid w:val="00F92592"/>
    <w:rsid w:val="00F950FA"/>
    <w:rsid w:val="00F951E9"/>
    <w:rsid w:val="00F97131"/>
    <w:rsid w:val="00FB21F1"/>
    <w:rsid w:val="00FB5BF7"/>
    <w:rsid w:val="00FB7ECC"/>
    <w:rsid w:val="00FC30BC"/>
    <w:rsid w:val="00FC51B7"/>
    <w:rsid w:val="00FD54A4"/>
    <w:rsid w:val="00FD7DAF"/>
    <w:rsid w:val="00FE3C0F"/>
    <w:rsid w:val="00FF36CA"/>
    <w:rsid w:val="00FF5489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431D3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  <w:style w:type="table" w:styleId="ListTable4-Accent5">
    <w:name w:val="List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Revision">
    <w:name w:val="Revision"/>
    <w:hidden/>
    <w:uiPriority w:val="99"/>
    <w:semiHidden/>
    <w:rsid w:val="00AF54A1"/>
    <w:pPr>
      <w:spacing w:after="0" w:line="240" w:lineRule="auto"/>
    </w:pPr>
  </w:style>
  <w:style w:type="paragraph" w:customStyle="1" w:styleId="mechtex">
    <w:name w:val="mechtex"/>
    <w:basedOn w:val="Normal"/>
    <w:link w:val="mechtexChar"/>
    <w:qFormat/>
    <w:rsid w:val="00CA47E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CA47E4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6E3F8-1859-499E-B4CA-BEA67E51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https:/mul2-taxservice.gov.am/tasks/2616393/oneclick/2_Himnavorum.docx?token=47bd868a79bb4f37acd53ff7fdd8241c</cp:keywords>
  <dc:description/>
  <cp:lastModifiedBy>Senik Nersisyan V.</cp:lastModifiedBy>
  <cp:revision>2</cp:revision>
  <cp:lastPrinted>2021-11-26T11:10:00Z</cp:lastPrinted>
  <dcterms:created xsi:type="dcterms:W3CDTF">2023-12-12T05:08:00Z</dcterms:created>
  <dcterms:modified xsi:type="dcterms:W3CDTF">2023-12-12T05:08:00Z</dcterms:modified>
</cp:coreProperties>
</file>