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93B" w:rsidRDefault="0074793B" w:rsidP="0074793B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EE665E" w:rsidRDefault="00EE665E" w:rsidP="0074793B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EE665E" w:rsidRDefault="003E152E" w:rsidP="0056264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562647" w:rsidRDefault="00D11187" w:rsidP="00562647">
      <w:pPr>
        <w:spacing w:after="0" w:line="240" w:lineRule="auto"/>
        <w:jc w:val="center"/>
        <w:rPr>
          <w:rFonts w:ascii="GHEA Grapalat" w:hAnsi="GHEA Grapalat"/>
          <w:b/>
          <w:spacing w:val="-4"/>
          <w:sz w:val="24"/>
          <w:szCs w:val="24"/>
          <w:lang w:val="pt-BR"/>
        </w:rPr>
      </w:pPr>
      <w:r>
        <w:rPr>
          <w:rFonts w:ascii="GHEA Grapalat" w:hAnsi="GHEA Grapalat"/>
          <w:b/>
          <w:spacing w:val="-4"/>
          <w:sz w:val="24"/>
          <w:szCs w:val="24"/>
          <w:lang w:val="pt-BR"/>
        </w:rPr>
        <w:t xml:space="preserve">ՊԵՏԱԿԱՆ ԳՈՒՅՔՆ ՕՏԱՐԵԼՈՒ </w:t>
      </w:r>
      <w:r w:rsidR="00326379" w:rsidRPr="00326379">
        <w:rPr>
          <w:rFonts w:ascii="GHEA Grapalat" w:hAnsi="GHEA Grapalat"/>
          <w:b/>
          <w:spacing w:val="-4"/>
          <w:sz w:val="24"/>
          <w:szCs w:val="24"/>
          <w:lang w:val="pt-BR"/>
        </w:rPr>
        <w:t>ՄԱՍԻՆ</w:t>
      </w:r>
    </w:p>
    <w:p w:rsidR="005C6305" w:rsidRDefault="003E152E" w:rsidP="00562647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74793B" w:rsidRDefault="0074793B" w:rsidP="0074793B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W w:w="1088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21"/>
        <w:gridCol w:w="5361"/>
      </w:tblGrid>
      <w:tr w:rsidR="0015676E" w:rsidRPr="00F550A8" w:rsidTr="003D55B5">
        <w:trPr>
          <w:tblCellSpacing w:w="0" w:type="dxa"/>
          <w:jc w:val="center"/>
        </w:trPr>
        <w:tc>
          <w:tcPr>
            <w:tcW w:w="552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5676E" w:rsidRDefault="00326379" w:rsidP="00B75366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D1118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1. </w:t>
            </w:r>
            <w:r w:rsidR="00D1118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Default="0043749C" w:rsidP="0056264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27.11.2023թ.</w:t>
            </w:r>
          </w:p>
        </w:tc>
      </w:tr>
      <w:tr w:rsidR="0015676E" w:rsidRPr="00F550A8" w:rsidTr="003D55B5">
        <w:trPr>
          <w:tblCellSpacing w:w="0" w:type="dxa"/>
          <w:jc w:val="center"/>
        </w:trPr>
        <w:tc>
          <w:tcPr>
            <w:tcW w:w="552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676E" w:rsidRDefault="0015676E" w:rsidP="00150984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Pr="00C34A8A" w:rsidRDefault="00150984" w:rsidP="0043749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D1118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43749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ՍԹ/16028-2023</w:t>
            </w:r>
          </w:p>
        </w:tc>
      </w:tr>
      <w:tr w:rsidR="00F550A8" w:rsidRPr="00726FF8" w:rsidTr="00F550A8">
        <w:trPr>
          <w:trHeight w:val="648"/>
          <w:tblCellSpacing w:w="0" w:type="dxa"/>
          <w:jc w:val="center"/>
        </w:trPr>
        <w:tc>
          <w:tcPr>
            <w:tcW w:w="5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550A8" w:rsidRPr="0043749C" w:rsidRDefault="0043749C" w:rsidP="0043749C">
            <w:pPr>
              <w:shd w:val="clear" w:color="auto" w:fill="FFFFFF"/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43749C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Ի պատասխան Ձեր 2023 թվականի նոյեմբերի 9-ի N ԳՍ//34516-2023 գրության՝  «Պետական գույքն օտարելու մասին» ՀՀ կառավարության որոշման նախագծի  վերաբերյալ հայտնում ենք, որ Կադաստրի կոմիտեն իր դիրքորոշումը                                       ՀՀ տարածքային կառավարման և ենթակառուցվածքների նախարարությանը հայտնել է 2023 թվականի օգոստոսի 21-ի N ՍԹ/11421-2023 գրությամբ:</w:t>
            </w: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550A8" w:rsidRPr="0043749C" w:rsidRDefault="0043749C" w:rsidP="00A2517C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43749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Ընդունվել է ի գիտություն, </w:t>
            </w:r>
            <w:r w:rsidRPr="0043749C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 xml:space="preserve">2023 թվականի օգոստոսի 21-ի N ՍԹ/11421-2023 գրությամբ տրամադրված դիրքորոշումը ևս </w:t>
            </w:r>
            <w:r w:rsidR="00A2517C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>կցվում</w:t>
            </w:r>
            <w:r w:rsidRPr="0043749C"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hy-AM"/>
              </w:rPr>
              <w:t xml:space="preserve"> է նախագծի փաթեթին։</w:t>
            </w:r>
          </w:p>
        </w:tc>
      </w:tr>
      <w:tr w:rsidR="0015676E" w:rsidRPr="00D11187" w:rsidTr="003D55B5">
        <w:trPr>
          <w:tblCellSpacing w:w="0" w:type="dxa"/>
          <w:jc w:val="center"/>
        </w:trPr>
        <w:tc>
          <w:tcPr>
            <w:tcW w:w="552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5676E" w:rsidRDefault="00150984" w:rsidP="00D11187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</w:t>
            </w:r>
            <w:r w:rsidR="0015676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2. </w:t>
            </w:r>
            <w:r w:rsidR="00D1118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Pr="009E4D81" w:rsidRDefault="0043749C" w:rsidP="0006614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21.11.2023թ. </w:t>
            </w:r>
          </w:p>
        </w:tc>
      </w:tr>
      <w:tr w:rsidR="0015676E" w:rsidRPr="00D11187" w:rsidTr="003D55B5">
        <w:trPr>
          <w:trHeight w:val="351"/>
          <w:tblCellSpacing w:w="0" w:type="dxa"/>
          <w:jc w:val="center"/>
        </w:trPr>
        <w:tc>
          <w:tcPr>
            <w:tcW w:w="552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676E" w:rsidRDefault="0015676E" w:rsidP="00150984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Pr="0043749C" w:rsidRDefault="006B5218" w:rsidP="00F550A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43749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D11187" w:rsidRPr="0043749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3749C" w:rsidRPr="0043749C">
              <w:rPr>
                <w:rFonts w:ascii="GHEA Grapalat" w:hAnsi="GHEA Grapalat"/>
                <w:sz w:val="24"/>
                <w:szCs w:val="24"/>
                <w:lang w:val="hy-AM"/>
              </w:rPr>
              <w:t>01/11-4/22730-2023</w:t>
            </w:r>
          </w:p>
        </w:tc>
      </w:tr>
      <w:tr w:rsidR="0043749C" w:rsidRPr="00726FF8" w:rsidTr="0043749C">
        <w:trPr>
          <w:trHeight w:val="351"/>
          <w:tblCellSpacing w:w="0" w:type="dxa"/>
          <w:jc w:val="center"/>
        </w:trPr>
        <w:tc>
          <w:tcPr>
            <w:tcW w:w="5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3749C" w:rsidRPr="0043749C" w:rsidRDefault="0043749C" w:rsidP="0043749C">
            <w:pPr>
              <w:pStyle w:val="a6"/>
              <w:spacing w:line="276" w:lineRule="auto"/>
              <w:ind w:firstLine="567"/>
              <w:jc w:val="center"/>
              <w:rPr>
                <w:rFonts w:ascii="GHEA Grapalat" w:hAnsi="GHEA Grapalat"/>
                <w:i w:val="0"/>
                <w:spacing w:val="-6"/>
                <w:sz w:val="24"/>
                <w:szCs w:val="24"/>
                <w:lang w:val="hy-AM"/>
              </w:rPr>
            </w:pPr>
            <w:r w:rsidRPr="0043749C">
              <w:rPr>
                <w:rFonts w:ascii="GHEA Grapalat" w:hAnsi="GHEA Grapalat"/>
                <w:i w:val="0"/>
                <w:spacing w:val="-6"/>
                <w:sz w:val="24"/>
                <w:szCs w:val="24"/>
                <w:lang w:val="af-ZA"/>
              </w:rPr>
              <w:t xml:space="preserve">ՀՀ ֆինանսների նախարարությունն ուսումնասիրել է </w:t>
            </w:r>
            <w:r w:rsidRPr="0043749C">
              <w:rPr>
                <w:rFonts w:ascii="Calibri" w:hAnsi="Calibri" w:cs="Calibri"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> </w:t>
            </w:r>
            <w:r w:rsidRPr="0043749C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>«</w:t>
            </w:r>
            <w:proofErr w:type="spellStart"/>
            <w:r w:rsidRPr="0043749C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</w:rPr>
              <w:t>Պետական</w:t>
            </w:r>
            <w:proofErr w:type="spellEnd"/>
            <w:r w:rsidRPr="0043749C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3749C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</w:rPr>
              <w:t>գույքն</w:t>
            </w:r>
            <w:proofErr w:type="spellEnd"/>
            <w:r w:rsidRPr="0043749C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3749C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</w:rPr>
              <w:t>օտարելու</w:t>
            </w:r>
            <w:proofErr w:type="spellEnd"/>
            <w:r w:rsidRPr="0043749C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3749C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 w:rsidRPr="0043749C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>»</w:t>
            </w:r>
            <w:r w:rsidRPr="0043749C">
              <w:rPr>
                <w:rFonts w:ascii="Calibri" w:hAnsi="Calibri" w:cs="Calibri"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> </w:t>
            </w:r>
            <w:r w:rsidRPr="0043749C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43749C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3749C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</w:rPr>
              <w:t>կառավարության</w:t>
            </w:r>
            <w:proofErr w:type="spellEnd"/>
            <w:r w:rsidRPr="0043749C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3749C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</w:rPr>
              <w:t>որոշման</w:t>
            </w:r>
            <w:proofErr w:type="spellEnd"/>
            <w:r w:rsidRPr="0043749C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43749C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</w:rPr>
              <w:t>նախագ</w:t>
            </w:r>
            <w:proofErr w:type="spellEnd"/>
            <w:r w:rsidRPr="0043749C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43749C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</w:rPr>
              <w:t>ծ</w:t>
            </w:r>
            <w:r w:rsidRPr="0043749C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 </w:t>
            </w:r>
            <w:r w:rsidRPr="0043749C">
              <w:rPr>
                <w:rFonts w:ascii="GHEA Grapalat" w:hAnsi="GHEA Grapalat"/>
                <w:i w:val="0"/>
                <w:spacing w:val="-6"/>
                <w:sz w:val="24"/>
                <w:szCs w:val="24"/>
                <w:lang w:val="af-ZA"/>
              </w:rPr>
              <w:t>և հայտնում է</w:t>
            </w:r>
            <w:r w:rsidRPr="0043749C">
              <w:rPr>
                <w:rFonts w:ascii="GHEA Grapalat" w:hAnsi="GHEA Grapalat"/>
                <w:i w:val="0"/>
                <w:spacing w:val="-6"/>
                <w:sz w:val="24"/>
                <w:szCs w:val="24"/>
                <w:lang w:val="hy-AM"/>
              </w:rPr>
              <w:t xml:space="preserve"> հետևյալը.</w:t>
            </w:r>
          </w:p>
          <w:p w:rsidR="0043749C" w:rsidRPr="0043749C" w:rsidRDefault="0043749C" w:rsidP="0043749C">
            <w:pPr>
              <w:pStyle w:val="a6"/>
              <w:spacing w:line="276" w:lineRule="auto"/>
              <w:ind w:firstLine="567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</w:pPr>
            <w:r w:rsidRPr="0043749C"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  <w:t xml:space="preserve">1. Նախագծի 1-ին կետի համաձայն՝ ՀՀ ՏԿԵՆ պետական գույքի կառավարման կոմիտեին ամրացված, պետական սեփականություն հանդիսացող, </w:t>
            </w:r>
            <w:r w:rsidRPr="0043749C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>քաղաք</w:t>
            </w:r>
            <w:r w:rsidRPr="0043749C">
              <w:rPr>
                <w:rFonts w:ascii="GHEA Grapalat" w:hAnsi="GHEA Grapalat"/>
                <w:i w:val="0"/>
                <w:color w:val="000000"/>
                <w:sz w:val="24"/>
                <w:szCs w:val="24"/>
                <w:lang w:val="fr-FR"/>
              </w:rPr>
              <w:t xml:space="preserve"> </w:t>
            </w:r>
            <w:r w:rsidRPr="0043749C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>Երևան, Արաբկիր, Մամիկոնյանց փողոց թիվ 60 հասցեում գտնվող 3292.3</w:t>
            </w:r>
            <w:r w:rsidRPr="0043749C">
              <w:rPr>
                <w:rFonts w:ascii="GHEA Grapalat" w:hAnsi="GHEA Grapalat"/>
                <w:i w:val="0"/>
                <w:color w:val="000000"/>
                <w:sz w:val="24"/>
                <w:szCs w:val="24"/>
                <w:lang w:val="fr-FR"/>
              </w:rPr>
              <w:t xml:space="preserve"> </w:t>
            </w:r>
            <w:r w:rsidRPr="0043749C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 xml:space="preserve"> քառ. մետր մակերեսով անշարժ գույքը, ինչպես նաև շենքի զբաղեցրած, օգտագործման և սպասարկման համար հատկացված 0.212944 հեկտար մակերեսով հողամասը և քաղաք Երևան, Արաբկիր, Մամիկոնյանց փողոց թիվ 60/2 հասցեում գտնվող 853.6</w:t>
            </w:r>
            <w:r w:rsidRPr="0043749C">
              <w:rPr>
                <w:rFonts w:ascii="GHEA Grapalat" w:hAnsi="GHEA Grapalat"/>
                <w:i w:val="0"/>
                <w:color w:val="000000"/>
                <w:sz w:val="24"/>
                <w:szCs w:val="24"/>
                <w:lang w:val="fr-FR"/>
              </w:rPr>
              <w:t xml:space="preserve"> </w:t>
            </w:r>
            <w:r w:rsidRPr="0043749C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>քառ. մետր մակերեսով շենք-շինությունները</w:t>
            </w:r>
            <w:r w:rsidRPr="0043749C">
              <w:rPr>
                <w:rFonts w:ascii="GHEA Grapalat" w:hAnsi="GHEA Grapalat"/>
                <w:i w:val="0"/>
                <w:color w:val="000000"/>
                <w:sz w:val="24"/>
                <w:szCs w:val="24"/>
                <w:lang w:val="fr-FR"/>
              </w:rPr>
              <w:t xml:space="preserve">, </w:t>
            </w:r>
            <w:r w:rsidRPr="0043749C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 xml:space="preserve">ինչպես նաև դրանց զբաղեցրած, օգտագործման և սպասարկման համար հատկացված 0.164453 հեկտար </w:t>
            </w:r>
            <w:r w:rsidRPr="0043749C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lastRenderedPageBreak/>
              <w:t xml:space="preserve">մակերեսով հողամասն </w:t>
            </w:r>
            <w:r w:rsidRPr="0043749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օտարել</w:t>
            </w:r>
            <w:r w:rsidRPr="0043749C">
              <w:rPr>
                <w:rFonts w:ascii="GHEA Grapalat" w:hAnsi="GHEA Grapalat"/>
                <w:i w:val="0"/>
                <w:sz w:val="24"/>
                <w:szCs w:val="24"/>
                <w:lang w:val="fr-FR"/>
              </w:rPr>
              <w:t xml:space="preserve"> </w:t>
            </w:r>
            <w:r w:rsidRPr="0043749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դասական աճուրդով</w:t>
            </w:r>
            <w:r w:rsidRPr="0043749C"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  <w:t>:</w:t>
            </w:r>
          </w:p>
          <w:p w:rsidR="0043749C" w:rsidRPr="0043749C" w:rsidRDefault="0043749C" w:rsidP="0043749C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276" w:lineRule="auto"/>
              <w:ind w:right="133" w:firstLine="567"/>
              <w:jc w:val="center"/>
              <w:rPr>
                <w:rFonts w:ascii="GHEA Grapalat" w:hAnsi="GHEA Grapalat" w:cs="Arial Unicode MS"/>
                <w:sz w:val="24"/>
                <w:szCs w:val="24"/>
                <w:lang w:val="hy-AM"/>
              </w:rPr>
            </w:pPr>
            <w:r w:rsidRPr="0043749C">
              <w:rPr>
                <w:rFonts w:ascii="GHEA Grapalat" w:eastAsia="Arial Unicode MS" w:hAnsi="GHEA Grapalat" w:cs="Arial Unicode MS"/>
                <w:sz w:val="24"/>
                <w:szCs w:val="24"/>
                <w:lang w:val="hy-AM" w:eastAsia="ru-RU"/>
              </w:rPr>
              <w:t xml:space="preserve">Նախագծի 2-րդ կետի 3-րդ ենթակետով նախատեսվում է աճուրդով օտարման ենթակա </w:t>
            </w:r>
            <w:r w:rsidRPr="0043749C">
              <w:rPr>
                <w:rFonts w:ascii="GHEA Grapalat" w:hAnsi="GHEA Grapalat" w:cs="Arial Unicode MS"/>
                <w:color w:val="000000"/>
                <w:sz w:val="24"/>
                <w:szCs w:val="24"/>
                <w:lang w:val="hy-AM"/>
              </w:rPr>
              <w:t xml:space="preserve">գույքի գնահատված արժեքը սահմանել 80 տոկոսի չափով՝ </w:t>
            </w:r>
            <w:r w:rsidRPr="0043749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</w:t>
            </w:r>
            <w:r w:rsidRPr="0043749C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43749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477</w:t>
            </w:r>
            <w:r w:rsidRPr="0043749C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43749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840 000</w:t>
            </w:r>
            <w:r w:rsidRPr="0043749C">
              <w:rPr>
                <w:rFonts w:ascii="GHEA Grapalat" w:hAnsi="GHEA Grapalat" w:cs="Arial Unicode MS"/>
                <w:sz w:val="24"/>
                <w:szCs w:val="24"/>
                <w:lang w:val="hy-AM"/>
              </w:rPr>
              <w:t xml:space="preserve"> </w:t>
            </w:r>
            <w:r w:rsidRPr="0043749C">
              <w:rPr>
                <w:rFonts w:ascii="GHEA Grapalat" w:hAnsi="GHEA Grapalat" w:cs="Arial Unicode MS"/>
                <w:color w:val="000000"/>
                <w:sz w:val="24"/>
                <w:szCs w:val="24"/>
                <w:lang w:val="hy-AM"/>
              </w:rPr>
              <w:t>ՀՀ դրամ:</w:t>
            </w:r>
            <w:r w:rsidRPr="0043749C">
              <w:rPr>
                <w:rFonts w:ascii="GHEA Grapalat" w:hAnsi="GHEA Grapalat" w:cs="Arial Unicode MS"/>
                <w:sz w:val="24"/>
                <w:szCs w:val="24"/>
                <w:lang w:val="hy-AM"/>
              </w:rPr>
              <w:t xml:space="preserve"> </w:t>
            </w:r>
            <w:r w:rsidRPr="0043749C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  <w:lang w:val="hy-AM"/>
              </w:rPr>
              <w:t>Հ</w:t>
            </w:r>
            <w:r w:rsidRPr="0043749C">
              <w:rPr>
                <w:rFonts w:ascii="GHEA Grapalat" w:hAnsi="GHEA Grapalat" w:cs="Arial Unicode MS"/>
                <w:color w:val="000000"/>
                <w:sz w:val="24"/>
                <w:szCs w:val="24"/>
                <w:lang w:val="hy-AM"/>
              </w:rPr>
              <w:t xml:space="preserve">աշվի առնելով, որ </w:t>
            </w:r>
            <w:r w:rsidRPr="0043749C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Pr="0043749C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14.09.</w:t>
            </w:r>
            <w:r w:rsidRPr="0043749C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2023թ</w:t>
            </w:r>
            <w:r w:rsidRPr="0043749C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Pr="0043749C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  <w:lang w:val="hy-AM" w:eastAsia="ru-RU"/>
              </w:rPr>
              <w:t xml:space="preserve">«Պետական գույքն օտարելու մասին» ՀՀ կառավարության N 1548-Ա որոշման համաձայն՝ Գույքը ներկայացվել է օտարման՝ աճուրդով, գնահատված արժեքի 100 տոկոսի չափով, սակայն գույքի օտարման նպատակով </w:t>
            </w:r>
            <w:r w:rsidRPr="0043749C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կազմակերպված աճուրդը չի կայացել հայտեր չլինելու պատճառով</w:t>
            </w:r>
            <w:r w:rsidRPr="0043749C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  <w:lang w:val="hy-AM"/>
              </w:rPr>
              <w:t>:</w:t>
            </w:r>
          </w:p>
          <w:p w:rsidR="0043749C" w:rsidRPr="0043749C" w:rsidRDefault="0043749C" w:rsidP="0043749C">
            <w:pPr>
              <w:pStyle w:val="a6"/>
              <w:spacing w:line="276" w:lineRule="auto"/>
              <w:ind w:right="133" w:firstLine="567"/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</w:pPr>
            <w:r w:rsidRPr="0043749C">
              <w:rPr>
                <w:rFonts w:ascii="GHEA Grapalat" w:eastAsiaTheme="minorHAnsi" w:hAnsi="GHEA Grapalat"/>
                <w:i w:val="0"/>
                <w:sz w:val="24"/>
                <w:szCs w:val="24"/>
                <w:lang w:val="hy-AM"/>
              </w:rPr>
              <w:t>Միաժամանակ,</w:t>
            </w:r>
            <w:r w:rsidRPr="0043749C">
              <w:rPr>
                <w:rFonts w:ascii="GHEA Grapalat" w:eastAsiaTheme="minorHAnsi" w:hAnsi="GHEA Grapalat"/>
                <w:i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Pr="0043749C">
              <w:rPr>
                <w:rFonts w:ascii="GHEA Grapalat" w:eastAsiaTheme="minorHAnsi" w:hAnsi="GHEA Grapalat"/>
                <w:i w:val="0"/>
                <w:sz w:val="24"/>
                <w:szCs w:val="24"/>
                <w:lang w:val="hy-AM"/>
              </w:rPr>
              <w:t>2023 թվականի սեպտեմբերի 5-ի</w:t>
            </w:r>
            <w:r w:rsidRPr="0043749C">
              <w:rPr>
                <w:rFonts w:ascii="GHEA Grapalat" w:hAnsi="GHEA Grapalat"/>
                <w:i w:val="0"/>
                <w:spacing w:val="-6"/>
                <w:sz w:val="24"/>
                <w:szCs w:val="24"/>
                <w:lang w:val="hy-AM"/>
              </w:rPr>
              <w:t xml:space="preserve"> </w:t>
            </w:r>
            <w:r w:rsidRPr="0043749C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 xml:space="preserve">Ֆինանսատնտեսական նախարարական կոմիտեի նիստի N ԿԱ/262-2023 արձանագրության 8-րդ կետի 1-ին ենթակետի համաձայն՝ </w:t>
            </w:r>
            <w:r w:rsidRPr="0043749C"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  <w:t>ՀՀ ՏԿԵՆ պ</w:t>
            </w:r>
            <w:r w:rsidRPr="0043749C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>ետական գույքի կառավարման կոմիտեին առաջարկվել է Երևան քաղաքում գտնվող որևէ գույքի՝ գնահատված արժեքի նվազեցնելու եղանակով մրցույթ անելու առաջարկ չներկայացնել:</w:t>
            </w:r>
          </w:p>
          <w:p w:rsidR="0043749C" w:rsidRPr="0043749C" w:rsidRDefault="0043749C" w:rsidP="0043749C">
            <w:pPr>
              <w:pStyle w:val="a6"/>
              <w:spacing w:line="276" w:lineRule="auto"/>
              <w:ind w:right="133" w:firstLine="567"/>
              <w:jc w:val="center"/>
              <w:rPr>
                <w:rFonts w:ascii="GHEA Grapalat" w:hAnsi="GHEA Grapalat" w:cs="Tahoma"/>
                <w:i w:val="0"/>
                <w:spacing w:val="-4"/>
                <w:sz w:val="24"/>
                <w:szCs w:val="24"/>
                <w:lang w:val="hy-AM"/>
              </w:rPr>
            </w:pPr>
            <w:r w:rsidRPr="0043749C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>Հիմք ընդունելով վերոգրյալը՝ անհրաժեշտ է Նախագծի 2-րդ</w:t>
            </w:r>
            <w:r w:rsidRPr="0043749C">
              <w:rPr>
                <w:rFonts w:ascii="GHEA Grapalat" w:hAnsi="GHEA Grapalat" w:cs="Tahoma"/>
                <w:i w:val="0"/>
                <w:spacing w:val="-4"/>
                <w:sz w:val="24"/>
                <w:szCs w:val="24"/>
                <w:lang w:val="af-ZA"/>
              </w:rPr>
              <w:t xml:space="preserve"> </w:t>
            </w:r>
            <w:r w:rsidRPr="0043749C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 xml:space="preserve">կետի 3-րդ ենթակետը խմբագրել՝ դրանում </w:t>
            </w:r>
            <w:r w:rsidRPr="0043749C"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  <w:t xml:space="preserve">աճուրդով օտարման ենթակա </w:t>
            </w:r>
            <w:r w:rsidRPr="0043749C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>գույքի գնահատված արժեքը սահմանելով 100 տոկոսի չափով (</w:t>
            </w:r>
            <w:r w:rsidRPr="0043749C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1 847 300 000</w:t>
            </w:r>
            <w:r w:rsidRPr="0043749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ՀՀ դրամ</w:t>
            </w:r>
            <w:r w:rsidRPr="0043749C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>)</w:t>
            </w:r>
            <w:r w:rsidRPr="0043749C">
              <w:rPr>
                <w:rFonts w:ascii="GHEA Grapalat" w:hAnsi="GHEA Grapalat" w:cs="Tahoma"/>
                <w:i w:val="0"/>
                <w:spacing w:val="-4"/>
                <w:sz w:val="24"/>
                <w:szCs w:val="24"/>
                <w:lang w:val="hy-AM"/>
              </w:rPr>
              <w:t>:</w:t>
            </w:r>
          </w:p>
          <w:p w:rsidR="0043749C" w:rsidRPr="0043749C" w:rsidRDefault="0043749C" w:rsidP="0043749C">
            <w:pPr>
              <w:widowControl w:val="0"/>
              <w:spacing w:after="0" w:line="276" w:lineRule="auto"/>
              <w:ind w:right="133" w:firstLine="562"/>
              <w:jc w:val="center"/>
              <w:rPr>
                <w:rFonts w:ascii="GHEA Grapalat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43749C">
              <w:rPr>
                <w:rFonts w:ascii="GHEA Grapalat" w:hAnsi="GHEA Grapalat" w:cs="Tahoma"/>
                <w:spacing w:val="-4"/>
                <w:sz w:val="24"/>
                <w:szCs w:val="24"/>
                <w:lang w:val="hy-AM"/>
              </w:rPr>
              <w:t xml:space="preserve">2. Առաջարկում ենք նաև </w:t>
            </w:r>
            <w:r w:rsidRPr="0043749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Նախագծում նախատեսել առաջին մրցույթի ժամանակ գույքի չվաճառվելու դեպքում հաջորդ մրցույթի կազմակերպման նպատակահարմարության և յուրաքանչյուր հաջորդ մրցույթի ժամանակ մեկնարկային (վաճառքի նվազագույն) գնի չափի մասին դրույթներ:</w:t>
            </w:r>
          </w:p>
          <w:p w:rsidR="0043749C" w:rsidRPr="0043749C" w:rsidRDefault="0043749C" w:rsidP="0043749C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A2517C" w:rsidRDefault="00A2517C" w:rsidP="00A2517C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A2517C" w:rsidRDefault="00A2517C" w:rsidP="00A2517C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43749C" w:rsidRPr="00A2517C" w:rsidRDefault="0043749C" w:rsidP="00A2517C">
            <w:pPr>
              <w:pStyle w:val="a5"/>
              <w:numPr>
                <w:ilvl w:val="0"/>
                <w:numId w:val="3"/>
              </w:num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2517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Քննարկվել է:  Հաշվի առնելով վերջին ժամանակահատվածում պետական սեփականություն հանդիսացող գույքի օտարման նկատմամբ սուբյեկտների կողմից մասնակցության նվազումը, առաջարկվում է ներկայացված նախագծով սահմանել գույքն առաջին աճուրդով չօտարվելու դեպքում՝ </w:t>
            </w:r>
            <w:r w:rsidRPr="00A2517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կազմակերպել ևս մեկ աճուրդ՝ </w:t>
            </w:r>
            <w:r w:rsidRPr="00A2517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Գույքի վաճառքի մեկնարկային գինը սահմանելով </w:t>
            </w:r>
            <w:r w:rsidR="00A2517C" w:rsidRPr="00A2517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80 տոկոսի չափով</w:t>
            </w:r>
            <w:r w:rsidR="00A2517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՝</w:t>
            </w:r>
            <w:r w:rsidR="00A2517C" w:rsidRPr="00A2517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1</w:t>
            </w:r>
            <w:r w:rsidR="00A2517C" w:rsidRPr="00A2517C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="00A2517C" w:rsidRPr="00A2517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477</w:t>
            </w:r>
            <w:r w:rsidR="00A2517C" w:rsidRPr="00A2517C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="00A2517C" w:rsidRPr="00A2517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840 000 ՀՀ դրամ։</w:t>
            </w:r>
          </w:p>
          <w:p w:rsidR="00A2517C" w:rsidRDefault="00A2517C" w:rsidP="00A2517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2517C" w:rsidRDefault="00A2517C" w:rsidP="00A2517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2517C" w:rsidRDefault="00A2517C" w:rsidP="00A2517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2517C" w:rsidRDefault="00A2517C" w:rsidP="00A2517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2517C" w:rsidRDefault="00A2517C" w:rsidP="00A2517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A2517C" w:rsidRPr="00A21A6F" w:rsidRDefault="00A2517C" w:rsidP="00A2517C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2. Ներկայացված նախագծով գույքի չօտարման դեպքում նոր աճուրդ կազմակերպելու վերաբերյալ  դրույթ չի սահմանվել և նախատեսվում է այն կրկին չօտարվելու դեպքում գույքի օտարման վերաբերյալ ՀՀ կառավարության քննարկմանը ներկայացնել նոր առաջարկություն։</w:t>
            </w:r>
          </w:p>
        </w:tc>
      </w:tr>
      <w:tr w:rsidR="00726FF8" w:rsidRPr="009E4D81" w:rsidTr="00726FF8">
        <w:trPr>
          <w:trHeight w:val="351"/>
          <w:tblCellSpacing w:w="0" w:type="dxa"/>
          <w:jc w:val="center"/>
        </w:trPr>
        <w:tc>
          <w:tcPr>
            <w:tcW w:w="552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726FF8" w:rsidRDefault="00726FF8" w:rsidP="00726FF8">
            <w:pPr>
              <w:pStyle w:val="a6"/>
              <w:spacing w:line="276" w:lineRule="auto"/>
              <w:ind w:firstLine="567"/>
              <w:rPr>
                <w:rFonts w:ascii="GHEA Grapalat" w:hAnsi="GHEA Grapalat"/>
                <w:i w:val="0"/>
                <w:spacing w:val="-6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 w:val="0"/>
                <w:spacing w:val="-6"/>
                <w:sz w:val="24"/>
                <w:szCs w:val="24"/>
                <w:lang w:val="hy-AM"/>
              </w:rPr>
              <w:lastRenderedPageBreak/>
              <w:t>3</w:t>
            </w:r>
            <w:r w:rsidRPr="00726FF8">
              <w:rPr>
                <w:rFonts w:ascii="GHEA Grapalat" w:hAnsi="GHEA Grapalat"/>
                <w:i w:val="0"/>
                <w:spacing w:val="-6"/>
                <w:sz w:val="24"/>
                <w:szCs w:val="24"/>
                <w:lang w:val="af-ZA"/>
              </w:rPr>
              <w:t xml:space="preserve">. </w:t>
            </w:r>
            <w:r>
              <w:rPr>
                <w:rFonts w:ascii="GHEA Grapalat" w:hAnsi="GHEA Grapalat"/>
                <w:i w:val="0"/>
                <w:spacing w:val="-6"/>
                <w:sz w:val="24"/>
                <w:szCs w:val="24"/>
                <w:lang w:val="hy-AM"/>
              </w:rPr>
              <w:t xml:space="preserve"> Կադաստրի կոմիտե </w:t>
            </w:r>
          </w:p>
          <w:p w:rsidR="00726FF8" w:rsidRPr="00726FF8" w:rsidRDefault="00726FF8" w:rsidP="00726FF8">
            <w:pPr>
              <w:rPr>
                <w:lang w:val="hy-AM"/>
              </w:rPr>
            </w:pP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726FF8" w:rsidRPr="009E4D81" w:rsidRDefault="00726FF8" w:rsidP="00726FF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21.08.2023թ.</w:t>
            </w:r>
          </w:p>
        </w:tc>
      </w:tr>
      <w:tr w:rsidR="00726FF8" w:rsidRPr="0043749C" w:rsidTr="00726FF8">
        <w:trPr>
          <w:trHeight w:val="351"/>
          <w:tblCellSpacing w:w="0" w:type="dxa"/>
          <w:jc w:val="center"/>
        </w:trPr>
        <w:tc>
          <w:tcPr>
            <w:tcW w:w="552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726FF8" w:rsidRPr="00726FF8" w:rsidRDefault="00726FF8" w:rsidP="00726FF8">
            <w:pPr>
              <w:pStyle w:val="a6"/>
              <w:spacing w:line="276" w:lineRule="auto"/>
              <w:ind w:firstLine="567"/>
              <w:jc w:val="center"/>
              <w:rPr>
                <w:rFonts w:ascii="GHEA Grapalat" w:hAnsi="GHEA Grapalat"/>
                <w:i w:val="0"/>
                <w:spacing w:val="-6"/>
                <w:sz w:val="24"/>
                <w:szCs w:val="24"/>
                <w:lang w:val="af-ZA"/>
              </w:rPr>
            </w:pP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726FF8" w:rsidRPr="0043749C" w:rsidRDefault="00726FF8" w:rsidP="00726FF8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742A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ՍԹ/11421-2023</w:t>
            </w:r>
          </w:p>
        </w:tc>
      </w:tr>
      <w:tr w:rsidR="00726FF8" w:rsidRPr="00A21A6F" w:rsidTr="00726FF8">
        <w:trPr>
          <w:trHeight w:val="547"/>
          <w:tblCellSpacing w:w="0" w:type="dxa"/>
          <w:jc w:val="center"/>
        </w:trPr>
        <w:tc>
          <w:tcPr>
            <w:tcW w:w="5521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726FF8" w:rsidRPr="0043749C" w:rsidRDefault="00726FF8" w:rsidP="005052D9">
            <w:pPr>
              <w:pStyle w:val="a6"/>
              <w:spacing w:line="276" w:lineRule="auto"/>
              <w:ind w:firstLine="567"/>
              <w:jc w:val="center"/>
              <w:rPr>
                <w:rFonts w:ascii="GHEA Grapalat" w:hAnsi="GHEA Grapalat"/>
                <w:i w:val="0"/>
                <w:spacing w:val="-6"/>
                <w:sz w:val="24"/>
                <w:szCs w:val="24"/>
                <w:lang w:val="hy-AM"/>
              </w:rPr>
            </w:pPr>
            <w:r w:rsidRPr="0043749C">
              <w:rPr>
                <w:rFonts w:ascii="GHEA Grapalat" w:hAnsi="GHEA Grapalat"/>
                <w:i w:val="0"/>
                <w:spacing w:val="-6"/>
                <w:sz w:val="24"/>
                <w:szCs w:val="24"/>
                <w:lang w:val="af-ZA"/>
              </w:rPr>
              <w:lastRenderedPageBreak/>
              <w:t xml:space="preserve">ՀՀ ֆինանսների նախարարությունն ուսումնասիրել է </w:t>
            </w:r>
            <w:r w:rsidRPr="0043749C">
              <w:rPr>
                <w:rFonts w:ascii="Calibri" w:hAnsi="Calibri" w:cs="Calibri"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> </w:t>
            </w:r>
            <w:r w:rsidRPr="0043749C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>«</w:t>
            </w:r>
            <w:r w:rsidRPr="00726FF8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Pr="0043749C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26FF8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գույքն</w:t>
            </w:r>
            <w:r w:rsidRPr="0043749C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26FF8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օտարելու</w:t>
            </w:r>
            <w:r w:rsidRPr="0043749C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26FF8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43749C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>»</w:t>
            </w:r>
            <w:r w:rsidRPr="0043749C">
              <w:rPr>
                <w:rFonts w:ascii="Calibri" w:hAnsi="Calibri" w:cs="Calibri"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> </w:t>
            </w:r>
            <w:r w:rsidRPr="00726FF8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43749C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26FF8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43749C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26FF8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43749C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26FF8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</w:t>
            </w:r>
            <w:r w:rsidRPr="0043749C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726FF8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ծ</w:t>
            </w:r>
            <w:r w:rsidRPr="0043749C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 </w:t>
            </w:r>
            <w:r w:rsidRPr="0043749C">
              <w:rPr>
                <w:rFonts w:ascii="GHEA Grapalat" w:hAnsi="GHEA Grapalat"/>
                <w:i w:val="0"/>
                <w:spacing w:val="-6"/>
                <w:sz w:val="24"/>
                <w:szCs w:val="24"/>
                <w:lang w:val="af-ZA"/>
              </w:rPr>
              <w:t>և հայտնում է</w:t>
            </w:r>
            <w:r w:rsidRPr="0043749C">
              <w:rPr>
                <w:rFonts w:ascii="GHEA Grapalat" w:hAnsi="GHEA Grapalat"/>
                <w:i w:val="0"/>
                <w:spacing w:val="-6"/>
                <w:sz w:val="24"/>
                <w:szCs w:val="24"/>
                <w:lang w:val="hy-AM"/>
              </w:rPr>
              <w:t xml:space="preserve"> հետևյալը.</w:t>
            </w:r>
          </w:p>
          <w:p w:rsidR="00726FF8" w:rsidRPr="0043749C" w:rsidRDefault="00726FF8" w:rsidP="005052D9">
            <w:pPr>
              <w:pStyle w:val="a6"/>
              <w:spacing w:line="276" w:lineRule="auto"/>
              <w:ind w:firstLine="567"/>
              <w:jc w:val="center"/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</w:pPr>
            <w:r w:rsidRPr="0043749C"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  <w:t xml:space="preserve">1. Նախագծի 1-ին կետի համաձայն՝ ՀՀ ՏԿԵՆ պետական գույքի կառավարման կոմիտեին ամրացված, պետական սեփականություն հանդիսացող, </w:t>
            </w:r>
            <w:r w:rsidRPr="0043749C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>քաղաք</w:t>
            </w:r>
            <w:r w:rsidRPr="0043749C">
              <w:rPr>
                <w:rFonts w:ascii="GHEA Grapalat" w:hAnsi="GHEA Grapalat"/>
                <w:i w:val="0"/>
                <w:color w:val="000000"/>
                <w:sz w:val="24"/>
                <w:szCs w:val="24"/>
                <w:lang w:val="fr-FR"/>
              </w:rPr>
              <w:t xml:space="preserve"> </w:t>
            </w:r>
            <w:r w:rsidRPr="0043749C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>Երևան, Արաբկիր, Մամիկոնյանց փողոց թիվ 60 հասցեում գտնվող 3292.3</w:t>
            </w:r>
            <w:r w:rsidRPr="0043749C">
              <w:rPr>
                <w:rFonts w:ascii="GHEA Grapalat" w:hAnsi="GHEA Grapalat"/>
                <w:i w:val="0"/>
                <w:color w:val="000000"/>
                <w:sz w:val="24"/>
                <w:szCs w:val="24"/>
                <w:lang w:val="fr-FR"/>
              </w:rPr>
              <w:t xml:space="preserve"> </w:t>
            </w:r>
            <w:r w:rsidRPr="0043749C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 xml:space="preserve"> քառ. մետր մակերեսով անշարժ գույքը, ինչպես նաև շենքի զբաղեցրած, օգտագործման և սպասարկման համար հատկացված 0.212944 հեկտար մակերեսով հողամասը և քաղաք Երևան, Արաբկիր, Մամիկոնյանց փողոց թիվ 60/2 հասցեում գտնվող 853.6</w:t>
            </w:r>
            <w:r w:rsidRPr="0043749C">
              <w:rPr>
                <w:rFonts w:ascii="GHEA Grapalat" w:hAnsi="GHEA Grapalat"/>
                <w:i w:val="0"/>
                <w:color w:val="000000"/>
                <w:sz w:val="24"/>
                <w:szCs w:val="24"/>
                <w:lang w:val="fr-FR"/>
              </w:rPr>
              <w:t xml:space="preserve"> </w:t>
            </w:r>
            <w:r w:rsidRPr="0043749C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>քառ. մետր մակերեսով շենք-շինությունները</w:t>
            </w:r>
            <w:r w:rsidRPr="0043749C">
              <w:rPr>
                <w:rFonts w:ascii="GHEA Grapalat" w:hAnsi="GHEA Grapalat"/>
                <w:i w:val="0"/>
                <w:color w:val="000000"/>
                <w:sz w:val="24"/>
                <w:szCs w:val="24"/>
                <w:lang w:val="fr-FR"/>
              </w:rPr>
              <w:t xml:space="preserve">, </w:t>
            </w:r>
            <w:r w:rsidRPr="0043749C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 xml:space="preserve">ինչպես նաև դրանց զբաղեցրած, օգտագործման և սպասարկման համար հատկացված 0.164453 հեկտար մակերեսով հողամասն </w:t>
            </w:r>
            <w:r w:rsidRPr="0043749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օտարել</w:t>
            </w:r>
            <w:r w:rsidRPr="0043749C">
              <w:rPr>
                <w:rFonts w:ascii="GHEA Grapalat" w:hAnsi="GHEA Grapalat"/>
                <w:i w:val="0"/>
                <w:sz w:val="24"/>
                <w:szCs w:val="24"/>
                <w:lang w:val="fr-FR"/>
              </w:rPr>
              <w:t xml:space="preserve"> </w:t>
            </w:r>
            <w:r w:rsidRPr="0043749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դասական աճուրդով</w:t>
            </w:r>
            <w:r w:rsidRPr="0043749C"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  <w:t>:</w:t>
            </w:r>
          </w:p>
          <w:p w:rsidR="00726FF8" w:rsidRPr="0043749C" w:rsidRDefault="00726FF8" w:rsidP="005052D9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276" w:lineRule="auto"/>
              <w:ind w:right="133" w:firstLine="567"/>
              <w:jc w:val="center"/>
              <w:rPr>
                <w:rFonts w:ascii="GHEA Grapalat" w:hAnsi="GHEA Grapalat" w:cs="Arial Unicode MS"/>
                <w:sz w:val="24"/>
                <w:szCs w:val="24"/>
                <w:lang w:val="hy-AM"/>
              </w:rPr>
            </w:pPr>
            <w:r w:rsidRPr="0043749C">
              <w:rPr>
                <w:rFonts w:ascii="GHEA Grapalat" w:eastAsia="Arial Unicode MS" w:hAnsi="GHEA Grapalat" w:cs="Arial Unicode MS"/>
                <w:sz w:val="24"/>
                <w:szCs w:val="24"/>
                <w:lang w:val="hy-AM" w:eastAsia="ru-RU"/>
              </w:rPr>
              <w:t xml:space="preserve">Նախագծի 2-րդ կետի 3-րդ ենթակետով նախատեսվում է աճուրդով օտարման ենթակա </w:t>
            </w:r>
            <w:r w:rsidRPr="0043749C">
              <w:rPr>
                <w:rFonts w:ascii="GHEA Grapalat" w:hAnsi="GHEA Grapalat" w:cs="Arial Unicode MS"/>
                <w:color w:val="000000"/>
                <w:sz w:val="24"/>
                <w:szCs w:val="24"/>
                <w:lang w:val="hy-AM"/>
              </w:rPr>
              <w:t xml:space="preserve">գույքի գնահատված արժեքը սահմանել 80 տոկոսի չափով՝ </w:t>
            </w:r>
            <w:r w:rsidRPr="0043749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</w:t>
            </w:r>
            <w:r w:rsidRPr="0043749C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43749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477</w:t>
            </w:r>
            <w:r w:rsidRPr="0043749C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43749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840 000</w:t>
            </w:r>
            <w:r w:rsidRPr="0043749C">
              <w:rPr>
                <w:rFonts w:ascii="GHEA Grapalat" w:hAnsi="GHEA Grapalat" w:cs="Arial Unicode MS"/>
                <w:sz w:val="24"/>
                <w:szCs w:val="24"/>
                <w:lang w:val="hy-AM"/>
              </w:rPr>
              <w:t xml:space="preserve"> </w:t>
            </w:r>
            <w:r w:rsidRPr="0043749C">
              <w:rPr>
                <w:rFonts w:ascii="GHEA Grapalat" w:hAnsi="GHEA Grapalat" w:cs="Arial Unicode MS"/>
                <w:color w:val="000000"/>
                <w:sz w:val="24"/>
                <w:szCs w:val="24"/>
                <w:lang w:val="hy-AM"/>
              </w:rPr>
              <w:t>ՀՀ դրամ:</w:t>
            </w:r>
            <w:r w:rsidRPr="0043749C">
              <w:rPr>
                <w:rFonts w:ascii="GHEA Grapalat" w:hAnsi="GHEA Grapalat" w:cs="Arial Unicode MS"/>
                <w:sz w:val="24"/>
                <w:szCs w:val="24"/>
                <w:lang w:val="hy-AM"/>
              </w:rPr>
              <w:t xml:space="preserve"> </w:t>
            </w:r>
            <w:r w:rsidRPr="0043749C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  <w:lang w:val="hy-AM"/>
              </w:rPr>
              <w:t>Հ</w:t>
            </w:r>
            <w:r w:rsidRPr="0043749C">
              <w:rPr>
                <w:rFonts w:ascii="GHEA Grapalat" w:hAnsi="GHEA Grapalat" w:cs="Arial Unicode MS"/>
                <w:color w:val="000000"/>
                <w:sz w:val="24"/>
                <w:szCs w:val="24"/>
                <w:lang w:val="hy-AM"/>
              </w:rPr>
              <w:t xml:space="preserve">աշվի առնելով, որ </w:t>
            </w:r>
            <w:r w:rsidRPr="0043749C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Pr="0043749C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14.09.</w:t>
            </w:r>
            <w:r w:rsidRPr="0043749C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 w:eastAsia="ru-RU"/>
              </w:rPr>
              <w:t>2023թ</w:t>
            </w:r>
            <w:r w:rsidRPr="0043749C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Pr="0043749C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  <w:lang w:val="hy-AM" w:eastAsia="ru-RU"/>
              </w:rPr>
              <w:t xml:space="preserve">«Պետական գույքն օտարելու մասին» ՀՀ կառավարության N 1548-Ա որոշման համաձայն՝ Գույքը ներկայացվել է օտարման՝ աճուրդով, գնահատված արժեքի 100 տոկոսի չափով, սակայն գույքի օտարման նպատակով </w:t>
            </w:r>
            <w:r w:rsidRPr="0043749C">
              <w:rPr>
                <w:rFonts w:ascii="GHEA Grapalat" w:hAnsi="GHEA Grapalat"/>
                <w:color w:val="000000"/>
                <w:sz w:val="24"/>
                <w:szCs w:val="24"/>
                <w:lang w:val="hy-AM" w:eastAsia="ru-RU"/>
              </w:rPr>
              <w:t>կազմակերպված աճուրդը չի կայացել հայտեր չլինելու պատճառով</w:t>
            </w:r>
            <w:r w:rsidRPr="0043749C">
              <w:rPr>
                <w:rFonts w:ascii="GHEA Grapalat" w:eastAsia="Arial Unicode MS" w:hAnsi="GHEA Grapalat" w:cs="Arial Unicode MS"/>
                <w:color w:val="000000"/>
                <w:sz w:val="24"/>
                <w:szCs w:val="24"/>
                <w:lang w:val="hy-AM"/>
              </w:rPr>
              <w:t>:</w:t>
            </w:r>
          </w:p>
          <w:p w:rsidR="00726FF8" w:rsidRPr="0043749C" w:rsidRDefault="00726FF8" w:rsidP="005052D9">
            <w:pPr>
              <w:pStyle w:val="a6"/>
              <w:spacing w:line="276" w:lineRule="auto"/>
              <w:ind w:right="133" w:firstLine="567"/>
              <w:jc w:val="center"/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</w:pPr>
            <w:r w:rsidRPr="0043749C">
              <w:rPr>
                <w:rFonts w:ascii="GHEA Grapalat" w:eastAsiaTheme="minorHAnsi" w:hAnsi="GHEA Grapalat"/>
                <w:i w:val="0"/>
                <w:sz w:val="24"/>
                <w:szCs w:val="24"/>
                <w:lang w:val="hy-AM"/>
              </w:rPr>
              <w:t>Միաժամանակ,</w:t>
            </w:r>
            <w:r w:rsidRPr="0043749C">
              <w:rPr>
                <w:rFonts w:ascii="GHEA Grapalat" w:eastAsiaTheme="minorHAnsi" w:hAnsi="GHEA Grapalat"/>
                <w:i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Pr="0043749C">
              <w:rPr>
                <w:rFonts w:ascii="GHEA Grapalat" w:eastAsiaTheme="minorHAnsi" w:hAnsi="GHEA Grapalat"/>
                <w:i w:val="0"/>
                <w:sz w:val="24"/>
                <w:szCs w:val="24"/>
                <w:lang w:val="hy-AM"/>
              </w:rPr>
              <w:t>2023 թվականի սեպտեմբերի 5-ի</w:t>
            </w:r>
            <w:r w:rsidRPr="0043749C">
              <w:rPr>
                <w:rFonts w:ascii="GHEA Grapalat" w:hAnsi="GHEA Grapalat"/>
                <w:i w:val="0"/>
                <w:spacing w:val="-6"/>
                <w:sz w:val="24"/>
                <w:szCs w:val="24"/>
                <w:lang w:val="hy-AM"/>
              </w:rPr>
              <w:t xml:space="preserve"> </w:t>
            </w:r>
            <w:r w:rsidRPr="0043749C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 xml:space="preserve">Ֆինանսատնտեսական նախարարական կոմիտեի նիստի N ԿԱ/262-2023 արձանագրության 8-րդ կետի 1-ին ենթակետի համաձայն՝ </w:t>
            </w:r>
            <w:r w:rsidRPr="0043749C"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  <w:t>ՀՀ ՏԿԵՆ պ</w:t>
            </w:r>
            <w:r w:rsidRPr="0043749C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>ետական գույքի կառավարման կոմիտեին առաջարկվել է Երևան քաղաքում գտնվող որևէ գույքի՝ գնահատված արժեքի նվազեցնելու եղանակով մրցույթ անելու առաջարկ չներկայացնել:</w:t>
            </w:r>
          </w:p>
          <w:p w:rsidR="00726FF8" w:rsidRPr="0043749C" w:rsidRDefault="00726FF8" w:rsidP="005052D9">
            <w:pPr>
              <w:pStyle w:val="a6"/>
              <w:spacing w:line="276" w:lineRule="auto"/>
              <w:ind w:right="133" w:firstLine="567"/>
              <w:jc w:val="center"/>
              <w:rPr>
                <w:rFonts w:ascii="GHEA Grapalat" w:hAnsi="GHEA Grapalat" w:cs="Tahoma"/>
                <w:i w:val="0"/>
                <w:spacing w:val="-4"/>
                <w:sz w:val="24"/>
                <w:szCs w:val="24"/>
                <w:lang w:val="hy-AM"/>
              </w:rPr>
            </w:pPr>
            <w:r w:rsidRPr="0043749C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>Հիմք ընդունելով վերոգրյալը՝ անհրաժեշտ է Նախագծի 2-րդ</w:t>
            </w:r>
            <w:r w:rsidRPr="0043749C">
              <w:rPr>
                <w:rFonts w:ascii="GHEA Grapalat" w:hAnsi="GHEA Grapalat" w:cs="Tahoma"/>
                <w:i w:val="0"/>
                <w:spacing w:val="-4"/>
                <w:sz w:val="24"/>
                <w:szCs w:val="24"/>
                <w:lang w:val="af-ZA"/>
              </w:rPr>
              <w:t xml:space="preserve"> </w:t>
            </w:r>
            <w:r w:rsidRPr="0043749C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 xml:space="preserve">կետի 3-րդ ենթակետը խմբագրել՝ դրանում </w:t>
            </w:r>
            <w:r w:rsidRPr="0043749C">
              <w:rPr>
                <w:rFonts w:ascii="GHEA Grapalat" w:hAnsi="GHEA Grapalat"/>
                <w:i w:val="0"/>
                <w:sz w:val="24"/>
                <w:szCs w:val="24"/>
                <w:lang w:val="hy-AM" w:eastAsia="ru-RU"/>
              </w:rPr>
              <w:t xml:space="preserve">աճուրդով օտարման ենթակա </w:t>
            </w:r>
            <w:r w:rsidRPr="0043749C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>գույքի գնահատված արժեքը սահմանելով 100 տոկոսի չափով (</w:t>
            </w:r>
            <w:r w:rsidRPr="0043749C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1 847 300 000</w:t>
            </w:r>
            <w:r w:rsidRPr="0043749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ՀՀ դրամ</w:t>
            </w:r>
            <w:r w:rsidRPr="0043749C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>)</w:t>
            </w:r>
            <w:r w:rsidRPr="0043749C">
              <w:rPr>
                <w:rFonts w:ascii="GHEA Grapalat" w:hAnsi="GHEA Grapalat" w:cs="Tahoma"/>
                <w:i w:val="0"/>
                <w:spacing w:val="-4"/>
                <w:sz w:val="24"/>
                <w:szCs w:val="24"/>
                <w:lang w:val="hy-AM"/>
              </w:rPr>
              <w:t>:</w:t>
            </w:r>
          </w:p>
          <w:p w:rsidR="00726FF8" w:rsidRPr="0043749C" w:rsidRDefault="00726FF8" w:rsidP="005052D9">
            <w:pPr>
              <w:widowControl w:val="0"/>
              <w:spacing w:after="0" w:line="276" w:lineRule="auto"/>
              <w:ind w:right="133" w:firstLine="562"/>
              <w:jc w:val="center"/>
              <w:rPr>
                <w:rFonts w:ascii="GHEA Grapalat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43749C">
              <w:rPr>
                <w:rFonts w:ascii="GHEA Grapalat" w:hAnsi="GHEA Grapalat" w:cs="Tahoma"/>
                <w:spacing w:val="-4"/>
                <w:sz w:val="24"/>
                <w:szCs w:val="24"/>
                <w:lang w:val="hy-AM"/>
              </w:rPr>
              <w:t xml:space="preserve">2. Առաջարկում ենք նաև </w:t>
            </w:r>
            <w:r w:rsidRPr="0043749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Նախագծում նախատեսել առաջին մրցույթի ժամանակ գույքի չվաճառվելու դեպքում հաջորդ մրցույթի կազմակերպման նպատակահարմարության և յուրաքանչյուր հաջորդ մրցույթի ժամանակ մեկնարկային (վաճառքի նվազագույն) գնի չափի մասին դրույթներ:</w:t>
            </w:r>
          </w:p>
          <w:p w:rsidR="00726FF8" w:rsidRPr="0043749C" w:rsidRDefault="00726FF8" w:rsidP="005052D9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726FF8" w:rsidRPr="00726FF8" w:rsidRDefault="00726FF8" w:rsidP="00726FF8">
            <w:pPr>
              <w:pStyle w:val="a6"/>
              <w:spacing w:line="276" w:lineRule="auto"/>
              <w:rPr>
                <w:rFonts w:ascii="GHEA Grapalat" w:hAnsi="GHEA Grapalat"/>
                <w:i w:val="0"/>
                <w:spacing w:val="-6"/>
                <w:sz w:val="24"/>
                <w:szCs w:val="24"/>
                <w:lang w:val="hy-AM"/>
              </w:rPr>
            </w:pPr>
          </w:p>
          <w:p w:rsidR="00726FF8" w:rsidRPr="00726FF8" w:rsidRDefault="00726FF8" w:rsidP="00726FF8">
            <w:pPr>
              <w:pStyle w:val="a6"/>
              <w:ind w:firstLine="567"/>
              <w:rPr>
                <w:rFonts w:ascii="GHEA Grapalat" w:hAnsi="GHEA Grapalat"/>
                <w:i w:val="0"/>
                <w:spacing w:val="-6"/>
                <w:sz w:val="24"/>
                <w:szCs w:val="24"/>
                <w:lang w:val="hy-AM"/>
              </w:rPr>
            </w:pPr>
            <w:r w:rsidRPr="00726FF8">
              <w:rPr>
                <w:rFonts w:ascii="GHEA Grapalat" w:hAnsi="GHEA Grapalat"/>
                <w:i w:val="0"/>
                <w:spacing w:val="-6"/>
                <w:sz w:val="24"/>
                <w:szCs w:val="24"/>
                <w:lang w:val="hy-AM"/>
              </w:rPr>
              <w:t xml:space="preserve"> </w:t>
            </w:r>
          </w:p>
        </w:tc>
      </w:tr>
      <w:tr w:rsidR="00726FF8" w:rsidRPr="00A21A6F" w:rsidTr="00726FF8">
        <w:trPr>
          <w:trHeight w:val="2499"/>
          <w:tblCellSpacing w:w="0" w:type="dxa"/>
          <w:jc w:val="center"/>
        </w:trPr>
        <w:tc>
          <w:tcPr>
            <w:tcW w:w="552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726FF8" w:rsidRPr="00726FF8" w:rsidRDefault="00726FF8" w:rsidP="00726FF8">
            <w:pPr>
              <w:spacing w:after="0" w:line="276" w:lineRule="auto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726FF8">
              <w:rPr>
                <w:rFonts w:ascii="GHEA Grapalat" w:hAnsi="GHEA Grapalat" w:cs="Arial Armenian"/>
                <w:sz w:val="24"/>
                <w:szCs w:val="24"/>
                <w:lang w:val="hy-AM"/>
              </w:rPr>
              <w:lastRenderedPageBreak/>
              <w:t>Ի պատասխան Ձեր 2023 թվականի օգոստոսի 14-ի N ԳՍ//24227-2023 գրության՝ հայտնում ենք, որ «Պետական գույքն օտարելու մասին» ՀՀ կառավարության որոշման նախագծի վերաբերյալ առաջարկություններ չունենք:</w:t>
            </w:r>
          </w:p>
          <w:p w:rsidR="00726FF8" w:rsidRPr="00991928" w:rsidRDefault="00726FF8" w:rsidP="00726FF8">
            <w:pPr>
              <w:tabs>
                <w:tab w:val="left" w:pos="90"/>
                <w:tab w:val="left" w:pos="426"/>
                <w:tab w:val="left" w:pos="630"/>
              </w:tabs>
              <w:spacing w:after="0" w:line="276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</w:pPr>
            <w:proofErr w:type="spellStart"/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Միաժամանակ</w:t>
            </w:r>
            <w:proofErr w:type="spellEnd"/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տեղեկացնում</w:t>
            </w:r>
            <w:proofErr w:type="spellEnd"/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ենք</w:t>
            </w:r>
            <w:proofErr w:type="spellEnd"/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որ</w:t>
            </w:r>
            <w:proofErr w:type="spellEnd"/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քաղաք Երևան, Արաբկիր, Մամիկոնյանց փողոց թիվ 60 հասցեում</w:t>
            </w:r>
            <w:r w:rsidRPr="00726FF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գտնվող</w:t>
            </w:r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անշարժ</w:t>
            </w:r>
            <w:proofErr w:type="spellEnd"/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գույքի</w:t>
            </w:r>
            <w:proofErr w:type="spellEnd"/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շուկայական</w:t>
            </w:r>
            <w:proofErr w:type="spellEnd"/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արժեքին</w:t>
            </w:r>
            <w:proofErr w:type="spellEnd"/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մոտարկված</w:t>
            </w:r>
            <w:proofErr w:type="spellEnd"/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կադաստրային</w:t>
            </w:r>
            <w:proofErr w:type="spellEnd"/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արժեքը</w:t>
            </w:r>
            <w:proofErr w:type="spellEnd"/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կազմում</w:t>
            </w:r>
            <w:proofErr w:type="spellEnd"/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է 702,431,774 ՀՀ </w:t>
            </w:r>
            <w:proofErr w:type="spellStart"/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դրամ</w:t>
            </w:r>
            <w:proofErr w:type="spellEnd"/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որի</w:t>
            </w:r>
            <w:proofErr w:type="spellEnd"/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կազմում</w:t>
            </w:r>
            <w:proofErr w:type="spellEnd"/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հողամասն</w:t>
            </w:r>
            <w:proofErr w:type="spellEnd"/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ընդգրկված</w:t>
            </w:r>
            <w:proofErr w:type="spellEnd"/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է 125,441,690 ՀՀ </w:t>
            </w:r>
            <w:proofErr w:type="spellStart"/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դրամ</w:t>
            </w:r>
            <w:proofErr w:type="spellEnd"/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իսկ</w:t>
            </w:r>
            <w:proofErr w:type="spellEnd"/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շինությունները</w:t>
            </w:r>
            <w:proofErr w:type="spellEnd"/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՝ 576,990,084 ՀՀ </w:t>
            </w:r>
            <w:proofErr w:type="spellStart"/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դրամ</w:t>
            </w:r>
            <w:proofErr w:type="spellEnd"/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արժեքներով</w:t>
            </w:r>
            <w:proofErr w:type="spellEnd"/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։ Ք</w:t>
            </w:r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աղաք Երևան, Արաբկիր, Մամիկոնյանց փողոց թիվ 60/2</w:t>
            </w:r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անշարժ</w:t>
            </w:r>
            <w:proofErr w:type="spellEnd"/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գույքի</w:t>
            </w:r>
            <w:proofErr w:type="spellEnd"/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շուկայական</w:t>
            </w:r>
            <w:proofErr w:type="spellEnd"/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արժեքին</w:t>
            </w:r>
            <w:proofErr w:type="spellEnd"/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մոտարկված</w:t>
            </w:r>
            <w:proofErr w:type="spellEnd"/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կադաստրային</w:t>
            </w:r>
            <w:proofErr w:type="spellEnd"/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արժեքը</w:t>
            </w:r>
            <w:proofErr w:type="spellEnd"/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կազմում</w:t>
            </w:r>
            <w:proofErr w:type="spellEnd"/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է 321,502,395 ՀՀ </w:t>
            </w:r>
            <w:proofErr w:type="spellStart"/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դրամ</w:t>
            </w:r>
            <w:proofErr w:type="spellEnd"/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որի</w:t>
            </w:r>
            <w:proofErr w:type="spellEnd"/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կազմում</w:t>
            </w:r>
            <w:proofErr w:type="spellEnd"/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հողամասն</w:t>
            </w:r>
            <w:proofErr w:type="spellEnd"/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ընդգրկված</w:t>
            </w:r>
            <w:proofErr w:type="spellEnd"/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է 96,876,467 ՀՀ </w:t>
            </w:r>
            <w:proofErr w:type="spellStart"/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դրամ</w:t>
            </w:r>
            <w:proofErr w:type="spellEnd"/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իսկ</w:t>
            </w:r>
            <w:proofErr w:type="spellEnd"/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շինությունները</w:t>
            </w:r>
            <w:proofErr w:type="spellEnd"/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՝ 224,625,928 ՀՀ </w:t>
            </w:r>
            <w:proofErr w:type="spellStart"/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դրամ</w:t>
            </w:r>
            <w:proofErr w:type="spellEnd"/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արժեքներով</w:t>
            </w:r>
            <w:proofErr w:type="spellEnd"/>
            <w:r w:rsidRPr="00991928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։</w:t>
            </w:r>
          </w:p>
          <w:p w:rsidR="00726FF8" w:rsidRPr="00726FF8" w:rsidRDefault="00726FF8" w:rsidP="005052D9">
            <w:pPr>
              <w:pStyle w:val="a6"/>
              <w:spacing w:line="276" w:lineRule="auto"/>
              <w:ind w:firstLine="567"/>
              <w:jc w:val="center"/>
              <w:rPr>
                <w:rFonts w:ascii="GHEA Grapalat" w:hAnsi="GHEA Grapalat"/>
                <w:i w:val="0"/>
                <w:spacing w:val="-6"/>
                <w:sz w:val="24"/>
                <w:szCs w:val="24"/>
                <w:lang w:val="fr-FR"/>
              </w:rPr>
            </w:pP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726FF8" w:rsidRPr="00726FF8" w:rsidRDefault="00726FF8" w:rsidP="00726FF8">
            <w:pPr>
              <w:pStyle w:val="a6"/>
              <w:spacing w:line="276" w:lineRule="auto"/>
              <w:jc w:val="center"/>
              <w:rPr>
                <w:rFonts w:ascii="GHEA Grapalat" w:hAnsi="GHEA Grapalat"/>
                <w:i w:val="0"/>
                <w:spacing w:val="-6"/>
                <w:sz w:val="24"/>
                <w:szCs w:val="24"/>
                <w:lang w:val="hy-AM"/>
              </w:rPr>
            </w:pPr>
            <w:bookmarkStart w:id="0" w:name="_GoBack"/>
            <w:bookmarkEnd w:id="0"/>
            <w:r>
              <w:rPr>
                <w:rFonts w:ascii="GHEA Grapalat" w:hAnsi="GHEA Grapalat"/>
                <w:i w:val="0"/>
                <w:spacing w:val="-6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</w:tbl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726FF8" w:rsidRDefault="00726FF8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sectPr w:rsidR="00726FF8" w:rsidSect="00F77049">
      <w:pgSz w:w="12240" w:h="15840"/>
      <w:pgMar w:top="90" w:right="1440" w:bottom="28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7E71" w:rsidRDefault="00907E71" w:rsidP="00726FF8">
      <w:pPr>
        <w:spacing w:after="0" w:line="240" w:lineRule="auto"/>
      </w:pPr>
      <w:r>
        <w:separator/>
      </w:r>
    </w:p>
  </w:endnote>
  <w:endnote w:type="continuationSeparator" w:id="0">
    <w:p w:rsidR="00907E71" w:rsidRDefault="00907E71" w:rsidP="00726F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7E71" w:rsidRDefault="00907E71" w:rsidP="00726FF8">
      <w:pPr>
        <w:spacing w:after="0" w:line="240" w:lineRule="auto"/>
      </w:pPr>
      <w:r>
        <w:separator/>
      </w:r>
    </w:p>
  </w:footnote>
  <w:footnote w:type="continuationSeparator" w:id="0">
    <w:p w:rsidR="00907E71" w:rsidRDefault="00907E71" w:rsidP="00726F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7D753D"/>
    <w:multiLevelType w:val="hybridMultilevel"/>
    <w:tmpl w:val="10BC7B1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6C26AA"/>
    <w:multiLevelType w:val="hybridMultilevel"/>
    <w:tmpl w:val="20D609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89650D"/>
    <w:multiLevelType w:val="hybridMultilevel"/>
    <w:tmpl w:val="5874D8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12981"/>
    <w:rsid w:val="000370CB"/>
    <w:rsid w:val="00037BDD"/>
    <w:rsid w:val="00066147"/>
    <w:rsid w:val="000B2BDA"/>
    <w:rsid w:val="000D7415"/>
    <w:rsid w:val="000F35DB"/>
    <w:rsid w:val="000F7C9E"/>
    <w:rsid w:val="001000EC"/>
    <w:rsid w:val="001267FB"/>
    <w:rsid w:val="00150984"/>
    <w:rsid w:val="0015676E"/>
    <w:rsid w:val="0016638F"/>
    <w:rsid w:val="00196189"/>
    <w:rsid w:val="00197B74"/>
    <w:rsid w:val="001A24DB"/>
    <w:rsid w:val="001A75D6"/>
    <w:rsid w:val="001C550A"/>
    <w:rsid w:val="00201417"/>
    <w:rsid w:val="002046B8"/>
    <w:rsid w:val="00210A62"/>
    <w:rsid w:val="00223771"/>
    <w:rsid w:val="00234787"/>
    <w:rsid w:val="00240539"/>
    <w:rsid w:val="00252CF4"/>
    <w:rsid w:val="002F5FED"/>
    <w:rsid w:val="003257E5"/>
    <w:rsid w:val="00326379"/>
    <w:rsid w:val="0034643E"/>
    <w:rsid w:val="00370E5D"/>
    <w:rsid w:val="003A1C5B"/>
    <w:rsid w:val="003A5A94"/>
    <w:rsid w:val="003B1C80"/>
    <w:rsid w:val="003B4E6E"/>
    <w:rsid w:val="003C16A0"/>
    <w:rsid w:val="003D55B5"/>
    <w:rsid w:val="003E152E"/>
    <w:rsid w:val="0043749C"/>
    <w:rsid w:val="00477DA2"/>
    <w:rsid w:val="00477F76"/>
    <w:rsid w:val="004A2108"/>
    <w:rsid w:val="004B2ACE"/>
    <w:rsid w:val="004B7CCC"/>
    <w:rsid w:val="004F1615"/>
    <w:rsid w:val="00530C35"/>
    <w:rsid w:val="00550C01"/>
    <w:rsid w:val="00562647"/>
    <w:rsid w:val="005A395B"/>
    <w:rsid w:val="005C6305"/>
    <w:rsid w:val="005E44E2"/>
    <w:rsid w:val="005F4C74"/>
    <w:rsid w:val="005F69DA"/>
    <w:rsid w:val="00637F40"/>
    <w:rsid w:val="0068799E"/>
    <w:rsid w:val="006974E7"/>
    <w:rsid w:val="006B5218"/>
    <w:rsid w:val="00726FF8"/>
    <w:rsid w:val="00741430"/>
    <w:rsid w:val="0074793B"/>
    <w:rsid w:val="007A419C"/>
    <w:rsid w:val="007B0103"/>
    <w:rsid w:val="0082193B"/>
    <w:rsid w:val="00907E71"/>
    <w:rsid w:val="0095335D"/>
    <w:rsid w:val="00973829"/>
    <w:rsid w:val="009876CE"/>
    <w:rsid w:val="009A72A4"/>
    <w:rsid w:val="009E4D81"/>
    <w:rsid w:val="009F7F3A"/>
    <w:rsid w:val="00A01D63"/>
    <w:rsid w:val="00A21A6F"/>
    <w:rsid w:val="00A2517C"/>
    <w:rsid w:val="00A61FF6"/>
    <w:rsid w:val="00A719E5"/>
    <w:rsid w:val="00A73CED"/>
    <w:rsid w:val="00A75CC0"/>
    <w:rsid w:val="00A803D3"/>
    <w:rsid w:val="00A91203"/>
    <w:rsid w:val="00AF4855"/>
    <w:rsid w:val="00B12293"/>
    <w:rsid w:val="00B1791D"/>
    <w:rsid w:val="00B75366"/>
    <w:rsid w:val="00B7756E"/>
    <w:rsid w:val="00B8159D"/>
    <w:rsid w:val="00B87489"/>
    <w:rsid w:val="00B90968"/>
    <w:rsid w:val="00BC02DE"/>
    <w:rsid w:val="00BF2BA4"/>
    <w:rsid w:val="00C12DC8"/>
    <w:rsid w:val="00C34A8A"/>
    <w:rsid w:val="00C55CFE"/>
    <w:rsid w:val="00CB6AF0"/>
    <w:rsid w:val="00CF55F4"/>
    <w:rsid w:val="00D11187"/>
    <w:rsid w:val="00D57BFE"/>
    <w:rsid w:val="00D76C75"/>
    <w:rsid w:val="00D95C39"/>
    <w:rsid w:val="00DA356C"/>
    <w:rsid w:val="00DA3B64"/>
    <w:rsid w:val="00DF71F0"/>
    <w:rsid w:val="00E16C4B"/>
    <w:rsid w:val="00E62369"/>
    <w:rsid w:val="00E77843"/>
    <w:rsid w:val="00E835E9"/>
    <w:rsid w:val="00E8634E"/>
    <w:rsid w:val="00EE665E"/>
    <w:rsid w:val="00F12C02"/>
    <w:rsid w:val="00F12C08"/>
    <w:rsid w:val="00F550A8"/>
    <w:rsid w:val="00F77049"/>
    <w:rsid w:val="00F849D4"/>
    <w:rsid w:val="00FB0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7EF36"/>
  <w15:chartTrackingRefBased/>
  <w15:docId w15:val="{0ACEA945-3C3E-4B6E-9BA3-8013D409F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52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a5">
    <w:name w:val="List Paragraph"/>
    <w:basedOn w:val="a"/>
    <w:uiPriority w:val="34"/>
    <w:qFormat/>
    <w:rsid w:val="003E152E"/>
    <w:pPr>
      <w:ind w:left="720"/>
      <w:contextualSpacing/>
    </w:pPr>
  </w:style>
  <w:style w:type="paragraph" w:styleId="a6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7"/>
    <w:uiPriority w:val="99"/>
    <w:unhideWhenUsed/>
    <w:qFormat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a8">
    <w:name w:val="Strong"/>
    <w:basedOn w:val="a0"/>
    <w:uiPriority w:val="22"/>
    <w:qFormat/>
    <w:rsid w:val="00F12C08"/>
    <w:rPr>
      <w:b/>
      <w:bCs/>
    </w:rPr>
  </w:style>
  <w:style w:type="character" w:customStyle="1" w:styleId="a7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6"/>
    <w:uiPriority w:val="99"/>
    <w:locked/>
    <w:rsid w:val="0043749C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a9">
    <w:name w:val="header"/>
    <w:basedOn w:val="a"/>
    <w:link w:val="aa"/>
    <w:uiPriority w:val="99"/>
    <w:unhideWhenUsed/>
    <w:rsid w:val="00726F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726FF8"/>
  </w:style>
  <w:style w:type="paragraph" w:styleId="ab">
    <w:name w:val="footer"/>
    <w:basedOn w:val="a"/>
    <w:link w:val="ac"/>
    <w:uiPriority w:val="99"/>
    <w:unhideWhenUsed/>
    <w:rsid w:val="00726F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726F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0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28D828-1432-48EA-BDB4-2C602F3BC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874</Words>
  <Characters>4983</Characters>
  <Application>Microsoft Office Word</Application>
  <DocSecurity>0</DocSecurity>
  <Lines>41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https:/mul2-spm.gov.am/tasks/294175/oneclick/ampopatert.docx?token=a2ad27e6528f538cbb12b2eb7824791d</cp:keywords>
  <dc:description/>
  <cp:lastModifiedBy>Ani Sargsyan</cp:lastModifiedBy>
  <cp:revision>4</cp:revision>
  <dcterms:created xsi:type="dcterms:W3CDTF">2023-12-01T13:04:00Z</dcterms:created>
  <dcterms:modified xsi:type="dcterms:W3CDTF">2023-12-13T11:19:00Z</dcterms:modified>
</cp:coreProperties>
</file>