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751" w:rsidRPr="00662CEA" w:rsidRDefault="00D91751" w:rsidP="00E73B7B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662CEA">
        <w:rPr>
          <w:rFonts w:ascii="GHEA Grapalat" w:hAnsi="GHEA Grapalat" w:cs="Sylfaen"/>
          <w:b/>
          <w:sz w:val="24"/>
          <w:szCs w:val="24"/>
        </w:rPr>
        <w:t>ՆԱԽԱԳԻԾ</w:t>
      </w:r>
    </w:p>
    <w:p w:rsidR="006445C2" w:rsidRPr="00662CEA" w:rsidRDefault="006445C2" w:rsidP="00E73B7B">
      <w:pPr>
        <w:spacing w:before="100" w:beforeAutospacing="1" w:after="100" w:afterAutospacing="1" w:line="360" w:lineRule="auto"/>
        <w:ind w:firstLine="0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662CE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  <w:t>ՕՐԵՆՔԸ</w:t>
      </w:r>
    </w:p>
    <w:p w:rsidR="006445C2" w:rsidRPr="00662CEA" w:rsidRDefault="006445C2" w:rsidP="00E73B7B">
      <w:pPr>
        <w:spacing w:before="100" w:beforeAutospacing="1" w:after="100" w:afterAutospacing="1" w:line="360" w:lineRule="auto"/>
        <w:ind w:firstLine="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«ԴԵՂԵՐԻ ՄԱՍԻՆ»</w:t>
      </w:r>
      <w:r w:rsidR="00E31F3F" w:rsidRPr="00662CE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FC113A" w:rsidRPr="00662CE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ՕՐԵՆՔՈՒՄ </w:t>
      </w:r>
      <w:r w:rsidRPr="00662CE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ԼՐԱՑՈՒՄ</w:t>
      </w:r>
      <w:r w:rsidR="00BB3701" w:rsidRPr="00662CE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 ԵՎ ՓՈՓՈԽՈՒԹՅՈՒՆՆԵՐ</w:t>
      </w:r>
      <w:r w:rsidRPr="00662CE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:rsidR="00354B6A" w:rsidRPr="00662CEA" w:rsidRDefault="00354B6A" w:rsidP="00E73B7B">
      <w:pPr>
        <w:spacing w:before="100" w:beforeAutospacing="1" w:after="100" w:afterAutospacing="1" w:line="360" w:lineRule="auto"/>
        <w:ind w:firstLine="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BB4732" w:rsidRPr="00662CEA" w:rsidRDefault="006445C2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 xml:space="preserve">Հոդված </w:t>
      </w:r>
      <w:r w:rsidR="007E71EE" w:rsidRPr="00662CE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1</w:t>
      </w:r>
      <w:r w:rsidRPr="00662CE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662CEA">
        <w:rPr>
          <w:rFonts w:ascii="Calibri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«Դեղերի մասին»</w:t>
      </w:r>
      <w:r w:rsidRPr="00662CEA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843313" w:rsidRPr="00662CEA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2016 </w:t>
      </w:r>
      <w:r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մայիսի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17-</w:t>
      </w:r>
      <w:r w:rsidR="00A73145" w:rsidRPr="00662CEA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843313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ն </w:t>
      </w:r>
      <w:r w:rsidR="00872C53" w:rsidRPr="00662CEA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="00843313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7314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73145"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ՀՕ</w:t>
      </w:r>
      <w:r w:rsidR="00A73145" w:rsidRPr="00662CEA">
        <w:rPr>
          <w:rFonts w:ascii="GHEA Grapalat" w:hAnsi="GHEA Grapalat"/>
          <w:color w:val="000000"/>
          <w:sz w:val="24"/>
          <w:szCs w:val="24"/>
          <w:lang w:val="hy-AM"/>
        </w:rPr>
        <w:t>-86-</w:t>
      </w:r>
      <w:r w:rsidR="00A73145"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Ն</w:t>
      </w:r>
      <w:r w:rsidR="00A7314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73145"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օրենքի</w:t>
      </w:r>
      <w:r w:rsidR="00A7314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A73145" w:rsidRPr="00662CEA">
        <w:rPr>
          <w:rFonts w:ascii="GHEA Grapalat" w:hAnsi="GHEA Grapalat"/>
          <w:color w:val="000000"/>
          <w:sz w:val="24"/>
          <w:szCs w:val="24"/>
          <w:lang w:val="hy-AM"/>
        </w:rPr>
        <w:t>այսուհետ՝ Օրենք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A7314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BB4732" w:rsidRPr="00662CEA" w:rsidRDefault="005E45E1" w:rsidP="007425A4">
      <w:pPr>
        <w:pStyle w:val="ListParagraph"/>
        <w:spacing w:after="120" w:line="360" w:lineRule="auto"/>
        <w:ind w:left="567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="0083725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3-րդ հոդվածի </w:t>
      </w:r>
      <w:r w:rsidR="00BB473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1-ին մասի 25-րդ, 28-րդ և 32-րդ կետերում,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ինչպես նաև </w:t>
      </w:r>
      <w:r w:rsidR="00BB473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16-րդ հոդվածի </w:t>
      </w:r>
      <w:r w:rsidR="00BB473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6-րդ</w:t>
      </w:r>
      <w:r w:rsidR="00F229A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մասում, </w:t>
      </w:r>
      <w:r w:rsidR="00F229A8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16-րդ հոդվածի </w:t>
      </w:r>
      <w:r w:rsidR="00BB473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29-րդ մաս</w:t>
      </w:r>
      <w:r w:rsidR="00F229A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ի 1-ին կետում</w:t>
      </w:r>
      <w:r w:rsidR="00BB473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,</w:t>
      </w:r>
      <w:r w:rsidR="00F229A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BB473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18-րդ հոդվածի 13-րդ մասում և 21-րդ հոդվածի 8-րդ մասի 3-րդ կետում </w:t>
      </w:r>
      <w:r w:rsidR="00D65824" w:rsidRPr="00662CEA">
        <w:rPr>
          <w:rFonts w:ascii="GHEA Grapalat" w:hAnsi="GHEA Grapalat"/>
          <w:color w:val="000000"/>
          <w:sz w:val="24"/>
          <w:szCs w:val="24"/>
          <w:lang w:val="hy-AM"/>
        </w:rPr>
        <w:t>համապատասխան հոլովաձևերով</w:t>
      </w:r>
      <w:r w:rsidR="00D65824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BB473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6A0F0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հատկորոշիչներ</w:t>
      </w:r>
      <w:r w:rsidR="00E31F3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6A0F0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(</w:t>
      </w:r>
      <w:r w:rsidR="00BB473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սպեցիֆիկացիաներ</w:t>
      </w:r>
      <w:r w:rsidR="006A0F0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)</w:t>
      </w:r>
      <w:r w:rsidR="00BB4732" w:rsidRPr="00662CEA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 w:rsidR="006A0F01" w:rsidRPr="00662CEA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BB4732" w:rsidRPr="00662CEA">
        <w:rPr>
          <w:rFonts w:ascii="GHEA Grapalat" w:hAnsi="GHEA Grapalat"/>
          <w:color w:val="000000"/>
          <w:sz w:val="24"/>
          <w:szCs w:val="24"/>
          <w:lang w:val="hy-AM"/>
        </w:rPr>
        <w:t>ից</w:t>
      </w:r>
      <w:r w:rsidR="00F229A8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հետո, ինչպես նաև</w:t>
      </w:r>
      <w:r w:rsidR="00BB473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A0F01" w:rsidRPr="00662CEA">
        <w:rPr>
          <w:rFonts w:ascii="GHEA Grapalat" w:hAnsi="GHEA Grapalat"/>
          <w:color w:val="000000"/>
          <w:sz w:val="24"/>
          <w:szCs w:val="24"/>
          <w:lang w:val="hy-AM"/>
        </w:rPr>
        <w:t>16</w:t>
      </w:r>
      <w:r w:rsidR="00F229A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-րդ հոդվածի 31-րդ մասի 2-րդ կետում </w:t>
      </w:r>
      <w:r w:rsidR="00F229A8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«հատկորոշիչներ</w:t>
      </w:r>
      <w:r w:rsidR="00D65824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ին</w:t>
      </w:r>
      <w:r w:rsidR="00F229A8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F229A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բառից </w:t>
      </w:r>
      <w:r w:rsidR="00BB473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հետո լրացնել </w:t>
      </w:r>
      <w:r w:rsidR="00BB473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«կամ</w:t>
      </w:r>
      <w:r w:rsidR="00BB473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6A0F0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որակի </w:t>
      </w:r>
      <w:r w:rsidR="00BB473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նորմատիվ փաստաթուղթ</w:t>
      </w:r>
      <w:r w:rsidR="00BB4732" w:rsidRPr="00662CEA">
        <w:rPr>
          <w:rFonts w:ascii="GHEA Grapalat" w:hAnsi="GHEA Grapalat"/>
          <w:color w:val="000000"/>
          <w:sz w:val="24"/>
          <w:szCs w:val="24"/>
          <w:lang w:val="hy-AM"/>
        </w:rPr>
        <w:t>» բառերը</w:t>
      </w:r>
      <w:r w:rsidR="00282FD6" w:rsidRPr="00662CEA">
        <w:rPr>
          <w:rFonts w:ascii="GHEA Grapalat" w:hAnsi="GHEA Grapalat"/>
          <w:color w:val="000000"/>
          <w:sz w:val="24"/>
          <w:szCs w:val="24"/>
          <w:lang w:val="hy-AM"/>
        </w:rPr>
        <w:t>՝ համապատասխան հոլովաձևերով</w:t>
      </w:r>
      <w:r w:rsidR="005C7B02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7425A4" w:rsidRPr="00662CEA" w:rsidRDefault="007425A4" w:rsidP="007425A4">
      <w:pPr>
        <w:pStyle w:val="ListParagraph"/>
        <w:spacing w:after="120" w:line="360" w:lineRule="auto"/>
        <w:ind w:left="567" w:firstLine="0"/>
        <w:rPr>
          <w:rFonts w:ascii="GHEA Grapalat" w:hAnsi="GHEA Grapalat"/>
          <w:color w:val="000000"/>
          <w:sz w:val="12"/>
          <w:szCs w:val="12"/>
          <w:lang w:val="hy-AM"/>
        </w:rPr>
      </w:pPr>
    </w:p>
    <w:p w:rsidR="00584325" w:rsidRPr="00662CEA" w:rsidRDefault="005E45E1" w:rsidP="00E77D45">
      <w:pPr>
        <w:pStyle w:val="ListParagraph"/>
        <w:autoSpaceDE w:val="0"/>
        <w:autoSpaceDN w:val="0"/>
        <w:adjustRightInd w:val="0"/>
        <w:spacing w:after="240" w:line="360" w:lineRule="auto"/>
        <w:ind w:left="0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    2) </w:t>
      </w:r>
      <w:r w:rsidR="00BC3EBA" w:rsidRPr="00662CEA">
        <w:rPr>
          <w:rFonts w:ascii="GHEA Grapalat" w:hAnsi="GHEA Grapalat"/>
          <w:color w:val="000000"/>
          <w:sz w:val="24"/>
          <w:szCs w:val="24"/>
          <w:lang w:val="hy-AM"/>
        </w:rPr>
        <w:t>3-րդ</w:t>
      </w:r>
      <w:r w:rsidR="00D65CDC" w:rsidRPr="00662CEA">
        <w:rPr>
          <w:rFonts w:ascii="Calibri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="00BC3EBA" w:rsidRPr="00662CEA">
        <w:rPr>
          <w:rFonts w:ascii="GHEA Grapalat" w:hAnsi="GHEA Grapalat"/>
          <w:color w:val="000000"/>
          <w:sz w:val="24"/>
          <w:szCs w:val="24"/>
          <w:lang w:val="hy-AM"/>
        </w:rPr>
        <w:t>հոդված</w:t>
      </w:r>
      <w:r w:rsidR="00E77D4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584325" w:rsidRPr="00662CEA">
        <w:rPr>
          <w:rFonts w:ascii="GHEA Grapalat" w:hAnsi="GHEA Grapalat"/>
          <w:color w:val="000000"/>
          <w:sz w:val="24"/>
          <w:szCs w:val="24"/>
          <w:lang w:val="hy-AM"/>
        </w:rPr>
        <w:t>1-ին մասի 31-րդ կետը շարադրել հե</w:t>
      </w:r>
      <w:r w:rsidR="004D6055" w:rsidRPr="00662CEA">
        <w:rPr>
          <w:rFonts w:ascii="GHEA Grapalat" w:hAnsi="GHEA Grapalat"/>
          <w:color w:val="000000"/>
          <w:sz w:val="24"/>
          <w:szCs w:val="24"/>
          <w:lang w:val="hy-AM"/>
        </w:rPr>
        <w:t>տ</w:t>
      </w:r>
      <w:r w:rsidR="00584325" w:rsidRPr="00662CEA">
        <w:rPr>
          <w:rFonts w:ascii="GHEA Grapalat" w:hAnsi="GHEA Grapalat"/>
          <w:color w:val="000000"/>
          <w:sz w:val="24"/>
          <w:szCs w:val="24"/>
          <w:lang w:val="hy-AM"/>
        </w:rPr>
        <w:t>ևյալ խմբագրությամբ.</w:t>
      </w:r>
    </w:p>
    <w:p w:rsidR="00584325" w:rsidRPr="00662CEA" w:rsidRDefault="00584325" w:rsidP="00584325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«31)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«որբ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5F7CBD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F7CB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(օրֆան)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դեղեր` հազվագյուտ հիվանդությունների (1:10000 հաճախականությամբ հանդիպող) բուժման համար նախատեսված դեղեր</w:t>
      </w:r>
      <w:r w:rsidRPr="00662CEA">
        <w:rPr>
          <w:rFonts w:ascii="GHEA Grapalat" w:hAnsi="GHEA Grapalat"/>
          <w:sz w:val="24"/>
          <w:szCs w:val="24"/>
          <w:lang w:val="hy-AM"/>
        </w:rPr>
        <w:t>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7192C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282FD6" w:rsidRPr="00662CEA" w:rsidRDefault="00E77D45" w:rsidP="00E77D45">
      <w:pPr>
        <w:tabs>
          <w:tab w:val="left" w:pos="993"/>
        </w:tabs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    3) 3-րդ հոդվածի </w:t>
      </w:r>
      <w:r w:rsidR="00282FD6" w:rsidRPr="00662CEA">
        <w:rPr>
          <w:rFonts w:ascii="GHEA Grapalat" w:hAnsi="GHEA Grapalat"/>
          <w:color w:val="000000"/>
          <w:sz w:val="24"/>
          <w:szCs w:val="24"/>
          <w:lang w:val="hy-AM"/>
        </w:rPr>
        <w:t>1-</w:t>
      </w:r>
      <w:r w:rsidR="00282FD6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ին</w:t>
      </w:r>
      <w:r w:rsidR="00282FD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82FD6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մաս</w:t>
      </w:r>
      <w:r w:rsidR="00F02DBC" w:rsidRPr="00662CEA">
        <w:rPr>
          <w:rFonts w:ascii="GHEA Grapalat" w:hAnsi="GHEA Grapalat"/>
          <w:color w:val="000000"/>
          <w:sz w:val="24"/>
          <w:szCs w:val="24"/>
          <w:lang w:val="hy-AM"/>
        </w:rPr>
        <w:t>ի 5</w:t>
      </w:r>
      <w:r w:rsidR="00584325" w:rsidRPr="00662CEA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F02DBC" w:rsidRPr="00662CEA">
        <w:rPr>
          <w:rFonts w:ascii="GHEA Grapalat" w:hAnsi="GHEA Grapalat"/>
          <w:color w:val="000000"/>
          <w:sz w:val="24"/>
          <w:szCs w:val="24"/>
          <w:lang w:val="hy-AM"/>
        </w:rPr>
        <w:t>-րդ կետի «:» նշանը փոխարինել  «.»  նշանով</w:t>
      </w:r>
      <w:r w:rsidR="007425A4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և </w:t>
      </w:r>
      <w:r w:rsidR="00BC3EBA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կետ</w:t>
      </w:r>
      <w:r w:rsidR="00BC3EB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ը </w:t>
      </w:r>
      <w:r w:rsidR="00282FD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լրացնել </w:t>
      </w:r>
      <w:r w:rsidR="005C064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հետևյալ բովանդակությամբ </w:t>
      </w:r>
      <w:r w:rsidR="00282FD6" w:rsidRPr="00662CEA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584325" w:rsidRPr="00662CEA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282FD6" w:rsidRPr="00662CEA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 w:rsidR="0058432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0C5BF4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20EBC" w:rsidRPr="00662CEA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584325" w:rsidRPr="00662CEA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220EBC" w:rsidRPr="00662CEA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 w:rsidR="00282FD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կետ</w:t>
      </w:r>
      <w:r w:rsidR="00220EBC" w:rsidRPr="00662CEA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282FD6" w:rsidRPr="00662CEA">
        <w:rPr>
          <w:rFonts w:ascii="GHEA Grapalat" w:hAnsi="GHEA Grapalat"/>
          <w:color w:val="000000"/>
          <w:sz w:val="24"/>
          <w:szCs w:val="24"/>
          <w:lang w:val="hy-AM"/>
        </w:rPr>
        <w:t>ով.</w:t>
      </w:r>
    </w:p>
    <w:p w:rsidR="00220EBC" w:rsidRPr="00662CEA" w:rsidRDefault="00282FD6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«5</w:t>
      </w:r>
      <w:r w:rsidR="00584325" w:rsidRPr="00662CEA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220EBC" w:rsidRPr="00662CEA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20EBC" w:rsidRPr="00662CEA">
        <w:rPr>
          <w:rFonts w:ascii="GHEA Grapalat" w:hAnsi="GHEA Grapalat"/>
          <w:color w:val="000000"/>
          <w:sz w:val="24"/>
          <w:szCs w:val="24"/>
          <w:lang w:val="hy-AM"/>
        </w:rPr>
        <w:t>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եղազգոնություն՝ </w:t>
      </w:r>
      <w:r w:rsidR="000A133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գիտագործնական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գործո</w:t>
      </w:r>
      <w:r w:rsidR="001154FD" w:rsidRPr="00662CEA">
        <w:rPr>
          <w:rFonts w:ascii="GHEA Grapalat" w:hAnsi="GHEA Grapalat"/>
          <w:color w:val="000000"/>
          <w:sz w:val="24"/>
          <w:szCs w:val="24"/>
          <w:lang w:val="hy-AM"/>
        </w:rPr>
        <w:t>ւնեություն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որն ուղղված է դեղերի </w:t>
      </w:r>
      <w:r w:rsidR="001154FD" w:rsidRPr="00662CEA">
        <w:rPr>
          <w:rFonts w:ascii="GHEA Grapalat" w:hAnsi="GHEA Grapalat"/>
          <w:color w:val="000000"/>
          <w:sz w:val="24"/>
          <w:szCs w:val="24"/>
          <w:lang w:val="hy-AM"/>
        </w:rPr>
        <w:t>կիրառման անցանկալի հետևանքների</w:t>
      </w:r>
      <w:r w:rsidR="0048237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այդ թվում՝ կողմնակի ազդեցությունների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բացահայտմանը, </w:t>
      </w:r>
      <w:r w:rsidR="00F13604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վերլուծությանը,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գնահատմանը</w:t>
      </w:r>
      <w:r w:rsidR="001154FD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և կանխմանը</w:t>
      </w:r>
      <w:r w:rsidR="00950572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0C5BF4" w:rsidRPr="00662CEA" w:rsidRDefault="00220EBC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584325" w:rsidRPr="00662CEA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95057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պատշաճ դեղազգոնության գործունեություն՝</w:t>
      </w:r>
      <w:r w:rsidR="001154FD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դեղազգոնության իրականացումն ապահովող</w:t>
      </w:r>
      <w:r w:rsidR="00726057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ստանդարտ</w:t>
      </w:r>
      <w:r w:rsidR="001154FD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sz w:val="24"/>
          <w:szCs w:val="24"/>
          <w:lang w:val="hy-AM"/>
        </w:rPr>
        <w:t xml:space="preserve"> </w:t>
      </w:r>
      <w:r w:rsidR="001154FD" w:rsidRPr="00662CEA">
        <w:rPr>
          <w:rFonts w:ascii="GHEA Grapalat" w:hAnsi="GHEA Grapalat"/>
          <w:sz w:val="24"/>
          <w:szCs w:val="24"/>
          <w:lang w:val="hy-AM"/>
        </w:rPr>
        <w:t>գործ</w:t>
      </w:r>
      <w:r w:rsidR="00726057" w:rsidRPr="00662CEA">
        <w:rPr>
          <w:rFonts w:ascii="GHEA Grapalat" w:hAnsi="GHEA Grapalat"/>
          <w:sz w:val="24"/>
          <w:szCs w:val="24"/>
          <w:lang w:val="hy-AM"/>
        </w:rPr>
        <w:t>ընթացներ</w:t>
      </w:r>
      <w:r w:rsidR="001154FD" w:rsidRPr="00662CEA">
        <w:rPr>
          <w:rFonts w:ascii="GHEA Grapalat" w:hAnsi="GHEA Grapalat"/>
          <w:sz w:val="24"/>
          <w:szCs w:val="24"/>
          <w:lang w:val="hy-AM"/>
        </w:rPr>
        <w:t>ի ամբողջություն</w:t>
      </w:r>
      <w:r w:rsidR="00584325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="00312926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BC3EBA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8578E1" w:rsidRPr="00662CEA" w:rsidRDefault="00E77D45" w:rsidP="00E77D45">
      <w:pPr>
        <w:tabs>
          <w:tab w:val="left" w:pos="993"/>
        </w:tabs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 xml:space="preserve">    4) 3-րդ </w:t>
      </w:r>
      <w:r w:rsidR="0083725E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հոդվածը </w:t>
      </w:r>
      <w:r w:rsidR="008578E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լրացնել</w:t>
      </w:r>
      <w:r w:rsidR="008578E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C064A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="005C064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բովանդակությամբ </w:t>
      </w:r>
      <w:r w:rsidR="0072208B" w:rsidRPr="00662CEA">
        <w:rPr>
          <w:rFonts w:ascii="GHEA Grapalat" w:hAnsi="GHEA Grapalat"/>
          <w:color w:val="000000"/>
          <w:sz w:val="24"/>
          <w:szCs w:val="24"/>
          <w:lang w:val="hy-AM"/>
        </w:rPr>
        <w:t>2-րդ մասով</w:t>
      </w:r>
      <w:r w:rsidR="00982EA8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F947E9" w:rsidRPr="00662CEA" w:rsidRDefault="00062AFA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83725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Դեղերի շրջանառության </w:t>
      </w:r>
      <w:r w:rsidR="00F947E9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հետ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47E9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կապված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47E9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հարաբերությունների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47E9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կարգավորման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47E9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նպատակով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47E9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կիրառվող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այն հասկացությունները, որոնք սահմանված չեն</w:t>
      </w:r>
      <w:r w:rsidR="0092065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2065E" w:rsidRPr="00662CEA"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րենքով, կիրառվում են </w:t>
      </w:r>
      <w:r w:rsidR="00F947E9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Եվրասիական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47E9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տնտեսական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47E9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միության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="00F947E9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այսուհետ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="00F947E9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ԵԱՏՄ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0A0BE6" w:rsidRPr="00662CEA">
        <w:rPr>
          <w:rFonts w:ascii="GHEA Grapalat" w:hAnsi="GHEA Grapalat"/>
          <w:color w:val="000000"/>
          <w:sz w:val="24"/>
          <w:szCs w:val="24"/>
          <w:lang w:val="hy-AM"/>
        </w:rPr>
        <w:t>համապատասխան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փաստաթղթերում սահմանված իմաստներով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:»</w:t>
      </w:r>
      <w:r w:rsidR="00F947E9" w:rsidRPr="00662CE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EE4A69" w:rsidRPr="00662CEA" w:rsidRDefault="002A7EC3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Հոդված </w:t>
      </w:r>
      <w:r w:rsidR="00E77D45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2</w:t>
      </w: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.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Օրենքի 6-րդ հոդված</w:t>
      </w:r>
      <w:r w:rsidR="00EE4A6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A50C17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1-ին մասի 5-րդ </w:t>
      </w:r>
      <w:r w:rsidR="00EE4A69" w:rsidRPr="00662CEA">
        <w:rPr>
          <w:rFonts w:ascii="GHEA Grapalat" w:hAnsi="GHEA Grapalat"/>
          <w:color w:val="000000"/>
          <w:sz w:val="24"/>
          <w:szCs w:val="24"/>
          <w:lang w:val="hy-AM"/>
        </w:rPr>
        <w:t>և 6-րդ կետերը շարադրել հետևյալ խմբագրությամբ.</w:t>
      </w:r>
    </w:p>
    <w:p w:rsidR="00EE4A69" w:rsidRPr="00662CEA" w:rsidRDefault="00EE4A69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«5) դեղերի շրջանառության պետական կարգավորման ոլորտում սույն օրենքով սահմանված փորձաքննություններ և մասնագիտական դիտարկումներ</w:t>
      </w:r>
      <w:r w:rsidR="00A03806" w:rsidRPr="00A03806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՝</w:t>
      </w:r>
      <w:r w:rsidR="00A03806" w:rsidRPr="00A03806">
        <w:rPr>
          <w:rFonts w:ascii="GHEA Grapalat" w:hAnsi="GHEA Grapalat"/>
          <w:sz w:val="24"/>
          <w:szCs w:val="24"/>
          <w:lang w:val="hy-AM"/>
        </w:rPr>
        <w:t xml:space="preserve"> </w:t>
      </w:r>
      <w:r w:rsidR="00A03806" w:rsidRPr="00662CEA">
        <w:rPr>
          <w:rFonts w:ascii="GHEA Grapalat" w:hAnsi="GHEA Grapalat"/>
          <w:sz w:val="24"/>
          <w:szCs w:val="24"/>
          <w:lang w:val="hy-AM"/>
        </w:rPr>
        <w:t>Կառավարության որոշմամբ սահմանված փորձագիտական կազմակերպությ</w:t>
      </w:r>
      <w:r w:rsidR="00A03806" w:rsidRPr="00A03806">
        <w:rPr>
          <w:rFonts w:ascii="GHEA Grapalat" w:hAnsi="GHEA Grapalat"/>
          <w:sz w:val="24"/>
          <w:szCs w:val="24"/>
          <w:lang w:val="hy-AM"/>
        </w:rPr>
        <w:t>ան միջոցով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</w:p>
    <w:p w:rsidR="00EE4A69" w:rsidRPr="00662CEA" w:rsidRDefault="00EE4A69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6) </w:t>
      </w:r>
      <w:r w:rsidR="00A02AD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դեղերի ներ</w:t>
      </w:r>
      <w:r w:rsidR="00B50FB4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</w:t>
      </w:r>
      <w:r w:rsidR="00A02AD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ուծման, «Պ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ատշաճ լաբորատոր</w:t>
      </w:r>
      <w:r w:rsidR="00A02AD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ային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գործունեության</w:t>
      </w:r>
      <w:r w:rsidR="00A02ADC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</w:t>
      </w:r>
      <w:r w:rsidR="00A02AD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«Պ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ատշաճ արտադրական գործունեության</w:t>
      </w:r>
      <w:r w:rsidR="00A02ADC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</w:t>
      </w:r>
      <w:r w:rsidR="00A02AD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«Պ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ատշաճ բաշխման գործունեության</w:t>
      </w:r>
      <w:r w:rsidR="00A02ADC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հավաստագրերի տրամադրում.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:rsidR="001E0013" w:rsidRPr="00662CEA" w:rsidRDefault="008578E1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Հոդված </w:t>
      </w:r>
      <w:r w:rsidR="00E77D45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3</w:t>
      </w: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.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</w:t>
      </w:r>
      <w:r w:rsidR="001E0013" w:rsidRPr="00662CEA">
        <w:rPr>
          <w:rFonts w:ascii="GHEA Grapalat" w:hAnsi="GHEA Grapalat"/>
          <w:color w:val="000000"/>
          <w:sz w:val="24"/>
          <w:szCs w:val="24"/>
          <w:lang w:val="hy-AM"/>
        </w:rPr>
        <w:t>7-րդ հոդված</w:t>
      </w:r>
      <w:r w:rsidR="00003EC1" w:rsidRPr="00662CEA">
        <w:rPr>
          <w:rFonts w:ascii="GHEA Grapalat" w:hAnsi="GHEA Grapalat"/>
          <w:color w:val="000000"/>
          <w:sz w:val="24"/>
          <w:szCs w:val="24"/>
          <w:lang w:val="hy-AM"/>
        </w:rPr>
        <w:t>ում կատարել հետևյալ փոփոխություններն ու լրացումը.</w:t>
      </w:r>
    </w:p>
    <w:p w:rsidR="001E0013" w:rsidRPr="00662CEA" w:rsidRDefault="001E0013" w:rsidP="00003EC1">
      <w:pPr>
        <w:spacing w:before="100" w:beforeAutospacing="1" w:after="100" w:afterAutospacing="1"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="0048659C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վերնագիրը </w:t>
      </w:r>
      <w:r w:rsidR="0048659C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շարադրել հետևյալ խմբագրությամբ.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48659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Դեղերի շրջանառության պետական կարգավորման ոլորտում փորձաքննությունների և մասնագիտական դիտարկումների իրականացումը</w:t>
      </w:r>
      <w:r w:rsidR="0048659C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0E5E7E" w:rsidRPr="00662CEA" w:rsidRDefault="001E0013" w:rsidP="007425A4">
      <w:pPr>
        <w:spacing w:before="100" w:beforeAutospacing="1" w:after="100" w:afterAutospacing="1"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 w:rsidR="0037242F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2208A" w:rsidRPr="00662CEA">
        <w:rPr>
          <w:rFonts w:ascii="GHEA Grapalat" w:hAnsi="GHEA Grapalat"/>
          <w:color w:val="000000"/>
          <w:sz w:val="24"/>
          <w:szCs w:val="24"/>
          <w:lang w:val="hy-AM"/>
        </w:rPr>
        <w:t>2-րդ մասը շարադրել հետևյալ խմբագրությամբ.</w:t>
      </w:r>
    </w:p>
    <w:p w:rsidR="0022208A" w:rsidRPr="00662CEA" w:rsidRDefault="0022208A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«2.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Դեղերի շրջանառության պետական կարգավորման ոլորտում փորձաքննությունների համար գանձվում է պետական տուրք՝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«Պետական տուրքի մասին» օրենքով սահմանված կարգով և չափով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բացառությամբ </w:t>
      </w:r>
      <w:r w:rsidR="000766D2" w:rsidRPr="00662CEA">
        <w:rPr>
          <w:rFonts w:ascii="GHEA Grapalat" w:hAnsi="GHEA Grapalat"/>
          <w:color w:val="000000"/>
          <w:sz w:val="24"/>
          <w:szCs w:val="24"/>
          <w:lang w:val="hy-AM"/>
        </w:rPr>
        <w:t>օրենքով նախատեսված դեպքերի: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:rsidR="00BB3701" w:rsidRPr="00662CEA" w:rsidRDefault="0022208A" w:rsidP="007425A4">
      <w:pPr>
        <w:spacing w:before="100" w:beforeAutospacing="1" w:after="100" w:afterAutospacing="1"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3) </w:t>
      </w:r>
      <w:r w:rsidR="00AF29B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հոդվածը </w:t>
      </w:r>
      <w:r w:rsidR="0037242F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լրացնել հետևյալ բովանդակությամբ </w:t>
      </w:r>
      <w:r w:rsidR="00B6079E" w:rsidRPr="00662CEA">
        <w:rPr>
          <w:rFonts w:ascii="GHEA Grapalat" w:hAnsi="GHEA Grapalat"/>
          <w:color w:val="000000"/>
          <w:sz w:val="24"/>
          <w:szCs w:val="24"/>
          <w:lang w:val="hy-AM"/>
        </w:rPr>
        <w:t>3-րդ մասով</w:t>
      </w:r>
      <w:r w:rsidR="0037242F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37242F" w:rsidRPr="00662CEA" w:rsidRDefault="00B6079E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7242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3.</w:t>
      </w:r>
      <w:r w:rsidR="00707764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EE4A69" w:rsidRPr="00662CEA">
        <w:rPr>
          <w:rFonts w:ascii="GHEA Grapalat" w:hAnsi="GHEA Grapalat"/>
          <w:sz w:val="24"/>
          <w:szCs w:val="24"/>
          <w:lang w:val="hy-AM"/>
        </w:rPr>
        <w:t>Դեղերի շրջանառության պետական կարգավորման ոլորտում փորձաքննություններ</w:t>
      </w:r>
      <w:r w:rsidR="007273E6" w:rsidRPr="007273E6">
        <w:rPr>
          <w:rFonts w:ascii="GHEA Grapalat" w:hAnsi="GHEA Grapalat"/>
          <w:sz w:val="24"/>
          <w:szCs w:val="24"/>
          <w:lang w:val="hy-AM"/>
        </w:rPr>
        <w:t>ի</w:t>
      </w:r>
      <w:r w:rsidR="00EE4A69" w:rsidRPr="00662CEA">
        <w:rPr>
          <w:rFonts w:ascii="GHEA Grapalat" w:hAnsi="GHEA Grapalat"/>
          <w:sz w:val="24"/>
          <w:szCs w:val="24"/>
          <w:lang w:val="hy-AM"/>
        </w:rPr>
        <w:t xml:space="preserve"> ու մասնագիտական դիտարկումներ</w:t>
      </w:r>
      <w:r w:rsidR="007273E6" w:rsidRPr="007273E6">
        <w:rPr>
          <w:rFonts w:ascii="GHEA Grapalat" w:hAnsi="GHEA Grapalat"/>
          <w:sz w:val="24"/>
          <w:szCs w:val="24"/>
          <w:lang w:val="hy-AM"/>
        </w:rPr>
        <w:t>ի</w:t>
      </w:r>
      <w:r w:rsidR="00EE4A69" w:rsidRPr="00662CEA">
        <w:rPr>
          <w:rFonts w:ascii="GHEA Grapalat" w:hAnsi="GHEA Grapalat"/>
          <w:sz w:val="24"/>
          <w:szCs w:val="24"/>
          <w:lang w:val="hy-AM"/>
        </w:rPr>
        <w:t xml:space="preserve"> իրականացում</w:t>
      </w:r>
      <w:r w:rsidR="007273E6">
        <w:rPr>
          <w:rFonts w:ascii="GHEA Grapalat" w:hAnsi="GHEA Grapalat"/>
          <w:sz w:val="24"/>
          <w:szCs w:val="24"/>
          <w:lang w:val="en-US"/>
        </w:rPr>
        <w:t>ը կազմակերպում և ապահովում</w:t>
      </w:r>
      <w:bookmarkStart w:id="0" w:name="_GoBack"/>
      <w:bookmarkEnd w:id="0"/>
      <w:r w:rsidR="00EE4A69" w:rsidRPr="00662CEA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A02ADC" w:rsidRPr="00662CEA">
        <w:rPr>
          <w:rFonts w:ascii="GHEA Grapalat" w:hAnsi="GHEA Grapalat"/>
          <w:sz w:val="24"/>
          <w:szCs w:val="24"/>
          <w:lang w:val="hy-AM"/>
        </w:rPr>
        <w:t>Կ</w:t>
      </w:r>
      <w:r w:rsidR="00EE4A69" w:rsidRPr="00662CEA">
        <w:rPr>
          <w:rFonts w:ascii="GHEA Grapalat" w:hAnsi="GHEA Grapalat"/>
          <w:sz w:val="24"/>
          <w:szCs w:val="24"/>
          <w:lang w:val="hy-AM"/>
        </w:rPr>
        <w:t>առավարության որոշմամբ սահմանված փորձագիտական կազմակերպությունը</w:t>
      </w:r>
      <w:r w:rsidR="00A02ADC" w:rsidRPr="00662CEA">
        <w:rPr>
          <w:rFonts w:ascii="GHEA Grapalat" w:hAnsi="GHEA Grapalat"/>
          <w:sz w:val="24"/>
          <w:szCs w:val="24"/>
          <w:lang w:val="hy-AM"/>
        </w:rPr>
        <w:t>:</w:t>
      </w:r>
    </w:p>
    <w:p w:rsidR="00972990" w:rsidRPr="00662CEA" w:rsidRDefault="00972990" w:rsidP="0081764A">
      <w:pPr>
        <w:spacing w:line="360" w:lineRule="auto"/>
        <w:ind w:firstLine="0"/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lastRenderedPageBreak/>
        <w:t xml:space="preserve">Հոդված </w:t>
      </w:r>
      <w:r w:rsidR="00E77D45" w:rsidRPr="00662CEA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4</w:t>
      </w:r>
      <w:r w:rsidRPr="00662CEA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 xml:space="preserve">.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Օրենքի 1</w:t>
      </w:r>
      <w:r w:rsidR="00982EA8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3-րդ հոդվածը լրացնել հետևյալ բովանդակությամբ </w:t>
      </w:r>
      <w:r w:rsidR="00982EA8" w:rsidRPr="00662CEA">
        <w:rPr>
          <w:rFonts w:ascii="GHEA Grapalat" w:hAnsi="GHEA Grapalat"/>
          <w:color w:val="000000"/>
          <w:sz w:val="24"/>
          <w:szCs w:val="24"/>
          <w:lang w:val="hy-AM"/>
        </w:rPr>
        <w:t>2-րդ</w:t>
      </w:r>
      <w:r w:rsidR="00D13A1C" w:rsidRPr="00662CEA">
        <w:rPr>
          <w:rFonts w:ascii="GHEA Grapalat" w:hAnsi="GHEA Grapalat"/>
          <w:color w:val="000000"/>
          <w:sz w:val="24"/>
          <w:szCs w:val="24"/>
          <w:lang w:val="hy-AM"/>
        </w:rPr>
        <w:t>, 3-</w:t>
      </w:r>
      <w:r w:rsidR="00D13A1C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="00BF25AC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D13A1C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 4-րդ </w:t>
      </w:r>
      <w:r w:rsidR="00BF25AC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և 5-րդ </w:t>
      </w:r>
      <w:r w:rsidR="00982EA8" w:rsidRPr="00662CEA">
        <w:rPr>
          <w:rFonts w:ascii="GHEA Grapalat" w:hAnsi="GHEA Grapalat"/>
          <w:color w:val="000000"/>
          <w:sz w:val="24"/>
          <w:szCs w:val="24"/>
          <w:lang w:val="hy-AM"/>
        </w:rPr>
        <w:t>մաս</w:t>
      </w:r>
      <w:r w:rsidR="00D13A1C" w:rsidRPr="00662CEA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982EA8" w:rsidRPr="00662CEA">
        <w:rPr>
          <w:rFonts w:ascii="GHEA Grapalat" w:hAnsi="GHEA Grapalat"/>
          <w:color w:val="000000"/>
          <w:sz w:val="24"/>
          <w:szCs w:val="24"/>
          <w:lang w:val="hy-AM"/>
        </w:rPr>
        <w:t>ով.</w:t>
      </w:r>
    </w:p>
    <w:p w:rsidR="00D13A1C" w:rsidRPr="00662CEA" w:rsidRDefault="00982EA8" w:rsidP="0081764A">
      <w:pPr>
        <w:spacing w:before="240"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«2. Նախակլինիկական հետազոտություններ իրականացնողը կարող է դիմել Լիազոր մարմին՝</w:t>
      </w:r>
      <w:r w:rsidR="00D13A1C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«Պատշաճ լաբորատորային գործունեության</w:t>
      </w:r>
      <w:r w:rsidR="00950572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հավաստագիր ստանալու համար, որը տրամադրվում է մասնագիտական դիտարկման հաշվետվության հիման վրա:</w:t>
      </w:r>
      <w:r w:rsidR="00D13A1C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F25AC" w:rsidRPr="00662CEA">
        <w:rPr>
          <w:rFonts w:ascii="GHEA Grapalat" w:hAnsi="GHEA Grapalat"/>
          <w:color w:val="000000"/>
          <w:sz w:val="24"/>
          <w:szCs w:val="24"/>
          <w:lang w:val="hy-AM"/>
        </w:rPr>
        <w:t>Սույն մասով նախատեսված մասնագիտական դիտարկումը նախակլինիկական հետազոտությունների</w:t>
      </w:r>
      <w:r w:rsidR="00434FCD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F25AC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F25AC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«</w:t>
      </w:r>
      <w:r w:rsidR="00BF25AC" w:rsidRPr="00662CEA">
        <w:rPr>
          <w:rFonts w:ascii="GHEA Grapalat" w:hAnsi="GHEA Grapalat"/>
          <w:color w:val="000000"/>
          <w:sz w:val="24"/>
          <w:szCs w:val="24"/>
          <w:lang w:val="hy-AM"/>
        </w:rPr>
        <w:t>Պատշաճ լաբորատորային գործունեության</w:t>
      </w:r>
      <w:r w:rsidR="00BF25AC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»</w:t>
      </w:r>
      <w:r w:rsidR="00BF25AC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կանոններին համապատասխանո</w:t>
      </w:r>
      <w:r w:rsidR="00434FCD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ւթյան գնահատումն է հետազոտությունների իրականացման </w:t>
      </w:r>
      <w:r w:rsidR="00434FC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(ներառյալ` պայմանագրային կարգով աշխատանքներ իրականացնողների) վայրերում</w:t>
      </w:r>
      <w:r w:rsidR="00BF25AC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="00D13A1C" w:rsidRPr="00662CEA">
        <w:rPr>
          <w:rFonts w:ascii="GHEA Grapalat" w:hAnsi="GHEA Grapalat"/>
          <w:color w:val="000000"/>
          <w:sz w:val="24"/>
          <w:szCs w:val="24"/>
          <w:lang w:val="hy-AM"/>
        </w:rPr>
        <w:t>Մասնագիտական դիտարկումների հետ կապված ծախսերը, փոխհատուցում է հայտատուն՝ կողմերի միջև օրենքով սահմանված կարգով կնքված պայմանագրի հիման վրա:</w:t>
      </w:r>
    </w:p>
    <w:p w:rsidR="00982EA8" w:rsidRPr="00662CEA" w:rsidRDefault="00D13A1C" w:rsidP="0081764A">
      <w:pPr>
        <w:spacing w:line="360" w:lineRule="auto"/>
        <w:ind w:firstLine="708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«Պատշաճ լաբորատորային գործունեության» հավաստագիր տալու համար գանձվում է պետական տուրք` «Պետական տուրքի մասին» օրենքով սահմանված կարգով և չափով:</w:t>
      </w:r>
    </w:p>
    <w:p w:rsidR="0081764A" w:rsidRPr="00662CEA" w:rsidRDefault="00D13A1C" w:rsidP="0081764A">
      <w:pPr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4. Հայաստանի Հանրապետության կառավարությունը սահմանում է </w:t>
      </w:r>
      <w:r w:rsidR="00492007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«Պ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ատշաճ լաբորատորային գործունեության</w:t>
      </w:r>
      <w:r w:rsidR="00492007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»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կանոններին համապատասխանության</w:t>
      </w:r>
      <w:r w:rsidR="00765448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մասնագիտական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դիտարկման և </w:t>
      </w:r>
      <w:r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Պատշաճ լաբորատորային գործունեության</w:t>
      </w:r>
      <w:r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»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հավաստագրի տրամադրման կարգերը, ինչպես նաև  անհրաժեշտ փաստաթղթերի ցանկը</w:t>
      </w:r>
      <w:r w:rsidR="00F20678" w:rsidRPr="00662CE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833DFE" w:rsidRPr="00662CEA" w:rsidRDefault="00BF25AC" w:rsidP="0081764A">
      <w:pPr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C14D43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751D5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Լիազոր մարմինը ապահովում է</w:t>
      </w:r>
      <w:r w:rsidR="00707764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20678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«</w:t>
      </w:r>
      <w:r w:rsidR="00F20678" w:rsidRPr="00662CEA">
        <w:rPr>
          <w:rFonts w:ascii="GHEA Grapalat" w:hAnsi="GHEA Grapalat"/>
          <w:color w:val="000000"/>
          <w:sz w:val="24"/>
          <w:szCs w:val="24"/>
          <w:lang w:val="hy-AM"/>
        </w:rPr>
        <w:t>Պատշաճ լաբորատորային գործունեության</w:t>
      </w:r>
      <w:r w:rsidR="00F20678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» </w:t>
      </w:r>
      <w:r w:rsidR="00751D5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հավաստագիր ստացած սուբյեկտների ցանկի հրապարակայնությունը</w:t>
      </w:r>
      <w:r w:rsidR="00694834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իր պաշտոնական կայքում</w:t>
      </w:r>
      <w:r w:rsidR="00037994" w:rsidRPr="00662CEA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D13A1C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D13A1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="00751D5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</w:p>
    <w:p w:rsidR="00AB04FF" w:rsidRPr="00662CEA" w:rsidRDefault="00E345B2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Հոդված</w:t>
      </w:r>
      <w:r w:rsidR="007E71EE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</w:t>
      </w:r>
      <w:r w:rsidR="00E77D45" w:rsidRPr="00662CEA">
        <w:rPr>
          <w:rFonts w:ascii="GHEA Grapalat" w:hAnsi="GHEA Grapalat"/>
          <w:b/>
          <w:i/>
          <w:color w:val="000000"/>
          <w:sz w:val="24"/>
          <w:szCs w:val="24"/>
          <w:lang w:val="en-US"/>
        </w:rPr>
        <w:t>5</w:t>
      </w: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.</w:t>
      </w:r>
      <w:r w:rsidR="002510C8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Օրենքի 14-րդ հոդված</w:t>
      </w:r>
      <w:r w:rsidR="002255EF" w:rsidRPr="00662CEA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="00D934E1" w:rsidRPr="00662CEA">
        <w:rPr>
          <w:rFonts w:ascii="GHEA Grapalat" w:hAnsi="GHEA Grapalat"/>
          <w:color w:val="000000"/>
          <w:sz w:val="24"/>
          <w:szCs w:val="24"/>
          <w:lang w:val="en-US"/>
        </w:rPr>
        <w:t>՝</w:t>
      </w:r>
      <w:r w:rsidR="00E83E5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E345B2" w:rsidRPr="00662CEA" w:rsidRDefault="008578E1" w:rsidP="00003EC1">
      <w:pPr>
        <w:pStyle w:val="ListParagraph"/>
        <w:numPr>
          <w:ilvl w:val="0"/>
          <w:numId w:val="14"/>
        </w:numPr>
        <w:tabs>
          <w:tab w:val="left" w:pos="851"/>
        </w:tabs>
        <w:spacing w:before="100" w:beforeAutospacing="1" w:after="100" w:afterAutospacing="1" w:line="360" w:lineRule="auto"/>
        <w:ind w:hanging="77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E345B2" w:rsidRPr="00662CE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="00E345B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մասի առաջին նախադասությ</w:t>
      </w:r>
      <w:r w:rsidR="006D0F8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ան  </w:t>
      </w:r>
      <w:r w:rsidR="006D0F8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6D0F8E" w:rsidRPr="00662CEA">
        <w:rPr>
          <w:rFonts w:ascii="GHEA Grapalat" w:hAnsi="GHEA Grapalat"/>
          <w:color w:val="000000"/>
          <w:sz w:val="24"/>
          <w:szCs w:val="24"/>
          <w:lang w:val="hy-AM"/>
        </w:rPr>
        <w:t>համապատասխան» բառից հետո</w:t>
      </w:r>
      <w:r w:rsidR="00E345B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D0F8E" w:rsidRPr="00662CEA">
        <w:rPr>
          <w:rFonts w:ascii="GHEA Grapalat" w:hAnsi="GHEA Grapalat"/>
          <w:color w:val="000000"/>
          <w:sz w:val="24"/>
          <w:szCs w:val="24"/>
          <w:lang w:val="hy-AM"/>
        </w:rPr>
        <w:t>լրացնել</w:t>
      </w:r>
      <w:r w:rsidR="00707764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="00707764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«և </w:t>
      </w:r>
      <w:r w:rsidR="00707764" w:rsidRPr="00662CEA">
        <w:rPr>
          <w:rFonts w:ascii="GHEA Grapalat" w:hAnsi="GHEA Grapalat"/>
          <w:color w:val="000000"/>
          <w:sz w:val="24"/>
          <w:szCs w:val="24"/>
          <w:lang w:val="hy-AM"/>
        </w:rPr>
        <w:t>ԵԱՏՄ կանոնների</w:t>
      </w:r>
      <w:r w:rsidR="00707764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համաձայն</w:t>
      </w:r>
      <w:r w:rsidR="00707764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5C7B0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բառերը.</w:t>
      </w:r>
    </w:p>
    <w:p w:rsidR="008035EC" w:rsidRPr="00662CEA" w:rsidRDefault="008035EC" w:rsidP="00E73B7B">
      <w:pPr>
        <w:pStyle w:val="ListParagraph"/>
        <w:autoSpaceDE w:val="0"/>
        <w:autoSpaceDN w:val="0"/>
        <w:adjustRightInd w:val="0"/>
        <w:spacing w:line="360" w:lineRule="auto"/>
        <w:ind w:left="644" w:firstLine="0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F87FB2" w:rsidRPr="00662CEA" w:rsidRDefault="00F87FB2" w:rsidP="00003EC1">
      <w:pPr>
        <w:pStyle w:val="ListParagraph"/>
        <w:numPr>
          <w:ilvl w:val="0"/>
          <w:numId w:val="14"/>
        </w:numPr>
        <w:tabs>
          <w:tab w:val="left" w:pos="851"/>
        </w:tabs>
        <w:spacing w:before="100" w:beforeAutospacing="1" w:after="100" w:afterAutospacing="1" w:line="360" w:lineRule="auto"/>
        <w:ind w:left="567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3-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մասի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45AB3" w:rsidRPr="00662CEA">
        <w:rPr>
          <w:rFonts w:ascii="GHEA Grapalat" w:hAnsi="GHEA Grapalat"/>
          <w:color w:val="000000"/>
          <w:sz w:val="24"/>
          <w:szCs w:val="24"/>
          <w:lang w:val="hy-AM"/>
        </w:rPr>
        <w:t>1-ին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նախադասությունը շարադրել հետևյալ խմբագրությամբ.</w:t>
      </w:r>
    </w:p>
    <w:p w:rsidR="00F87FB2" w:rsidRPr="00662CEA" w:rsidRDefault="00F02DBC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>«</w:t>
      </w:r>
      <w:r w:rsidR="00F87FB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Հայաստանի Հանրապետության կառավարությունը հաստատում է </w:t>
      </w:r>
      <w:r w:rsidR="00E83E5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մարդու օգտագործման</w:t>
      </w:r>
      <w:r w:rsidR="00235E7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E83E5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և անասնաբուժական դեղերի </w:t>
      </w:r>
      <w:r w:rsidR="00F87FB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կլինիկական փորձարկումների թույլտվության տրամադրման</w:t>
      </w:r>
      <w:r w:rsidR="00C70F3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կարգը</w:t>
      </w:r>
      <w:r w:rsidR="00F87FB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այդ նպատակով իրականացվող </w:t>
      </w:r>
      <w:r w:rsidR="00DE7AF8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փորձաքննության կարգը, փորձաքննության եզրակացության ձևը,  </w:t>
      </w:r>
      <w:r w:rsidR="00F87FB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փորձաքննության</w:t>
      </w:r>
      <w:r w:rsidR="00F63D89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համար պահանջվող փաստաթղթերի ցանկը</w:t>
      </w:r>
      <w:r w:rsidR="00F87FB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՝ սահմանելով փորձաքննության ընդհանուր և պարզեցված ընթացակարգեր:</w:t>
      </w:r>
      <w:r w:rsidR="00F87FB2" w:rsidRPr="00662C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87FB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Պարզեցված ընթացակարգը կիրառվում է Հայաստանի Հանրապետության կառավարության որոշմամբ սահմանված միջազգային մասնագիտական կազմակերպությ</w:t>
      </w:r>
      <w:r w:rsidR="00DA196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ան</w:t>
      </w:r>
      <w:r w:rsidR="00F87FB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անդամ երկրի իրավասու մարմնի կողմից </w:t>
      </w:r>
      <w:r w:rsidR="00AC0BE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տրամադրված </w:t>
      </w:r>
      <w:r w:rsidR="00F87FB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կլինիկական փորձարկման թույլտվությ</w:t>
      </w:r>
      <w:r w:rsidR="00AC0BE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</w:t>
      </w:r>
      <w:r w:rsidR="00F87FB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 </w:t>
      </w:r>
      <w:r w:rsidR="00AC0BE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առկայության դեպքում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="00F87FB2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60312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</w:p>
    <w:p w:rsidR="00F87FB2" w:rsidRPr="00662CEA" w:rsidRDefault="00F87FB2" w:rsidP="00E73B7B">
      <w:pPr>
        <w:pStyle w:val="ListParagraph"/>
        <w:autoSpaceDE w:val="0"/>
        <w:autoSpaceDN w:val="0"/>
        <w:adjustRightInd w:val="0"/>
        <w:spacing w:line="360" w:lineRule="auto"/>
        <w:ind w:firstLine="0"/>
        <w:rPr>
          <w:rFonts w:ascii="GHEA Grapalat" w:hAnsi="GHEA Grapalat"/>
          <w:color w:val="000000"/>
          <w:sz w:val="12"/>
          <w:szCs w:val="12"/>
          <w:lang w:val="hy-AM"/>
        </w:rPr>
      </w:pPr>
    </w:p>
    <w:p w:rsidR="00A12BFB" w:rsidRPr="00662CEA" w:rsidRDefault="00A12BFB" w:rsidP="00003EC1">
      <w:pPr>
        <w:pStyle w:val="ListParagraph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40" w:firstLine="27"/>
        <w:jc w:val="left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5-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F17EB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մասում</w:t>
      </w:r>
      <w:r w:rsidR="000F3065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A196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երկրորդ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նախադասությ</w:t>
      </w:r>
      <w:r w:rsidR="00E31F3F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ունից հանել </w:t>
      </w:r>
      <w:r w:rsidR="00CE4FF0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FD6AA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՝</w:t>
      </w:r>
      <w:r w:rsidR="00B66CB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E31F3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փորձարկվող անձի կամ նրա օրինական ներկայացուցչի հետ կնքված պայմանագրի առկայության դեպքում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 բառերը</w:t>
      </w:r>
      <w:r w:rsidR="00810CA2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.</w:t>
      </w:r>
    </w:p>
    <w:p w:rsidR="00A12BFB" w:rsidRPr="00662CEA" w:rsidRDefault="00A12BFB" w:rsidP="00E73B7B">
      <w:pPr>
        <w:pStyle w:val="ListParagraph"/>
        <w:autoSpaceDE w:val="0"/>
        <w:autoSpaceDN w:val="0"/>
        <w:adjustRightInd w:val="0"/>
        <w:spacing w:line="360" w:lineRule="auto"/>
        <w:ind w:left="142" w:hanging="142"/>
        <w:rPr>
          <w:rFonts w:ascii="GHEA Grapalat" w:hAnsi="GHEA Grapalat"/>
          <w:color w:val="000000"/>
          <w:sz w:val="12"/>
          <w:szCs w:val="12"/>
          <w:lang w:val="hy-AM"/>
        </w:rPr>
      </w:pPr>
    </w:p>
    <w:p w:rsidR="0074685A" w:rsidRPr="00662CEA" w:rsidRDefault="00212520" w:rsidP="00003EC1">
      <w:pPr>
        <w:pStyle w:val="ListParagraph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0" w:firstLine="567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8-րդ մասում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«տրամադրումը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բառից հետո լրացնել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«ինչպես նաև թույ</w:t>
      </w:r>
      <w:r w:rsidR="0025412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լ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տվություն ստանալուց հետո կլինիկական փորձարկումների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փաստաթղթերում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փոփոխությունների կատարումը» բառերը, իսկ </w:t>
      </w:r>
      <w:r w:rsidR="0074685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759DE" w:rsidRPr="00662CEA">
        <w:rPr>
          <w:rFonts w:ascii="GHEA Grapalat" w:hAnsi="GHEA Grapalat"/>
          <w:color w:val="000000"/>
          <w:sz w:val="24"/>
          <w:szCs w:val="24"/>
          <w:lang w:val="hy-AM"/>
        </w:rPr>
        <w:t>1-ին</w:t>
      </w:r>
      <w:r w:rsidR="0074685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կետը </w:t>
      </w:r>
      <w:r w:rsidR="003759D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շարադրել </w:t>
      </w:r>
      <w:r w:rsidR="003E7DC2" w:rsidRPr="00662CEA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r w:rsidR="003759D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</w:t>
      </w:r>
      <w:r w:rsidR="0074685A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74685A" w:rsidRPr="00662CEA" w:rsidRDefault="0074685A" w:rsidP="00E73B7B">
      <w:pPr>
        <w:autoSpaceDE w:val="0"/>
        <w:autoSpaceDN w:val="0"/>
        <w:adjustRightInd w:val="0"/>
        <w:spacing w:line="360" w:lineRule="auto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74685A" w:rsidRPr="00662CEA" w:rsidRDefault="0074685A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9E6266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1) </w:t>
      </w:r>
      <w:r w:rsidR="003759DE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ներկայացված տվյալները կամ փաստաթղթերը թերի են կամ ակնհայտ կեղծ կամ խեղաթյուրված, կամ Հայաստանի Հանրապետության օրենսդրությամբ պահանջվող փաստաթղթերից որևէ մեկը բացակայում է, և եթե սահմանված ժամկետում թերությունները չեն վերացվել.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810CA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</w:p>
    <w:p w:rsidR="0074685A" w:rsidRPr="00662CEA" w:rsidRDefault="0074685A" w:rsidP="00E73B7B">
      <w:pPr>
        <w:autoSpaceDE w:val="0"/>
        <w:autoSpaceDN w:val="0"/>
        <w:adjustRightInd w:val="0"/>
        <w:spacing w:line="360" w:lineRule="auto"/>
        <w:rPr>
          <w:rFonts w:ascii="GHEA Grapalat" w:hAnsi="GHEA Grapalat"/>
          <w:color w:val="000000"/>
          <w:sz w:val="12"/>
          <w:szCs w:val="12"/>
          <w:lang w:val="hy-AM"/>
        </w:rPr>
      </w:pPr>
    </w:p>
    <w:p w:rsidR="00F87FB2" w:rsidRPr="00662CEA" w:rsidRDefault="00E202E2" w:rsidP="00003EC1">
      <w:pPr>
        <w:pStyle w:val="ListParagraph"/>
        <w:numPr>
          <w:ilvl w:val="0"/>
          <w:numId w:val="14"/>
        </w:numPr>
        <w:tabs>
          <w:tab w:val="left" w:pos="851"/>
        </w:tabs>
        <w:autoSpaceDE w:val="0"/>
        <w:autoSpaceDN w:val="0"/>
        <w:adjustRightInd w:val="0"/>
        <w:spacing w:line="360" w:lineRule="auto"/>
        <w:ind w:hanging="77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10-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մասը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շարադրել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խմբագրությամբ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E05B91" w:rsidRPr="00662CEA" w:rsidRDefault="00E05B91" w:rsidP="00E73B7B">
      <w:pPr>
        <w:autoSpaceDE w:val="0"/>
        <w:autoSpaceDN w:val="0"/>
        <w:adjustRightInd w:val="0"/>
        <w:spacing w:line="360" w:lineRule="auto"/>
        <w:rPr>
          <w:rFonts w:ascii="GHEA Grapalat" w:hAnsi="GHEA Grapalat"/>
          <w:color w:val="000000"/>
          <w:sz w:val="12"/>
          <w:szCs w:val="12"/>
          <w:lang w:val="hy-AM"/>
        </w:rPr>
      </w:pPr>
    </w:p>
    <w:p w:rsidR="00E05B91" w:rsidRPr="00662CEA" w:rsidRDefault="00751D5E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10.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Կլինիկական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փորձարկումների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պատվիրատուն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պարտավոր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Լիազոր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մարմնի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սահմանած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կարգով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և ժամկետներում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Լիազոր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մարմնին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հայտնել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կլինիկական փորձարկումների թույլտվության համար ներկայացված փաստաթղթերում 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կատարված բոլոր փոփոխությունների և փորձարկումների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ընթացքում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արձանագրված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ծայրահեղ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վնասակար կողմնակի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ազդեցության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դեպքերի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մահվան</w:t>
      </w:r>
      <w:r w:rsidR="00BF375F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ելքով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կյանքին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սպառնացող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հոսպիտալացում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պահանջող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անգործունակություն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ֆիզիկական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խեղում</w:t>
      </w:r>
      <w:r w:rsidR="00DA0F2B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բնածին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արատ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առաջացնող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),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փորձարկումներն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սկսելու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դադարեցնելու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ավարտելու մասին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ինչպես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նաև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ներկայացնել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Լիազոր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մարմնի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սահմանած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ձևի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հաշվետվություն: 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Պարզեցված 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ընթացակարգով կլինիկական փորձարկման փաստաթղթերում կատարված փոփոխությունները պետք է հաստատված լինեն Հայաստանի Հանրապետության կառավարության որոշմամբ սահմանված միջազգային մասնագիտական կազմակերպության անդամ երկրի իրավասու մարմնի կողմից:»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E05B91" w:rsidRPr="00662CEA" w:rsidRDefault="00E05B91" w:rsidP="00E73B7B">
      <w:pPr>
        <w:autoSpaceDE w:val="0"/>
        <w:autoSpaceDN w:val="0"/>
        <w:adjustRightInd w:val="0"/>
        <w:spacing w:line="360" w:lineRule="auto"/>
        <w:rPr>
          <w:rFonts w:ascii="GHEA Grapalat" w:hAnsi="GHEA Grapalat"/>
          <w:color w:val="000000"/>
          <w:sz w:val="12"/>
          <w:szCs w:val="12"/>
          <w:lang w:val="hy-AM"/>
        </w:rPr>
      </w:pPr>
    </w:p>
    <w:p w:rsidR="005F17EB" w:rsidRPr="00662CEA" w:rsidRDefault="00E05B91" w:rsidP="0081764A">
      <w:pPr>
        <w:pStyle w:val="ListParagraph"/>
        <w:numPr>
          <w:ilvl w:val="0"/>
          <w:numId w:val="14"/>
        </w:numPr>
        <w:tabs>
          <w:tab w:val="left" w:pos="851"/>
          <w:tab w:val="left" w:pos="993"/>
        </w:tabs>
        <w:autoSpaceDE w:val="0"/>
        <w:autoSpaceDN w:val="0"/>
        <w:adjustRightInd w:val="0"/>
        <w:spacing w:line="360" w:lineRule="auto"/>
        <w:ind w:firstLine="65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11-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E173B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մասը շարադրել հետևյալ խմբագրությամբ.</w:t>
      </w:r>
    </w:p>
    <w:p w:rsidR="005F17EB" w:rsidRPr="00662CEA" w:rsidRDefault="005F17EB" w:rsidP="00E73B7B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iCs/>
          <w:color w:val="000000"/>
          <w:sz w:val="12"/>
          <w:szCs w:val="12"/>
          <w:lang w:val="hy-AM"/>
        </w:rPr>
      </w:pPr>
    </w:p>
    <w:p w:rsidR="00F344E4" w:rsidRPr="00662CEA" w:rsidRDefault="005F17EB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7E173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11.</w:t>
      </w:r>
      <w:r w:rsidR="00751D5E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Կլինիկական փորձարկումների նկատմամբ հսկողությունն իրականաց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="00751D5E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ում է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Լիազոր մարմինը՝ մասնագիտական </w:t>
      </w:r>
      <w:r w:rsidR="00751D5E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դիտարկումներ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ի</w:t>
      </w:r>
      <w:r w:rsidR="00257E73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 հետազոտվող դեղագործական արտադրանքի անվտանգության մշտադիտարկումների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միջոցով</w:t>
      </w:r>
      <w:r w:rsidR="00751D5E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  <w:r w:rsidR="00F20678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F20678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Սույն մասով նախատեսված մասնագիտական դիտարկումը </w:t>
      </w:r>
      <w:r w:rsidR="00F2067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«Պ</w:t>
      </w:r>
      <w:r w:rsidR="00F20678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ատշաճ կլինիկական գործունեության</w:t>
      </w:r>
      <w:r w:rsidR="00F20678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F20678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կանոններին համապատասխանության գնահատումն է, որն  իրականացվում է կլինիկական փորձարկումների </w:t>
      </w:r>
      <w:r w:rsidR="00E45AE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կատարման </w:t>
      </w:r>
      <w:r w:rsidR="00F20678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(ներառյալ` պայմանագրային կարգով աշխատանքներ իրականաց</w:t>
      </w:r>
      <w:r w:rsidR="00146A5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նողների</w:t>
      </w:r>
      <w:r w:rsidR="00F20678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 վայրերում</w:t>
      </w:r>
      <w:r w:rsidR="00F0770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 Մասնագիտական դիտարկումների հետ կապված ծախսերը փոխհատուցում է կլինի</w:t>
      </w:r>
      <w:r w:rsidR="00872C5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կական փորձարկումների պատվիրատուն</w:t>
      </w:r>
      <w:r w:rsidR="00F0770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՝ կողմերի միջև օրենքով սահմանված կարգով կնքված պայմանագրի հիման վրա: Մասնագիտական դիտարկումների հիման վրա կազմված փորձագիտական </w:t>
      </w:r>
      <w:r w:rsidR="00872C5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եզրակացությունը</w:t>
      </w:r>
      <w:r w:rsidR="00F0770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ներկայացվում է  Լիազոր մարմին</w:t>
      </w:r>
      <w:r w:rsidR="007E173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 Լիազոր մարմինն իրավասու է պատվիրատուից պահանջելու` փոխել կլինիկական փորձարկման ծրագիրը</w:t>
      </w:r>
      <w:r w:rsidR="002067B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կատարել լրացումներ ծրագրում </w:t>
      </w:r>
      <w:r w:rsidR="007E173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կամ դադարեցնել</w:t>
      </w:r>
      <w:r w:rsidR="002067B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կլինիկական փորձարկումները</w:t>
      </w:r>
      <w:r w:rsidR="007E173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: Մասնագիտական դիտարկումներն </w:t>
      </w:r>
      <w:r w:rsidR="00257E7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ու </w:t>
      </w:r>
      <w:r w:rsidR="00257E73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հետազոտվող դեղագործական արտադրանքի անվտանգության մշտադիտարկումներն </w:t>
      </w:r>
      <w:r w:rsidR="007E173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իրականացնելու և կլինիկական փորձարկումները դադարեցնելու,</w:t>
      </w:r>
      <w:r w:rsidR="00037994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7E173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ինչպես նաև կլինիկական փորձարկումների ծրագրում փոփոխություններ կամ լրացումներ կատարելու կարգը սահմանում է Լիազոր մարմինը:</w:t>
      </w:r>
      <w:r w:rsidR="00F344E4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F344E4" w:rsidRPr="00662CEA" w:rsidRDefault="00F344E4" w:rsidP="00534AC6">
      <w:pPr>
        <w:autoSpaceDE w:val="0"/>
        <w:autoSpaceDN w:val="0"/>
        <w:adjustRightInd w:val="0"/>
        <w:spacing w:line="360" w:lineRule="auto"/>
        <w:ind w:firstLine="567"/>
        <w:rPr>
          <w:rFonts w:ascii="GHEA Grapalat" w:hAnsi="GHEA Grapalat"/>
          <w:color w:val="000000"/>
          <w:sz w:val="12"/>
          <w:szCs w:val="12"/>
          <w:lang w:val="hy-AM"/>
        </w:rPr>
      </w:pPr>
    </w:p>
    <w:p w:rsidR="00E202E2" w:rsidRPr="00662CEA" w:rsidRDefault="00F344E4" w:rsidP="0081764A">
      <w:pPr>
        <w:pStyle w:val="ListParagraph"/>
        <w:numPr>
          <w:ilvl w:val="0"/>
          <w:numId w:val="14"/>
        </w:numPr>
        <w:tabs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left="0" w:firstLine="851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12-րդ մասում </w:t>
      </w:r>
      <w:r w:rsidR="005E3913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05B9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դեղը կամ հետազոտվող դեղագործական արտադրանքը բավարար արդյունավետ և անվտանգ չէ</w:t>
      </w:r>
      <w:r w:rsidR="00E05B91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«դեղի կամ հետազոտվող դեղագործական արտադրանքի արդյունավետություն</w:t>
      </w:r>
      <w:r w:rsidR="00F0770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2B7E2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և անվտանգություն</w:t>
      </w:r>
      <w:r w:rsidR="00F0770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722AF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հիմնավորված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չեն</w:t>
      </w:r>
      <w:r w:rsidR="003A7E20" w:rsidRPr="00662CEA">
        <w:rPr>
          <w:rFonts w:ascii="GHEA Grapalat" w:hAnsi="GHEA Grapalat"/>
          <w:color w:val="000000"/>
          <w:sz w:val="24"/>
          <w:szCs w:val="24"/>
          <w:lang w:val="hy-AM"/>
        </w:rPr>
        <w:t>» բառերով</w:t>
      </w:r>
      <w:r w:rsidR="007436E1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81764A" w:rsidRPr="00662CEA" w:rsidRDefault="0081764A" w:rsidP="0081764A">
      <w:pPr>
        <w:pStyle w:val="ListParagraph"/>
        <w:tabs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ind w:left="567" w:firstLine="284"/>
        <w:rPr>
          <w:rFonts w:ascii="GHEA Grapalat" w:hAnsi="GHEA Grapalat"/>
          <w:color w:val="000000"/>
          <w:sz w:val="6"/>
          <w:szCs w:val="6"/>
          <w:lang w:val="hy-AM"/>
        </w:rPr>
      </w:pPr>
    </w:p>
    <w:p w:rsidR="002F4990" w:rsidRPr="00662CEA" w:rsidRDefault="002F4990" w:rsidP="0081764A">
      <w:pPr>
        <w:pStyle w:val="ListParagraph"/>
        <w:numPr>
          <w:ilvl w:val="0"/>
          <w:numId w:val="14"/>
        </w:numPr>
        <w:tabs>
          <w:tab w:val="left" w:pos="851"/>
          <w:tab w:val="left" w:pos="1276"/>
        </w:tabs>
        <w:autoSpaceDE w:val="0"/>
        <w:autoSpaceDN w:val="0"/>
        <w:adjustRightInd w:val="0"/>
        <w:spacing w:line="360" w:lineRule="auto"/>
        <w:ind w:left="0" w:firstLine="851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14-րդ մասում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դադարեցնելու» բառից հետո </w:t>
      </w:r>
      <w:r w:rsidR="002F4856" w:rsidRPr="00662CEA">
        <w:rPr>
          <w:rFonts w:ascii="GHEA Grapalat" w:hAnsi="GHEA Grapalat"/>
          <w:color w:val="000000"/>
          <w:sz w:val="24"/>
          <w:szCs w:val="24"/>
          <w:lang w:val="hy-AM"/>
        </w:rPr>
        <w:t>լրացնել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1D633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ինչպես նաև կլինիկական փորձարկումների փաստաթղթերում փոփոխությունների կատարումը</w:t>
      </w:r>
      <w:r w:rsidR="002F485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մերժելու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1D633C" w:rsidRPr="00662CEA">
        <w:rPr>
          <w:rFonts w:ascii="GHEA Grapalat" w:hAnsi="GHEA Grapalat"/>
          <w:color w:val="000000"/>
          <w:sz w:val="24"/>
          <w:szCs w:val="24"/>
          <w:lang w:val="hy-AM"/>
        </w:rPr>
        <w:t>բառերը:</w:t>
      </w:r>
    </w:p>
    <w:p w:rsidR="009B062E" w:rsidRPr="00662CEA" w:rsidRDefault="0037242F" w:rsidP="0081764A">
      <w:pPr>
        <w:spacing w:before="120" w:after="120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lastRenderedPageBreak/>
        <w:t xml:space="preserve">Հոդված </w:t>
      </w:r>
      <w:r w:rsidR="00E77D45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6</w:t>
      </w: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.</w:t>
      </w:r>
      <w:r w:rsidR="00704CE2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</w:t>
      </w:r>
      <w:r w:rsidR="00C556A6" w:rsidRPr="00662CEA">
        <w:rPr>
          <w:rFonts w:ascii="GHEA Grapalat" w:hAnsi="GHEA Grapalat"/>
          <w:color w:val="000000"/>
          <w:sz w:val="24"/>
          <w:szCs w:val="24"/>
          <w:lang w:val="hy-AM"/>
        </w:rPr>
        <w:t>16-րդ հոդված</w:t>
      </w:r>
      <w:r w:rsidR="00241AFF" w:rsidRPr="00662CEA">
        <w:rPr>
          <w:rFonts w:ascii="GHEA Grapalat" w:hAnsi="GHEA Grapalat"/>
          <w:color w:val="000000"/>
          <w:sz w:val="24"/>
          <w:szCs w:val="24"/>
          <w:lang w:val="hy-AM"/>
        </w:rPr>
        <w:t>ում կատարել հետևյալ փոփոխություններն ու լրացումները.</w:t>
      </w:r>
    </w:p>
    <w:p w:rsidR="0037242F" w:rsidRPr="00662CEA" w:rsidRDefault="00C556A6" w:rsidP="0081764A">
      <w:pPr>
        <w:pStyle w:val="ListParagraph"/>
        <w:numPr>
          <w:ilvl w:val="0"/>
          <w:numId w:val="1"/>
        </w:numPr>
        <w:tabs>
          <w:tab w:val="left" w:pos="851"/>
        </w:tabs>
        <w:spacing w:before="120" w:after="120" w:line="360" w:lineRule="auto"/>
        <w:ind w:left="567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3-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մաս</w:t>
      </w:r>
      <w:r w:rsidR="00A1512D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ը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շարադրել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հետևյալ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խմբագրությամբ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E345B2" w:rsidRPr="00662CEA" w:rsidRDefault="00C556A6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«3.</w:t>
      </w:r>
      <w:r w:rsidR="00D934E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Հայաստանի Հանրապետությունում դեղերը գրանցվում են ընդհանուր և պարզեցված ընթացակարգերով, ինչպես նաև Ե</w:t>
      </w:r>
      <w:r w:rsidR="0083725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ՏՄ </w:t>
      </w:r>
      <w:r w:rsidR="00872C5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կանոն</w:t>
      </w:r>
      <w:r w:rsidR="00BF5A6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ների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համաձայն: Պարզեցված ընթացակարգը կիրառվում է Հայաստանի Հանրապետության կառավարության որոշմամբ սահմանված միջազգային մասնագիտական կազմակերպությունների անդամ երկր</w:t>
      </w:r>
      <w:r w:rsidR="00F0770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 իրավասու մարմնի կողմից</w:t>
      </w:r>
      <w:r w:rsidR="002342C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(այսուհետ՝ ռեֆերենտ իրավասու մարմին) </w:t>
      </w:r>
      <w:r w:rsidR="00F0770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գրանց</w:t>
      </w:r>
      <w:r w:rsidR="00382EB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վ</w:t>
      </w:r>
      <w:r w:rsidR="00F0770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ած կամ փորձաքննությա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 </w:t>
      </w:r>
      <w:r w:rsidR="00F0770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ենթարկված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կամ Առողջապահության համաշխարհային կազմակերպության </w:t>
      </w:r>
      <w:r w:rsidR="00C032F5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կողմից </w:t>
      </w:r>
      <w:r w:rsidR="002342C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նախաորակա</w:t>
      </w:r>
      <w:r w:rsidR="00F0770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վ</w:t>
      </w:r>
      <w:r w:rsidR="002342C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</w:t>
      </w:r>
      <w:r w:rsidR="00C032F5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վ</w:t>
      </w:r>
      <w:r w:rsidR="002342C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ած</w:t>
      </w:r>
      <w:r w:rsidR="008D3CE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(այսուհետ՝ նախաորակավորված)</w:t>
      </w:r>
      <w:r w:rsidR="002342C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դեղերի համար: Պարզեցված ընթացակարգով գրանցվող դեղը պետք է համապատասխանի </w:t>
      </w:r>
      <w:r w:rsidR="002342C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ռեֆերենտ իրավասու մարմնի </w:t>
      </w:r>
      <w:r w:rsidR="00253E8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կողմից գրանցված</w:t>
      </w:r>
      <w:r w:rsidR="00C032F5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(փորձաքննված)</w:t>
      </w:r>
      <w:r w:rsidR="00253E8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կամ նախաորակավորված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դեղին</w:t>
      </w:r>
      <w:r w:rsidR="00D934E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՝ բացառությամբ դեղի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E7103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առևտրային 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անվան</w:t>
      </w:r>
      <w:r w:rsidR="00D934E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ման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A4041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կամ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գրանցման հավաստագրի իրավատ</w:t>
      </w:r>
      <w:r w:rsidR="00D934E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իրոջ</w:t>
      </w:r>
      <w:r w:rsidR="00253E8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: Անկախ ընթացակարգից՝ Հայաստանի Հանրապետությունում գրանցվող դեղի 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փաթեթավորումը</w:t>
      </w:r>
      <w:r w:rsidR="006A2EB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և մակնշումը</w:t>
      </w:r>
      <w:r w:rsidR="00A4041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պետք է համապատասխան</w:t>
      </w:r>
      <w:r w:rsidR="00253E8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</w:t>
      </w:r>
      <w:r w:rsidR="00A4041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Հայաստանի </w:t>
      </w:r>
      <w:r w:rsidR="00DE228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</w:t>
      </w:r>
      <w:r w:rsidR="00A4041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անրապետության</w:t>
      </w:r>
      <w:r w:rsidR="002342C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72C5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օրենսդրությամբ</w:t>
      </w:r>
      <w:r w:rsidR="00A151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սահմանված պահանջներին</w:t>
      </w:r>
      <w:r w:rsidR="00487BE5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24F1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</w:p>
    <w:p w:rsidR="00296F1E" w:rsidRPr="00662CEA" w:rsidRDefault="00296F1E" w:rsidP="00E73B7B">
      <w:pPr>
        <w:autoSpaceDE w:val="0"/>
        <w:autoSpaceDN w:val="0"/>
        <w:adjustRightInd w:val="0"/>
        <w:spacing w:line="360" w:lineRule="auto"/>
        <w:ind w:left="567" w:hanging="283"/>
        <w:rPr>
          <w:rFonts w:ascii="GHEA Grapalat" w:eastAsiaTheme="minorHAnsi" w:hAnsi="GHEA Grapalat" w:cs="AK Courier"/>
          <w:sz w:val="6"/>
          <w:szCs w:val="6"/>
          <w:lang w:val="hy-AM" w:eastAsia="en-US"/>
        </w:rPr>
      </w:pPr>
    </w:p>
    <w:p w:rsidR="002F7811" w:rsidRPr="00662CEA" w:rsidRDefault="002F7811" w:rsidP="0081764A">
      <w:pPr>
        <w:pStyle w:val="ListParagraph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5-րդ մասում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3A029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դեղաձև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բառից հետո </w:t>
      </w:r>
      <w:r w:rsidR="00FC1BCA" w:rsidRPr="00662CEA">
        <w:rPr>
          <w:rFonts w:ascii="GHEA Grapalat" w:hAnsi="GHEA Grapalat" w:cs="AK Courier"/>
          <w:sz w:val="24"/>
          <w:szCs w:val="24"/>
          <w:lang w:val="hy-AM"/>
        </w:rPr>
        <w:t>լրացնել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«կիրառման </w:t>
      </w:r>
      <w:r w:rsidR="00550FA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ձև</w:t>
      </w:r>
      <w:r w:rsidR="00D00A8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բառերը</w:t>
      </w:r>
      <w:r w:rsidR="00124F13" w:rsidRPr="00662CEA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C83590" w:rsidRPr="00662CEA" w:rsidRDefault="00C83590" w:rsidP="0081764A">
      <w:pPr>
        <w:pStyle w:val="ListParagraph"/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6"/>
          <w:szCs w:val="6"/>
          <w:lang w:val="hy-AM" w:eastAsia="en-US"/>
        </w:rPr>
      </w:pPr>
    </w:p>
    <w:p w:rsidR="000C5BF4" w:rsidRPr="00662CEA" w:rsidRDefault="000C5BF4" w:rsidP="0081764A">
      <w:pPr>
        <w:pStyle w:val="ListParagraph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11-րդ մասում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«դեղերի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բառից հետո լրացնել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«այդ թվում՝ «որբ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դեղերի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,»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բառերը</w:t>
      </w:r>
      <w:r w:rsidR="00124F13" w:rsidRPr="00662CEA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F07707" w:rsidRPr="00662CEA" w:rsidRDefault="00F07707" w:rsidP="0081764A">
      <w:pPr>
        <w:pStyle w:val="ListParagraph"/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6"/>
          <w:szCs w:val="6"/>
          <w:lang w:val="hy-AM" w:eastAsia="en-US"/>
        </w:rPr>
      </w:pPr>
    </w:p>
    <w:p w:rsidR="00A72D66" w:rsidRPr="00662CEA" w:rsidRDefault="00A72D66" w:rsidP="0081764A">
      <w:pPr>
        <w:pStyle w:val="ListParagraph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16-րդ </w:t>
      </w:r>
      <w:r w:rsidR="00666BE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մասը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շարադրել </w:t>
      </w:r>
      <w:r w:rsidR="003E7DC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հետևյալ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խմբագրությամբ.</w:t>
      </w:r>
    </w:p>
    <w:p w:rsidR="001B464D" w:rsidRPr="00662CEA" w:rsidRDefault="001B464D" w:rsidP="00E73B7B">
      <w:pPr>
        <w:pStyle w:val="ListParagraph"/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6"/>
          <w:szCs w:val="6"/>
          <w:lang w:val="hy-AM" w:eastAsia="en-US"/>
        </w:rPr>
      </w:pPr>
    </w:p>
    <w:p w:rsidR="00832C1A" w:rsidRPr="00662CEA" w:rsidRDefault="00A72D66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037994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16.</w:t>
      </w:r>
      <w:r w:rsidR="00B634A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666BE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Հայտատուն իրավունք ունի հրաժարվելու փորձաքննությ</w:t>
      </w:r>
      <w:r w:rsidR="00BF5A5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ու</w:t>
      </w:r>
      <w:r w:rsidR="00666BE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ն</w:t>
      </w:r>
      <w:r w:rsidR="00BF5A5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ից՝</w:t>
      </w:r>
      <w:r w:rsidR="00666BE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53636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դրա </w:t>
      </w:r>
      <w:r w:rsidR="00666BE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ցանկացած փուլում: </w:t>
      </w:r>
      <w:r w:rsidR="00BF5A5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Հրաժարվելու մասին գրության հիման վրա </w:t>
      </w:r>
      <w:r w:rsidR="00832C1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փորձաքննությունը դադարեցվում է</w:t>
      </w:r>
      <w:r w:rsidR="00BF5A5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և</w:t>
      </w:r>
      <w:r w:rsidR="0053636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գրանցման</w:t>
      </w:r>
      <w:r w:rsidR="00BF5A5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գործընթացը ավարտվում</w:t>
      </w:r>
      <w:r w:rsidR="0053636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է</w:t>
      </w:r>
      <w:r w:rsidR="00832C1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: Իսկ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Փորձաքննության արդյունքների մասին</w:t>
      </w:r>
      <w:r w:rsidR="00597BDB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առաջին անգամ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ծանուցումից հետո</w:t>
      </w:r>
      <w:r w:rsidR="00D00A8E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՝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597BDB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60 </w:t>
      </w:r>
      <w:r w:rsidR="00434FCD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կամ</w:t>
      </w:r>
      <w:r w:rsidR="00597BDB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երկրորդ անգամ ծանուցումից հետո</w:t>
      </w:r>
      <w:r w:rsidR="00D00A8E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՝</w:t>
      </w:r>
      <w:r w:rsidR="00597BDB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120 օրացույցային օրվա ընթացքում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պահանջված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լրացուցիչ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կամ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չբավարարող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="00597BDB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փաստաթղթերը</w:t>
      </w:r>
      <w:r w:rsidR="006B5C7B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կամ տվյալները</w:t>
      </w:r>
      <w:r w:rsidR="00597BDB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կամ </w:t>
      </w:r>
      <w:r w:rsidR="006B5C7B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նմուշներ</w:t>
      </w:r>
      <w:r w:rsidR="00D15301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ը</w:t>
      </w:r>
      <w:r w:rsidR="00597BDB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="006B5C7B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կամ ստանդարտները </w:t>
      </w:r>
      <w:r w:rsidR="008035EC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կամ սպեցիֆիկ ռեակտիվները կամ </w:t>
      </w:r>
      <w:r w:rsidR="00972F52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լաբորատոր փորձաքննության համար անհրաժեշտ այլ </w:t>
      </w:r>
      <w:r w:rsidR="008035EC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նյութերը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չներկայա</w:t>
      </w:r>
      <w:r w:rsidR="006B5C7B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ց</w:t>
      </w:r>
      <w:r w:rsidR="00597BDB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ելու</w:t>
      </w:r>
      <w:r w:rsidR="007B5731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կամ </w:t>
      </w:r>
      <w:r w:rsidR="00D24938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Օրենքով</w:t>
      </w:r>
      <w:r w:rsidR="007B5731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սահմանված </w:t>
      </w:r>
      <w:r w:rsidR="00832C1A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չափով</w:t>
      </w:r>
      <w:r w:rsidR="00D24938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 կարգով պետական տուրք </w:t>
      </w:r>
      <w:r w:rsidR="00D24938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>չվճարելու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դեպքում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փորձաքննությունը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դադարեցվում է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,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և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="00597BDB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գրանցումը</w:t>
      </w:r>
      <w:r w:rsidR="00BF5A51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, վերագրանցումը, հավաստագրի ժամկետի երկարաձգումը, հետգրանցումային փոփոխությունը</w:t>
      </w:r>
      <w:r w:rsidR="00597BDB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մերժվում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="00BF5A51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է</w:t>
      </w:r>
      <w:r w:rsidR="00487BE5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  <w:r w:rsidR="00832C1A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="00BE4E53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Սույն մասով սահմանված դեպքերում </w:t>
      </w:r>
      <w:r w:rsidR="00D24938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փ</w:t>
      </w:r>
      <w:r w:rsidR="00BE4E53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որձաքննության</w:t>
      </w:r>
      <w:r w:rsidR="00A07248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համար վճարված</w:t>
      </w:r>
      <w:r w:rsidR="00BE4E53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="00D24938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պետական տուրքը</w:t>
      </w:r>
      <w:r w:rsidR="00832C1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BE4E5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վերադարձ</w:t>
      </w:r>
      <w:r w:rsidR="00A0724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ման ենթակա չէ</w:t>
      </w:r>
      <w:r w:rsidR="00BE4E5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: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24F13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.</w:t>
      </w:r>
    </w:p>
    <w:p w:rsidR="001B464D" w:rsidRPr="00662CEA" w:rsidRDefault="001B464D" w:rsidP="00E73B7B">
      <w:pPr>
        <w:autoSpaceDE w:val="0"/>
        <w:autoSpaceDN w:val="0"/>
        <w:adjustRightInd w:val="0"/>
        <w:spacing w:line="360" w:lineRule="auto"/>
        <w:ind w:left="567" w:hanging="283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7B69AD" w:rsidRPr="00662CEA" w:rsidRDefault="009B062E" w:rsidP="00871900">
      <w:pPr>
        <w:pStyle w:val="ListParagraph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18-րդ </w:t>
      </w:r>
      <w:r w:rsidR="007B69A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մասը շարադրել հետևյալ խմբագրությամբ</w:t>
      </w:r>
      <w:r w:rsidR="004863C4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</w:p>
    <w:p w:rsidR="001B464D" w:rsidRPr="00662CEA" w:rsidRDefault="001B464D" w:rsidP="00E73B7B">
      <w:pPr>
        <w:pStyle w:val="ListParagraph"/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7B69AD" w:rsidRPr="00662CEA" w:rsidRDefault="007B69AD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B634A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18. </w:t>
      </w:r>
      <w:r w:rsidR="00BF5A5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Դեղի գրանցման ժամկետը 5 տարի է, որը հաշվարկվում է դեղի գրանցման վերաբերյալ Լիազոր մարմնի հրամանն ուժի մեջ մտնելու օրվանից: Գրանցման արդյունքում տրվում է գրանցման հավաստագիր, և գրանցված դեղն ընդգրկվում է գրանցամատյանում: Լիազոր մարմինը հաստատում է գրանցման հավաստագրի ձևը, գրանցամատյանի ձևն ու վարման կարգը: Գ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րանցման հավաստագր</w:t>
      </w:r>
      <w:r w:rsidR="00BF5A5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ի հետ հայտատուին տրամադրվում </w:t>
      </w:r>
      <w:r w:rsidR="0098589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են</w:t>
      </w:r>
      <w:r w:rsidR="00BF5A5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դեղի առաջնային</w:t>
      </w:r>
      <w:r w:rsidR="00DF32A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,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արտաքին փաթեթի, պիտակի,</w:t>
      </w:r>
      <w:r w:rsidR="0031055B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բժշկական կիրառման հայերեն հրահանգի (դեղի ընդհանուր բնութագր</w:t>
      </w:r>
      <w:r w:rsidR="007F22E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ի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) և օգտագործման </w:t>
      </w:r>
      <w:r w:rsidR="00D71B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հայերեն 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հրահանգի (ներդիր-թերթիկ</w:t>
      </w:r>
      <w:r w:rsidR="007F22E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ի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)</w:t>
      </w:r>
      <w:r w:rsidR="00715E7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և որակի </w:t>
      </w:r>
      <w:r w:rsidR="007F22E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հատկորոշիչների (սպեցիֆիկացի</w:t>
      </w:r>
      <w:r w:rsidR="0053636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ա</w:t>
      </w:r>
      <w:r w:rsidR="007F22E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ների) կամ</w:t>
      </w:r>
      <w:r w:rsidR="0053636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որակի</w:t>
      </w:r>
      <w:r w:rsidR="007F22E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715E7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նորմատիվ փաստաթղթի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էլեկտրոնային տարբերակները, որոնք հիմք են հանդիսանում </w:t>
      </w:r>
      <w:r w:rsidR="00235E7E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նաև 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Հայաստանի Հանրապետությունում դեղերի շրջանառության բոլոր փուլերում դեղերի նույնականացման, որակի հսկ</w:t>
      </w:r>
      <w:r w:rsidR="005B0B0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ման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կամ պաշտոնական տեղեկատվության համար</w:t>
      </w:r>
      <w:r w:rsidR="00487BE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:</w:t>
      </w:r>
      <w:r w:rsidR="00EF398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202C4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Գ</w:t>
      </w:r>
      <w:r w:rsidR="00EF398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րանցված</w:t>
      </w:r>
      <w:r w:rsidR="00202C4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դեղի</w:t>
      </w:r>
      <w:r w:rsidR="0072208B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EF398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առաջնային և արտաքին փաթեթները</w:t>
      </w:r>
      <w:r w:rsidR="00F441AB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՝ իրենց մակնշմամբ,</w:t>
      </w:r>
      <w:r w:rsidR="00EF398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պիտակը և ներդիր</w:t>
      </w:r>
      <w:r w:rsidR="0076544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-</w:t>
      </w:r>
      <w:r w:rsidR="00EF398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թերթիկը դիտարկվում են որպես գրանցանմուշ</w:t>
      </w:r>
      <w:r w:rsidR="00E531D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: Լի</w:t>
      </w:r>
      <w:r w:rsidR="00BF5A5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ազոր մարմինն</w:t>
      </w:r>
      <w:r w:rsidR="00E531D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BF5A5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ապահովում է գրանցամատյանի, </w:t>
      </w:r>
      <w:r w:rsidR="00427B5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գրանցանմուշի և</w:t>
      </w:r>
      <w:r w:rsidR="00BF5A5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բժշկական կիրառման հայերեն հրահանգի (դեղի ընդհանուր բնութագրի) հրապարակայնությունը և տեղադրումը Լիազոր մարմնի պաշտոնական ինտերնետային կայքում</w:t>
      </w:r>
      <w:r w:rsidR="00124F1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: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AD12CD" w:rsidRPr="00662CEA" w:rsidRDefault="00AD12CD" w:rsidP="00E73B7B">
      <w:pPr>
        <w:pStyle w:val="ListParagraph"/>
        <w:autoSpaceDE w:val="0"/>
        <w:autoSpaceDN w:val="0"/>
        <w:adjustRightInd w:val="0"/>
        <w:spacing w:line="360" w:lineRule="auto"/>
        <w:ind w:left="0" w:firstLine="0"/>
        <w:rPr>
          <w:rFonts w:ascii="GHEA Grapalat" w:hAnsi="GHEA Grapalat"/>
          <w:color w:val="000000"/>
          <w:sz w:val="12"/>
          <w:szCs w:val="12"/>
          <w:lang w:val="hy-AM"/>
        </w:rPr>
      </w:pPr>
    </w:p>
    <w:p w:rsidR="00833DFE" w:rsidRPr="00662CEA" w:rsidRDefault="00833DFE" w:rsidP="00871900">
      <w:pPr>
        <w:pStyle w:val="ListParagraph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hAnsi="GHEA Grapalat" w:cs="AK Courier"/>
          <w:sz w:val="24"/>
          <w:szCs w:val="24"/>
          <w:lang w:val="hy-AM"/>
        </w:rPr>
        <w:t>19-րդ մասը</w:t>
      </w:r>
      <w:r w:rsidR="007C10F5"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27AAF" w:rsidRPr="00662CEA">
        <w:rPr>
          <w:rFonts w:ascii="GHEA Grapalat" w:hAnsi="GHEA Grapalat" w:cs="AK Courier"/>
          <w:sz w:val="24"/>
          <w:szCs w:val="24"/>
          <w:lang w:val="hy-AM"/>
        </w:rPr>
        <w:t xml:space="preserve">շարադրել </w:t>
      </w:r>
      <w:r w:rsidR="00E12266" w:rsidRPr="00662CEA">
        <w:rPr>
          <w:rFonts w:ascii="GHEA Grapalat" w:hAnsi="GHEA Grapalat" w:cs="AK Courier"/>
          <w:sz w:val="24"/>
          <w:szCs w:val="24"/>
          <w:lang w:val="hy-AM"/>
        </w:rPr>
        <w:t>հետևյալ</w:t>
      </w:r>
      <w:r w:rsidR="00427AAF" w:rsidRPr="00662CEA">
        <w:rPr>
          <w:rFonts w:ascii="GHEA Grapalat" w:hAnsi="GHEA Grapalat" w:cs="AK Courier"/>
          <w:sz w:val="24"/>
          <w:szCs w:val="24"/>
          <w:lang w:val="hy-AM"/>
        </w:rPr>
        <w:t xml:space="preserve"> խմբագրությամբ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833DFE" w:rsidRPr="00662CEA" w:rsidRDefault="00833DFE" w:rsidP="00E73B7B">
      <w:pPr>
        <w:pStyle w:val="ListParagraph"/>
        <w:spacing w:line="360" w:lineRule="auto"/>
        <w:rPr>
          <w:rFonts w:ascii="GHEA Grapalat" w:hAnsi="GHEA Grapalat" w:cs="AK Courier"/>
          <w:sz w:val="12"/>
          <w:szCs w:val="12"/>
          <w:lang w:val="hy-AM"/>
        </w:rPr>
      </w:pPr>
    </w:p>
    <w:p w:rsidR="00833DFE" w:rsidRPr="00662CEA" w:rsidRDefault="00833DFE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19.</w:t>
      </w:r>
      <w:r w:rsidR="00F05AA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Գրանցման ժամկետն ավարտվելուց հետո կարող է </w:t>
      </w:r>
      <w:r w:rsidR="009E6266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դեղը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վերագրանց</w:t>
      </w:r>
      <w:r w:rsidR="009E6266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վել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՝ 5 տարի ժամկետով` Հայաստանի Հանրապետության կառավարության սահմանած կարգով` վերագնահատելով արտադրանքի անվտանգությունը, արդյունավետությունը և որակը: Վերագրանցման ժամկետը լրանալուց հետո գրանցման հավաստագրի իրավատիրոջ համաձայնությամբ կարող է կատարվել գրանցման հավաստագրի ժամկետի երկարաձգում` յուրաքանչյուր 5 տարին մեկ</w:t>
      </w:r>
      <w:r w:rsidR="00ED1F6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անգամ՝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Լիազոր մարմնի կողմից անվտանգության հետգրանցումային մասնագիտական դիտարկումների արդյունքների 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lastRenderedPageBreak/>
        <w:t xml:space="preserve">հիման վրա: </w:t>
      </w:r>
      <w:r w:rsidR="00EE679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Դեղի վերագրանցումը, գրանցման հավաստագրի ժամկետի երկարաձգումը դրական փորձագիտական եզրակացության հիման վրա իրականացնում է Լիազոր մարմինը: 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Դեղի վերագրանցման</w:t>
      </w:r>
      <w:r w:rsidR="00EE679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գործընթացի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առավելագույն </w:t>
      </w:r>
      <w:r w:rsidR="00EE679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տևողությունը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120 օրացուցային օր է, որի մեջ հաշվարկվում է փորձաքննության ժամկետը, որի առավելագույն տևողությունը </w:t>
      </w:r>
      <w:r w:rsidR="00EA2EB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110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օրացուցային օր է: Դեղի գրանցման հավաստագրի ժամկետի երկարաձգման</w:t>
      </w:r>
      <w:r w:rsidR="00EE679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գործընթացի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առավելագույն </w:t>
      </w:r>
      <w:r w:rsidR="00EE679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տևողությունը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F13604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3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0 օրացուցային օր է</w:t>
      </w:r>
      <w:r w:rsidR="00FF390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, որի մեջ հաշվարկվում է փորձաքննության ժամկետը, որի առավելագույն տևողությունը 20 օրացուցային օր է</w:t>
      </w:r>
      <w:r w:rsidR="00427AA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: 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Վերագրանցման հայտը և </w:t>
      </w:r>
      <w:r w:rsidR="0076544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գրանցման 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հավաստագրի ժամկետի երկարաձգման դիմումը ներկայացվում </w:t>
      </w:r>
      <w:r w:rsidR="0016034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են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մինչև գրանցման հավաստագրի գործողության ժամկետի լրանալը, բայց ոչ շուտ, քան 210 օրացույցային օրը</w:t>
      </w:r>
      <w:r w:rsidR="006E2F9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և ոչ ուշ</w:t>
      </w:r>
      <w:r w:rsidR="00EE679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, քան</w:t>
      </w:r>
      <w:r w:rsidR="006E2F9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գրանցման հավաստագրի գործողության ժամկետը լրանալու օր</w:t>
      </w:r>
      <w:r w:rsidR="00EE679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ը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: Հավաստագրի գործողության ժամկետի ավարտից հետո ներկայացվում է  նոր գրանցման հայտ: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24F1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</w:p>
    <w:p w:rsidR="00833DFE" w:rsidRPr="00662CEA" w:rsidRDefault="00833DFE" w:rsidP="00E73B7B">
      <w:pPr>
        <w:autoSpaceDE w:val="0"/>
        <w:autoSpaceDN w:val="0"/>
        <w:adjustRightInd w:val="0"/>
        <w:spacing w:line="360" w:lineRule="auto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2F7811" w:rsidRPr="00662CEA" w:rsidRDefault="002F7811" w:rsidP="0081764A">
      <w:pPr>
        <w:pStyle w:val="ListParagraph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360" w:lineRule="auto"/>
        <w:ind w:left="0" w:firstLine="567"/>
        <w:rPr>
          <w:rFonts w:ascii="GHEA Grapalat" w:hAnsi="GHEA Grapalat" w:cs="AK Courier"/>
          <w:sz w:val="24"/>
          <w:szCs w:val="24"/>
          <w:lang w:val="hy-AM"/>
        </w:rPr>
      </w:pP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22-րդ մասում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«դրանց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բառը փոխարինել 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044A5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գրանցված արտադրանքի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բառ</w:t>
      </w:r>
      <w:r w:rsidR="00044A52" w:rsidRPr="00662CEA">
        <w:rPr>
          <w:rFonts w:ascii="GHEA Grapalat" w:hAnsi="GHEA Grapalat" w:cs="AK Courier"/>
          <w:sz w:val="24"/>
          <w:szCs w:val="24"/>
          <w:lang w:val="hy-AM"/>
        </w:rPr>
        <w:t>երով</w:t>
      </w:r>
      <w:r w:rsidR="00715C90" w:rsidRPr="00662CEA">
        <w:rPr>
          <w:rFonts w:ascii="GHEA Grapalat" w:hAnsi="GHEA Grapalat" w:cs="AK Courier"/>
          <w:sz w:val="24"/>
          <w:szCs w:val="24"/>
          <w:lang w:val="hy-AM"/>
        </w:rPr>
        <w:t xml:space="preserve">, իսկ </w:t>
      </w:r>
      <w:r w:rsidR="00715C9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715C90" w:rsidRPr="00662CEA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կառավարության որոշմամբ սահմանված միջազգային մասնագիտական կազմակերպության անդամ</w:t>
      </w:r>
      <w:r w:rsidR="00044A52" w:rsidRPr="00662CEA">
        <w:rPr>
          <w:rFonts w:ascii="GHEA Grapalat" w:hAnsi="GHEA Grapalat" w:cs="AK Courier"/>
          <w:sz w:val="24"/>
          <w:szCs w:val="24"/>
          <w:lang w:val="hy-AM"/>
        </w:rPr>
        <w:t xml:space="preserve"> երկրի</w:t>
      </w:r>
      <w:r w:rsidR="00715C90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բառերը փոխարինել </w:t>
      </w:r>
      <w:r w:rsidR="00715C90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8D3CE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Առողջապահության համաշխա</w:t>
      </w:r>
      <w:r w:rsidR="00EE079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ր</w:t>
      </w:r>
      <w:r w:rsidR="008D3CE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հային կազմակերպության կամ </w:t>
      </w:r>
      <w:r w:rsidR="00715C9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ռեֆերենտ</w:t>
      </w:r>
      <w:r w:rsidR="00715C90" w:rsidRPr="00662CEA">
        <w:rPr>
          <w:rFonts w:ascii="GHEA Grapalat" w:hAnsi="GHEA Grapalat"/>
          <w:color w:val="000000"/>
          <w:sz w:val="24"/>
          <w:szCs w:val="24"/>
          <w:lang w:val="hy-AM"/>
        </w:rPr>
        <w:t>» բառով</w:t>
      </w:r>
      <w:r w:rsidR="00124F13" w:rsidRPr="00662CEA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72208B" w:rsidRPr="00662CEA" w:rsidRDefault="0072208B" w:rsidP="00E73B7B">
      <w:pPr>
        <w:pStyle w:val="ListParagraph"/>
        <w:autoSpaceDE w:val="0"/>
        <w:autoSpaceDN w:val="0"/>
        <w:adjustRightInd w:val="0"/>
        <w:spacing w:line="360" w:lineRule="auto"/>
        <w:ind w:firstLine="0"/>
        <w:rPr>
          <w:rFonts w:ascii="GHEA Grapalat" w:hAnsi="GHEA Grapalat" w:cs="AK Courier"/>
          <w:sz w:val="12"/>
          <w:szCs w:val="12"/>
          <w:lang w:val="hy-AM"/>
        </w:rPr>
      </w:pPr>
    </w:p>
    <w:p w:rsidR="00A50575" w:rsidRPr="00662CEA" w:rsidRDefault="00A50575" w:rsidP="00871900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hAnsi="GHEA Grapalat" w:cs="AK Courier"/>
          <w:sz w:val="24"/>
          <w:szCs w:val="24"/>
          <w:lang w:val="hy-AM"/>
        </w:rPr>
      </w:pPr>
      <w:r w:rsidRPr="00662CEA">
        <w:rPr>
          <w:rFonts w:ascii="GHEA Grapalat" w:hAnsi="GHEA Grapalat" w:cs="AK Courier"/>
          <w:sz w:val="24"/>
          <w:szCs w:val="24"/>
          <w:lang w:val="hy-AM"/>
        </w:rPr>
        <w:t>23-րդ մասի 7-րդ կետը շարադրե</w:t>
      </w:r>
      <w:r w:rsidR="002F7811" w:rsidRPr="00662CEA">
        <w:rPr>
          <w:rFonts w:ascii="GHEA Grapalat" w:hAnsi="GHEA Grapalat" w:cs="AK Courier"/>
          <w:sz w:val="24"/>
          <w:szCs w:val="24"/>
          <w:lang w:val="hy-AM"/>
        </w:rPr>
        <w:t>լ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հետևյալ խմբագրությամբ.</w:t>
      </w:r>
    </w:p>
    <w:p w:rsidR="00037994" w:rsidRPr="00662CEA" w:rsidRDefault="00037994" w:rsidP="00E73B7B">
      <w:pPr>
        <w:pStyle w:val="ListParagraph"/>
        <w:spacing w:line="360" w:lineRule="auto"/>
        <w:rPr>
          <w:rFonts w:ascii="GHEA Grapalat" w:hAnsi="GHEA Grapalat" w:cs="AK Courier"/>
          <w:sz w:val="12"/>
          <w:szCs w:val="12"/>
          <w:lang w:val="hy-AM"/>
        </w:rPr>
      </w:pPr>
    </w:p>
    <w:p w:rsidR="00A50575" w:rsidRPr="00662CEA" w:rsidRDefault="00A50575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 w:cs="AK Courier"/>
          <w:sz w:val="24"/>
          <w:szCs w:val="24"/>
          <w:lang w:val="hy-AM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«7) </w:t>
      </w:r>
      <w:r w:rsidR="00F02DB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ա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նձնական օգտագործման</w:t>
      </w:r>
      <w:r w:rsidR="00C517A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նպատակով </w:t>
      </w:r>
      <w:r w:rsidR="00C517A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(այդ թվում՝ բուժման կուրսի</w:t>
      </w:r>
      <w:r w:rsidR="009F098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ն</w:t>
      </w:r>
      <w:r w:rsidR="00C517A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համա</w:t>
      </w:r>
      <w:r w:rsidR="009F098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պատասխան</w:t>
      </w:r>
      <w:r w:rsidR="00C517A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) 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ֆիզիկական անձանց կողմից ներմուծվող կամ նրանց անունով ստացված </w:t>
      </w:r>
      <w:r w:rsidR="00F02DBC" w:rsidRPr="00662CEA">
        <w:rPr>
          <w:rFonts w:ascii="GHEA Grapalat" w:hAnsi="GHEA Grapalat" w:cs="AK Courier"/>
          <w:sz w:val="24"/>
          <w:szCs w:val="24"/>
          <w:lang w:val="hy-AM"/>
        </w:rPr>
        <w:t>դեղերի համար.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24F1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</w:p>
    <w:p w:rsidR="00A50575" w:rsidRPr="00662CEA" w:rsidRDefault="00A50575" w:rsidP="00E73B7B">
      <w:pPr>
        <w:pStyle w:val="ListParagraph"/>
        <w:autoSpaceDE w:val="0"/>
        <w:autoSpaceDN w:val="0"/>
        <w:adjustRightInd w:val="0"/>
        <w:spacing w:line="360" w:lineRule="auto"/>
        <w:ind w:firstLine="0"/>
        <w:rPr>
          <w:rFonts w:ascii="GHEA Grapalat" w:hAnsi="GHEA Grapalat" w:cs="AK Courier"/>
          <w:sz w:val="12"/>
          <w:szCs w:val="12"/>
          <w:lang w:val="hy-AM"/>
        </w:rPr>
      </w:pPr>
    </w:p>
    <w:p w:rsidR="00833DFE" w:rsidRPr="00662CEA" w:rsidRDefault="00833DFE" w:rsidP="00871900">
      <w:pPr>
        <w:pStyle w:val="ListParagraph"/>
        <w:numPr>
          <w:ilvl w:val="0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hAnsi="GHEA Grapalat" w:cs="AK Courier"/>
          <w:sz w:val="24"/>
          <w:szCs w:val="24"/>
          <w:lang w:val="hy-AM"/>
        </w:rPr>
      </w:pP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23-րդ մասը լրացնել </w:t>
      </w:r>
      <w:r w:rsidR="00A50575"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>հետևյալ բովանդակությամբ</w:t>
      </w:r>
      <w:r w:rsidR="00037994" w:rsidRPr="00662CEA">
        <w:rPr>
          <w:rFonts w:ascii="GHEA Grapalat" w:hAnsi="GHEA Grapalat" w:cs="AK Courier"/>
          <w:sz w:val="24"/>
          <w:szCs w:val="24"/>
          <w:lang w:val="hy-AM"/>
        </w:rPr>
        <w:t xml:space="preserve"> 8-րդ կետով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72208B" w:rsidRPr="00662CEA" w:rsidRDefault="0072208B" w:rsidP="00E73B7B">
      <w:pPr>
        <w:pStyle w:val="ListParagraph"/>
        <w:autoSpaceDE w:val="0"/>
        <w:autoSpaceDN w:val="0"/>
        <w:adjustRightInd w:val="0"/>
        <w:spacing w:line="360" w:lineRule="auto"/>
        <w:ind w:firstLine="0"/>
        <w:rPr>
          <w:rFonts w:ascii="GHEA Grapalat" w:hAnsi="GHEA Grapalat" w:cs="AK Courier"/>
          <w:sz w:val="12"/>
          <w:szCs w:val="12"/>
          <w:lang w:val="hy-AM"/>
        </w:rPr>
      </w:pPr>
    </w:p>
    <w:p w:rsidR="00833DFE" w:rsidRPr="00662CEA" w:rsidRDefault="00833DFE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>8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)</w:t>
      </w:r>
      <w:r w:rsidR="00363DA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7A21F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Սույն օ</w:t>
      </w:r>
      <w:r w:rsidR="00363DA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րենքով</w:t>
      </w:r>
      <w:r w:rsidR="00A5057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սահմանած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կարգով </w:t>
      </w:r>
      <w:r w:rsidR="00363DA2" w:rsidRPr="00662CEA">
        <w:rPr>
          <w:rFonts w:ascii="GHEA Grapalat" w:hAnsi="GHEA Grapalat" w:cs="AK Courier"/>
          <w:sz w:val="24"/>
          <w:szCs w:val="24"/>
          <w:lang w:val="hy-AM"/>
        </w:rPr>
        <w:t xml:space="preserve">դեղերի արտադրության լիցենզիա </w:t>
      </w:r>
      <w:r w:rsidR="007A21F2" w:rsidRPr="00662CEA">
        <w:rPr>
          <w:rFonts w:ascii="GHEA Grapalat" w:hAnsi="GHEA Grapalat" w:cs="AK Courier"/>
          <w:sz w:val="24"/>
          <w:szCs w:val="24"/>
          <w:lang w:val="hy-AM"/>
        </w:rPr>
        <w:t xml:space="preserve">ստացած </w:t>
      </w:r>
      <w:r w:rsidR="00363DA2"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A21F2" w:rsidRPr="00662CEA">
        <w:rPr>
          <w:rFonts w:ascii="GHEA Grapalat" w:hAnsi="GHEA Grapalat" w:cs="AK Courier"/>
          <w:sz w:val="24"/>
          <w:szCs w:val="24"/>
          <w:lang w:val="hy-AM"/>
        </w:rPr>
        <w:t xml:space="preserve">և </w:t>
      </w:r>
      <w:r w:rsidR="007A21F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7A21F2" w:rsidRPr="00662CEA">
        <w:rPr>
          <w:rFonts w:ascii="GHEA Grapalat" w:hAnsi="GHEA Grapalat"/>
          <w:color w:val="000000"/>
          <w:sz w:val="24"/>
          <w:szCs w:val="24"/>
          <w:lang w:val="hy-AM"/>
        </w:rPr>
        <w:t>Պատշաճ արտադրական գործունեության»</w:t>
      </w:r>
      <w:r w:rsidR="00257E73" w:rsidRPr="00662CEA">
        <w:rPr>
          <w:rFonts w:ascii="GHEA Grapalat" w:hAnsi="GHEA Grapalat" w:cs="AK Courier"/>
          <w:sz w:val="24"/>
          <w:szCs w:val="24"/>
          <w:lang w:val="hy-AM"/>
        </w:rPr>
        <w:t xml:space="preserve"> հավաստագ</w:t>
      </w:r>
      <w:r w:rsidR="007A21F2" w:rsidRPr="00662CEA">
        <w:rPr>
          <w:rFonts w:ascii="GHEA Grapalat" w:hAnsi="GHEA Grapalat" w:cs="AK Courier"/>
          <w:sz w:val="24"/>
          <w:szCs w:val="24"/>
          <w:lang w:val="hy-AM"/>
        </w:rPr>
        <w:t>ի</w:t>
      </w:r>
      <w:r w:rsidR="00257E73" w:rsidRPr="00662CEA">
        <w:rPr>
          <w:rFonts w:ascii="GHEA Grapalat" w:hAnsi="GHEA Grapalat" w:cs="AK Courier"/>
          <w:sz w:val="24"/>
          <w:szCs w:val="24"/>
          <w:lang w:val="hy-AM"/>
        </w:rPr>
        <w:t>ր</w:t>
      </w:r>
      <w:r w:rsidR="007A21F2" w:rsidRPr="00662CEA">
        <w:rPr>
          <w:rFonts w:ascii="GHEA Grapalat" w:hAnsi="GHEA Grapalat" w:cs="AK Courier"/>
          <w:sz w:val="24"/>
          <w:szCs w:val="24"/>
          <w:lang w:val="hy-AM"/>
        </w:rPr>
        <w:t xml:space="preserve"> ունեցող 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>բժշկական</w:t>
      </w:r>
      <w:r w:rsidR="001E6962" w:rsidRPr="00662CEA">
        <w:rPr>
          <w:rFonts w:ascii="GHEA Grapalat" w:hAnsi="GHEA Grapalat" w:cs="AK Courier"/>
          <w:sz w:val="24"/>
          <w:szCs w:val="24"/>
          <w:lang w:val="hy-AM"/>
        </w:rPr>
        <w:t xml:space="preserve"> օգնություն և սպասարկում </w:t>
      </w:r>
      <w:r w:rsidR="004558DB" w:rsidRPr="00662CEA">
        <w:rPr>
          <w:rFonts w:ascii="GHEA Grapalat" w:hAnsi="GHEA Grapalat" w:cs="AK Courier"/>
          <w:sz w:val="24"/>
          <w:szCs w:val="24"/>
          <w:lang w:val="hy-AM"/>
        </w:rPr>
        <w:t>իրականացնող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հաստատությ</w:t>
      </w:r>
      <w:r w:rsidR="001E6962" w:rsidRPr="00662CEA">
        <w:rPr>
          <w:rFonts w:ascii="GHEA Grapalat" w:hAnsi="GHEA Grapalat" w:cs="AK Courier"/>
          <w:sz w:val="24"/>
          <w:szCs w:val="24"/>
          <w:lang w:val="hy-AM"/>
        </w:rPr>
        <w:t>ու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>ն</w:t>
      </w:r>
      <w:r w:rsidR="001E6962" w:rsidRPr="00662CEA">
        <w:rPr>
          <w:rFonts w:ascii="GHEA Grapalat" w:hAnsi="GHEA Grapalat" w:cs="AK Courier"/>
          <w:sz w:val="24"/>
          <w:szCs w:val="24"/>
          <w:lang w:val="hy-AM"/>
        </w:rPr>
        <w:t>ում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63DA2" w:rsidRPr="00662CEA">
        <w:rPr>
          <w:rFonts w:ascii="GHEA Grapalat" w:hAnsi="GHEA Grapalat" w:cs="AK Courier"/>
          <w:sz w:val="24"/>
          <w:szCs w:val="24"/>
          <w:lang w:val="hy-AM"/>
        </w:rPr>
        <w:t xml:space="preserve"> իր </w:t>
      </w:r>
      <w:r w:rsidR="00B50C6A" w:rsidRPr="00662CEA">
        <w:rPr>
          <w:rFonts w:ascii="GHEA Grapalat" w:hAnsi="GHEA Grapalat" w:cs="AK Courier"/>
          <w:sz w:val="24"/>
          <w:szCs w:val="24"/>
          <w:lang w:val="hy-AM"/>
        </w:rPr>
        <w:t>կողմից մատուցվող ծառայությունների</w:t>
      </w:r>
      <w:r w:rsidR="00EF059C" w:rsidRPr="00662CEA">
        <w:rPr>
          <w:rFonts w:ascii="GHEA Grapalat" w:hAnsi="GHEA Grapalat" w:cs="AK Courier"/>
          <w:sz w:val="24"/>
          <w:szCs w:val="24"/>
          <w:lang w:val="hy-AM"/>
        </w:rPr>
        <w:t xml:space="preserve"> համար</w:t>
      </w:r>
      <w:r w:rsidR="00EE6795"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63DA2" w:rsidRPr="00662CEA">
        <w:rPr>
          <w:rFonts w:ascii="GHEA Grapalat" w:hAnsi="GHEA Grapalat" w:cs="AK Courier"/>
          <w:sz w:val="24"/>
          <w:szCs w:val="24"/>
          <w:lang w:val="hy-AM"/>
        </w:rPr>
        <w:t xml:space="preserve">արտադրվող 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ռադիոակտիվ դեղ</w:t>
      </w:r>
      <w:r w:rsidR="00A50575" w:rsidRPr="00662CEA">
        <w:rPr>
          <w:rFonts w:ascii="GHEA Grapalat" w:hAnsi="GHEA Grapalat" w:cs="AK Courier"/>
          <w:sz w:val="24"/>
          <w:szCs w:val="24"/>
          <w:lang w:val="hy-AM"/>
        </w:rPr>
        <w:t>եր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>ի</w:t>
      </w:r>
      <w:r w:rsidR="00EF059C" w:rsidRPr="00662CEA">
        <w:rPr>
          <w:rFonts w:ascii="GHEA Grapalat" w:hAnsi="GHEA Grapalat" w:cs="AK Courier"/>
          <w:sz w:val="24"/>
          <w:szCs w:val="24"/>
          <w:lang w:val="hy-AM"/>
        </w:rPr>
        <w:t xml:space="preserve"> և բժշկական </w:t>
      </w:r>
      <w:r w:rsidR="00B50C6A" w:rsidRPr="00662CEA">
        <w:rPr>
          <w:rFonts w:ascii="GHEA Grapalat" w:hAnsi="GHEA Grapalat" w:cs="AK Courier"/>
          <w:sz w:val="24"/>
          <w:szCs w:val="24"/>
          <w:lang w:val="hy-AM"/>
        </w:rPr>
        <w:t xml:space="preserve">գազերի </w:t>
      </w:r>
      <w:r w:rsidR="00A50575" w:rsidRPr="00662CEA">
        <w:rPr>
          <w:rFonts w:ascii="GHEA Grapalat" w:hAnsi="GHEA Grapalat" w:cs="AK Courier"/>
          <w:sz w:val="24"/>
          <w:szCs w:val="24"/>
          <w:lang w:val="hy-AM"/>
        </w:rPr>
        <w:t>համար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>: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24F1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</w:p>
    <w:p w:rsidR="00833DFE" w:rsidRPr="00662CEA" w:rsidRDefault="00833DFE" w:rsidP="00E73B7B">
      <w:pPr>
        <w:pStyle w:val="ListParagraph"/>
        <w:autoSpaceDE w:val="0"/>
        <w:autoSpaceDN w:val="0"/>
        <w:adjustRightInd w:val="0"/>
        <w:spacing w:line="360" w:lineRule="auto"/>
        <w:ind w:firstLine="0"/>
        <w:rPr>
          <w:rFonts w:ascii="GHEA Grapalat" w:hAnsi="GHEA Grapalat" w:cs="AK Courier"/>
          <w:sz w:val="24"/>
          <w:szCs w:val="24"/>
          <w:lang w:val="hy-AM"/>
        </w:rPr>
      </w:pPr>
    </w:p>
    <w:p w:rsidR="00715C90" w:rsidRPr="00662CEA" w:rsidRDefault="00715C90" w:rsidP="00871900">
      <w:pPr>
        <w:pStyle w:val="ListParagraph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567" w:firstLine="142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hAnsi="GHEA Grapalat" w:cs="AK Courier"/>
          <w:sz w:val="24"/>
          <w:szCs w:val="24"/>
          <w:lang w:val="hy-AM"/>
        </w:rPr>
        <w:t>2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5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>-րդ մաս</w:t>
      </w:r>
      <w:r w:rsidR="00A7006F" w:rsidRPr="00662CEA">
        <w:rPr>
          <w:rFonts w:ascii="GHEA Grapalat" w:hAnsi="GHEA Grapalat" w:cs="AK Courier"/>
          <w:sz w:val="24"/>
          <w:szCs w:val="24"/>
          <w:lang w:val="hy-AM"/>
        </w:rPr>
        <w:t>ը շարադրել հետևյալ խմբագրությամբ.</w:t>
      </w:r>
    </w:p>
    <w:p w:rsidR="00A7006F" w:rsidRPr="00662CEA" w:rsidRDefault="00A7006F" w:rsidP="00E73B7B">
      <w:pPr>
        <w:pStyle w:val="ListParagraph"/>
        <w:autoSpaceDE w:val="0"/>
        <w:autoSpaceDN w:val="0"/>
        <w:adjustRightInd w:val="0"/>
        <w:spacing w:line="360" w:lineRule="auto"/>
        <w:ind w:left="360" w:firstLine="0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A7006F" w:rsidRPr="00662CEA" w:rsidRDefault="00A7006F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72208B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25.</w:t>
      </w:r>
      <w:r w:rsidR="00B0339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Լիազոր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մարմինը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սահմանում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է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դեղատոմսով</w:t>
      </w:r>
      <w:r w:rsidR="0072125E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բաց թողնվող,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առանց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դեղատոմսի</w:t>
      </w:r>
      <w:r w:rsidR="0072125E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տրվող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դեղերի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խմբերին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դեղի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պատկանելիության որոշման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ու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դրա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վերանայման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կարգը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>: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24F1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</w:p>
    <w:p w:rsidR="00715C90" w:rsidRPr="00662CEA" w:rsidRDefault="00715C90" w:rsidP="00E73B7B">
      <w:pPr>
        <w:autoSpaceDE w:val="0"/>
        <w:autoSpaceDN w:val="0"/>
        <w:adjustRightInd w:val="0"/>
        <w:spacing w:line="360" w:lineRule="auto"/>
        <w:rPr>
          <w:rFonts w:ascii="GHEA Grapalat" w:hAnsi="GHEA Grapalat" w:cs="AK Courier"/>
          <w:sz w:val="12"/>
          <w:szCs w:val="12"/>
          <w:lang w:val="hy-AM"/>
        </w:rPr>
      </w:pPr>
    </w:p>
    <w:p w:rsidR="00665105" w:rsidRPr="00662CEA" w:rsidRDefault="00B03393" w:rsidP="0081764A">
      <w:pPr>
        <w:pStyle w:val="ListParagraph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66510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27-րդ</w:t>
      </w:r>
      <w:r w:rsidR="00142AD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և 28-րդ</w:t>
      </w:r>
      <w:r w:rsidR="0066510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մաս</w:t>
      </w:r>
      <w:r w:rsidR="00142AD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եր</w:t>
      </w:r>
      <w:r w:rsidR="0066510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ում </w:t>
      </w:r>
      <w:r w:rsidR="00665105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«երկարաձգումը</w:t>
      </w:r>
      <w:r w:rsidR="00665105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665105" w:rsidRPr="00662CEA">
        <w:rPr>
          <w:rFonts w:ascii="GHEA Grapalat" w:hAnsi="GHEA Grapalat" w:cs="AK Courier"/>
          <w:sz w:val="24"/>
          <w:szCs w:val="24"/>
          <w:lang w:val="hy-AM"/>
        </w:rPr>
        <w:t xml:space="preserve"> բառից հետո </w:t>
      </w:r>
      <w:r w:rsidR="00FC1BCA" w:rsidRPr="00662CEA">
        <w:rPr>
          <w:rFonts w:ascii="GHEA Grapalat" w:hAnsi="GHEA Grapalat" w:cs="AK Courier"/>
          <w:sz w:val="24"/>
          <w:szCs w:val="24"/>
          <w:lang w:val="hy-AM"/>
        </w:rPr>
        <w:t>լրացնել</w:t>
      </w:r>
      <w:r w:rsidR="00665105" w:rsidRPr="00662CEA"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="00665105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665105" w:rsidRPr="00662CEA">
        <w:rPr>
          <w:rFonts w:ascii="GHEA Grapalat" w:hAnsi="GHEA Grapalat" w:cs="AK Courier"/>
          <w:sz w:val="24"/>
          <w:szCs w:val="24"/>
          <w:lang w:val="hy-AM"/>
        </w:rPr>
        <w:t>և հե</w:t>
      </w:r>
      <w:r w:rsidR="00544E43" w:rsidRPr="00662CEA">
        <w:rPr>
          <w:rFonts w:ascii="GHEA Grapalat" w:hAnsi="GHEA Grapalat" w:cs="AK Courier"/>
          <w:sz w:val="24"/>
          <w:szCs w:val="24"/>
          <w:lang w:val="hy-AM"/>
        </w:rPr>
        <w:t>տ</w:t>
      </w:r>
      <w:r w:rsidR="00665105" w:rsidRPr="00662CEA">
        <w:rPr>
          <w:rFonts w:ascii="GHEA Grapalat" w:hAnsi="GHEA Grapalat" w:cs="AK Courier"/>
          <w:sz w:val="24"/>
          <w:szCs w:val="24"/>
          <w:lang w:val="hy-AM"/>
        </w:rPr>
        <w:t>գրանցումային փոփոխությունը</w:t>
      </w:r>
      <w:r w:rsidR="00665105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24F13" w:rsidRPr="00662CEA">
        <w:rPr>
          <w:rFonts w:ascii="GHEA Grapalat" w:hAnsi="GHEA Grapalat" w:cs="AK Courier"/>
          <w:sz w:val="24"/>
          <w:szCs w:val="24"/>
          <w:lang w:val="hy-AM"/>
        </w:rPr>
        <w:t xml:space="preserve"> բառերը.</w:t>
      </w:r>
    </w:p>
    <w:p w:rsidR="009F2F85" w:rsidRPr="00662CEA" w:rsidRDefault="009F2F85" w:rsidP="00871900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29391A" w:rsidRPr="00662CEA" w:rsidRDefault="0031055B" w:rsidP="00871900">
      <w:pPr>
        <w:pStyle w:val="ListParagraph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27-րդ մասի</w:t>
      </w:r>
      <w:r w:rsidR="0048727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7-րդ կետ</w:t>
      </w:r>
      <w:r w:rsidR="009F2F8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ը շարադրել </w:t>
      </w:r>
      <w:r w:rsidR="003E7DC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հետևյալ</w:t>
      </w:r>
      <w:r w:rsidR="009F2F8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խմբագրությամբ.</w:t>
      </w:r>
      <w:r w:rsidR="0048727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</w:p>
    <w:p w:rsidR="0029391A" w:rsidRPr="00662CEA" w:rsidRDefault="0029391A" w:rsidP="00E73B7B">
      <w:pPr>
        <w:pStyle w:val="ListParagraph"/>
        <w:spacing w:line="360" w:lineRule="auto"/>
        <w:rPr>
          <w:rFonts w:ascii="GHEA Grapalat" w:hAnsi="GHEA Grapalat"/>
          <w:bCs/>
          <w:iCs/>
          <w:color w:val="000000"/>
          <w:sz w:val="12"/>
          <w:szCs w:val="12"/>
          <w:lang w:val="hy-AM"/>
        </w:rPr>
      </w:pPr>
    </w:p>
    <w:p w:rsidR="009F2F85" w:rsidRPr="00662CEA" w:rsidRDefault="00487273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124F1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7) </w:t>
      </w:r>
      <w:r w:rsidR="009F2F8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ներկայացված </w:t>
      </w:r>
      <w:r w:rsidR="0032295E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տվյալները</w:t>
      </w:r>
      <w:r w:rsidR="00C01D7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կամ </w:t>
      </w:r>
      <w:r w:rsidR="0032295E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փաստաթղթերը </w:t>
      </w:r>
      <w:r w:rsidR="009F2F8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թերի են</w:t>
      </w:r>
      <w:r w:rsidR="00CD3E7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, ոչ հավաստի</w:t>
      </w:r>
      <w:r w:rsidR="009F2F8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կամ ակնհայտ կեղծ կամ խեղաթյուրված, կամ Հայաստանի Հանրապետության օրենսդրությամբ պահանջվող փաստաթղթերից որևէ մեկը</w:t>
      </w:r>
      <w:r w:rsidR="0032295E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կամ </w:t>
      </w:r>
      <w:r w:rsidR="00C01D7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նմուշները կամ  </w:t>
      </w:r>
      <w:r w:rsidR="00C01D7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լաբորատոր փորձաքննության համար անհրաժեշտ  </w:t>
      </w:r>
      <w:r w:rsidR="00C01D7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նյութերը </w:t>
      </w:r>
      <w:r w:rsidR="009F2F8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բացակայում </w:t>
      </w:r>
      <w:r w:rsidR="0032295E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են</w:t>
      </w:r>
      <w:r w:rsidR="009F2F8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, և եթե սահմանված ժամկետում թերությունները չեն վերացվել</w:t>
      </w:r>
      <w:r w:rsidR="001313F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կամ </w:t>
      </w:r>
      <w:r w:rsidR="00D2493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Օրենքով </w:t>
      </w:r>
      <w:r w:rsidR="001313FA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սահմանված չափով </w:t>
      </w:r>
      <w:r w:rsidR="00BA1BE4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D24938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և կարգով </w:t>
      </w:r>
      <w:r w:rsidR="00BA1BE4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փորձաքննության համար </w:t>
      </w:r>
      <w:r w:rsidR="00D24938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տուրքի </w:t>
      </w:r>
      <w:r w:rsidR="001313FA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վճար</w:t>
      </w:r>
      <w:r w:rsidR="00BA1BE4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ում </w:t>
      </w:r>
      <w:r w:rsidR="001313FA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չի կատարվել</w:t>
      </w:r>
      <w:r w:rsidR="00124F13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  <w:r w:rsidR="009F2F85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24F1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</w:p>
    <w:p w:rsidR="009F2F85" w:rsidRPr="00662CEA" w:rsidRDefault="009F2F85" w:rsidP="00E73B7B">
      <w:pPr>
        <w:pStyle w:val="ListParagraph"/>
        <w:autoSpaceDE w:val="0"/>
        <w:autoSpaceDN w:val="0"/>
        <w:adjustRightInd w:val="0"/>
        <w:spacing w:line="360" w:lineRule="auto"/>
        <w:ind w:left="567" w:firstLine="0"/>
        <w:rPr>
          <w:rFonts w:ascii="GHEA Grapalat" w:hAnsi="GHEA Grapalat" w:cs="AK Courier"/>
          <w:sz w:val="12"/>
          <w:szCs w:val="12"/>
          <w:lang w:val="hy-AM"/>
        </w:rPr>
      </w:pPr>
    </w:p>
    <w:p w:rsidR="00037994" w:rsidRPr="00662CEA" w:rsidRDefault="00694994" w:rsidP="00AA2E06">
      <w:pPr>
        <w:pStyle w:val="ListParagraph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27-</w:t>
      </w:r>
      <w:r w:rsidR="0066510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րդ մասի 8-րդ կետ</w:t>
      </w:r>
      <w:r w:rsidR="000E1FC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ը շարադրել հետևյալ խմբագրությամբ.</w:t>
      </w:r>
    </w:p>
    <w:p w:rsidR="00037994" w:rsidRPr="00662CEA" w:rsidRDefault="00037994" w:rsidP="00E73B7B">
      <w:pPr>
        <w:pStyle w:val="ListParagraph"/>
        <w:spacing w:line="360" w:lineRule="auto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0E1FCF" w:rsidRPr="00662CEA" w:rsidRDefault="00665105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0E1FC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8) արտադրանքը գրանցված չէ հայտատուի կամ սերիայի բացթողում իրականացնող արտադրողի երկրում, բացառությամբ՝ ռեֆերենտ իրավասու մարմնի կողմից գրանցված</w:t>
      </w:r>
      <w:r w:rsidR="001078C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(փորձաքննված)</w:t>
      </w:r>
      <w:r w:rsidR="000E1FC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կամ նախաորակավորված դեղերի</w:t>
      </w:r>
      <w:r w:rsidR="00124F1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  <w:r w:rsidR="000E1FCF" w:rsidRPr="00662CEA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:rsidR="00D965DD" w:rsidRPr="00662CEA" w:rsidRDefault="00D965DD" w:rsidP="00E73B7B">
      <w:pPr>
        <w:pStyle w:val="ListParagraph"/>
        <w:autoSpaceDE w:val="0"/>
        <w:autoSpaceDN w:val="0"/>
        <w:adjustRightInd w:val="0"/>
        <w:spacing w:line="360" w:lineRule="auto"/>
        <w:ind w:firstLine="0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036A97" w:rsidRPr="00662CEA" w:rsidRDefault="00036A97" w:rsidP="009F7A4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09"/>
        <w:rPr>
          <w:rFonts w:ascii="GHEA Grapalat" w:hAnsi="GHEA Grapalat" w:cs="AK Courier"/>
          <w:sz w:val="24"/>
          <w:szCs w:val="24"/>
          <w:lang w:val="hy-AM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27-րդ մասի 9-րդ կետում «</w:t>
      </w:r>
      <w:r w:rsidR="003148A6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կազմակերպության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բառ</w:t>
      </w:r>
      <w:r w:rsidR="002D31A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ից հետո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037994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լրացնել </w:t>
      </w:r>
      <w:r w:rsidR="009F7A4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            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9F7A4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,</w:t>
      </w:r>
      <w:r w:rsidR="002D31A8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Առողջապահության համաշխարհային կազմակերպության և ԵԱՏՄ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 բառեր</w:t>
      </w:r>
      <w:r w:rsidR="00037994" w:rsidRPr="00662CEA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0E1FCF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0E093C" w:rsidRPr="00662CEA" w:rsidRDefault="000E093C" w:rsidP="00E73B7B">
      <w:pPr>
        <w:pStyle w:val="ListParagraph"/>
        <w:autoSpaceDE w:val="0"/>
        <w:autoSpaceDN w:val="0"/>
        <w:adjustRightInd w:val="0"/>
        <w:spacing w:line="360" w:lineRule="auto"/>
        <w:ind w:left="360" w:firstLine="0"/>
        <w:rPr>
          <w:rFonts w:ascii="GHEA Grapalat" w:hAnsi="GHEA Grapalat" w:cs="AK Courier"/>
          <w:sz w:val="12"/>
          <w:szCs w:val="12"/>
          <w:lang w:val="hy-AM"/>
        </w:rPr>
      </w:pPr>
    </w:p>
    <w:p w:rsidR="00037994" w:rsidRPr="00662CEA" w:rsidRDefault="00036A97" w:rsidP="00AA2E06">
      <w:pPr>
        <w:pStyle w:val="ListParagraph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567" w:firstLine="142"/>
        <w:rPr>
          <w:rFonts w:ascii="GHEA Grapalat" w:hAnsi="GHEA Grapalat" w:cs="AK Courier"/>
          <w:sz w:val="24"/>
          <w:szCs w:val="24"/>
          <w:lang w:val="hy-AM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27-րդ մասի </w:t>
      </w:r>
      <w:r w:rsidR="003273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12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-րդ կետ</w:t>
      </w:r>
      <w:r w:rsidR="003273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ը շարադրել </w:t>
      </w:r>
      <w:r w:rsidR="003E7DC2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հետևյալ</w:t>
      </w:r>
      <w:r w:rsidR="003273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խմբագրությամբ</w:t>
      </w:r>
      <w:r w:rsidR="00ED1AF0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</w:p>
    <w:p w:rsidR="00037994" w:rsidRPr="00662CEA" w:rsidRDefault="00037994" w:rsidP="00E73B7B">
      <w:pPr>
        <w:pStyle w:val="ListParagraph"/>
        <w:autoSpaceDE w:val="0"/>
        <w:autoSpaceDN w:val="0"/>
        <w:adjustRightInd w:val="0"/>
        <w:spacing w:line="360" w:lineRule="auto"/>
        <w:ind w:left="567" w:firstLine="0"/>
        <w:rPr>
          <w:rFonts w:ascii="GHEA Grapalat" w:hAnsi="GHEA Grapalat" w:cs="AK Courier"/>
          <w:sz w:val="12"/>
          <w:szCs w:val="12"/>
          <w:lang w:val="hy-AM"/>
        </w:rPr>
      </w:pPr>
    </w:p>
    <w:p w:rsidR="00036A97" w:rsidRPr="00662CEA" w:rsidRDefault="00036A97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3273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12) պարզեցված կարգով գրանցվող դեղի ներդիր-թերթիկը</w:t>
      </w:r>
      <w:r w:rsidR="00A4779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, </w:t>
      </w:r>
      <w:r w:rsidR="003273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ընդհանուր բնութագիրը</w:t>
      </w:r>
      <w:r w:rsidR="00A4779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3273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չեն համապատասխանում</w:t>
      </w:r>
      <w:r w:rsidR="003273B9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D3CE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Առողջապահության համաշխ</w:t>
      </w:r>
      <w:r w:rsidR="00603120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արհ</w:t>
      </w:r>
      <w:r w:rsidR="008D3CE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ային կազմակերպության կամ </w:t>
      </w:r>
      <w:r w:rsidR="003273B9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ռեֆերենտ իրավասու մարմնի հաստատած</w:t>
      </w:r>
      <w:r w:rsidR="004005E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որակի հատկորոշիչներին (սպեցիֆիկացիաներին),</w:t>
      </w:r>
      <w:r w:rsidR="003273B9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3273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դեղի ներդիր-թերթիկին</w:t>
      </w:r>
      <w:r w:rsidR="00AA60A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,</w:t>
      </w:r>
      <w:r w:rsidR="00ED3ED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3273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ընդհանուր բնութագրին</w:t>
      </w:r>
      <w:r w:rsidR="00124F1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3273B9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B634A1" w:rsidRPr="00662CEA" w:rsidRDefault="00B634A1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 w:cs="AK Courier"/>
          <w:sz w:val="12"/>
          <w:szCs w:val="12"/>
          <w:lang w:val="hy-AM"/>
        </w:rPr>
      </w:pPr>
    </w:p>
    <w:p w:rsidR="00D15301" w:rsidRPr="00662CEA" w:rsidRDefault="00D15301" w:rsidP="009F7A45">
      <w:pPr>
        <w:pStyle w:val="ListParagraph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28-րդ մասում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«փաստաթղթերը, նմուշները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բառեր</w:t>
      </w:r>
      <w:r w:rsidR="00550FAE" w:rsidRPr="00662CEA">
        <w:rPr>
          <w:rFonts w:ascii="GHEA Grapalat" w:hAnsi="GHEA Grapalat" w:cs="AK Courier"/>
          <w:sz w:val="24"/>
          <w:szCs w:val="24"/>
          <w:lang w:val="hy-AM"/>
        </w:rPr>
        <w:t>ից հետո լրացնել</w:t>
      </w:r>
      <w:r w:rsidR="00282567"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51398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</w:t>
      </w:r>
      <w:r w:rsidR="00550FA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ստանդարտները</w:t>
      </w:r>
      <w:r w:rsidR="00BF375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և լաբորատոր փորձաքննության համար ներկայացված այլ</w:t>
      </w:r>
      <w:r w:rsidR="008035E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նյութերը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2D31A8" w:rsidRPr="00662CEA">
        <w:rPr>
          <w:rFonts w:ascii="GHEA Grapalat" w:hAnsi="GHEA Grapalat" w:cs="AK Courier"/>
          <w:sz w:val="24"/>
          <w:szCs w:val="24"/>
          <w:lang w:val="hy-AM"/>
        </w:rPr>
        <w:t xml:space="preserve"> բառ</w:t>
      </w:r>
      <w:r w:rsidR="00D965DD" w:rsidRPr="00662CEA">
        <w:rPr>
          <w:rFonts w:ascii="GHEA Grapalat" w:hAnsi="GHEA Grapalat" w:cs="AK Courier"/>
          <w:sz w:val="24"/>
          <w:szCs w:val="24"/>
          <w:lang w:val="hy-AM"/>
        </w:rPr>
        <w:t>եր</w:t>
      </w:r>
      <w:r w:rsidR="002D31A8" w:rsidRPr="00662CEA">
        <w:rPr>
          <w:rFonts w:ascii="GHEA Grapalat" w:hAnsi="GHEA Grapalat" w:cs="AK Courier"/>
          <w:sz w:val="24"/>
          <w:szCs w:val="24"/>
          <w:lang w:val="hy-AM"/>
        </w:rPr>
        <w:t>ը</w:t>
      </w:r>
      <w:r w:rsidR="00124F13" w:rsidRPr="00662CEA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B634A1" w:rsidRPr="00662CEA" w:rsidRDefault="00B634A1" w:rsidP="00D43DD7">
      <w:pPr>
        <w:pStyle w:val="ListParagraph"/>
        <w:tabs>
          <w:tab w:val="left" w:pos="1134"/>
        </w:tabs>
        <w:autoSpaceDE w:val="0"/>
        <w:autoSpaceDN w:val="0"/>
        <w:adjustRightInd w:val="0"/>
        <w:spacing w:line="360" w:lineRule="auto"/>
        <w:ind w:left="567" w:firstLine="142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144ED6" w:rsidRPr="00662CEA" w:rsidRDefault="00D15301" w:rsidP="00D43DD7">
      <w:pPr>
        <w:pStyle w:val="ListParagraph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567" w:firstLine="142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29-րդ մասի 4-րդ կետ</w:t>
      </w:r>
      <w:r w:rsidR="00144ED6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ը շարադրել հետևյալ խմբագրությամբ.</w:t>
      </w:r>
    </w:p>
    <w:p w:rsidR="00B634A1" w:rsidRPr="00662CEA" w:rsidRDefault="00B634A1" w:rsidP="00E73B7B">
      <w:pPr>
        <w:pStyle w:val="ListParagraph"/>
        <w:spacing w:line="360" w:lineRule="auto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D15301" w:rsidRPr="00662CEA" w:rsidRDefault="00144ED6" w:rsidP="0081764A">
      <w:pPr>
        <w:tabs>
          <w:tab w:val="left" w:pos="0"/>
        </w:tabs>
        <w:autoSpaceDE w:val="0"/>
        <w:autoSpaceDN w:val="0"/>
        <w:adjustRightInd w:val="0"/>
        <w:spacing w:line="360" w:lineRule="auto"/>
        <w:ind w:left="284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4)</w:t>
      </w:r>
      <w:r w:rsidRPr="00662CEA">
        <w:rPr>
          <w:rFonts w:ascii="GHEA Grapalat" w:hAnsi="GHEA Grapalat" w:cs="Sylfaen"/>
          <w:sz w:val="24"/>
          <w:szCs w:val="24"/>
          <w:lang w:val="hy-AM"/>
        </w:rPr>
        <w:t xml:space="preserve"> հետգրանցումային դիտարկումների արդյունքում </w:t>
      </w:r>
      <w:r w:rsidR="00D43F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հաստատվել է ռիսկ</w:t>
      </w:r>
      <w:r w:rsidR="00ED3ED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-օգուտ</w:t>
      </w:r>
      <w:r w:rsidR="00D43F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անբարենպաստ</w:t>
      </w:r>
      <w:r w:rsidR="00D1530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հարաբերակցություն</w:t>
      </w:r>
      <w:r w:rsidR="00124F1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  <w:r w:rsidR="00D15301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B634A1" w:rsidRPr="00662CEA" w:rsidRDefault="00B634A1" w:rsidP="00E73B7B">
      <w:pPr>
        <w:pStyle w:val="ListParagraph"/>
        <w:autoSpaceDE w:val="0"/>
        <w:autoSpaceDN w:val="0"/>
        <w:adjustRightInd w:val="0"/>
        <w:spacing w:line="360" w:lineRule="auto"/>
        <w:ind w:left="567" w:firstLine="0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4F5D7A" w:rsidRPr="00662CEA" w:rsidRDefault="00E23875" w:rsidP="009F7A45">
      <w:pPr>
        <w:pStyle w:val="ListParagraph"/>
        <w:numPr>
          <w:ilvl w:val="0"/>
          <w:numId w:val="1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120" w:line="360" w:lineRule="auto"/>
        <w:ind w:left="567" w:firstLine="142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29-րդ </w:t>
      </w:r>
      <w:r w:rsidR="00833DFE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մասը լրացնել 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 </w:t>
      </w:r>
      <w:r w:rsidR="004F5D7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հետևյալ բովանդակությամբ</w:t>
      </w:r>
      <w:r w:rsidR="00D965D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5-րդ և 6-րդ կետերով</w:t>
      </w:r>
      <w:r w:rsidR="004F5D7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</w:p>
    <w:p w:rsidR="0092058A" w:rsidRPr="00662CEA" w:rsidRDefault="0092058A" w:rsidP="0092058A">
      <w:pPr>
        <w:pStyle w:val="ListParagraph"/>
        <w:autoSpaceDE w:val="0"/>
        <w:autoSpaceDN w:val="0"/>
        <w:adjustRightInd w:val="0"/>
        <w:spacing w:after="120" w:line="360" w:lineRule="auto"/>
        <w:ind w:left="567" w:firstLine="0"/>
        <w:rPr>
          <w:rFonts w:ascii="GHEA Grapalat" w:eastAsiaTheme="minorHAnsi" w:hAnsi="GHEA Grapalat" w:cs="AK Courier"/>
          <w:sz w:val="6"/>
          <w:szCs w:val="6"/>
          <w:lang w:val="hy-AM" w:eastAsia="en-US"/>
        </w:rPr>
      </w:pPr>
    </w:p>
    <w:p w:rsidR="00D15301" w:rsidRPr="00662CEA" w:rsidRDefault="00FD1B19" w:rsidP="00E73B7B">
      <w:pPr>
        <w:pStyle w:val="ListParagraph"/>
        <w:autoSpaceDE w:val="0"/>
        <w:autoSpaceDN w:val="0"/>
        <w:adjustRightInd w:val="0"/>
        <w:spacing w:line="360" w:lineRule="auto"/>
        <w:ind w:left="0" w:firstLine="0"/>
        <w:rPr>
          <w:rFonts w:ascii="GHEA Grapalat" w:hAnsi="GHEA Grapalat" w:cs="AK Courier"/>
          <w:sz w:val="24"/>
          <w:szCs w:val="24"/>
          <w:lang w:val="hy-AM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4F5D7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72210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5</w:t>
      </w:r>
      <w:r w:rsidR="0066061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)</w:t>
      </w:r>
      <w:r w:rsidR="0077523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4F5D7A" w:rsidRPr="00662CEA">
        <w:rPr>
          <w:rFonts w:ascii="GHEA Grapalat" w:hAnsi="GHEA Grapalat" w:cs="AK Courier"/>
          <w:sz w:val="24"/>
          <w:szCs w:val="24"/>
          <w:lang w:val="hy-AM"/>
        </w:rPr>
        <w:t>առկա է գրանցման հավաստագրի իրավատիրոջ դիմումը</w:t>
      </w:r>
      <w:r w:rsidR="00722107" w:rsidRPr="00662CEA">
        <w:rPr>
          <w:rFonts w:ascii="GHEA Grapalat" w:hAnsi="GHEA Grapalat" w:cs="AK Courier"/>
          <w:sz w:val="24"/>
          <w:szCs w:val="24"/>
          <w:lang w:val="hy-AM"/>
        </w:rPr>
        <w:t>՝</w:t>
      </w:r>
      <w:r w:rsidR="004F5D7A"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9666AC" w:rsidRPr="00662CEA">
        <w:rPr>
          <w:rFonts w:ascii="GHEA Grapalat" w:hAnsi="GHEA Grapalat" w:cs="AK Courier"/>
          <w:sz w:val="24"/>
          <w:szCs w:val="24"/>
          <w:lang w:val="hy-AM"/>
        </w:rPr>
        <w:t xml:space="preserve">դեղի </w:t>
      </w:r>
      <w:r w:rsidR="004F5D7A" w:rsidRPr="00662CEA">
        <w:rPr>
          <w:rFonts w:ascii="GHEA Grapalat" w:hAnsi="GHEA Grapalat" w:cs="AK Courier"/>
          <w:sz w:val="24"/>
          <w:szCs w:val="24"/>
          <w:lang w:val="hy-AM"/>
        </w:rPr>
        <w:t>արտադրությունը դադ</w:t>
      </w:r>
      <w:r w:rsidR="0066061C" w:rsidRPr="00662CEA">
        <w:rPr>
          <w:rFonts w:ascii="GHEA Grapalat" w:hAnsi="GHEA Grapalat" w:cs="AK Courier"/>
          <w:sz w:val="24"/>
          <w:szCs w:val="24"/>
          <w:lang w:val="hy-AM"/>
        </w:rPr>
        <w:t>ա</w:t>
      </w:r>
      <w:r w:rsidR="004F5D7A" w:rsidRPr="00662CEA">
        <w:rPr>
          <w:rFonts w:ascii="GHEA Grapalat" w:hAnsi="GHEA Grapalat" w:cs="AK Courier"/>
          <w:sz w:val="24"/>
          <w:szCs w:val="24"/>
          <w:lang w:val="hy-AM"/>
        </w:rPr>
        <w:t>րեցնելու</w:t>
      </w:r>
      <w:r w:rsidR="009666AC"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A1CCA" w:rsidRPr="00662CEA">
        <w:rPr>
          <w:rFonts w:ascii="GHEA Grapalat" w:hAnsi="GHEA Grapalat" w:cs="AK Courier"/>
          <w:sz w:val="24"/>
          <w:szCs w:val="24"/>
          <w:lang w:val="hy-AM"/>
        </w:rPr>
        <w:t>կամ իրավասու մարմնի որոշումը արտադրության լիցենզիա</w:t>
      </w:r>
      <w:r w:rsidR="001747A0" w:rsidRPr="00662CEA">
        <w:rPr>
          <w:rFonts w:ascii="GHEA Grapalat" w:hAnsi="GHEA Grapalat" w:cs="AK Courier"/>
          <w:sz w:val="24"/>
          <w:szCs w:val="24"/>
          <w:lang w:val="hy-AM"/>
        </w:rPr>
        <w:t>յի գործողությունը</w:t>
      </w:r>
      <w:r w:rsidR="003A1CCA" w:rsidRPr="00662CEA">
        <w:rPr>
          <w:rFonts w:ascii="GHEA Grapalat" w:hAnsi="GHEA Grapalat" w:cs="AK Courier"/>
          <w:sz w:val="24"/>
          <w:szCs w:val="24"/>
          <w:lang w:val="hy-AM"/>
        </w:rPr>
        <w:t xml:space="preserve"> դադարեցնելու վերաբերյալ</w:t>
      </w:r>
      <w:r w:rsidR="003122BC" w:rsidRPr="00662CEA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F5D7A" w:rsidRPr="00662CEA" w:rsidRDefault="00B634A1" w:rsidP="009F7A45">
      <w:pPr>
        <w:pStyle w:val="ListParagraph"/>
        <w:autoSpaceDE w:val="0"/>
        <w:autoSpaceDN w:val="0"/>
        <w:adjustRightInd w:val="0"/>
        <w:spacing w:line="360" w:lineRule="auto"/>
        <w:ind w:left="0"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FD1B1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D1530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6)</w:t>
      </w:r>
      <w:r w:rsidR="00D15301" w:rsidRPr="00662CEA">
        <w:rPr>
          <w:rFonts w:ascii="GHEA Grapalat" w:hAnsi="GHEA Grapalat" w:cs="AK Courier"/>
          <w:sz w:val="24"/>
          <w:szCs w:val="24"/>
          <w:lang w:val="hy-AM"/>
        </w:rPr>
        <w:t xml:space="preserve"> գրանցման հավաստագրի իրավատ</w:t>
      </w:r>
      <w:r w:rsidR="00A837A1" w:rsidRPr="00662CEA">
        <w:rPr>
          <w:rFonts w:ascii="GHEA Grapalat" w:hAnsi="GHEA Grapalat" w:cs="AK Courier"/>
          <w:sz w:val="24"/>
          <w:szCs w:val="24"/>
          <w:lang w:val="hy-AM"/>
        </w:rPr>
        <w:t>ե</w:t>
      </w:r>
      <w:r w:rsidR="00D15301" w:rsidRPr="00662CEA">
        <w:rPr>
          <w:rFonts w:ascii="GHEA Grapalat" w:hAnsi="GHEA Grapalat" w:cs="AK Courier"/>
          <w:sz w:val="24"/>
          <w:szCs w:val="24"/>
          <w:lang w:val="hy-AM"/>
        </w:rPr>
        <w:t>րը հրաժարվ</w:t>
      </w:r>
      <w:r w:rsidR="00722107" w:rsidRPr="00662CEA">
        <w:rPr>
          <w:rFonts w:ascii="GHEA Grapalat" w:hAnsi="GHEA Grapalat" w:cs="AK Courier"/>
          <w:sz w:val="24"/>
          <w:szCs w:val="24"/>
          <w:lang w:val="hy-AM"/>
        </w:rPr>
        <w:t>ել</w:t>
      </w:r>
      <w:r w:rsidR="00D15301" w:rsidRPr="00662CEA">
        <w:rPr>
          <w:rFonts w:ascii="GHEA Grapalat" w:hAnsi="GHEA Grapalat" w:cs="AK Courier"/>
          <w:sz w:val="24"/>
          <w:szCs w:val="24"/>
          <w:lang w:val="hy-AM"/>
        </w:rPr>
        <w:t xml:space="preserve"> է կատարել </w:t>
      </w:r>
      <w:r w:rsidR="0092065E" w:rsidRPr="00662CEA">
        <w:rPr>
          <w:rFonts w:ascii="GHEA Grapalat" w:hAnsi="GHEA Grapalat" w:cs="AK Courier"/>
          <w:sz w:val="24"/>
          <w:szCs w:val="24"/>
          <w:lang w:val="hy-AM"/>
        </w:rPr>
        <w:t>սույն օ</w:t>
      </w:r>
      <w:r w:rsidR="00826EBF" w:rsidRPr="00662CEA">
        <w:rPr>
          <w:rFonts w:ascii="GHEA Grapalat" w:hAnsi="GHEA Grapalat" w:cs="AK Courier"/>
          <w:sz w:val="24"/>
          <w:szCs w:val="24"/>
          <w:lang w:val="hy-AM"/>
        </w:rPr>
        <w:t xml:space="preserve">րենքով սահմանված </w:t>
      </w:r>
      <w:r w:rsidR="00722107" w:rsidRPr="00662CEA">
        <w:rPr>
          <w:rFonts w:ascii="GHEA Grapalat" w:hAnsi="GHEA Grapalat" w:cs="AK Courier"/>
          <w:sz w:val="24"/>
          <w:szCs w:val="24"/>
          <w:lang w:val="hy-AM"/>
        </w:rPr>
        <w:t xml:space="preserve">պարտավորությունները կամ </w:t>
      </w:r>
      <w:r w:rsidR="00D15301" w:rsidRPr="00662CEA">
        <w:rPr>
          <w:rFonts w:ascii="GHEA Grapalat" w:hAnsi="GHEA Grapalat" w:cs="AK Courier"/>
          <w:sz w:val="24"/>
          <w:szCs w:val="24"/>
          <w:lang w:val="hy-AM"/>
        </w:rPr>
        <w:t xml:space="preserve">փոփոխությունները կամ </w:t>
      </w:r>
      <w:r w:rsidR="00017657" w:rsidRPr="00662CEA">
        <w:rPr>
          <w:rFonts w:ascii="GHEA Grapalat" w:hAnsi="GHEA Grapalat" w:cs="AK Courier"/>
          <w:sz w:val="24"/>
          <w:szCs w:val="24"/>
          <w:lang w:val="hy-AM"/>
        </w:rPr>
        <w:t>խոչընդոտել է</w:t>
      </w:r>
      <w:r w:rsidR="00D15301" w:rsidRPr="00662CEA">
        <w:rPr>
          <w:rFonts w:ascii="GHEA Grapalat" w:hAnsi="GHEA Grapalat" w:cs="AK Courier"/>
          <w:sz w:val="24"/>
          <w:szCs w:val="24"/>
          <w:lang w:val="hy-AM"/>
        </w:rPr>
        <w:t xml:space="preserve"> հետգրանցումային մասնագիտական դիտարկումների </w:t>
      </w:r>
      <w:r w:rsidR="00722107" w:rsidRPr="00662CEA">
        <w:rPr>
          <w:rFonts w:ascii="GHEA Grapalat" w:hAnsi="GHEA Grapalat" w:cs="AK Courier"/>
          <w:sz w:val="24"/>
          <w:szCs w:val="24"/>
          <w:lang w:val="hy-AM"/>
        </w:rPr>
        <w:t>իրականաց</w:t>
      </w:r>
      <w:r w:rsidR="00017657" w:rsidRPr="00662CEA">
        <w:rPr>
          <w:rFonts w:ascii="GHEA Grapalat" w:hAnsi="GHEA Grapalat" w:cs="AK Courier"/>
          <w:sz w:val="24"/>
          <w:szCs w:val="24"/>
          <w:lang w:val="hy-AM"/>
        </w:rPr>
        <w:t>մանը</w:t>
      </w:r>
      <w:r w:rsidR="00722107"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326A8" w:rsidRPr="00662CEA">
        <w:rPr>
          <w:rFonts w:ascii="GHEA Grapalat" w:hAnsi="GHEA Grapalat" w:cs="AK Courier"/>
          <w:sz w:val="24"/>
          <w:szCs w:val="24"/>
          <w:lang w:val="hy-AM"/>
        </w:rPr>
        <w:t>կամ</w:t>
      </w:r>
      <w:r w:rsidR="00722107" w:rsidRPr="00662CEA">
        <w:rPr>
          <w:rFonts w:ascii="GHEA Grapalat" w:hAnsi="GHEA Grapalat" w:cs="AK Courier"/>
          <w:sz w:val="24"/>
          <w:szCs w:val="24"/>
          <w:lang w:val="hy-AM"/>
        </w:rPr>
        <w:t xml:space="preserve"> չի շտկել մասնագիտական դիտարկումների ժամանակ հայտնաբերված անհա</w:t>
      </w:r>
      <w:r w:rsidR="004558DB" w:rsidRPr="00662CEA">
        <w:rPr>
          <w:rFonts w:ascii="GHEA Grapalat" w:hAnsi="GHEA Grapalat" w:cs="AK Courier"/>
          <w:sz w:val="24"/>
          <w:szCs w:val="24"/>
          <w:lang w:val="hy-AM"/>
        </w:rPr>
        <w:t>մա</w:t>
      </w:r>
      <w:r w:rsidR="00722107" w:rsidRPr="00662CEA">
        <w:rPr>
          <w:rFonts w:ascii="GHEA Grapalat" w:hAnsi="GHEA Grapalat" w:cs="AK Courier"/>
          <w:sz w:val="24"/>
          <w:szCs w:val="24"/>
          <w:lang w:val="hy-AM"/>
        </w:rPr>
        <w:t>պատասխանությունները</w:t>
      </w:r>
      <w:r w:rsidR="000A0BE6" w:rsidRPr="00662CEA">
        <w:rPr>
          <w:rFonts w:ascii="GHEA Grapalat" w:hAnsi="GHEA Grapalat" w:cs="AK Courier"/>
          <w:sz w:val="24"/>
          <w:szCs w:val="24"/>
          <w:lang w:val="hy-AM"/>
        </w:rPr>
        <w:t>:</w:t>
      </w:r>
      <w:r w:rsidR="004F5D7A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F7A45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4B2FDD" w:rsidRPr="00662CEA" w:rsidRDefault="004B2FDD" w:rsidP="00E73B7B">
      <w:pPr>
        <w:pStyle w:val="ListParagraph"/>
        <w:autoSpaceDE w:val="0"/>
        <w:autoSpaceDN w:val="0"/>
        <w:adjustRightInd w:val="0"/>
        <w:spacing w:line="360" w:lineRule="auto"/>
        <w:ind w:left="0" w:firstLine="0"/>
        <w:rPr>
          <w:rFonts w:ascii="GHEA Grapalat" w:eastAsiaTheme="minorHAnsi" w:hAnsi="GHEA Grapalat" w:cs="AK Courier"/>
          <w:sz w:val="6"/>
          <w:szCs w:val="6"/>
          <w:lang w:val="hy-AM" w:eastAsia="en-US"/>
        </w:rPr>
      </w:pPr>
    </w:p>
    <w:p w:rsidR="004B2FDD" w:rsidRPr="00662CEA" w:rsidRDefault="00241AFF" w:rsidP="009F7A45">
      <w:pPr>
        <w:autoSpaceDE w:val="0"/>
        <w:autoSpaceDN w:val="0"/>
        <w:adjustRightInd w:val="0"/>
        <w:spacing w:line="360" w:lineRule="auto"/>
        <w:ind w:firstLine="708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19</w:t>
      </w:r>
      <w:r w:rsidR="004B2FD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) 31-րդ մաս</w:t>
      </w:r>
      <w:r w:rsidR="00F02DB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ի 4-րդ կետի </w:t>
      </w:r>
      <w:r w:rsidR="00F02DBC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«:» նշանը փոխարինել  «.»  նշանով և </w:t>
      </w:r>
      <w:r w:rsidR="004B2FD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լրացնել   հետևյալ բովանդակությամբ 5-րդ</w:t>
      </w:r>
      <w:r w:rsidR="00B2709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, 6-րդ</w:t>
      </w:r>
      <w:r w:rsidR="004B05B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և </w:t>
      </w:r>
      <w:r w:rsidR="00B2709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7</w:t>
      </w:r>
      <w:r w:rsidR="004B05B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-րդ</w:t>
      </w:r>
      <w:r w:rsidR="004B2FD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կետ</w:t>
      </w:r>
      <w:r w:rsidR="004B05B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եր</w:t>
      </w:r>
      <w:r w:rsidR="004B2FD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ով.</w:t>
      </w:r>
    </w:p>
    <w:p w:rsidR="004B05BC" w:rsidRPr="00662CEA" w:rsidRDefault="004B2FDD" w:rsidP="00E73B7B">
      <w:pPr>
        <w:pStyle w:val="ListParagraph"/>
        <w:autoSpaceDE w:val="0"/>
        <w:autoSpaceDN w:val="0"/>
        <w:adjustRightInd w:val="0"/>
        <w:spacing w:line="360" w:lineRule="auto"/>
        <w:ind w:left="0" w:firstLine="0"/>
        <w:rPr>
          <w:rFonts w:ascii="GHEA Grapalat" w:hAnsi="GHEA Grapalat" w:cs="AK Courier"/>
          <w:sz w:val="24"/>
          <w:szCs w:val="24"/>
          <w:lang w:val="hy-AM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«5) 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գրանցման հավաստագրի իրավատերը չի վճարել տարեկան </w:t>
      </w:r>
      <w:r w:rsidR="00D24938" w:rsidRPr="00662CEA">
        <w:rPr>
          <w:rFonts w:ascii="GHEA Grapalat" w:hAnsi="GHEA Grapalat" w:cs="AK Courier"/>
          <w:sz w:val="24"/>
          <w:szCs w:val="24"/>
          <w:lang w:val="hy-AM"/>
        </w:rPr>
        <w:t>պետական տուրքը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սահմանված</w:t>
      </w:r>
      <w:r w:rsidR="007A21F2"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ժամկետում</w:t>
      </w:r>
      <w:r w:rsidR="003E55E6" w:rsidRPr="00662CEA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B27095" w:rsidRPr="00662CEA" w:rsidRDefault="004B05BC" w:rsidP="00E73B7B">
      <w:pPr>
        <w:pStyle w:val="ListParagraph"/>
        <w:autoSpaceDE w:val="0"/>
        <w:autoSpaceDN w:val="0"/>
        <w:adjustRightInd w:val="0"/>
        <w:spacing w:line="360" w:lineRule="auto"/>
        <w:ind w:left="0" w:firstLine="0"/>
        <w:rPr>
          <w:rFonts w:ascii="GHEA Grapalat" w:hAnsi="GHEA Grapalat" w:cs="AK Courier"/>
          <w:sz w:val="24"/>
          <w:szCs w:val="24"/>
          <w:lang w:val="hy-AM"/>
        </w:rPr>
      </w:pPr>
      <w:r w:rsidRPr="00662CEA">
        <w:rPr>
          <w:rFonts w:ascii="GHEA Grapalat" w:hAnsi="GHEA Grapalat" w:cs="AK Courier"/>
          <w:sz w:val="24"/>
          <w:szCs w:val="24"/>
          <w:lang w:val="hy-AM"/>
        </w:rPr>
        <w:t>6) առկա է իրավասու մարմնի որոշումը արտադրության լիցենզիա</w:t>
      </w:r>
      <w:r w:rsidR="001747A0" w:rsidRPr="00662CEA">
        <w:rPr>
          <w:rFonts w:ascii="GHEA Grapalat" w:hAnsi="GHEA Grapalat" w:cs="AK Courier"/>
          <w:sz w:val="24"/>
          <w:szCs w:val="24"/>
          <w:lang w:val="hy-AM"/>
        </w:rPr>
        <w:t>յի գործողությունը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կասեցնելու վերաբերյալ</w:t>
      </w:r>
      <w:r w:rsidR="00B27095" w:rsidRPr="00662CEA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4B2FDD" w:rsidRPr="00662CEA" w:rsidRDefault="00B27095" w:rsidP="0081764A">
      <w:pPr>
        <w:pStyle w:val="ListParagraph"/>
        <w:autoSpaceDE w:val="0"/>
        <w:autoSpaceDN w:val="0"/>
        <w:adjustRightInd w:val="0"/>
        <w:spacing w:after="120" w:line="360" w:lineRule="auto"/>
        <w:ind w:left="0"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hAnsi="GHEA Grapalat" w:cs="AK Courier"/>
          <w:sz w:val="24"/>
          <w:szCs w:val="24"/>
          <w:lang w:val="hy-AM"/>
        </w:rPr>
        <w:t>7)</w:t>
      </w:r>
      <w:r w:rsidR="003B3ED4" w:rsidRPr="00662CE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3B3ED4" w:rsidRPr="00662C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«Պատշաճ արտադրական գործունեության» կանոններին անհամապատասխանության դեպքում</w:t>
      </w:r>
      <w:r w:rsidR="004B2FDD" w:rsidRPr="00662CEA">
        <w:rPr>
          <w:rFonts w:ascii="GHEA Grapalat" w:hAnsi="GHEA Grapalat" w:cs="AK Courier"/>
          <w:sz w:val="24"/>
          <w:szCs w:val="24"/>
          <w:lang w:val="hy-AM"/>
        </w:rPr>
        <w:t>:</w:t>
      </w:r>
      <w:r w:rsidR="004B2FDD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4D605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</w:p>
    <w:p w:rsidR="004B2FDD" w:rsidRPr="00662CEA" w:rsidRDefault="00B27095" w:rsidP="0081764A">
      <w:pPr>
        <w:autoSpaceDE w:val="0"/>
        <w:autoSpaceDN w:val="0"/>
        <w:adjustRightInd w:val="0"/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2</w:t>
      </w:r>
      <w:r w:rsidR="00241AF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0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) 32-րդ մասում 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«իսկ» բառից հետո «</w:t>
      </w:r>
      <w:r w:rsidR="000A6772" w:rsidRPr="00662CEA">
        <w:rPr>
          <w:rFonts w:ascii="GHEA Grapalat" w:hAnsi="GHEA Grapalat"/>
          <w:color w:val="000000"/>
          <w:sz w:val="24"/>
          <w:szCs w:val="24"/>
          <w:lang w:val="hy-AM"/>
        </w:rPr>
        <w:t>2-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0A6772" w:rsidRPr="00662CEA">
        <w:rPr>
          <w:rFonts w:ascii="GHEA Grapalat" w:hAnsi="GHEA Grapalat"/>
          <w:color w:val="000000"/>
          <w:sz w:val="24"/>
          <w:szCs w:val="24"/>
          <w:lang w:val="hy-AM"/>
        </w:rPr>
        <w:t>-րդ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0A677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 փոխել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A6772" w:rsidRPr="00662CEA">
        <w:rPr>
          <w:rFonts w:ascii="GHEA Grapalat" w:hAnsi="GHEA Grapalat"/>
          <w:color w:val="000000"/>
          <w:sz w:val="24"/>
          <w:szCs w:val="24"/>
          <w:lang w:val="hy-AM"/>
        </w:rPr>
        <w:t>«2-7-րդ»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A6772" w:rsidRPr="00662CEA">
        <w:rPr>
          <w:rFonts w:ascii="GHEA Grapalat" w:hAnsi="GHEA Grapalat"/>
          <w:color w:val="000000"/>
          <w:sz w:val="24"/>
          <w:szCs w:val="24"/>
          <w:lang w:val="hy-AM"/>
        </w:rPr>
        <w:t>բառերով:</w:t>
      </w:r>
    </w:p>
    <w:p w:rsidR="00241AFF" w:rsidRPr="00662CEA" w:rsidRDefault="00241AFF" w:rsidP="0081764A">
      <w:pPr>
        <w:autoSpaceDE w:val="0"/>
        <w:autoSpaceDN w:val="0"/>
        <w:adjustRightInd w:val="0"/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241AFF" w:rsidRPr="00662CEA" w:rsidRDefault="00241AFF" w:rsidP="00241AFF">
      <w:pPr>
        <w:tabs>
          <w:tab w:val="left" w:pos="1134"/>
        </w:tabs>
        <w:autoSpaceDE w:val="0"/>
        <w:autoSpaceDN w:val="0"/>
        <w:adjustRightInd w:val="0"/>
        <w:spacing w:line="360" w:lineRule="auto"/>
        <w:rPr>
          <w:rFonts w:ascii="GHEA Grapalat" w:hAnsi="GHEA Grapalat" w:cs="AK Courier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21) </w:t>
      </w:r>
      <w:r w:rsidR="007973F5" w:rsidRPr="00662CEA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ոդվածը լրացնել </w:t>
      </w:r>
      <w:r w:rsidRPr="00662CEA">
        <w:rPr>
          <w:rFonts w:ascii="GHEA Grapalat" w:hAnsi="GHEA Grapalat" w:cs="AK Courier"/>
          <w:sz w:val="24"/>
          <w:szCs w:val="24"/>
          <w:lang w:val="hy-AM"/>
        </w:rPr>
        <w:t xml:space="preserve"> հետևյալ բովանդակությամբ 35-րդ մասով.</w:t>
      </w:r>
    </w:p>
    <w:p w:rsidR="00241AFF" w:rsidRPr="00662CEA" w:rsidRDefault="00241AFF" w:rsidP="00241AFF">
      <w:pPr>
        <w:pStyle w:val="ListParagraph"/>
        <w:autoSpaceDE w:val="0"/>
        <w:autoSpaceDN w:val="0"/>
        <w:adjustRightInd w:val="0"/>
        <w:spacing w:line="360" w:lineRule="auto"/>
        <w:ind w:firstLine="0"/>
        <w:rPr>
          <w:rFonts w:ascii="GHEA Grapalat" w:hAnsi="GHEA Grapalat" w:cs="AK Courier"/>
          <w:sz w:val="12"/>
          <w:szCs w:val="12"/>
          <w:lang w:val="hy-AM"/>
        </w:rPr>
      </w:pPr>
    </w:p>
    <w:p w:rsidR="00241AFF" w:rsidRPr="00662CEA" w:rsidRDefault="00241AFF" w:rsidP="00241AFF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«35. Հայաստանի Հանրապետությունում գրանցված այն դեղերի գրանցման փաստաթղթերը, որոնք չեն գրանցվել ԵԱՏՄ ընթացակարգերով պետք է համապատասխանեցնել ԵԱՏՄ կանոններին, բացառությամբ՝ այդ կանոններով սահմանված դեպքերի: ԵԱՏՄ կանոններին համապատասխան տրամադրված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 xml:space="preserve">անժամկետ գրանցման հավաստագիրը գործողության մեջ պահելու համար գրանցման հավաստագրի իրավատերը վճարում է  տարեկան պետական տուրք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«Պետական տուրքի մասին» օրենքով սահմանված կարգով և չափով: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Սահմանված ժամկետներում տարեկան պետական տուրքը չվճարելու դեպքում դեղի գրանցումը կասեցվում է, որի մասին Լիազոր մարմինը տեղեկություն է հրապարակում իր պաշտոնական կայքում և նշում կատարում գրանցամատյանում: Գրանցումը վերականգնելու համար հավաստագրի իրավատերը ներկայացնում է դիմում՝ կցելով վճարումը հաստատող փաստաթուղթը:». </w:t>
      </w:r>
    </w:p>
    <w:p w:rsidR="00241AFF" w:rsidRPr="00662CEA" w:rsidRDefault="00241AFF" w:rsidP="0081764A">
      <w:pPr>
        <w:autoSpaceDE w:val="0"/>
        <w:autoSpaceDN w:val="0"/>
        <w:adjustRightInd w:val="0"/>
        <w:spacing w:line="360" w:lineRule="auto"/>
        <w:ind w:firstLine="708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0E1606" w:rsidRPr="00662CEA" w:rsidRDefault="000E1606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</w:p>
    <w:p w:rsidR="00747093" w:rsidRPr="00662CEA" w:rsidRDefault="00747093" w:rsidP="001225F3">
      <w:pPr>
        <w:pStyle w:val="ListParagraph"/>
        <w:autoSpaceDE w:val="0"/>
        <w:autoSpaceDN w:val="0"/>
        <w:adjustRightInd w:val="0"/>
        <w:spacing w:after="240" w:line="360" w:lineRule="auto"/>
        <w:ind w:left="0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Հոդված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77D45" w:rsidRPr="00662CEA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Pr="00662CEA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 </w:t>
      </w:r>
      <w:r w:rsidR="002255EF" w:rsidRPr="00662CEA">
        <w:rPr>
          <w:rFonts w:ascii="GHEA Grapalat" w:hAnsi="GHEA Grapalat"/>
          <w:color w:val="000000"/>
          <w:sz w:val="24"/>
          <w:szCs w:val="24"/>
          <w:lang w:val="hy-AM"/>
        </w:rPr>
        <w:t>17-րդ հոդված</w:t>
      </w:r>
      <w:r w:rsidR="00F90125" w:rsidRPr="00662CEA">
        <w:rPr>
          <w:rFonts w:ascii="GHEA Grapalat" w:hAnsi="GHEA Grapalat"/>
          <w:color w:val="000000"/>
          <w:sz w:val="24"/>
          <w:szCs w:val="24"/>
          <w:lang w:val="hy-AM"/>
        </w:rPr>
        <w:t>ում կատարել հետևյալ փոփոխություններն ու լրացումները</w:t>
      </w:r>
      <w:r w:rsidR="001225F3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1225F3" w:rsidRPr="00662CEA" w:rsidRDefault="001225F3" w:rsidP="001225F3">
      <w:pPr>
        <w:pStyle w:val="ListParagraph"/>
        <w:autoSpaceDE w:val="0"/>
        <w:autoSpaceDN w:val="0"/>
        <w:adjustRightInd w:val="0"/>
        <w:spacing w:line="360" w:lineRule="auto"/>
        <w:ind w:left="0" w:firstLine="0"/>
        <w:rPr>
          <w:rFonts w:ascii="GHEA Grapalat" w:hAnsi="GHEA Grapalat"/>
          <w:color w:val="000000"/>
          <w:sz w:val="16"/>
          <w:szCs w:val="16"/>
          <w:lang w:val="hy-AM"/>
        </w:rPr>
      </w:pPr>
    </w:p>
    <w:p w:rsidR="00EC3909" w:rsidRPr="00662CEA" w:rsidRDefault="00EC3909" w:rsidP="006B2ACE">
      <w:pPr>
        <w:pStyle w:val="ListParagraph"/>
        <w:numPr>
          <w:ilvl w:val="0"/>
          <w:numId w:val="6"/>
        </w:numPr>
        <w:tabs>
          <w:tab w:val="left" w:pos="993"/>
        </w:tabs>
        <w:spacing w:before="100" w:beforeAutospacing="1" w:after="100" w:afterAutospacing="1" w:line="360" w:lineRule="auto"/>
        <w:ind w:hanging="11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2-րդ</w:t>
      </w:r>
      <w:r w:rsidR="002C2A7E"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մասը շարադրել հետևյալ խմբագրությամբ</w:t>
      </w:r>
      <w:r w:rsidR="00D965DD"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.</w:t>
      </w:r>
    </w:p>
    <w:p w:rsidR="00576FFB" w:rsidRPr="00662CEA" w:rsidRDefault="00EC3909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51398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="0051398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. </w:t>
      </w:r>
      <w:r w:rsidR="002C2A7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Դեղի գրանցման հավաստագրի իրավատերը պարտավոր է ունենալ Լիազոր մարմնի սահմանած «Պատշաճ դեղազգոնության գործունեությանը</w:t>
      </w:r>
      <w:r w:rsidR="002C2A7E" w:rsidRPr="00662CEA">
        <w:rPr>
          <w:rFonts w:ascii="GHEA Grapalat" w:hAnsi="GHEA Grapalat"/>
          <w:color w:val="000000"/>
          <w:sz w:val="24"/>
          <w:szCs w:val="24"/>
          <w:lang w:val="hy-AM"/>
        </w:rPr>
        <w:t>» համապատասխան</w:t>
      </w:r>
      <w:r w:rsidR="002C2A7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դեղազգոնության համակարգ, արձանագրել կողմնակի ազդեցության դեպքերը, գնահատել դեղի ռիսկ</w:t>
      </w:r>
      <w:r w:rsidR="0017211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-</w:t>
      </w:r>
      <w:r w:rsidR="002C2A7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օգուտ</w:t>
      </w:r>
      <w:r w:rsidR="00DF469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հարաբերակցությունը </w:t>
      </w:r>
      <w:r w:rsidR="002C2A7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և հայտնել դրանց մասին՝ Լիազոր մարմնի սահմանած կարգով: </w:t>
      </w:r>
      <w:r w:rsidR="00C875B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Գրանցման հավաստագրի իրավատերը նշանակում է  </w:t>
      </w:r>
      <w:r w:rsidR="000453B9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որակավորված անձ, որը </w:t>
      </w:r>
      <w:r w:rsidR="00604D7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պատասխանատու</w:t>
      </w:r>
      <w:r w:rsidR="000453B9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է դեղազգոնության համար</w:t>
      </w:r>
      <w:r w:rsidR="000A133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իսկ </w:t>
      </w:r>
      <w:r w:rsidR="0025412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որակավորված անձի</w:t>
      </w:r>
      <w:r w:rsidR="000453B9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604D7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Հայաստան</w:t>
      </w:r>
      <w:r w:rsidR="000A133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ի Հանրապետության տարածքից դուրս </w:t>
      </w:r>
      <w:r w:rsidR="00D965D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գործելու</w:t>
      </w:r>
      <w:r w:rsidR="000A133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դեպքում, նաև </w:t>
      </w:r>
      <w:r w:rsidR="00CB2D89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Հայաստանի Հանրապետությունում </w:t>
      </w:r>
      <w:r w:rsidR="00604D7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դեղազգոնության համար պատասխանատու անձ</w:t>
      </w:r>
      <w:r w:rsidR="000A133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: Որակավորված և պատասխանատու անձանց ներկայացվող պահանջները սահմանում է </w:t>
      </w:r>
      <w:r w:rsidR="00604D7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Լիազոր մարմ</w:t>
      </w:r>
      <w:r w:rsidR="000A133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</w:t>
      </w:r>
      <w:r w:rsidR="00604D7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</w:t>
      </w:r>
      <w:r w:rsidR="000A133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ը</w:t>
      </w:r>
      <w:r w:rsidR="00C875B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="009001C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Լիազոր մարմնի ընդունած </w:t>
      </w:r>
      <w:r w:rsidR="009001C6" w:rsidRPr="00662CEA">
        <w:rPr>
          <w:rFonts w:ascii="GHEA Grapalat" w:hAnsi="GHEA Grapalat" w:cs="Times Armenian"/>
          <w:bCs/>
          <w:iCs/>
          <w:color w:val="000000"/>
          <w:sz w:val="24"/>
          <w:szCs w:val="24"/>
          <w:lang w:val="hy-AM"/>
        </w:rPr>
        <w:t>«</w:t>
      </w:r>
      <w:r w:rsidR="009001C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Պատշաճ դեղազգոնության գործունեության</w:t>
      </w:r>
      <w:r w:rsidR="009001C6" w:rsidRPr="00662CEA">
        <w:rPr>
          <w:rFonts w:ascii="GHEA Grapalat" w:hAnsi="GHEA Grapalat" w:cs="Times Armenian"/>
          <w:bCs/>
          <w:iCs/>
          <w:color w:val="000000"/>
          <w:sz w:val="24"/>
          <w:szCs w:val="24"/>
          <w:lang w:val="hy-AM"/>
        </w:rPr>
        <w:t>»</w:t>
      </w:r>
      <w:r w:rsidR="009001C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կանոնները տեղադրվում են Լիազոր մարմնի պաշտոնական ինտերնետային կայքում:</w:t>
      </w:r>
      <w:r w:rsidR="00576FFB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F7A45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576FFB" w:rsidRPr="00662CEA" w:rsidRDefault="00576FFB" w:rsidP="00E73B7B">
      <w:pPr>
        <w:autoSpaceDE w:val="0"/>
        <w:autoSpaceDN w:val="0"/>
        <w:adjustRightInd w:val="0"/>
        <w:spacing w:line="360" w:lineRule="auto"/>
        <w:ind w:left="360" w:firstLine="0"/>
        <w:rPr>
          <w:rFonts w:ascii="GHEA Grapalat" w:hAnsi="GHEA Grapalat"/>
          <w:color w:val="000000"/>
          <w:sz w:val="12"/>
          <w:szCs w:val="12"/>
          <w:lang w:val="hy-AM"/>
        </w:rPr>
      </w:pPr>
    </w:p>
    <w:p w:rsidR="008D1689" w:rsidRPr="00662CEA" w:rsidRDefault="0017211D" w:rsidP="007403D7">
      <w:pPr>
        <w:pStyle w:val="ListParagraph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hanging="11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8</w:t>
      </w:r>
      <w:r w:rsidR="008D168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-րդ մաս</w:t>
      </w:r>
      <w:r w:rsidR="0051398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ի վերջում</w:t>
      </w:r>
      <w:r w:rsidR="008D168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D965D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«կարգով»</w:t>
      </w:r>
      <w:r w:rsidR="00D43FB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բառից հետո լրացնել </w:t>
      </w:r>
      <w:r w:rsidR="00D43F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</w:t>
      </w:r>
      <w:r w:rsidR="0040544F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,</w:t>
      </w:r>
      <w:r w:rsidR="00D43F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եթե հաստատվ</w:t>
      </w:r>
      <w:r w:rsidR="00913EB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ել </w:t>
      </w:r>
      <w:r w:rsidR="00D43F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է</w:t>
      </w:r>
      <w:r w:rsidR="00ED3ED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</w:t>
      </w:r>
      <w:r w:rsidR="00D43F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ռիսկ</w:t>
      </w:r>
      <w:r w:rsidR="00ED3ED5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-օգուտ</w:t>
      </w:r>
      <w:r w:rsidR="00D43FB9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անբարենպաստ հարաբերակցություն</w:t>
      </w:r>
      <w:r w:rsidR="00D43FB9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F7A45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8D1689" w:rsidRPr="00662CEA" w:rsidRDefault="008D1689" w:rsidP="007403D7">
      <w:pPr>
        <w:pStyle w:val="ListParagraph"/>
        <w:tabs>
          <w:tab w:val="left" w:pos="993"/>
        </w:tabs>
        <w:autoSpaceDE w:val="0"/>
        <w:autoSpaceDN w:val="0"/>
        <w:adjustRightInd w:val="0"/>
        <w:spacing w:line="360" w:lineRule="auto"/>
        <w:ind w:hanging="11"/>
        <w:rPr>
          <w:rFonts w:ascii="GHEA Grapalat" w:eastAsiaTheme="minorHAnsi" w:hAnsi="GHEA Grapalat" w:cs="AK Courier"/>
          <w:sz w:val="12"/>
          <w:szCs w:val="12"/>
          <w:lang w:val="hy-AM" w:eastAsia="en-US"/>
        </w:rPr>
      </w:pPr>
    </w:p>
    <w:p w:rsidR="00360927" w:rsidRPr="00662CEA" w:rsidRDefault="001F320E" w:rsidP="007403D7">
      <w:pPr>
        <w:pStyle w:val="ListParagraph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spacing w:line="360" w:lineRule="auto"/>
        <w:ind w:hanging="11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հ</w:t>
      </w:r>
      <w:r w:rsidR="0036092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ոդվածը լրացնել   </w:t>
      </w:r>
      <w:r w:rsidR="00872C53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հետևյալ</w:t>
      </w:r>
      <w:r w:rsidR="0036092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բովանդակությամբ</w:t>
      </w:r>
      <w:r w:rsidR="00D965D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 11-րդ և 12-րդ </w:t>
      </w:r>
      <w:r w:rsidR="0051398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մասեր</w:t>
      </w:r>
      <w:r w:rsidR="00D965D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ով</w:t>
      </w:r>
      <w:r w:rsidR="0036092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.</w:t>
      </w:r>
    </w:p>
    <w:p w:rsidR="009317CA" w:rsidRPr="00662CEA" w:rsidRDefault="009317CA" w:rsidP="00E73B7B">
      <w:pPr>
        <w:pStyle w:val="ListParagraph"/>
        <w:spacing w:line="360" w:lineRule="auto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</w:p>
    <w:p w:rsidR="00360927" w:rsidRPr="00662CEA" w:rsidRDefault="00360927" w:rsidP="00E73B7B">
      <w:pPr>
        <w:pStyle w:val="ListParagraph"/>
        <w:autoSpaceDE w:val="0"/>
        <w:autoSpaceDN w:val="0"/>
        <w:adjustRightInd w:val="0"/>
        <w:spacing w:line="360" w:lineRule="auto"/>
        <w:ind w:left="0" w:firstLine="0"/>
        <w:rPr>
          <w:rFonts w:ascii="GHEA Grapalat" w:eastAsiaTheme="minorHAnsi" w:hAnsi="GHEA Grapalat" w:cs="AK Courier"/>
          <w:sz w:val="24"/>
          <w:szCs w:val="24"/>
          <w:lang w:val="hy-AM" w:eastAsia="en-US"/>
        </w:rPr>
      </w:pP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lastRenderedPageBreak/>
        <w:t>«</w:t>
      </w:r>
      <w:r w:rsidR="00D965DD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11. 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 xml:space="preserve">Ռիսկ-օգուտ հարաբերակցությունը շարունակաբար գնահատելու նպատակով Լիազոր մարմինը գրանցման հավաստագրի իրավատիրոջից կարող է պահանջել </w:t>
      </w:r>
      <w:r w:rsidR="008C0FF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Լիազոր մարմնի սահմանած կարգով իրականացված դե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ղի անվտանգության հետգրանցումային ուսումնասիրությունների տվյալներ</w:t>
      </w:r>
      <w:r w:rsidR="008C0FF7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:</w:t>
      </w:r>
      <w:r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»:</w:t>
      </w:r>
    </w:p>
    <w:p w:rsidR="00EC3909" w:rsidRPr="00662CEA" w:rsidRDefault="00360927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="00D965D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ab/>
      </w:r>
      <w:r w:rsidR="00913EB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Գ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րանցման հավաստագրի իրավատիրոջ դեղազգոնության համակարգի </w:t>
      </w:r>
      <w:r w:rsidR="00220EBC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«Պ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ատշաճ </w:t>
      </w:r>
      <w:r w:rsidR="00220EB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դեղազգ</w:t>
      </w:r>
      <w:r w:rsidR="008D1689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</w:t>
      </w:r>
      <w:r w:rsidR="00220EB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նության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գործունեությ</w:t>
      </w:r>
      <w:r w:rsidR="00220EB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ան</w:t>
      </w:r>
      <w:r w:rsidR="00220EBC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220EB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կանոններին համապատասխանության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գնահատ</w:t>
      </w:r>
      <w:r w:rsidR="00220EB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ումն</w:t>
      </w:r>
      <w:r w:rsidR="00D9140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իրականացվում է </w:t>
      </w:r>
      <w:r w:rsidR="00913EB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մասնագիտական դիտարկումների միջոցով</w:t>
      </w:r>
      <w:r w:rsidR="00220EB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 որ</w:t>
      </w:r>
      <w:r w:rsidR="00913EB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ոնք</w:t>
      </w:r>
      <w:r w:rsidR="00220EB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իրականացվում </w:t>
      </w:r>
      <w:r w:rsidR="00913EB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են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D1689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որակավորված անձի և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պատասխանատու անձի (ներառյալ` պայմանագրային կա</w:t>
      </w:r>
      <w:r w:rsidR="00723EC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րգով աշխատանքներ իրականացնողների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) </w:t>
      </w:r>
      <w:r w:rsidR="008E047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գործունեության իրականացման վայրում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: </w:t>
      </w:r>
      <w:r w:rsidR="00D9140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Հայաստանի Հանրապետության կառավարությունը սահմանում է մ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ասնագիտական դիտարկման և այլ երկրների իրավասու մարմինների դիտարկման հաշվետվությունների ճանաչման կարգը</w:t>
      </w:r>
      <w:r w:rsidR="00D9140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Դեղազգոնության համակարգի մասնագիտական դիտարկումների հետ կապված ծախսերը փոխհատուցում է գրանցման հավաստագրի իրավատերը՝ կողմերի միջև օրենքով սահմանված կարգով կնքված պայմանագրի հիման վրա:</w:t>
      </w:r>
      <w:r w:rsidR="00735EB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6077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Մասնագիտական դիտարկումների հիման վրա կազմված փորձագիտական </w:t>
      </w:r>
      <w:r w:rsidR="00872C5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եզրակացությունը</w:t>
      </w:r>
      <w:r w:rsidR="0086077C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ներկայացվում է </w:t>
      </w:r>
      <w:r w:rsidR="00735EB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Լիազոր մարմին</w:t>
      </w:r>
      <w:r w:rsidR="00576FFB" w:rsidRPr="00662CEA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0453B9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504C83" w:rsidRPr="00662CE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A34944" w:rsidRPr="00662CEA" w:rsidRDefault="00A34944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Հոդված</w:t>
      </w:r>
      <w:r w:rsidRPr="00662CE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E77D45" w:rsidRPr="00662CEA">
        <w:rPr>
          <w:rFonts w:ascii="GHEA Grapalat" w:hAnsi="GHEA Grapalat"/>
          <w:b/>
          <w:color w:val="000000"/>
          <w:sz w:val="24"/>
          <w:szCs w:val="24"/>
          <w:lang w:val="hy-AM"/>
        </w:rPr>
        <w:t>8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. Օրենքի 18-</w:t>
      </w:r>
      <w:r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61B6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հոդվածում </w:t>
      </w:r>
      <w:r w:rsidR="009F7A45" w:rsidRPr="00662CEA">
        <w:rPr>
          <w:rFonts w:ascii="GHEA Grapalat" w:hAnsi="GHEA Grapalat"/>
          <w:color w:val="000000"/>
          <w:sz w:val="24"/>
          <w:szCs w:val="24"/>
          <w:lang w:val="hy-AM"/>
        </w:rPr>
        <w:t>կատարել հետևյալ փոփոխություններն ու լրացումը</w:t>
      </w:r>
      <w:r w:rsidR="00997669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AA6DE7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CA653A" w:rsidRPr="00662CEA" w:rsidRDefault="00CA653A" w:rsidP="00F8460D">
      <w:pPr>
        <w:pStyle w:val="ListParagraph"/>
        <w:numPr>
          <w:ilvl w:val="0"/>
          <w:numId w:val="16"/>
        </w:numPr>
        <w:tabs>
          <w:tab w:val="left" w:pos="993"/>
        </w:tabs>
        <w:spacing w:before="100" w:beforeAutospacing="1" w:after="100" w:afterAutospacing="1" w:line="360" w:lineRule="auto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6-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մասը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շարադրել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9F7A45"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հետևյալ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խմբագրությամբ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</w:p>
    <w:p w:rsidR="007D44EE" w:rsidRPr="00662CEA" w:rsidRDefault="007D44EE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«6.</w:t>
      </w:r>
      <w:r w:rsidRPr="00662CEA">
        <w:rPr>
          <w:rFonts w:ascii="GHEA Grapalat" w:hAnsi="GHEA Grapalat"/>
          <w:sz w:val="24"/>
          <w:szCs w:val="24"/>
          <w:lang w:val="hy-AM"/>
        </w:rPr>
        <w:t xml:space="preserve"> </w:t>
      </w:r>
      <w:r w:rsidR="00032D95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«Պատշաճ արտադրական գործունեության» հավաստագիրը տրվում է առավելագույնը երեք տարի ժամկետով՝ </w:t>
      </w:r>
      <w:r w:rsidR="004E624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ըստ </w:t>
      </w:r>
      <w:r w:rsidR="00BB24A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մասնագիտական </w:t>
      </w:r>
      <w:r w:rsidR="00032D95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դիտարկումների արդյունքների գնահատ</w:t>
      </w:r>
      <w:r w:rsidR="004E624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ման</w:t>
      </w:r>
      <w:r w:rsidR="003950C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որն իրականացվում է </w:t>
      </w:r>
      <w:r w:rsidR="00032D95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Լիազոր մարմնի սահմանած ռիսկերի վերլուծության կարգի համաձայն: </w:t>
      </w:r>
      <w:r w:rsidR="003950C7" w:rsidRPr="00662CEA">
        <w:rPr>
          <w:rFonts w:ascii="GHEA Grapalat" w:hAnsi="GHEA Grapalat"/>
          <w:sz w:val="24"/>
          <w:szCs w:val="24"/>
          <w:lang w:val="hy-AM"/>
        </w:rPr>
        <w:t>Դեղերի արտադրության լիցենզիա ունեցող իրավաբանական անձանց և անհատ ձեռնարկատերերի արտադրատարածքներում դեղերի արտադրության լիցենզիա ստանալուց հետո` առաջին 3 տարվա ընթացքում, մասնագիտական  դիտարկումներն իրականացվում են ամեն տարի, այնուհետև` 2 տարին մեկ՝</w:t>
      </w:r>
      <w:r w:rsidR="004E6242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C17257" w:rsidRPr="00662CEA">
        <w:rPr>
          <w:rFonts w:ascii="GHEA Grapalat" w:hAnsi="GHEA Grapalat"/>
          <w:sz w:val="24"/>
          <w:szCs w:val="24"/>
          <w:lang w:val="hy-AM"/>
        </w:rPr>
        <w:t>բացառությամբ այն դեպքերի</w:t>
      </w:r>
      <w:r w:rsidR="003950C7" w:rsidRPr="00662CEA">
        <w:rPr>
          <w:rFonts w:ascii="GHEA Grapalat" w:hAnsi="GHEA Grapalat"/>
          <w:sz w:val="24"/>
          <w:szCs w:val="24"/>
          <w:lang w:val="hy-AM"/>
        </w:rPr>
        <w:t>,</w:t>
      </w:r>
      <w:r w:rsidR="00C17257" w:rsidRPr="00662CEA">
        <w:rPr>
          <w:rFonts w:ascii="GHEA Grapalat" w:hAnsi="GHEA Grapalat"/>
          <w:sz w:val="24"/>
          <w:szCs w:val="24"/>
          <w:lang w:val="hy-AM"/>
        </w:rPr>
        <w:t xml:space="preserve"> երբ </w:t>
      </w:r>
      <w:r w:rsidR="00C1725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«Պատշաճ արտադրական գործունեության» հավաստագիրը տրված է ավելի երկար ժամկետով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:rsidR="0007144B" w:rsidRPr="00662CEA" w:rsidRDefault="0007144B" w:rsidP="00E73B7B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12-րդ մասը շարադրել </w:t>
      </w:r>
      <w:r w:rsidR="00E1226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հետևյալ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խմբագրությամբ.</w:t>
      </w:r>
    </w:p>
    <w:p w:rsidR="0007144B" w:rsidRPr="00662CEA" w:rsidRDefault="0007144B" w:rsidP="00E73B7B">
      <w:pPr>
        <w:autoSpaceDE w:val="0"/>
        <w:autoSpaceDN w:val="0"/>
        <w:adjustRightInd w:val="0"/>
        <w:spacing w:line="360" w:lineRule="auto"/>
        <w:ind w:firstLine="0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>«12.</w:t>
      </w:r>
      <w:r w:rsidRPr="00662C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Յուրաքանչյուր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արտադրող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պետք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է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ունենա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առնվազն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մեկ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որակավորված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անձ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, </w:t>
      </w:r>
      <w:r w:rsidR="003A27C4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որը </w:t>
      </w:r>
      <w:r w:rsidR="0089751B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պատասխ</w:t>
      </w:r>
      <w:r w:rsidR="003A27C4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անատու է յուրաքանչյուր սերիայի</w:t>
      </w:r>
      <w:r w:rsidR="0089751B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="0092065E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սույն</w:t>
      </w:r>
      <w:r w:rsidR="0089751B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օրենքի պահանջներին համապատասխան արտադրության և հսկման համար: Որակավորված անձին 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ներկայացվող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պահանջները սահմանում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է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Լիազոր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 </w:t>
      </w:r>
      <w:r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մարմինը</w:t>
      </w:r>
      <w:r w:rsidR="00124F13" w:rsidRPr="00662CEA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:rsidR="007D44EE" w:rsidRPr="00662CEA" w:rsidRDefault="00B762F6" w:rsidP="00E73B7B">
      <w:pPr>
        <w:pStyle w:val="ListParagraph"/>
        <w:numPr>
          <w:ilvl w:val="0"/>
          <w:numId w:val="16"/>
        </w:numPr>
        <w:spacing w:before="100" w:beforeAutospacing="1" w:after="100" w:afterAutospacing="1" w:line="360" w:lineRule="auto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7D44E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ոդվածը լրացնել </w:t>
      </w:r>
      <w:r w:rsidR="007D44EE"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հետևյալ բովանդակությամբ </w:t>
      </w:r>
      <w:r w:rsidR="007D44EE" w:rsidRPr="00662CEA">
        <w:rPr>
          <w:rFonts w:ascii="GHEA Grapalat" w:hAnsi="GHEA Grapalat"/>
          <w:color w:val="000000"/>
          <w:sz w:val="24"/>
          <w:szCs w:val="24"/>
          <w:lang w:val="hy-AM"/>
        </w:rPr>
        <w:t>18-</w:t>
      </w:r>
      <w:r w:rsidR="007D44EE"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րդ մասով.</w:t>
      </w:r>
    </w:p>
    <w:p w:rsidR="00A34944" w:rsidRPr="00662CEA" w:rsidRDefault="007D44EE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7D506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C435F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18. </w:t>
      </w:r>
      <w:r w:rsidR="00AA6DE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Լիազոր մարմ</w:t>
      </w:r>
      <w:r w:rsidR="00C435F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</w:t>
      </w:r>
      <w:r w:rsidR="00AA6DE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</w:t>
      </w:r>
      <w:r w:rsidR="00834FF9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</w:t>
      </w:r>
      <w:r w:rsidR="00C435F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ապահովում է </w:t>
      </w:r>
      <w:r w:rsidR="00C435F1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«Պ</w:t>
      </w:r>
      <w:r w:rsidR="00C435F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ատշաճ արտադրական գործունեության</w:t>
      </w:r>
      <w:r w:rsidR="00C435F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AA6DE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համապատասխանության հավաստագիր ստացած </w:t>
      </w:r>
      <w:r w:rsidR="00C435F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սուբյեկտների ցանկի հրապարակայնությունը</w:t>
      </w:r>
      <w:r w:rsidR="00694834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իր պաշտոնական կայքում</w:t>
      </w:r>
      <w:r w:rsidR="00124F1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C435F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</w:p>
    <w:p w:rsidR="00817F60" w:rsidRPr="00662CEA" w:rsidRDefault="00136D9C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Հոդված </w:t>
      </w:r>
      <w:r w:rsidR="00E77D45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9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. Օրենքի 19-</w:t>
      </w:r>
      <w:r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հոդվածի 2-րդ մաս</w:t>
      </w:r>
      <w:r w:rsidR="00817F60" w:rsidRPr="00662CEA">
        <w:rPr>
          <w:rFonts w:ascii="GHEA Grapalat" w:hAnsi="GHEA Grapalat"/>
          <w:color w:val="000000"/>
          <w:sz w:val="24"/>
          <w:szCs w:val="24"/>
          <w:lang w:val="hy-AM"/>
        </w:rPr>
        <w:t>ը շարադրել հետևյալ խմբագրությամբ.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136D9C" w:rsidRPr="00662CEA" w:rsidRDefault="00124F13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817F6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19.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817F6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Դեղատներում ստերի</w:t>
      </w:r>
      <w:r w:rsidR="000A0BE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լ</w:t>
      </w:r>
      <w:r w:rsidR="00817F6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դեղաձևերի պատրաստումն արգելվում է, բացառությամբ՝ բժշկական հաստատության կառուցվածքային ստորաբաժանում հանդիսացող դեղատների: Լիազոր մարմինը հաստատում է բժշկական հաստատության կառուցվածքային ստորաբաժանում հանդիսացող դեղատներում ստերիլ դեղաձևերի պատշաճ պատրաստման գործունեության կանոնները: Սույն մասով սահմանված կարգով պատրաստվող դեղերը կարող են բաշխվել և կիրառվել միայն </w:t>
      </w:r>
      <w:r w:rsidR="00F45E7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տվյալ</w:t>
      </w:r>
      <w:r w:rsidR="00817F6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բժշկական </w:t>
      </w:r>
      <w:r w:rsidR="00BF5A6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հաստատությու</w:t>
      </w:r>
      <w:r w:rsidR="00817F6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</w:t>
      </w:r>
      <w:r w:rsidR="00BF5A6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ում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:</w:t>
      </w:r>
      <w:r w:rsidR="00817F60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136D9C" w:rsidRPr="00662CE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A73145" w:rsidRPr="00662CEA" w:rsidRDefault="00A34944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Հ</w:t>
      </w:r>
      <w:r w:rsidR="00BB3701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ոդված</w:t>
      </w:r>
      <w:r w:rsidR="00BB370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72990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1</w:t>
      </w:r>
      <w:r w:rsidR="00E77D45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0</w:t>
      </w:r>
      <w:r w:rsidR="00BB3701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704CE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B3701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</w:t>
      </w:r>
      <w:r w:rsidR="006445C2" w:rsidRPr="00662CEA">
        <w:rPr>
          <w:rFonts w:ascii="GHEA Grapalat" w:hAnsi="GHEA Grapalat"/>
          <w:color w:val="000000"/>
          <w:sz w:val="24"/>
          <w:szCs w:val="24"/>
          <w:lang w:val="hy-AM"/>
        </w:rPr>
        <w:t>21-</w:t>
      </w:r>
      <w:r w:rsidR="006445C2"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="006445C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44086" w:rsidRPr="00662CEA">
        <w:rPr>
          <w:rFonts w:ascii="GHEA Grapalat" w:hAnsi="GHEA Grapalat"/>
          <w:color w:val="000000"/>
          <w:sz w:val="24"/>
          <w:szCs w:val="24"/>
          <w:lang w:val="hy-AM"/>
        </w:rPr>
        <w:t>հոդվածում կատարել հետևյալ փոփոխություններն ու լրացումները.</w:t>
      </w:r>
      <w:r w:rsidR="00440CF7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C435F1" w:rsidRPr="00662CEA" w:rsidRDefault="00564478" w:rsidP="00B762F6">
      <w:pPr>
        <w:pStyle w:val="ListParagraph"/>
        <w:numPr>
          <w:ilvl w:val="0"/>
          <w:numId w:val="7"/>
        </w:numPr>
        <w:tabs>
          <w:tab w:val="left" w:pos="851"/>
        </w:tabs>
        <w:spacing w:before="100" w:beforeAutospacing="1" w:after="100" w:afterAutospacing="1" w:line="360" w:lineRule="auto"/>
        <w:ind w:left="567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2-րդ մասի </w:t>
      </w:r>
      <w:r w:rsidR="00910963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2-րդ կետի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բ. և ե. կետերը ուժը կորցրած ճանաչել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564478" w:rsidRPr="00662CEA" w:rsidRDefault="00564478" w:rsidP="00B762F6">
      <w:pPr>
        <w:pStyle w:val="ListParagraph"/>
        <w:tabs>
          <w:tab w:val="left" w:pos="851"/>
        </w:tabs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12"/>
          <w:szCs w:val="12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6445C2" w:rsidRPr="00662CEA" w:rsidRDefault="00460383" w:rsidP="00B762F6">
      <w:pPr>
        <w:pStyle w:val="ListParagraph"/>
        <w:numPr>
          <w:ilvl w:val="0"/>
          <w:numId w:val="7"/>
        </w:numPr>
        <w:tabs>
          <w:tab w:val="left" w:pos="851"/>
        </w:tabs>
        <w:spacing w:before="100" w:beforeAutospacing="1" w:after="100" w:afterAutospacing="1" w:line="360" w:lineRule="auto"/>
        <w:ind w:left="567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6-</w:t>
      </w:r>
      <w:r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մասի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7314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1-ին կետը շարադրել </w:t>
      </w:r>
      <w:r w:rsidR="00A73145"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հետևյալ խմբագրությամբ</w:t>
      </w:r>
      <w:r w:rsidR="006445C2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F7192C" w:rsidRPr="00662CEA" w:rsidRDefault="00F7192C" w:rsidP="00F7192C">
      <w:pPr>
        <w:spacing w:before="100" w:beforeAutospacing="1" w:after="100" w:afterAutospacing="1" w:line="360" w:lineRule="auto"/>
        <w:ind w:firstLine="0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   «1) 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արտակարգ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իրավիճակների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կամ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դրանց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առաջացման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վտանգի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առկայության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դեպքում՝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Լիազոր մարմնի  հաստատած ցանկի դեղերի համար.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</w:p>
    <w:p w:rsidR="00C040A7" w:rsidRPr="00662CEA" w:rsidRDefault="00C040A7" w:rsidP="00B762F6">
      <w:pPr>
        <w:pStyle w:val="ListParagraph"/>
        <w:numPr>
          <w:ilvl w:val="0"/>
          <w:numId w:val="7"/>
        </w:numPr>
        <w:tabs>
          <w:tab w:val="left" w:pos="851"/>
        </w:tabs>
        <w:spacing w:after="120" w:line="360" w:lineRule="auto"/>
        <w:ind w:left="567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6-րդ մասի 5-րդ կետում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«գրանցման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» բառից հետո լրացնել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կամ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արտահանման համար արտադրելու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  բառերը</w:t>
      </w:r>
      <w:r w:rsidR="0040544F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իսկ </w:t>
      </w:r>
      <w:r w:rsidR="0040544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6-րդ կետի </w:t>
      </w:r>
      <w:r w:rsidR="0040544F" w:rsidRPr="00662CEA">
        <w:rPr>
          <w:rFonts w:ascii="GHEA Grapalat" w:hAnsi="GHEA Grapalat" w:cs="Sylfaen"/>
          <w:bCs/>
          <w:sz w:val="24"/>
          <w:szCs w:val="24"/>
          <w:lang w:val="hy-AM"/>
        </w:rPr>
        <w:t>«:» նշանը փոխարինել «.» նշանով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B44086" w:rsidRPr="00662CEA" w:rsidRDefault="00B44086" w:rsidP="00B44086">
      <w:pPr>
        <w:pStyle w:val="ListParagraph"/>
        <w:tabs>
          <w:tab w:val="left" w:pos="851"/>
        </w:tabs>
        <w:spacing w:after="120" w:line="360" w:lineRule="auto"/>
        <w:ind w:left="567" w:firstLine="0"/>
        <w:rPr>
          <w:rFonts w:ascii="GHEA Grapalat" w:hAnsi="GHEA Grapalat"/>
          <w:color w:val="000000"/>
          <w:sz w:val="6"/>
          <w:szCs w:val="6"/>
          <w:lang w:val="hy-AM"/>
        </w:rPr>
      </w:pPr>
    </w:p>
    <w:p w:rsidR="00247863" w:rsidRPr="00662CEA" w:rsidRDefault="00247863" w:rsidP="00B762F6">
      <w:pPr>
        <w:pStyle w:val="ListParagraph"/>
        <w:numPr>
          <w:ilvl w:val="0"/>
          <w:numId w:val="7"/>
        </w:numPr>
        <w:tabs>
          <w:tab w:val="left" w:pos="851"/>
        </w:tabs>
        <w:spacing w:before="100" w:beforeAutospacing="1" w:after="100" w:afterAutospacing="1" w:line="360" w:lineRule="auto"/>
        <w:ind w:left="567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6-րդ մասը լրացնել հետևյալ բովանդակությամբ 7-րդ կետով.</w:t>
      </w:r>
    </w:p>
    <w:p w:rsidR="002E5FE0" w:rsidRPr="00662CEA" w:rsidRDefault="00247863" w:rsidP="007C4B7F">
      <w:pPr>
        <w:spacing w:before="100" w:beforeAutospacing="1" w:after="100" w:afterAutospacing="1" w:line="360" w:lineRule="auto"/>
        <w:ind w:firstLine="0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 xml:space="preserve">«7) ռազմական դրության դեպքում՝ Լիազոր մարմնի  հաստատած ցանկի դեղերի </w:t>
      </w:r>
      <w:r w:rsidR="006934A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համար</w:t>
      </w:r>
      <w:r w:rsidR="00124F1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B762F6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C02FAB" w:rsidRPr="00662CEA" w:rsidRDefault="00C02FAB" w:rsidP="00B762F6">
      <w:pPr>
        <w:pStyle w:val="ListParagraph"/>
        <w:numPr>
          <w:ilvl w:val="0"/>
          <w:numId w:val="7"/>
        </w:numPr>
        <w:tabs>
          <w:tab w:val="left" w:pos="851"/>
        </w:tabs>
        <w:spacing w:before="100" w:beforeAutospacing="1" w:after="100" w:afterAutospacing="1" w:line="360" w:lineRule="auto"/>
        <w:ind w:left="567" w:firstLine="0"/>
        <w:jc w:val="left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7-րդ մաս</w:t>
      </w:r>
      <w:r w:rsidR="00AF25A8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="00DF394F" w:rsidRPr="00662CEA">
        <w:rPr>
          <w:rFonts w:ascii="GHEA Grapalat" w:hAnsi="GHEA Grapalat"/>
          <w:color w:val="000000"/>
          <w:sz w:val="24"/>
          <w:szCs w:val="24"/>
          <w:lang w:val="hy-AM"/>
        </w:rPr>
        <w:t>1-ին</w:t>
      </w:r>
      <w:r w:rsidR="00AF25A8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կետը շարադրել </w:t>
      </w:r>
      <w:r w:rsidR="003E7DC2" w:rsidRPr="00662CEA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r w:rsidR="00AF25A8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խմբագրությամբ.</w:t>
      </w:r>
    </w:p>
    <w:p w:rsidR="00C02FAB" w:rsidRPr="00662CEA" w:rsidRDefault="00C02FAB" w:rsidP="00E73B7B">
      <w:pPr>
        <w:pStyle w:val="ListParagraph"/>
        <w:spacing w:line="360" w:lineRule="auto"/>
        <w:rPr>
          <w:rFonts w:ascii="GHEA Grapalat" w:hAnsi="GHEA Grapalat"/>
          <w:color w:val="000000"/>
          <w:sz w:val="6"/>
          <w:szCs w:val="6"/>
          <w:lang w:val="hy-AM"/>
        </w:rPr>
      </w:pPr>
    </w:p>
    <w:p w:rsidR="00C02FAB" w:rsidRPr="00662CEA" w:rsidRDefault="00C02FAB" w:rsidP="00E73B7B">
      <w:pPr>
        <w:pStyle w:val="ListParagraph"/>
        <w:spacing w:before="100" w:beforeAutospacing="1" w:after="100" w:afterAutospacing="1" w:line="360" w:lineRule="auto"/>
        <w:ind w:left="0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5C6809" w:rsidRPr="00662CEA"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 w:rsidR="00C040A7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F25A8" w:rsidRPr="00662CEA">
        <w:rPr>
          <w:rFonts w:ascii="GHEA Grapalat" w:hAnsi="GHEA Grapalat"/>
          <w:color w:val="000000"/>
          <w:sz w:val="24"/>
          <w:szCs w:val="24"/>
          <w:lang w:val="hy-AM"/>
        </w:rPr>
        <w:t>օտարերկրյա պետություն մեկնող և օտարերկրյա պետությունից ժամանող ֆիզիկական անձի անձնական օգտագործման դեղերի</w:t>
      </w:r>
      <w:r w:rsidR="00957F6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57F6A" w:rsidRPr="00662CEA">
        <w:rPr>
          <w:rFonts w:ascii="GHEA Grapalat" w:eastAsiaTheme="minorHAnsi" w:hAnsi="GHEA Grapalat" w:cs="AK Courier"/>
          <w:sz w:val="24"/>
          <w:szCs w:val="24"/>
          <w:lang w:val="hy-AM" w:eastAsia="en-US"/>
        </w:rPr>
        <w:t>(այդ թվում՝ բուժման կուրսին համապատասխան)</w:t>
      </w:r>
      <w:r w:rsidR="00AF25A8" w:rsidRPr="00662CEA">
        <w:rPr>
          <w:rFonts w:ascii="GHEA Grapalat" w:hAnsi="GHEA Grapalat"/>
          <w:color w:val="000000"/>
          <w:sz w:val="24"/>
          <w:szCs w:val="24"/>
          <w:lang w:val="hy-AM"/>
        </w:rPr>
        <w:t>, ինչպես նաև փոխադրողի կողմից կամ միջազգային փոստային փոխադրումներով ֆիզիկական անձի անունով ներմուծվող անձնական օգտագործման</w:t>
      </w:r>
      <w:r w:rsidR="00117FD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F25A8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դեղերի համար: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="00DF394F" w:rsidRPr="00662CEA">
        <w:rPr>
          <w:rFonts w:ascii="GHEA Grapalat" w:hAnsi="GHEA Grapalat"/>
          <w:color w:val="000000"/>
          <w:sz w:val="24"/>
          <w:szCs w:val="24"/>
          <w:lang w:val="hy-AM"/>
        </w:rPr>
        <w:t>կետով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նախատեսված դեղերի ներմուծման կարգն ու քանակները սահմանում է Հայաստանի Հանրապետության կառավարությունը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.».</w:t>
      </w:r>
    </w:p>
    <w:p w:rsidR="00564478" w:rsidRPr="00662CEA" w:rsidRDefault="00564478" w:rsidP="00E73B7B">
      <w:pPr>
        <w:pStyle w:val="ListParagraph"/>
        <w:spacing w:before="100" w:beforeAutospacing="1" w:after="100" w:afterAutospacing="1" w:line="360" w:lineRule="auto"/>
        <w:ind w:left="567" w:firstLine="0"/>
        <w:rPr>
          <w:rFonts w:ascii="GHEA Grapalat" w:hAnsi="GHEA Grapalat" w:cs="Courier New"/>
          <w:bCs/>
          <w:iCs/>
          <w:color w:val="000000"/>
          <w:sz w:val="6"/>
          <w:szCs w:val="6"/>
          <w:lang w:val="hy-AM"/>
        </w:rPr>
      </w:pPr>
    </w:p>
    <w:p w:rsidR="00C8507B" w:rsidRPr="00662CEA" w:rsidRDefault="0046530D" w:rsidP="007C4B7F">
      <w:pPr>
        <w:pStyle w:val="ListParagraph"/>
        <w:numPr>
          <w:ilvl w:val="0"/>
          <w:numId w:val="7"/>
        </w:numPr>
        <w:tabs>
          <w:tab w:val="left" w:pos="993"/>
        </w:tabs>
        <w:spacing w:before="100" w:beforeAutospacing="1" w:after="100" w:afterAutospacing="1" w:line="360" w:lineRule="auto"/>
        <w:ind w:left="0" w:firstLine="567"/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8-րդ մասի առաջին նախադասության մեջ</w:t>
      </w:r>
      <w:r w:rsidR="00C8507B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</w:t>
      </w:r>
      <w:r w:rsidR="00C8507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FB25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արտադրանքի ներմուծումն ու արտահանումը մերժվում են</w:t>
      </w:r>
      <w:r w:rsidR="00C8507B" w:rsidRPr="00662CEA">
        <w:rPr>
          <w:rFonts w:ascii="GHEA Grapalat" w:hAnsi="GHEA Grapalat"/>
          <w:color w:val="000000"/>
          <w:sz w:val="24"/>
          <w:szCs w:val="24"/>
          <w:lang w:val="hy-AM"/>
        </w:rPr>
        <w:t>» բառ</w:t>
      </w:r>
      <w:r w:rsidR="00FB252D" w:rsidRPr="00662CEA">
        <w:rPr>
          <w:rFonts w:ascii="GHEA Grapalat" w:hAnsi="GHEA Grapalat"/>
          <w:color w:val="000000"/>
          <w:sz w:val="24"/>
          <w:szCs w:val="24"/>
          <w:lang w:val="hy-AM"/>
        </w:rPr>
        <w:t>երը  փոխարինել</w:t>
      </w:r>
      <w:r w:rsidR="00C8507B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E04E7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8507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FB252D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արտադրանքի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</w:t>
      </w:r>
      <w:r w:rsidR="00C8507B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այդ թվում՝ զուգահեռ ներմուծվող դեղերի</w:t>
      </w:r>
      <w:r w:rsidR="00FB252D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ներմուծման կամ արտահանման հավաստագրի տրամադրումը մերժվում է</w:t>
      </w:r>
      <w:r w:rsidR="00C8507B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7E04E7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</w:t>
      </w:r>
      <w:r w:rsidR="00FB252D" w:rsidRPr="00662CEA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="0040544F" w:rsidRPr="00662CEA">
        <w:rPr>
          <w:rFonts w:ascii="GHEA Grapalat" w:hAnsi="GHEA Grapalat"/>
          <w:color w:val="000000"/>
          <w:sz w:val="24"/>
          <w:szCs w:val="24"/>
          <w:lang w:val="hy-AM"/>
        </w:rPr>
        <w:t>, իսկ 15</w:t>
      </w:r>
      <w:r w:rsidR="0040544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-րդ կետի </w:t>
      </w:r>
      <w:r w:rsidR="0040544F" w:rsidRPr="00662CEA">
        <w:rPr>
          <w:rFonts w:ascii="GHEA Grapalat" w:hAnsi="GHEA Grapalat" w:cs="Sylfaen"/>
          <w:bCs/>
          <w:sz w:val="24"/>
          <w:szCs w:val="24"/>
          <w:lang w:val="hy-AM"/>
        </w:rPr>
        <w:t>«:» նշանը փոխարինել «.» նշանով</w:t>
      </w:r>
      <w:r w:rsidR="00124F13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957F6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1C6808" w:rsidRPr="00662CEA" w:rsidRDefault="001C6808" w:rsidP="00B762F6">
      <w:pPr>
        <w:pStyle w:val="ListParagraph"/>
        <w:tabs>
          <w:tab w:val="left" w:pos="993"/>
        </w:tabs>
        <w:spacing w:before="100" w:beforeAutospacing="1" w:after="100" w:afterAutospacing="1" w:line="360" w:lineRule="auto"/>
        <w:ind w:left="928" w:hanging="77"/>
        <w:rPr>
          <w:rFonts w:ascii="GHEA Grapalat" w:hAnsi="GHEA Grapalat" w:cs="Courier New"/>
          <w:bCs/>
          <w:iCs/>
          <w:color w:val="000000"/>
          <w:sz w:val="6"/>
          <w:szCs w:val="6"/>
          <w:lang w:val="hy-AM"/>
        </w:rPr>
      </w:pPr>
    </w:p>
    <w:p w:rsidR="00247863" w:rsidRPr="00662CEA" w:rsidRDefault="00247863" w:rsidP="00B762F6">
      <w:pPr>
        <w:pStyle w:val="ListParagraph"/>
        <w:numPr>
          <w:ilvl w:val="0"/>
          <w:numId w:val="7"/>
        </w:numPr>
        <w:tabs>
          <w:tab w:val="left" w:pos="993"/>
        </w:tabs>
        <w:spacing w:before="100" w:beforeAutospacing="1" w:after="100" w:afterAutospacing="1" w:line="360" w:lineRule="auto"/>
        <w:ind w:left="567" w:hanging="77"/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8-րդ մասը լրացնել հետևյալ բովանդակությամբ 16-րդ</w:t>
      </w:r>
      <w:r w:rsidR="004F0B39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, 17-րդ</w:t>
      </w:r>
      <w:r w:rsidR="00561F7F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,</w:t>
      </w:r>
      <w:r w:rsidR="00957F6A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</w:t>
      </w:r>
      <w:r w:rsidR="006177C4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1</w:t>
      </w:r>
      <w:r w:rsidR="004F0B39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8</w:t>
      </w:r>
      <w:r w:rsidR="006177C4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-րդ</w:t>
      </w:r>
      <w:r w:rsidR="00561F7F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և 19–րդ </w:t>
      </w: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կետ</w:t>
      </w:r>
      <w:r w:rsidR="00561F7F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եր</w:t>
      </w: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ով.</w:t>
      </w:r>
    </w:p>
    <w:p w:rsidR="00B762F6" w:rsidRPr="00662CEA" w:rsidRDefault="00247863" w:rsidP="00B762F6">
      <w:pPr>
        <w:spacing w:line="360" w:lineRule="auto"/>
        <w:ind w:firstLine="0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561F7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16) ներմուծվող </w:t>
      </w:r>
      <w:r w:rsidR="004040B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դեղի</w:t>
      </w:r>
      <w:r w:rsidR="00561F7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փաթեթավորման գրառումներում առկա կիրառման ցուցումները կամ բացթողման կարգավիճակը չեն համապատասխանում գրանցանմուշի</w:t>
      </w:r>
      <w:r w:rsidR="0018547B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</w:t>
      </w:r>
      <w:r w:rsidR="00561F7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, </w:t>
      </w:r>
      <w:r w:rsidR="00957F6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բացառությամբ այն դեպքերի, </w:t>
      </w:r>
      <w:r w:rsidR="008C0B4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երբ ներմուծողը գրանցանմուշին համապատասխան դեղի փաթեթի վրա ծածկաշերտի միջոցով դրանք նշելու </w:t>
      </w:r>
      <w:r w:rsidR="007D0151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կամ վերապիտակավորում իրականացնելու </w:t>
      </w:r>
      <w:r w:rsidR="002C447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վերաբերյալ </w:t>
      </w:r>
      <w:r w:rsidR="008C0B4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պարտավորագիր է ներկայացնում.</w:t>
      </w:r>
    </w:p>
    <w:p w:rsidR="00B762F6" w:rsidRPr="00662CEA" w:rsidRDefault="00247863" w:rsidP="00B762F6">
      <w:pPr>
        <w:spacing w:line="360" w:lineRule="auto"/>
        <w:ind w:firstLine="0"/>
        <w:rPr>
          <w:rFonts w:ascii="GHEA Grapalat" w:hAnsi="GHEA Grapalat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="00561F7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7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)</w:t>
      </w:r>
      <w:r w:rsidR="0092065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սույն</w:t>
      </w:r>
      <w:r w:rsidR="008C0B46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հոդվածի 6-րդ մասի 1-ին, 4-րդ և 7-րդ կետերում նշված դեպքերում չգրանցված դեղերն ունեն գրանցված համարժեքներ և </w:t>
      </w:r>
      <w:r w:rsidR="0050658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գրանցման հավաստագրի իրավատիրոջ </w:t>
      </w:r>
      <w:r w:rsidR="001C6808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գրավոր </w:t>
      </w:r>
      <w:r w:rsidR="0050658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հավաստմամբ </w:t>
      </w:r>
      <w:r w:rsidR="00707BB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ներմուծվում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են կամ արտադրվում են Հայաստանում բավարար քանակներով կամ ներմուծվող դեղերի  գրանցումը կասեցվել է կամ մերժվել է կամ ճանաչվել՝ ուժը կորցրած կամ դրանք ներկրվում են Հայաստանի Հանրապետության կառավարության որոշմամբ սահմանված միջազգային մասնագիտական կազմակերպության </w:t>
      </w:r>
      <w:r w:rsidR="00707BB0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կամ ԵԱՏՄ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անդամ  չհանդիսացող երկրներից կամ դրանց վերաբերյալ առկա են օտարերկրյա, միջազգային մասնագիտական կառույցների և այլ երկրների դեղերի ոլորտը կարգավորող իրավասու մարմինների հիմնավորված ու 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>հավաստի բացասական տվյալներ</w:t>
      </w:r>
      <w:r w:rsidR="00DF32A7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կամ ընդգրկված չեն արտակարգ իրավիճակի կամ ռազմական դրության ժամանակ Լիազոր մարմնի  հաստատած ցանկում</w:t>
      </w:r>
      <w:r w:rsidR="00561F7F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.</w:t>
      </w:r>
    </w:p>
    <w:p w:rsidR="00B44086" w:rsidRPr="00662CEA" w:rsidRDefault="004F0B39" w:rsidP="00B44086">
      <w:pPr>
        <w:spacing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561F7F" w:rsidRPr="00662CEA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A1653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61F7F" w:rsidRPr="00662CEA">
        <w:rPr>
          <w:rFonts w:ascii="GHEA Grapalat" w:hAnsi="GHEA Grapalat"/>
          <w:color w:val="000000"/>
          <w:sz w:val="24"/>
          <w:szCs w:val="24"/>
          <w:lang w:val="hy-AM"/>
        </w:rPr>
        <w:t>դ</w:t>
      </w:r>
      <w:r w:rsidR="00A1653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եղանյութերի, դեղաբուսական հումքի և հետազոտվող դեղագործական արտադրանքի փաթեթավորումը, պիտակավորումը և մակնշումը չեն համապատասխանում </w:t>
      </w:r>
      <w:r w:rsidR="002342C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2065E" w:rsidRPr="00662CEA">
        <w:rPr>
          <w:rFonts w:ascii="GHEA Grapalat" w:hAnsi="GHEA Grapalat"/>
          <w:color w:val="000000"/>
          <w:sz w:val="24"/>
          <w:szCs w:val="24"/>
          <w:lang w:val="hy-AM"/>
        </w:rPr>
        <w:t>սույն օ</w:t>
      </w:r>
      <w:r w:rsidR="00DA08E9" w:rsidRPr="00662CEA">
        <w:rPr>
          <w:rFonts w:ascii="GHEA Grapalat" w:hAnsi="GHEA Grapalat"/>
          <w:color w:val="000000"/>
          <w:sz w:val="24"/>
          <w:szCs w:val="24"/>
          <w:lang w:val="hy-AM"/>
        </w:rPr>
        <w:t>րենքով սահմանված պահանջներին</w:t>
      </w:r>
      <w:r w:rsidR="00561F7F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A1653E" w:rsidRPr="00662CEA" w:rsidRDefault="00561F7F" w:rsidP="00B44086">
      <w:pPr>
        <w:spacing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19</w:t>
      </w:r>
      <w:r w:rsidR="004F0B39" w:rsidRPr="00662CEA">
        <w:rPr>
          <w:rFonts w:ascii="GHEA Grapalat" w:hAnsi="GHEA Grapalat"/>
          <w:color w:val="000000"/>
          <w:sz w:val="24"/>
          <w:szCs w:val="24"/>
          <w:lang w:val="hy-AM"/>
        </w:rPr>
        <w:t>) բարեգործական և մարդասիրական ծրագրերի շրջանակներում ներմուծվող դեղերի համար բացակայում է  Հայաստանի Հանրապետության կառավարության որոշմամբ սահմանված միջազգային մասնագիտական կազմակերպության անդամ երկրում գրանցումը կամ Առողջապահության համաշխարհային կազմակերպության նախաորակավորումը հաստատող փաստաթուղթը</w:t>
      </w:r>
      <w:r w:rsidR="000771A9" w:rsidRPr="00662CEA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6177C4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BB743B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8A7CF8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0C7F73" w:rsidRPr="00662CEA" w:rsidRDefault="000C7F73" w:rsidP="00980F2B">
      <w:pPr>
        <w:pStyle w:val="ListParagraph"/>
        <w:numPr>
          <w:ilvl w:val="0"/>
          <w:numId w:val="7"/>
        </w:numPr>
        <w:tabs>
          <w:tab w:val="left" w:pos="851"/>
        </w:tabs>
        <w:spacing w:before="100" w:beforeAutospacing="1" w:after="100" w:afterAutospacing="1" w:line="360" w:lineRule="auto"/>
        <w:ind w:hanging="77"/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9-րդ մասում </w:t>
      </w:r>
      <w:r w:rsidR="00980F2B" w:rsidRPr="00662CE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80F2B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ներմուծումը</w:t>
      </w:r>
      <w:r w:rsidR="00980F2B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» բառը փոխարինել </w:t>
      </w:r>
      <w:r w:rsidR="00980F2B" w:rsidRPr="00662CE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80F2B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ներմուծման հավաստագրի տրամադրումը</w:t>
      </w:r>
      <w:r w:rsidR="00980F2B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» բառերով.</w:t>
      </w:r>
    </w:p>
    <w:p w:rsidR="00500511" w:rsidRPr="00662CEA" w:rsidRDefault="00500511" w:rsidP="00B762F6">
      <w:pPr>
        <w:pStyle w:val="ListParagraph"/>
        <w:numPr>
          <w:ilvl w:val="0"/>
          <w:numId w:val="7"/>
        </w:numPr>
        <w:tabs>
          <w:tab w:val="left" w:pos="851"/>
        </w:tabs>
        <w:spacing w:before="100" w:beforeAutospacing="1" w:after="100" w:afterAutospacing="1" w:line="360" w:lineRule="auto"/>
        <w:ind w:left="567" w:firstLine="0"/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12-րդ </w:t>
      </w:r>
      <w:r w:rsidR="004F0B39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մաս</w:t>
      </w:r>
      <w:r w:rsidR="009C6F7F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ը շարադրել հետևյալ խմբագրությամբ</w:t>
      </w:r>
      <w:r w:rsidR="009C6F7F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9C6F7F" w:rsidRPr="00662CEA" w:rsidRDefault="009C6F7F" w:rsidP="00E73B7B">
      <w:pPr>
        <w:pStyle w:val="ListParagraph"/>
        <w:spacing w:before="100" w:beforeAutospacing="1" w:after="100" w:afterAutospacing="1" w:line="360" w:lineRule="auto"/>
        <w:ind w:left="928" w:firstLine="0"/>
        <w:rPr>
          <w:rFonts w:ascii="GHEA Grapalat" w:hAnsi="GHEA Grapalat" w:cs="Courier New"/>
          <w:bCs/>
          <w:iCs/>
          <w:color w:val="000000"/>
          <w:sz w:val="12"/>
          <w:szCs w:val="12"/>
          <w:lang w:val="hy-AM"/>
        </w:rPr>
      </w:pPr>
    </w:p>
    <w:p w:rsidR="00AA6DE7" w:rsidRPr="00662CEA" w:rsidRDefault="009C6F7F" w:rsidP="00E73B7B">
      <w:pPr>
        <w:pStyle w:val="ListParagraph"/>
        <w:spacing w:line="360" w:lineRule="auto"/>
        <w:ind w:left="0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«12.</w:t>
      </w:r>
      <w:r w:rsidRPr="00662C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Եթե ներմուծվող դեղի փաթեթավորման կամ պիտակավորման լեզուն տարբերվում է Հայաստանի Հանրապետությունում գրանցված դեղի փաթեթավորման կամ պիտակավորման լեզվից, ապա դեղի մեծածախ իրացման լիցենզիա ստացած մատակարարը մինչև իրացումը ապահովում է դեղի  վերապիտակավորումը՝  դեղերի արտադրության լիցենզիա ունեցող սուբյեկտի միջոցով: </w:t>
      </w:r>
      <w:r w:rsidR="00E62A5E" w:rsidRPr="00662CEA">
        <w:rPr>
          <w:rFonts w:ascii="GHEA Grapalat" w:hAnsi="GHEA Grapalat"/>
          <w:color w:val="000000"/>
          <w:sz w:val="24"/>
          <w:szCs w:val="24"/>
          <w:lang w:val="hy-AM"/>
        </w:rPr>
        <w:t>Վ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երապիտակավորված դեղը ապահովվում է Հայաստանի Հանրապետությունում գրանցված դեղի ներդիր-թերթիկով</w:t>
      </w:r>
      <w:r w:rsidR="00BB743B" w:rsidRPr="00662CEA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»</w:t>
      </w:r>
      <w:r w:rsidR="00BB743B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.</w:t>
      </w:r>
    </w:p>
    <w:p w:rsidR="009C6F7F" w:rsidRPr="00662CEA" w:rsidRDefault="009C6F7F" w:rsidP="00E73B7B">
      <w:pPr>
        <w:pStyle w:val="ListParagraph"/>
        <w:spacing w:line="360" w:lineRule="auto"/>
        <w:rPr>
          <w:rFonts w:ascii="GHEA Grapalat" w:hAnsi="GHEA Grapalat" w:cs="Courier New"/>
          <w:bCs/>
          <w:iCs/>
          <w:color w:val="000000"/>
          <w:sz w:val="12"/>
          <w:szCs w:val="12"/>
          <w:lang w:val="hy-AM"/>
        </w:rPr>
      </w:pPr>
    </w:p>
    <w:p w:rsidR="00FC3660" w:rsidRPr="00662CEA" w:rsidRDefault="00FC3660" w:rsidP="00B762F6">
      <w:pPr>
        <w:pStyle w:val="ListParagraph"/>
        <w:numPr>
          <w:ilvl w:val="0"/>
          <w:numId w:val="7"/>
        </w:numPr>
        <w:tabs>
          <w:tab w:val="left" w:pos="851"/>
        </w:tabs>
        <w:spacing w:before="100" w:beforeAutospacing="1" w:after="100" w:afterAutospacing="1" w:line="360" w:lineRule="auto"/>
        <w:ind w:left="567" w:firstLine="0"/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13-րդ մասը լրացնել հետևյալ բովանդակությամբ </w:t>
      </w:r>
      <w:r w:rsidR="00F8600C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նոր </w:t>
      </w: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նախադասությամբ.</w:t>
      </w:r>
    </w:p>
    <w:p w:rsidR="00FC3660" w:rsidRPr="00662CEA" w:rsidRDefault="00F8600C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FC3660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Ներմուծման հավաստագիրը ներմուծողին տրամադրվում է միայն սույն մասով սահմանված պահանջը կատարելու պարտավորագրի առկայության դեպքում:</w:t>
      </w:r>
      <w:r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»</w:t>
      </w:r>
      <w:r w:rsidR="00BB743B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4F0B39" w:rsidRPr="00662CEA" w:rsidRDefault="0092058A" w:rsidP="00B762F6">
      <w:pPr>
        <w:pStyle w:val="ListParagraph"/>
        <w:numPr>
          <w:ilvl w:val="0"/>
          <w:numId w:val="7"/>
        </w:numPr>
        <w:tabs>
          <w:tab w:val="left" w:pos="993"/>
        </w:tabs>
        <w:spacing w:before="100" w:beforeAutospacing="1" w:after="100" w:afterAutospacing="1" w:line="360" w:lineRule="auto"/>
        <w:ind w:left="567" w:firstLine="0"/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հ</w:t>
      </w:r>
      <w:r w:rsidR="00783662" w:rsidRPr="00662CEA">
        <w:rPr>
          <w:rFonts w:ascii="GHEA Grapalat" w:hAnsi="GHEA Grapalat"/>
          <w:color w:val="000000"/>
          <w:sz w:val="24"/>
          <w:szCs w:val="24"/>
          <w:lang w:val="hy-AM"/>
        </w:rPr>
        <w:t>ոդվածը լ</w:t>
      </w:r>
      <w:r w:rsidR="004F0B39" w:rsidRPr="00662CEA">
        <w:rPr>
          <w:rFonts w:ascii="GHEA Grapalat" w:hAnsi="GHEA Grapalat"/>
          <w:color w:val="000000"/>
          <w:sz w:val="24"/>
          <w:szCs w:val="24"/>
          <w:lang w:val="hy-AM"/>
        </w:rPr>
        <w:t>րացնել  հետևյալ բովանդակությամբ</w:t>
      </w:r>
      <w:r w:rsidR="0078366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18-րդ և 19-րդ  </w:t>
      </w:r>
      <w:r w:rsidR="00BB743B" w:rsidRPr="00662CEA">
        <w:rPr>
          <w:rFonts w:ascii="GHEA Grapalat" w:hAnsi="GHEA Grapalat"/>
          <w:color w:val="000000"/>
          <w:sz w:val="24"/>
          <w:szCs w:val="24"/>
          <w:lang w:val="hy-AM"/>
        </w:rPr>
        <w:t>մասերով</w:t>
      </w:r>
      <w:r w:rsidR="004F0B39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6177C4" w:rsidRPr="00662CEA" w:rsidRDefault="00AA6DE7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686D55" w:rsidRPr="00662CEA">
        <w:rPr>
          <w:rFonts w:ascii="GHEA Grapalat" w:hAnsi="GHEA Grapalat"/>
          <w:color w:val="000000"/>
          <w:sz w:val="24"/>
          <w:szCs w:val="24"/>
          <w:lang w:val="hy-AM"/>
        </w:rPr>
        <w:t>18.</w:t>
      </w:r>
      <w:r w:rsidR="00B1744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9564C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Ներմուծողը ներմուծման հավաստագիր ստանալուց հետո մինչև իրացումը իր պատասխանատու անձի միջոցով</w:t>
      </w:r>
      <w:r w:rsidR="001C6808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Հայաստանի Հանրապետության կառավարության սահմանված կարգով</w:t>
      </w:r>
      <w:r w:rsidR="0059564C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</w:t>
      </w:r>
      <w:r w:rsidR="001C6808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իրականացնում է </w:t>
      </w:r>
      <w:r w:rsidR="001D49EF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ներմուծված դեղի </w:t>
      </w:r>
      <w:r w:rsidR="001C6808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սերիայի բացթողում՝ </w:t>
      </w:r>
      <w:r w:rsidR="0059564C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lastRenderedPageBreak/>
        <w:t>հավաստ</w:t>
      </w:r>
      <w:r w:rsidR="001C6808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ելով</w:t>
      </w:r>
      <w:r w:rsidR="0059564C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դեղի համապատասխանությունը Հայաստանի Հանրապետությունում սահմանված պահանջներին:</w:t>
      </w:r>
      <w:r w:rsidR="00774F29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</w:t>
      </w:r>
      <w:r w:rsidR="001C6808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Ս</w:t>
      </w:r>
      <w:r w:rsidR="00774F29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երիայի բացթողում իրականացնելու համար </w:t>
      </w:r>
      <w:r w:rsidR="001C6808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ներմուծողը </w:t>
      </w:r>
      <w:r w:rsidR="00774F29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պետք է ունենա դեղերի մեծածախ իրացման լիցենզիա` սերիայի բացթողման մասին նշումով:</w:t>
      </w:r>
    </w:p>
    <w:p w:rsidR="00F83C99" w:rsidRPr="00662CEA" w:rsidRDefault="00686D55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19.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Արգելվում է</w:t>
      </w:r>
      <w:r w:rsidR="00323E74" w:rsidRPr="00662CEA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E6156A" w:rsidRPr="00662CEA" w:rsidRDefault="00F83C99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1) </w:t>
      </w:r>
      <w:r w:rsidR="00841498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իրացնել դեղ՝ </w:t>
      </w:r>
      <w:r w:rsidR="00CD0433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առանց </w:t>
      </w:r>
      <w:r w:rsidR="00841498" w:rsidRPr="00662CEA">
        <w:rPr>
          <w:rFonts w:ascii="GHEA Grapalat" w:hAnsi="GHEA Grapalat"/>
          <w:color w:val="000000"/>
          <w:sz w:val="24"/>
          <w:szCs w:val="24"/>
          <w:lang w:val="hy-AM"/>
        </w:rPr>
        <w:t>սերիայի բացթողման գործընթաց</w:t>
      </w:r>
      <w:r w:rsidR="00CD0433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իրականացնելու</w:t>
      </w:r>
      <w:r w:rsidR="001C6808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686D55" w:rsidRPr="00662CEA" w:rsidRDefault="00E6156A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2) </w:t>
      </w:r>
      <w:r w:rsidR="00F83C99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իրացնել դեղ՝ </w:t>
      </w:r>
      <w:r w:rsidR="00CD0433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առանց </w:t>
      </w:r>
      <w:r w:rsidR="00686D5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ներմուծման հավաստագրման ընթացքում </w:t>
      </w:r>
      <w:r w:rsidR="0092065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="002739C4" w:rsidRPr="00662CEA">
        <w:rPr>
          <w:rFonts w:ascii="GHEA Grapalat" w:hAnsi="GHEA Grapalat"/>
          <w:color w:val="000000"/>
          <w:sz w:val="24"/>
          <w:szCs w:val="24"/>
          <w:lang w:val="hy-AM"/>
        </w:rPr>
        <w:t>օրենք</w:t>
      </w:r>
      <w:r w:rsidR="009C698D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ով սահմանված դեպքերում </w:t>
      </w:r>
      <w:r w:rsidR="00401F5A" w:rsidRPr="00662CEA">
        <w:rPr>
          <w:rFonts w:ascii="GHEA Grapalat" w:hAnsi="GHEA Grapalat"/>
          <w:color w:val="000000"/>
          <w:sz w:val="24"/>
          <w:szCs w:val="24"/>
          <w:lang w:val="hy-AM"/>
        </w:rPr>
        <w:t>պարտավորագրով</w:t>
      </w:r>
      <w:r w:rsidR="00FA38E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86D55" w:rsidRPr="00662CEA">
        <w:rPr>
          <w:rFonts w:ascii="GHEA Grapalat" w:hAnsi="GHEA Grapalat"/>
          <w:color w:val="000000"/>
          <w:sz w:val="24"/>
          <w:szCs w:val="24"/>
          <w:lang w:val="hy-AM"/>
        </w:rPr>
        <w:t>ստանձնած պարտավորություններ</w:t>
      </w:r>
      <w:r w:rsidR="00F83C99" w:rsidRPr="00662CEA">
        <w:rPr>
          <w:rFonts w:ascii="GHEA Grapalat" w:hAnsi="GHEA Grapalat"/>
          <w:color w:val="000000"/>
          <w:sz w:val="24"/>
          <w:szCs w:val="24"/>
          <w:lang w:val="hy-AM"/>
        </w:rPr>
        <w:t>ը</w:t>
      </w:r>
      <w:r w:rsidR="00CD0433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կատարելու</w:t>
      </w:r>
      <w:r w:rsidR="00561F7F" w:rsidRPr="00662CEA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686D55" w:rsidRPr="00662CEA"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:rsidR="00E47DCE" w:rsidRPr="00662CEA" w:rsidRDefault="00DC5A14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Հոդված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3725E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1</w:t>
      </w:r>
      <w:r w:rsidR="00E77D45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1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E47DC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21-րդ հոդվածի </w:t>
      </w:r>
      <w:r w:rsidR="00E47DCE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8-րդ մասի 14-րդ կետում  և 24-րդ հոդվածի </w:t>
      </w:r>
      <w:r w:rsidR="00E47DC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2-րդ մասում </w:t>
      </w:r>
      <w:r w:rsidR="00E47DC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E47DCE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սառցային</w:t>
      </w:r>
      <w:r w:rsidR="00E47DCE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E47DCE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բառը փոխարինել </w:t>
      </w:r>
      <w:r w:rsidR="00E47DCE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</w:t>
      </w:r>
      <w:r w:rsidR="00E47DCE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սառը</w:t>
      </w:r>
      <w:r w:rsidR="00E47DCE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E47DCE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բառով:</w:t>
      </w:r>
    </w:p>
    <w:p w:rsidR="00755AAA" w:rsidRPr="00662CEA" w:rsidRDefault="00E47DCE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Հոդված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1</w:t>
      </w:r>
      <w:r w:rsidR="00E77D45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2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DC5A14" w:rsidRPr="00662CEA">
        <w:rPr>
          <w:rFonts w:ascii="GHEA Grapalat" w:hAnsi="GHEA Grapalat"/>
          <w:color w:val="000000"/>
          <w:sz w:val="24"/>
          <w:szCs w:val="24"/>
          <w:lang w:val="hy-AM"/>
        </w:rPr>
        <w:t>Օրենքի 22-</w:t>
      </w:r>
      <w:r w:rsidR="00DC5A14"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="00DC5A14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</w:t>
      </w:r>
      <w:r w:rsidR="003A153D" w:rsidRPr="00662CEA">
        <w:rPr>
          <w:rFonts w:ascii="GHEA Grapalat" w:hAnsi="GHEA Grapalat"/>
          <w:color w:val="000000"/>
          <w:sz w:val="24"/>
          <w:szCs w:val="24"/>
          <w:lang w:val="hy-AM"/>
        </w:rPr>
        <w:t>ի 1-ին մասը</w:t>
      </w:r>
      <w:r w:rsidR="00755AA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շարադրել հետևյալ խմբագրությամբ</w:t>
      </w:r>
      <w:r w:rsidR="0075578A" w:rsidRPr="00662CEA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DC5A14" w:rsidRPr="00662CEA" w:rsidRDefault="009B7AF8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3A153D" w:rsidRPr="00662CEA">
        <w:rPr>
          <w:rFonts w:ascii="GHEA Grapalat" w:hAnsi="GHEA Grapalat"/>
          <w:color w:val="000000"/>
          <w:sz w:val="24"/>
          <w:szCs w:val="24"/>
          <w:lang w:val="hy-AM"/>
        </w:rPr>
        <w:t>1.</w:t>
      </w:r>
      <w:r w:rsidR="00755AAA" w:rsidRPr="00662CEA">
        <w:rPr>
          <w:rFonts w:ascii="GHEA Grapalat" w:hAnsi="GHEA Grapalat"/>
          <w:color w:val="000000"/>
          <w:sz w:val="24"/>
          <w:szCs w:val="24"/>
          <w:lang w:val="hy-AM"/>
        </w:rPr>
        <w:t>Դեղերը, դեղանյութերը, դեղաբուսական հումքը, հետազոտվող դեղագործական արտադրանքը պահպանվում են</w:t>
      </w:r>
      <w:r w:rsidR="00F255E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5AAA" w:rsidRPr="00662CEA">
        <w:rPr>
          <w:rFonts w:ascii="GHEA Grapalat" w:hAnsi="GHEA Grapalat"/>
          <w:color w:val="000000"/>
          <w:sz w:val="24"/>
          <w:szCs w:val="24"/>
          <w:lang w:val="hy-AM"/>
        </w:rPr>
        <w:t>Լիազոր մարմնի հաստատած «</w:t>
      </w:r>
      <w:r w:rsidR="00F255E6" w:rsidRPr="00662CEA">
        <w:rPr>
          <w:rFonts w:ascii="GHEA Grapalat" w:hAnsi="GHEA Grapalat"/>
          <w:color w:val="000000"/>
          <w:sz w:val="24"/>
          <w:szCs w:val="24"/>
          <w:lang w:val="hy-AM"/>
        </w:rPr>
        <w:t>Պատշաճ բաշխման գործունեության</w:t>
      </w:r>
      <w:r w:rsidR="00755AAA" w:rsidRPr="00662CEA">
        <w:rPr>
          <w:rFonts w:ascii="GHEA Grapalat" w:hAnsi="GHEA Grapalat"/>
          <w:color w:val="000000"/>
          <w:sz w:val="24"/>
          <w:szCs w:val="24"/>
          <w:lang w:val="hy-AM"/>
        </w:rPr>
        <w:t>» կանոնների</w:t>
      </w:r>
      <w:r w:rsidR="0075578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համաձայն</w:t>
      </w:r>
      <w:r w:rsidR="00D35FE2" w:rsidRPr="00662CE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755AA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255E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ինչպես նաև փաթեթի կամ պիտակի գրառումներում </w:t>
      </w:r>
      <w:r w:rsidR="0078366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կամ </w:t>
      </w:r>
      <w:r w:rsidR="00F255E6" w:rsidRPr="00662CEA">
        <w:rPr>
          <w:rFonts w:ascii="GHEA Grapalat" w:hAnsi="GHEA Grapalat"/>
          <w:color w:val="000000"/>
          <w:sz w:val="24"/>
          <w:szCs w:val="24"/>
          <w:lang w:val="hy-AM"/>
        </w:rPr>
        <w:t>ներդիր</w:t>
      </w:r>
      <w:r w:rsidR="000453B9" w:rsidRPr="00662CE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F255E6" w:rsidRPr="00662CEA">
        <w:rPr>
          <w:rFonts w:ascii="GHEA Grapalat" w:hAnsi="GHEA Grapalat"/>
          <w:color w:val="000000"/>
          <w:sz w:val="24"/>
          <w:szCs w:val="24"/>
          <w:lang w:val="hy-AM"/>
        </w:rPr>
        <w:t>թերթիկում նշված պայմանների</w:t>
      </w:r>
      <w:r w:rsidR="0075578A" w:rsidRPr="00662CEA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F255E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578A" w:rsidRPr="00662CEA">
        <w:rPr>
          <w:rFonts w:ascii="GHEA Grapalat" w:hAnsi="GHEA Grapalat"/>
          <w:color w:val="000000"/>
          <w:sz w:val="24"/>
          <w:szCs w:val="24"/>
          <w:lang w:val="hy-AM"/>
        </w:rPr>
        <w:t>համապատասխան</w:t>
      </w:r>
      <w:r w:rsidR="00755AA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: «Պատշաճ </w:t>
      </w:r>
      <w:r w:rsidR="00F255E6" w:rsidRPr="00662CEA">
        <w:rPr>
          <w:rFonts w:ascii="GHEA Grapalat" w:hAnsi="GHEA Grapalat"/>
          <w:color w:val="000000"/>
          <w:sz w:val="24"/>
          <w:szCs w:val="24"/>
          <w:lang w:val="hy-AM"/>
        </w:rPr>
        <w:t>բաշխման</w:t>
      </w:r>
      <w:r w:rsidR="00755AA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գործունեության» կանոնների պահանջները տարածվում են </w:t>
      </w:r>
      <w:r w:rsidR="0075578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նաև </w:t>
      </w:r>
      <w:r w:rsidR="00755AAA" w:rsidRPr="00662CEA">
        <w:rPr>
          <w:rFonts w:ascii="GHEA Grapalat" w:hAnsi="GHEA Grapalat"/>
          <w:color w:val="000000"/>
          <w:sz w:val="24"/>
          <w:szCs w:val="24"/>
          <w:lang w:val="hy-AM"/>
        </w:rPr>
        <w:t>մաքսային</w:t>
      </w:r>
      <w:r w:rsidR="00F255E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5AAA" w:rsidRPr="00662CEA">
        <w:rPr>
          <w:rFonts w:ascii="GHEA Grapalat" w:hAnsi="GHEA Grapalat"/>
          <w:color w:val="000000"/>
          <w:sz w:val="24"/>
          <w:szCs w:val="24"/>
          <w:lang w:val="hy-AM"/>
        </w:rPr>
        <w:t>պահեստներում դեղերի, դեղանյութերի, դեղաբուսական հումքի, հետազոտվող դեղագործական արտադրանքի</w:t>
      </w:r>
      <w:r w:rsidR="00F255E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5AAA" w:rsidRPr="00662CEA">
        <w:rPr>
          <w:rFonts w:ascii="GHEA Grapalat" w:hAnsi="GHEA Grapalat"/>
          <w:color w:val="000000"/>
          <w:sz w:val="24"/>
          <w:szCs w:val="24"/>
          <w:lang w:val="hy-AM"/>
        </w:rPr>
        <w:t>պահպանման նկատմամբ</w:t>
      </w:r>
      <w:r w:rsidR="00F255E6" w:rsidRPr="00662CEA">
        <w:rPr>
          <w:rFonts w:ascii="GHEA Grapalat" w:hAnsi="GHEA Grapalat"/>
          <w:color w:val="000000"/>
          <w:sz w:val="24"/>
          <w:szCs w:val="24"/>
          <w:lang w:val="hy-AM"/>
        </w:rPr>
        <w:t>:»</w:t>
      </w:r>
      <w:r w:rsidR="00B77E1A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</w:p>
    <w:p w:rsidR="00A34944" w:rsidRPr="00662CEA" w:rsidRDefault="00A34944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Հոդված </w:t>
      </w:r>
      <w:r w:rsidR="00972990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1</w:t>
      </w:r>
      <w:r w:rsidR="00E77D45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3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. Օրենքի 23-</w:t>
      </w:r>
      <w:r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հոդվածի </w:t>
      </w:r>
      <w:r w:rsidR="009B7AF8" w:rsidRPr="00662CEA">
        <w:rPr>
          <w:rFonts w:ascii="GHEA Grapalat" w:hAnsi="GHEA Grapalat"/>
          <w:color w:val="000000"/>
          <w:sz w:val="24"/>
          <w:szCs w:val="24"/>
          <w:lang w:val="hy-AM"/>
        </w:rPr>
        <w:t>2-</w:t>
      </w:r>
      <w:r w:rsidR="0041724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րդ մասը լրացնել հետևյալ բովանդակությամբ  </w:t>
      </w:r>
      <w:r w:rsidR="003E7DC2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նոր </w:t>
      </w:r>
      <w:r w:rsidR="00417245" w:rsidRPr="00662CEA">
        <w:rPr>
          <w:rFonts w:ascii="GHEA Grapalat" w:hAnsi="GHEA Grapalat"/>
          <w:color w:val="000000"/>
          <w:sz w:val="24"/>
          <w:szCs w:val="24"/>
          <w:lang w:val="hy-AM"/>
        </w:rPr>
        <w:t>նախադասությամբ.</w:t>
      </w:r>
    </w:p>
    <w:p w:rsidR="00715E75" w:rsidRPr="00662CEA" w:rsidRDefault="00417245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774F29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Հետկանչված արտադրանքը </w:t>
      </w:r>
      <w:r w:rsidR="00CA55AE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ոչնչաց</w:t>
      </w:r>
      <w:r w:rsidR="008B44A5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վ</w:t>
      </w:r>
      <w:r w:rsidR="00CA55AE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ում է օրենսդրությամբ սահմանված կարգով կամ </w:t>
      </w:r>
      <w:r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վերադարձ</w:t>
      </w:r>
      <w:r w:rsidR="00CA55AE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 xml:space="preserve">վում է </w:t>
      </w:r>
      <w:r w:rsidR="00774F29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մատակարարին</w:t>
      </w:r>
      <w:r w:rsidR="0040544F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՝ համաձայն պայմանագրի</w:t>
      </w:r>
      <w:r w:rsidR="008B44A5" w:rsidRPr="00662CE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774F29" w:rsidRPr="00662CEA">
        <w:rPr>
          <w:rFonts w:ascii="GHEA Grapalat" w:eastAsiaTheme="minorHAnsi" w:hAnsi="GHEA Grapalat" w:cs="SylfaenRegular"/>
          <w:sz w:val="24"/>
          <w:szCs w:val="24"/>
          <w:lang w:val="hy-AM" w:eastAsia="en-US"/>
        </w:rPr>
        <w:t>:</w:t>
      </w:r>
    </w:p>
    <w:p w:rsidR="009B7AF8" w:rsidRPr="00662CEA" w:rsidRDefault="006A1040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 xml:space="preserve">Հոդված </w:t>
      </w:r>
      <w:r w:rsidR="0083725E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1</w:t>
      </w:r>
      <w:r w:rsidR="00E77D45" w:rsidRPr="00662CEA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4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. Օրենքի 24-</w:t>
      </w:r>
      <w:r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հոդվածի</w:t>
      </w:r>
      <w:r w:rsidR="00D109D1" w:rsidRPr="00662CEA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:rsidR="00C870B1" w:rsidRPr="00662CEA" w:rsidRDefault="00C870B1" w:rsidP="00C870B1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8-րդ մասը շարադրել հետևյալ խմբագրությամբ. </w:t>
      </w:r>
    </w:p>
    <w:p w:rsidR="00C870B1" w:rsidRPr="00662CEA" w:rsidRDefault="00C870B1" w:rsidP="00C870B1">
      <w:pPr>
        <w:spacing w:before="100" w:beforeAutospacing="1" w:after="100" w:afterAutospacing="1" w:line="360" w:lineRule="auto"/>
        <w:ind w:left="360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lastRenderedPageBreak/>
        <w:t>«8.</w:t>
      </w:r>
      <w:r w:rsidRPr="00662CEA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BB24AA" w:rsidRPr="00662CE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BB24A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Պատշաճ բաշխման գործունեության» հավաստագիրը տրվում է առավելագույնը հինգ տարի ժամկետով՝ ըստ մասնագիտական դիտարկումների արդյունքների գնահատման, որն իրականացվում է Լիազոր մարմնի սահմանած ռիսկերի վերլուծության կարգի համաձայն:</w:t>
      </w:r>
      <w:r w:rsidR="00BB24AA" w:rsidRPr="00662C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Դեղերի մեծածախ իրացման լիցենզիա ունեցող իրավաբանական անձանց և անհատ ձեռնարկատերերի մոտ լիցենզիա ստանալուց հետո` առաջին 3 տարվա ընթացքում, մասնագիտական դիտարկումներն իրականացվում են ամեն տարի, այնուհետև` 2 տարին մեկ, բացառությամբ այն դեպքերի, երբ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Պատշաճ բաշխման գործունեության» հավաստագ</w:t>
      </w:r>
      <w:r w:rsidR="00BB24AA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իրը տրված է ավելի երկար ժամկետով: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».</w:t>
      </w:r>
    </w:p>
    <w:p w:rsidR="00003EE5" w:rsidRPr="00662CEA" w:rsidRDefault="00C870B1" w:rsidP="00E73B7B">
      <w:pPr>
        <w:pStyle w:val="ListParagraph"/>
        <w:numPr>
          <w:ilvl w:val="0"/>
          <w:numId w:val="9"/>
        </w:numPr>
        <w:spacing w:before="100" w:beforeAutospacing="1" w:after="100" w:afterAutospacing="1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9-րդ մասի</w:t>
      </w:r>
      <w:r w:rsidR="00C157BC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03EE5" w:rsidRPr="00662CEA">
        <w:rPr>
          <w:rFonts w:ascii="GHEA Grapalat" w:hAnsi="GHEA Grapalat"/>
          <w:color w:val="000000"/>
          <w:sz w:val="24"/>
          <w:szCs w:val="24"/>
          <w:lang w:val="hy-AM"/>
        </w:rPr>
        <w:t>1-ին կետում «Պատշաճ արտադրական գործունեության» բառերը փոխարինել «Պատշաճ բաշխման գործունեության» բառերով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իսկ </w:t>
      </w:r>
      <w:r w:rsidR="00003EE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2-րդ կետում «դիտարկման» բառից հետո </w:t>
      </w:r>
      <w:r w:rsidR="00FC1BCA" w:rsidRPr="00662CEA">
        <w:rPr>
          <w:rFonts w:ascii="GHEA Grapalat" w:hAnsi="GHEA Grapalat"/>
          <w:color w:val="000000"/>
          <w:sz w:val="24"/>
          <w:szCs w:val="24"/>
          <w:lang w:val="hy-AM"/>
        </w:rPr>
        <w:t>լրացնել</w:t>
      </w:r>
      <w:r w:rsidR="00003EE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«և» բառը:</w:t>
      </w:r>
    </w:p>
    <w:p w:rsidR="00E23875" w:rsidRPr="00662CEA" w:rsidRDefault="00E23875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Հոդված</w:t>
      </w:r>
      <w:r w:rsidR="00564E12" w:rsidRPr="00662CEA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 xml:space="preserve"> </w:t>
      </w:r>
      <w:r w:rsidR="00564E12" w:rsidRPr="00662CEA">
        <w:rPr>
          <w:rFonts w:ascii="GHEA Grapalat" w:hAnsi="GHEA Grapalat" w:cs="Sylfaen"/>
          <w:b/>
          <w:i/>
          <w:color w:val="000000"/>
          <w:sz w:val="24"/>
          <w:szCs w:val="24"/>
        </w:rPr>
        <w:t>1</w:t>
      </w:r>
      <w:r w:rsidR="00E77D45" w:rsidRPr="00662CEA">
        <w:rPr>
          <w:rFonts w:ascii="GHEA Grapalat" w:hAnsi="GHEA Grapalat" w:cs="Sylfaen"/>
          <w:b/>
          <w:i/>
          <w:color w:val="000000"/>
          <w:sz w:val="24"/>
          <w:szCs w:val="24"/>
          <w:lang w:val="en-US"/>
        </w:rPr>
        <w:t>5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. Օրենքի 25-</w:t>
      </w:r>
      <w:r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</w:t>
      </w:r>
      <w:r w:rsidR="002255EF" w:rsidRPr="00662CEA">
        <w:rPr>
          <w:rFonts w:ascii="GHEA Grapalat" w:hAnsi="GHEA Grapalat"/>
          <w:color w:val="000000"/>
          <w:sz w:val="24"/>
          <w:szCs w:val="24"/>
          <w:lang w:val="en-US"/>
        </w:rPr>
        <w:t>ի</w:t>
      </w:r>
      <w:r w:rsidR="00C710FE" w:rsidRPr="00662CEA">
        <w:rPr>
          <w:rFonts w:ascii="GHEA Grapalat" w:hAnsi="GHEA Grapalat"/>
          <w:color w:val="000000"/>
          <w:sz w:val="24"/>
          <w:szCs w:val="24"/>
          <w:lang w:val="en-US"/>
        </w:rPr>
        <w:t>՝</w:t>
      </w:r>
      <w:r w:rsidR="0009164D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2D7819" w:rsidRPr="00662CEA" w:rsidRDefault="00283841" w:rsidP="00E73B7B">
      <w:pPr>
        <w:pStyle w:val="ListParagraph"/>
        <w:numPr>
          <w:ilvl w:val="0"/>
          <w:numId w:val="11"/>
        </w:numPr>
        <w:tabs>
          <w:tab w:val="left" w:pos="851"/>
        </w:tabs>
        <w:spacing w:before="100" w:beforeAutospacing="1" w:after="100" w:afterAutospacing="1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8-րդ մասը շարադրել հետևյալ խմբագրությամբ.</w:t>
      </w:r>
    </w:p>
    <w:p w:rsidR="00283841" w:rsidRPr="00662CEA" w:rsidRDefault="00283841" w:rsidP="00E73B7B">
      <w:pPr>
        <w:tabs>
          <w:tab w:val="left" w:pos="851"/>
        </w:tabs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C710F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8.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Արգելվում է դեղատոմսով բաց թողնվող դեղերի իրացումն առանց դեղատոմսի կամ Հայաստանի Հանրապետության օրենսդրությամբ սահմանված պահանջներին չհամապատասխանող ձևաթղթերի վրա դուրս գրված</w:t>
      </w:r>
      <w:r w:rsidR="00C710F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դեղատոմսերով:».</w:t>
      </w:r>
    </w:p>
    <w:p w:rsidR="002D7819" w:rsidRPr="00662CEA" w:rsidRDefault="00283841" w:rsidP="00E73B7B">
      <w:pPr>
        <w:pStyle w:val="ListParagraph"/>
        <w:numPr>
          <w:ilvl w:val="0"/>
          <w:numId w:val="11"/>
        </w:numPr>
        <w:tabs>
          <w:tab w:val="left" w:pos="851"/>
        </w:tabs>
        <w:spacing w:before="100" w:beforeAutospacing="1" w:after="100" w:afterAutospacing="1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9-րդ մասը շարադրել հետևյալ խմբագրությամբ.</w:t>
      </w:r>
    </w:p>
    <w:p w:rsidR="00283841" w:rsidRPr="00662CEA" w:rsidRDefault="00283841" w:rsidP="00E73B7B">
      <w:pPr>
        <w:tabs>
          <w:tab w:val="left" w:pos="851"/>
        </w:tabs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«</w:t>
      </w:r>
      <w:r w:rsidR="00C710FE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9.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Արգելվում է Հայաստանի Հանրապետության օրենսդրությամբ սահմանված պահանջներին չհամապատասխանող ձևաթղթերի վրա դեղատոմսերի դուրսգրում</w:t>
      </w:r>
      <w:r w:rsidR="00C710FE" w:rsidRPr="00662CEA">
        <w:rPr>
          <w:rFonts w:ascii="GHEA Grapalat" w:hAnsi="GHEA Grapalat"/>
          <w:color w:val="000000"/>
          <w:sz w:val="24"/>
          <w:szCs w:val="24"/>
          <w:lang w:val="hy-AM"/>
        </w:rPr>
        <w:t>ը:</w:t>
      </w:r>
      <w:r w:rsidR="00C710FE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».</w:t>
      </w:r>
    </w:p>
    <w:p w:rsidR="00083A5F" w:rsidRPr="00662CEA" w:rsidRDefault="00083A5F" w:rsidP="00E73B7B">
      <w:pPr>
        <w:pStyle w:val="ListParagraph"/>
        <w:numPr>
          <w:ilvl w:val="0"/>
          <w:numId w:val="11"/>
        </w:numPr>
        <w:tabs>
          <w:tab w:val="left" w:pos="851"/>
        </w:tabs>
        <w:spacing w:before="100" w:beforeAutospacing="1" w:after="100" w:afterAutospacing="1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13-րդ մասը լրացնել հետևյալ նախադասությամբ.</w:t>
      </w:r>
    </w:p>
    <w:p w:rsidR="000C429B" w:rsidRPr="00662CEA" w:rsidRDefault="00083A5F" w:rsidP="00E73B7B">
      <w:pPr>
        <w:tabs>
          <w:tab w:val="left" w:pos="851"/>
        </w:tabs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«Անասնաբուժության նպատակով թույլատրվում է դուրս գրել  մարդու  </w:t>
      </w:r>
      <w:r w:rsidR="004365DD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օգտագործման </w:t>
      </w:r>
      <w:r w:rsidR="00235E7E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համակարգային ազդեցությամբ  հակամանրէային դեղեր՝ Լիազոր մարմնի կողմից սահմանված ցանկին և պայմաններին համապատասխան</w:t>
      </w:r>
      <w:r w:rsidR="00C710FE" w:rsidRPr="00662CEA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»:  </w:t>
      </w:r>
    </w:p>
    <w:p w:rsidR="00FF06C9" w:rsidRPr="00662CEA" w:rsidRDefault="006D1896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Հոդված 1</w:t>
      </w:r>
      <w:r w:rsidR="00E77D45" w:rsidRPr="00662CEA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>6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. Օրենքի 2</w:t>
      </w:r>
      <w:r w:rsidR="000C429B" w:rsidRPr="00662CEA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662CEA">
        <w:rPr>
          <w:rFonts w:ascii="GHEA Grapalat" w:hAnsi="GHEA Grapalat" w:cs="GHEA Grapalat"/>
          <w:color w:val="000000"/>
          <w:sz w:val="24"/>
          <w:szCs w:val="24"/>
          <w:lang w:val="hy-AM"/>
        </w:rPr>
        <w:t>րդ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հոդված</w:t>
      </w:r>
      <w:r w:rsidR="00FF06C9" w:rsidRPr="00662CEA">
        <w:rPr>
          <w:rFonts w:ascii="GHEA Grapalat" w:hAnsi="GHEA Grapalat"/>
          <w:color w:val="000000"/>
          <w:sz w:val="24"/>
          <w:szCs w:val="24"/>
          <w:lang w:val="hy-AM"/>
        </w:rPr>
        <w:t>ի 2</w:t>
      </w:r>
      <w:r w:rsidR="00FF501C" w:rsidRPr="00662CEA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872C53" w:rsidRPr="00662CEA">
        <w:rPr>
          <w:rFonts w:ascii="GHEA Grapalat" w:hAnsi="GHEA Grapalat"/>
          <w:color w:val="000000"/>
          <w:sz w:val="24"/>
          <w:szCs w:val="24"/>
          <w:lang w:val="hy-AM"/>
        </w:rPr>
        <w:t>րդ</w:t>
      </w:r>
      <w:r w:rsidR="00FF501C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մա</w:t>
      </w:r>
      <w:r w:rsidR="00FF06C9" w:rsidRPr="00662CEA">
        <w:rPr>
          <w:rFonts w:ascii="GHEA Grapalat" w:hAnsi="GHEA Grapalat"/>
          <w:color w:val="000000"/>
          <w:sz w:val="24"/>
          <w:szCs w:val="24"/>
          <w:lang w:val="hy-AM"/>
        </w:rPr>
        <w:t>սը շարադրել հետևյալ խմբագրությամբ.</w:t>
      </w:r>
    </w:p>
    <w:p w:rsidR="00FF06C9" w:rsidRPr="00662CEA" w:rsidRDefault="00FF06C9" w:rsidP="00E73B7B">
      <w:pPr>
        <w:pStyle w:val="ListParagraph"/>
        <w:spacing w:before="100" w:beforeAutospacing="1" w:after="100" w:afterAutospacing="1" w:line="360" w:lineRule="auto"/>
        <w:ind w:left="0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lastRenderedPageBreak/>
        <w:t>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2.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Դեղի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գովազդի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թույլտվությունը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տալիս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Լիազոր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մարմինը</w:t>
      </w:r>
      <w:r w:rsidR="00653E05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փորձագիտական եզրակացության հիման վրա</w:t>
      </w:r>
      <w:r w:rsidR="00653E05" w:rsidRPr="00662CEA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կառավարությունը սահմանում է </w:t>
      </w:r>
      <w:r w:rsidR="00653E05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գովազդի թույլտվության, 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գովազդային նյութի փորձաքննության կարգը և անհրաժեշտ փաստաթղթերի ցանկը: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Դեղերը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զանգվածային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տեղեկատվության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էլեկտրոնային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17EF6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կամ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տպագիր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միջոցներով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գովազդելու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պետք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նշվեն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դեղ</w:t>
      </w:r>
      <w:r w:rsidR="00A37C51"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Հանրապետությունում պետական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գրանցման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հավաստագրի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համարը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օրը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ամիսը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տարին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գործողության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ժամկետը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504C83" w:rsidRPr="00662CEA">
        <w:rPr>
          <w:rFonts w:ascii="GHEA Grapalat" w:hAnsi="GHEA Grapalat"/>
          <w:color w:val="000000"/>
          <w:sz w:val="24"/>
          <w:szCs w:val="24"/>
          <w:lang w:val="hy-AM"/>
        </w:rPr>
        <w:t>Լիազոր մարմնի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թույլտվության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համարն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ու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օրը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ամիսը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տարին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: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 Հանրապետությունում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արգելվում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դեղերի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արտաքին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62CEA">
        <w:rPr>
          <w:rFonts w:ascii="GHEA Grapalat" w:hAnsi="GHEA Grapalat" w:cs="Sylfaen"/>
          <w:color w:val="000000"/>
          <w:sz w:val="24"/>
          <w:szCs w:val="24"/>
          <w:lang w:val="hy-AM"/>
        </w:rPr>
        <w:t>գովազդը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1D735F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Անասնաբուժական պատվաստանյութերի, շիճուկների և ախտորոշիչ միջոցների գովազդի թույլտվությունը տրամադրում է գյուղատնտեսության բնագավառի պետական լիազոր մարմինը՝ Հայաստանի Հանրապետության կառավարության սահմանած կարգով: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:rsidR="00D91AA0" w:rsidRPr="00662CEA" w:rsidRDefault="002510C8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 xml:space="preserve">Հոդված </w:t>
      </w:r>
      <w:r w:rsidR="0083725E" w:rsidRPr="00662CE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1</w:t>
      </w:r>
      <w:r w:rsidR="00E77D45" w:rsidRPr="00662CE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7</w:t>
      </w:r>
      <w:r w:rsidRPr="00662CEA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.</w:t>
      </w:r>
      <w:r w:rsidRPr="00662CEA">
        <w:rPr>
          <w:rFonts w:ascii="Calibri" w:hAnsi="Calibri" w:cs="Calibri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Օրենքի 29-րդ հոդված</w:t>
      </w:r>
      <w:r w:rsidR="004558DB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ը</w:t>
      </w:r>
      <w:r w:rsidR="00B77BA5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 xml:space="preserve"> շարադրել հետևյալ խմբագրությամբ.</w:t>
      </w:r>
    </w:p>
    <w:p w:rsidR="002C74BE" w:rsidRPr="00662CEA" w:rsidRDefault="00B77BA5" w:rsidP="001C436B">
      <w:pPr>
        <w:autoSpaceDE w:val="0"/>
        <w:autoSpaceDN w:val="0"/>
        <w:adjustRightInd w:val="0"/>
        <w:spacing w:line="360" w:lineRule="auto"/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>«</w:t>
      </w:r>
      <w:r w:rsidR="002C74BE"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>Հոդված 29.</w:t>
      </w:r>
      <w:r w:rsidR="002C74BE" w:rsidRPr="00662CEA">
        <w:rPr>
          <w:rFonts w:ascii="GHEA Grapalat" w:hAnsi="GHEA Grapalat" w:cs="Sylfaen"/>
          <w:lang w:val="hy-AM"/>
        </w:rPr>
        <w:t xml:space="preserve"> </w:t>
      </w:r>
      <w:r w:rsidR="002C74BE"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>Պետական վերահսկողությունը դեղերի շրջանառության ոլորտում</w:t>
      </w:r>
    </w:p>
    <w:p w:rsidR="00B77BA5" w:rsidRPr="00662CEA" w:rsidRDefault="00B77BA5" w:rsidP="001C436B">
      <w:pPr>
        <w:autoSpaceDE w:val="0"/>
        <w:autoSpaceDN w:val="0"/>
        <w:adjustRightInd w:val="0"/>
        <w:spacing w:line="360" w:lineRule="auto"/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</w:pPr>
      <w:r w:rsidRPr="00662CEA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 xml:space="preserve">1. Դեղերի </w:t>
      </w:r>
      <w:r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>շրջանառության ոլորտում պետական վերահսկողությունն իրականացնում է Հայաստանի Հանրապետության կառավարության լիազորած՝ վերահսկողություն իրականացնող տեսչական մարմինը (այսուհետ՝ Տեսչական մարմին)` Հայաստանի Հանրապետության օրենսդրությամբ սահմանված կարգով:</w:t>
      </w:r>
    </w:p>
    <w:p w:rsidR="00B77BA5" w:rsidRPr="00662CEA" w:rsidRDefault="00B77BA5" w:rsidP="001C436B">
      <w:pPr>
        <w:autoSpaceDE w:val="0"/>
        <w:autoSpaceDN w:val="0"/>
        <w:adjustRightInd w:val="0"/>
        <w:spacing w:line="360" w:lineRule="auto"/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>2. Հայաստանի Հանրապետությունում շրջանառվող դեղերի, դեղանյութերի, դեղաբուսական հումքի և հետազոտվող դեղագործական արտադրանքի որակը, փաթեթավորումը, պիտակավորումը, մակնշումը և օգտագործման հրահանգը (ներդիր-թերթիկը) պետք է համապատասխանեն սույն օրենքով սահմանված պահանջներին:</w:t>
      </w:r>
    </w:p>
    <w:p w:rsidR="00B77BA5" w:rsidRPr="00662CEA" w:rsidRDefault="00B77BA5" w:rsidP="001C436B">
      <w:pPr>
        <w:autoSpaceDE w:val="0"/>
        <w:autoSpaceDN w:val="0"/>
        <w:adjustRightInd w:val="0"/>
        <w:spacing w:line="360" w:lineRule="auto"/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>3. Տեսչական մարմնի կողմից վերահսկողության շրջանակներում վերցված կամ հսկիչ գնմամբ ձեռք բերված դեղերը, դեղանյութերը և դեղաբուսական հումքը փորձաքննության անհրաժեշտության դեպքում ներկայացվում են սույն օրենքի 7-րդ հոդվածով սահմանված փորձագիտական կազմակերպություն: Սույն հոդվածով սահմանված փորձաքննություններն իրականացվում են պետական պատվերի շրջանակներում:</w:t>
      </w:r>
    </w:p>
    <w:p w:rsidR="00B77BA5" w:rsidRPr="00662CEA" w:rsidRDefault="00B77BA5" w:rsidP="001C436B">
      <w:pPr>
        <w:autoSpaceDE w:val="0"/>
        <w:autoSpaceDN w:val="0"/>
        <w:adjustRightInd w:val="0"/>
        <w:spacing w:line="360" w:lineRule="auto"/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lastRenderedPageBreak/>
        <w:t>4. Տեսչական մարմնի պաշտոնատար անձի կողմից վերահսկողության շրջանակներում վերցված կամ հսկիչ գնմամբ ձեռք բերված դեղի և գրանցամատյանում առկա տվյալների, այդ թվում՝ գրանցված դեղի տվյալների (առաջնային և (կամ) արտաքին փաթեթի, պիտակի, մակնիշի կամ օգտագո</w:t>
      </w:r>
      <w:r w:rsidR="001C436B"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>րծման հրահանգի (ներդիր-թերթիկի)</w:t>
      </w:r>
      <w:r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 xml:space="preserve"> համադրման արդյունքում անհամապատասխանություն արձանագրելու դեպքում </w:t>
      </w:r>
      <w:r w:rsidR="006F7AB9"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>տվյալ</w:t>
      </w:r>
      <w:r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 xml:space="preserve"> դեղի՝ Հայաստանի Հանրապետությունում գրանցված չլինելու հանգամանքը համարվում է պարզված: Նշված դեպքում </w:t>
      </w:r>
      <w:r w:rsidR="006F7AB9"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 xml:space="preserve"> տվյալ </w:t>
      </w:r>
      <w:r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>դեղը սույն հոդվածի 3-րդ մասով սահմանված կարգով փորձաքննության կարող է ներկայացվել միայն այլ փաստական հանգամանքի ուսումնասիրման համար:»</w:t>
      </w:r>
      <w:r w:rsidR="00396BB3" w:rsidRPr="00662CEA">
        <w:rPr>
          <w:rFonts w:ascii="GHEA Grapalat" w:hAnsi="GHEA Grapalat" w:cs="Courier New"/>
          <w:bCs/>
          <w:iCs/>
          <w:color w:val="000000" w:themeColor="text1"/>
          <w:sz w:val="24"/>
          <w:szCs w:val="24"/>
          <w:lang w:val="hy-AM"/>
        </w:rPr>
        <w:t>:</w:t>
      </w:r>
    </w:p>
    <w:p w:rsidR="000146E4" w:rsidRPr="00662CEA" w:rsidRDefault="00B77BA5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A9615D" w:rsidRPr="00662CEA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  <w:lang w:val="hy-AM"/>
        </w:rPr>
        <w:t xml:space="preserve">Հոդված </w:t>
      </w:r>
      <w:r w:rsidR="0032474D" w:rsidRPr="00662CEA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  <w:lang w:val="hy-AM"/>
        </w:rPr>
        <w:t>1</w:t>
      </w:r>
      <w:r w:rsidR="00E77D45" w:rsidRPr="00662CEA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  <w:lang w:val="hy-AM"/>
        </w:rPr>
        <w:t>8</w:t>
      </w:r>
      <w:r w:rsidR="00A9615D" w:rsidRPr="00662CEA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  <w:lang w:val="hy-AM"/>
        </w:rPr>
        <w:t>.</w:t>
      </w:r>
      <w:r w:rsidR="00C611EB" w:rsidRPr="00662CEA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r w:rsidR="002C74BE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Եզրափակիչ մաս և անցումային դրույթ</w:t>
      </w:r>
      <w:r w:rsidR="000E1606"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ներ</w:t>
      </w:r>
    </w:p>
    <w:p w:rsidR="00A67C20" w:rsidRPr="00662CEA" w:rsidRDefault="000146E4" w:rsidP="00A67C20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 w:cs="Courier New"/>
          <w:bCs/>
          <w:iCs/>
          <w:color w:val="000000"/>
          <w:sz w:val="24"/>
          <w:szCs w:val="24"/>
          <w:lang w:val="hy-AM"/>
        </w:rPr>
        <w:t>1.</w:t>
      </w:r>
      <w:r w:rsidR="00A67C20" w:rsidRPr="00662CEA">
        <w:rPr>
          <w:rFonts w:ascii="GHEA Grapalat" w:eastAsiaTheme="minorHAnsi" w:hAnsi="GHEA Grapalat" w:cstheme="minorBidi"/>
          <w:bCs/>
          <w:sz w:val="24"/>
          <w:szCs w:val="24"/>
          <w:lang w:val="hy-AM" w:eastAsia="en-US"/>
        </w:rPr>
        <w:t xml:space="preserve"> </w:t>
      </w:r>
      <w:r w:rsidR="00A67C20" w:rsidRPr="00662CEA">
        <w:rPr>
          <w:rFonts w:ascii="GHEA Grapalat" w:hAnsi="GHEA Grapalat"/>
          <w:bCs/>
          <w:color w:val="000000"/>
          <w:sz w:val="24"/>
          <w:szCs w:val="24"/>
          <w:lang w:val="hy-AM"/>
        </w:rPr>
        <w:t>Սույն օրենքն ուժի մեջ է մտնում պաշտոնական հրապարակման օրվան հաջորդող օրվանից վեց ամիս հետո:</w:t>
      </w:r>
    </w:p>
    <w:p w:rsidR="000146E4" w:rsidRPr="00662CEA" w:rsidRDefault="000146E4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="0036437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ԵԱՏՄ կանոններին գրանցման փաստաթղթերը</w:t>
      </w:r>
      <w:r w:rsidR="00364373"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 այդ կանոններով սահմանված ժամկետում</w:t>
      </w:r>
      <w:r w:rsidR="00364373" w:rsidRPr="00662CE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չհամապատասխանեցնելու դեպքում դեղի գրանցումը, վերագրանցումը, հավաստագրի ժամկետի երկարաձգումը ճանաչվում է ուժը կորցրած և շրջանառությունը Հայաստանի Հանրապետությունում դադարեցվում է</w:t>
      </w: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:  </w:t>
      </w:r>
    </w:p>
    <w:p w:rsidR="002C74BE" w:rsidRPr="00662CEA" w:rsidRDefault="002C74BE" w:rsidP="00E73B7B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662CEA">
        <w:rPr>
          <w:rFonts w:ascii="GHEA Grapalat" w:hAnsi="GHEA Grapalat"/>
          <w:color w:val="000000"/>
          <w:sz w:val="24"/>
          <w:szCs w:val="24"/>
          <w:lang w:val="hy-AM"/>
        </w:rPr>
        <w:t xml:space="preserve">3. </w:t>
      </w:r>
      <w:r w:rsidR="004D37DB" w:rsidRPr="00662CEA">
        <w:rPr>
          <w:rFonts w:ascii="GHEA Grapalat" w:hAnsi="GHEA Grapalat"/>
          <w:color w:val="000000"/>
          <w:sz w:val="24"/>
          <w:szCs w:val="24"/>
          <w:lang w:val="hy-AM"/>
        </w:rPr>
        <w:t>Սույն օրենքից բխող ենթաօրենսդրական իրավական ակտերն ընդունվում են սույն օրենքն ուժի մեջ մտնելուց հետո` վեցամսյա ժամկետում:</w:t>
      </w:r>
    </w:p>
    <w:p w:rsidR="006445C2" w:rsidRPr="00662CEA" w:rsidRDefault="006445C2" w:rsidP="00E73B7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445C2" w:rsidRPr="00662CEA" w:rsidSect="00E73B7B">
      <w:pgSz w:w="11906" w:h="16838"/>
      <w:pgMar w:top="1008" w:right="1008" w:bottom="1008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K Courie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8522A"/>
    <w:multiLevelType w:val="hybridMultilevel"/>
    <w:tmpl w:val="70EA3928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85362"/>
    <w:multiLevelType w:val="hybridMultilevel"/>
    <w:tmpl w:val="E848D10E"/>
    <w:lvl w:ilvl="0" w:tplc="168A01CC">
      <w:start w:val="1"/>
      <w:numFmt w:val="decimal"/>
      <w:lvlText w:val="%1)"/>
      <w:lvlJc w:val="left"/>
      <w:pPr>
        <w:ind w:left="644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37BB5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E3317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669B4"/>
    <w:multiLevelType w:val="hybridMultilevel"/>
    <w:tmpl w:val="7B7EF6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E24C36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FC5855"/>
    <w:multiLevelType w:val="hybridMultilevel"/>
    <w:tmpl w:val="12D035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822016"/>
    <w:multiLevelType w:val="hybridMultilevel"/>
    <w:tmpl w:val="F6FE048A"/>
    <w:lvl w:ilvl="0" w:tplc="8A988EDA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9625D33"/>
    <w:multiLevelType w:val="hybridMultilevel"/>
    <w:tmpl w:val="CA326974"/>
    <w:lvl w:ilvl="0" w:tplc="27BCA5E0">
      <w:start w:val="1"/>
      <w:numFmt w:val="decimal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417A9D"/>
    <w:multiLevelType w:val="hybridMultilevel"/>
    <w:tmpl w:val="41D61F48"/>
    <w:lvl w:ilvl="0" w:tplc="5EFAFE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A904783"/>
    <w:multiLevelType w:val="hybridMultilevel"/>
    <w:tmpl w:val="808AAC92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4D045FFB"/>
    <w:multiLevelType w:val="hybridMultilevel"/>
    <w:tmpl w:val="D0001C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E379F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E04775"/>
    <w:multiLevelType w:val="hybridMultilevel"/>
    <w:tmpl w:val="B4C8D4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135296"/>
    <w:multiLevelType w:val="hybridMultilevel"/>
    <w:tmpl w:val="FB2C61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357E75"/>
    <w:multiLevelType w:val="hybridMultilevel"/>
    <w:tmpl w:val="E848D10E"/>
    <w:lvl w:ilvl="0" w:tplc="168A01CC">
      <w:start w:val="1"/>
      <w:numFmt w:val="decimal"/>
      <w:lvlText w:val="%1)"/>
      <w:lvlJc w:val="left"/>
      <w:pPr>
        <w:ind w:left="928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E40125"/>
    <w:multiLevelType w:val="hybridMultilevel"/>
    <w:tmpl w:val="F498EE4C"/>
    <w:lvl w:ilvl="0" w:tplc="04090011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7F025523"/>
    <w:multiLevelType w:val="hybridMultilevel"/>
    <w:tmpl w:val="282A22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937E5E"/>
    <w:multiLevelType w:val="hybridMultilevel"/>
    <w:tmpl w:val="740A3E8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7"/>
  </w:num>
  <w:num w:numId="4">
    <w:abstractNumId w:val="13"/>
  </w:num>
  <w:num w:numId="5">
    <w:abstractNumId w:val="4"/>
  </w:num>
  <w:num w:numId="6">
    <w:abstractNumId w:val="18"/>
  </w:num>
  <w:num w:numId="7">
    <w:abstractNumId w:val="1"/>
  </w:num>
  <w:num w:numId="8">
    <w:abstractNumId w:val="11"/>
  </w:num>
  <w:num w:numId="9">
    <w:abstractNumId w:val="14"/>
  </w:num>
  <w:num w:numId="10">
    <w:abstractNumId w:val="12"/>
  </w:num>
  <w:num w:numId="11">
    <w:abstractNumId w:val="9"/>
  </w:num>
  <w:num w:numId="12">
    <w:abstractNumId w:val="16"/>
  </w:num>
  <w:num w:numId="13">
    <w:abstractNumId w:val="6"/>
  </w:num>
  <w:num w:numId="14">
    <w:abstractNumId w:val="7"/>
  </w:num>
  <w:num w:numId="15">
    <w:abstractNumId w:val="15"/>
  </w:num>
  <w:num w:numId="16">
    <w:abstractNumId w:val="0"/>
  </w:num>
  <w:num w:numId="17">
    <w:abstractNumId w:val="2"/>
  </w:num>
  <w:num w:numId="18">
    <w:abstractNumId w:val="10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6445C2"/>
    <w:rsid w:val="00003EC1"/>
    <w:rsid w:val="00003EE5"/>
    <w:rsid w:val="000146E4"/>
    <w:rsid w:val="0001638D"/>
    <w:rsid w:val="00017657"/>
    <w:rsid w:val="00032D95"/>
    <w:rsid w:val="00036A97"/>
    <w:rsid w:val="00037994"/>
    <w:rsid w:val="00043E8A"/>
    <w:rsid w:val="000443EA"/>
    <w:rsid w:val="00044A52"/>
    <w:rsid w:val="00044D23"/>
    <w:rsid w:val="000453B9"/>
    <w:rsid w:val="00062AFA"/>
    <w:rsid w:val="0007144B"/>
    <w:rsid w:val="00074057"/>
    <w:rsid w:val="000766D2"/>
    <w:rsid w:val="000771A9"/>
    <w:rsid w:val="00083A5F"/>
    <w:rsid w:val="0009164D"/>
    <w:rsid w:val="00093E0C"/>
    <w:rsid w:val="00095B06"/>
    <w:rsid w:val="000A0BE6"/>
    <w:rsid w:val="000A1331"/>
    <w:rsid w:val="000A22A0"/>
    <w:rsid w:val="000A35D0"/>
    <w:rsid w:val="000A6772"/>
    <w:rsid w:val="000A67E4"/>
    <w:rsid w:val="000B3033"/>
    <w:rsid w:val="000B32B0"/>
    <w:rsid w:val="000B609E"/>
    <w:rsid w:val="000C429B"/>
    <w:rsid w:val="000C5BF4"/>
    <w:rsid w:val="000C7F73"/>
    <w:rsid w:val="000D1751"/>
    <w:rsid w:val="000E00E9"/>
    <w:rsid w:val="000E093C"/>
    <w:rsid w:val="000E1606"/>
    <w:rsid w:val="000E1FCF"/>
    <w:rsid w:val="000E5E7E"/>
    <w:rsid w:val="000E6578"/>
    <w:rsid w:val="000E73ED"/>
    <w:rsid w:val="000F3065"/>
    <w:rsid w:val="001078C7"/>
    <w:rsid w:val="001154FD"/>
    <w:rsid w:val="00117FD6"/>
    <w:rsid w:val="001225F3"/>
    <w:rsid w:val="00124F13"/>
    <w:rsid w:val="001313FA"/>
    <w:rsid w:val="001326A8"/>
    <w:rsid w:val="00134233"/>
    <w:rsid w:val="00136D9C"/>
    <w:rsid w:val="00142AD3"/>
    <w:rsid w:val="00144ED6"/>
    <w:rsid w:val="00146A50"/>
    <w:rsid w:val="0015689E"/>
    <w:rsid w:val="00160348"/>
    <w:rsid w:val="001644DB"/>
    <w:rsid w:val="001667CB"/>
    <w:rsid w:val="0017211D"/>
    <w:rsid w:val="001747A0"/>
    <w:rsid w:val="00175717"/>
    <w:rsid w:val="00177751"/>
    <w:rsid w:val="0018547B"/>
    <w:rsid w:val="0019471F"/>
    <w:rsid w:val="001B06C2"/>
    <w:rsid w:val="001B464D"/>
    <w:rsid w:val="001C0878"/>
    <w:rsid w:val="001C19B8"/>
    <w:rsid w:val="001C436B"/>
    <w:rsid w:val="001C4E76"/>
    <w:rsid w:val="001C6808"/>
    <w:rsid w:val="001D25A0"/>
    <w:rsid w:val="001D3474"/>
    <w:rsid w:val="001D49EF"/>
    <w:rsid w:val="001D633C"/>
    <w:rsid w:val="001D735F"/>
    <w:rsid w:val="001E0013"/>
    <w:rsid w:val="001E1AD3"/>
    <w:rsid w:val="001E33E5"/>
    <w:rsid w:val="001E40E9"/>
    <w:rsid w:val="001E596E"/>
    <w:rsid w:val="001E6962"/>
    <w:rsid w:val="001F320E"/>
    <w:rsid w:val="00201ED0"/>
    <w:rsid w:val="00202C4F"/>
    <w:rsid w:val="00204EA1"/>
    <w:rsid w:val="002067B0"/>
    <w:rsid w:val="00207573"/>
    <w:rsid w:val="002108EB"/>
    <w:rsid w:val="00212520"/>
    <w:rsid w:val="00212906"/>
    <w:rsid w:val="00215CA2"/>
    <w:rsid w:val="002203BE"/>
    <w:rsid w:val="00220CE6"/>
    <w:rsid w:val="00220EBC"/>
    <w:rsid w:val="0022208A"/>
    <w:rsid w:val="00223E0A"/>
    <w:rsid w:val="002255EF"/>
    <w:rsid w:val="00232596"/>
    <w:rsid w:val="002342C6"/>
    <w:rsid w:val="00235E7E"/>
    <w:rsid w:val="00241AFF"/>
    <w:rsid w:val="00243760"/>
    <w:rsid w:val="00247863"/>
    <w:rsid w:val="002510C8"/>
    <w:rsid w:val="00253E8A"/>
    <w:rsid w:val="00254122"/>
    <w:rsid w:val="00257E73"/>
    <w:rsid w:val="002739C4"/>
    <w:rsid w:val="0027737A"/>
    <w:rsid w:val="0028250B"/>
    <w:rsid w:val="00282567"/>
    <w:rsid w:val="00282FD6"/>
    <w:rsid w:val="00283841"/>
    <w:rsid w:val="00286BFF"/>
    <w:rsid w:val="002927F2"/>
    <w:rsid w:val="0029351E"/>
    <w:rsid w:val="0029391A"/>
    <w:rsid w:val="00294461"/>
    <w:rsid w:val="00294BB1"/>
    <w:rsid w:val="00296F1E"/>
    <w:rsid w:val="00297E31"/>
    <w:rsid w:val="002A7EC3"/>
    <w:rsid w:val="002B292A"/>
    <w:rsid w:val="002B7E2B"/>
    <w:rsid w:val="002C17CD"/>
    <w:rsid w:val="002C2A7E"/>
    <w:rsid w:val="002C4477"/>
    <w:rsid w:val="002C74BE"/>
    <w:rsid w:val="002D144A"/>
    <w:rsid w:val="002D1E1F"/>
    <w:rsid w:val="002D31A8"/>
    <w:rsid w:val="002D7819"/>
    <w:rsid w:val="002E5FE0"/>
    <w:rsid w:val="002F4856"/>
    <w:rsid w:val="002F4990"/>
    <w:rsid w:val="002F546A"/>
    <w:rsid w:val="002F7811"/>
    <w:rsid w:val="003000DC"/>
    <w:rsid w:val="003004C1"/>
    <w:rsid w:val="0031055B"/>
    <w:rsid w:val="003122BC"/>
    <w:rsid w:val="00312926"/>
    <w:rsid w:val="003148A6"/>
    <w:rsid w:val="0032295E"/>
    <w:rsid w:val="00323E74"/>
    <w:rsid w:val="0032474D"/>
    <w:rsid w:val="003273B9"/>
    <w:rsid w:val="00333B3E"/>
    <w:rsid w:val="00345A55"/>
    <w:rsid w:val="00354B6A"/>
    <w:rsid w:val="003605D4"/>
    <w:rsid w:val="00360927"/>
    <w:rsid w:val="00363DA2"/>
    <w:rsid w:val="00364373"/>
    <w:rsid w:val="00364FEF"/>
    <w:rsid w:val="003662D2"/>
    <w:rsid w:val="0037242F"/>
    <w:rsid w:val="003759DE"/>
    <w:rsid w:val="00377360"/>
    <w:rsid w:val="00382EB0"/>
    <w:rsid w:val="003839DD"/>
    <w:rsid w:val="003904FF"/>
    <w:rsid w:val="003950C7"/>
    <w:rsid w:val="00396BB3"/>
    <w:rsid w:val="00397252"/>
    <w:rsid w:val="003A029F"/>
    <w:rsid w:val="003A153D"/>
    <w:rsid w:val="003A1B9D"/>
    <w:rsid w:val="003A1CCA"/>
    <w:rsid w:val="003A27C4"/>
    <w:rsid w:val="003A7E20"/>
    <w:rsid w:val="003B2368"/>
    <w:rsid w:val="003B3ED4"/>
    <w:rsid w:val="003C5CEC"/>
    <w:rsid w:val="003E55E6"/>
    <w:rsid w:val="003E7DC2"/>
    <w:rsid w:val="003F1B53"/>
    <w:rsid w:val="004005E7"/>
    <w:rsid w:val="00401F5A"/>
    <w:rsid w:val="004035F1"/>
    <w:rsid w:val="004040BB"/>
    <w:rsid w:val="0040544F"/>
    <w:rsid w:val="00406D54"/>
    <w:rsid w:val="00417245"/>
    <w:rsid w:val="00427AAF"/>
    <w:rsid w:val="00427B59"/>
    <w:rsid w:val="00434B5A"/>
    <w:rsid w:val="00434FCD"/>
    <w:rsid w:val="00436503"/>
    <w:rsid w:val="004365DD"/>
    <w:rsid w:val="00440CF7"/>
    <w:rsid w:val="004443D6"/>
    <w:rsid w:val="004558DB"/>
    <w:rsid w:val="004561AB"/>
    <w:rsid w:val="00460383"/>
    <w:rsid w:val="0046530D"/>
    <w:rsid w:val="00467FC6"/>
    <w:rsid w:val="00475426"/>
    <w:rsid w:val="00482379"/>
    <w:rsid w:val="00483617"/>
    <w:rsid w:val="004863C4"/>
    <w:rsid w:val="0048659C"/>
    <w:rsid w:val="00487273"/>
    <w:rsid w:val="00487BE5"/>
    <w:rsid w:val="00492007"/>
    <w:rsid w:val="00492F08"/>
    <w:rsid w:val="00493414"/>
    <w:rsid w:val="004A1EA2"/>
    <w:rsid w:val="004B05BC"/>
    <w:rsid w:val="004B2FDD"/>
    <w:rsid w:val="004B5007"/>
    <w:rsid w:val="004C46A4"/>
    <w:rsid w:val="004D1D7C"/>
    <w:rsid w:val="004D37DB"/>
    <w:rsid w:val="004D6055"/>
    <w:rsid w:val="004D7643"/>
    <w:rsid w:val="004E08A0"/>
    <w:rsid w:val="004E296C"/>
    <w:rsid w:val="004E6242"/>
    <w:rsid w:val="004F0B39"/>
    <w:rsid w:val="004F5D7A"/>
    <w:rsid w:val="004F6BEC"/>
    <w:rsid w:val="004F7DDB"/>
    <w:rsid w:val="00500151"/>
    <w:rsid w:val="00500511"/>
    <w:rsid w:val="00504535"/>
    <w:rsid w:val="00504C83"/>
    <w:rsid w:val="0050658F"/>
    <w:rsid w:val="005128FC"/>
    <w:rsid w:val="00512CF0"/>
    <w:rsid w:val="0051398C"/>
    <w:rsid w:val="00517265"/>
    <w:rsid w:val="00527D59"/>
    <w:rsid w:val="00534AC6"/>
    <w:rsid w:val="00536367"/>
    <w:rsid w:val="005428FD"/>
    <w:rsid w:val="00543DD7"/>
    <w:rsid w:val="00544E43"/>
    <w:rsid w:val="00550FAE"/>
    <w:rsid w:val="00552D9D"/>
    <w:rsid w:val="00552D9F"/>
    <w:rsid w:val="005538FD"/>
    <w:rsid w:val="00555083"/>
    <w:rsid w:val="005613DB"/>
    <w:rsid w:val="00561B61"/>
    <w:rsid w:val="00561F7F"/>
    <w:rsid w:val="00564478"/>
    <w:rsid w:val="00564C90"/>
    <w:rsid w:val="00564E12"/>
    <w:rsid w:val="005660A5"/>
    <w:rsid w:val="00575AE7"/>
    <w:rsid w:val="00575DC0"/>
    <w:rsid w:val="00576FFB"/>
    <w:rsid w:val="00582B60"/>
    <w:rsid w:val="00584325"/>
    <w:rsid w:val="0059564C"/>
    <w:rsid w:val="0059664A"/>
    <w:rsid w:val="00597BDB"/>
    <w:rsid w:val="005B0B07"/>
    <w:rsid w:val="005B73BB"/>
    <w:rsid w:val="005C064A"/>
    <w:rsid w:val="005C50F8"/>
    <w:rsid w:val="005C6809"/>
    <w:rsid w:val="005C7B02"/>
    <w:rsid w:val="005E3913"/>
    <w:rsid w:val="005E45E1"/>
    <w:rsid w:val="005F17EB"/>
    <w:rsid w:val="005F7CBD"/>
    <w:rsid w:val="00603120"/>
    <w:rsid w:val="00604D7B"/>
    <w:rsid w:val="006177C4"/>
    <w:rsid w:val="00631EBB"/>
    <w:rsid w:val="006422E9"/>
    <w:rsid w:val="00642C7E"/>
    <w:rsid w:val="006445C2"/>
    <w:rsid w:val="00653E05"/>
    <w:rsid w:val="00654D8E"/>
    <w:rsid w:val="0066061C"/>
    <w:rsid w:val="00662CEA"/>
    <w:rsid w:val="00665105"/>
    <w:rsid w:val="00666BE5"/>
    <w:rsid w:val="00674FA7"/>
    <w:rsid w:val="00686D55"/>
    <w:rsid w:val="006934A0"/>
    <w:rsid w:val="00694834"/>
    <w:rsid w:val="00694994"/>
    <w:rsid w:val="0069617F"/>
    <w:rsid w:val="006A0F01"/>
    <w:rsid w:val="006A1040"/>
    <w:rsid w:val="006A2EBD"/>
    <w:rsid w:val="006B149A"/>
    <w:rsid w:val="006B2ACE"/>
    <w:rsid w:val="006B5C7B"/>
    <w:rsid w:val="006C3F41"/>
    <w:rsid w:val="006D0E1B"/>
    <w:rsid w:val="006D0F8E"/>
    <w:rsid w:val="006D1896"/>
    <w:rsid w:val="006D582D"/>
    <w:rsid w:val="006D7559"/>
    <w:rsid w:val="006E13B7"/>
    <w:rsid w:val="006E1F34"/>
    <w:rsid w:val="006E2F9A"/>
    <w:rsid w:val="006F2B56"/>
    <w:rsid w:val="006F4781"/>
    <w:rsid w:val="006F6FBC"/>
    <w:rsid w:val="006F7AB9"/>
    <w:rsid w:val="00701051"/>
    <w:rsid w:val="00704CE2"/>
    <w:rsid w:val="00707551"/>
    <w:rsid w:val="00707764"/>
    <w:rsid w:val="007079C8"/>
    <w:rsid w:val="00707BB0"/>
    <w:rsid w:val="00712D17"/>
    <w:rsid w:val="00715C90"/>
    <w:rsid w:val="00715E75"/>
    <w:rsid w:val="00717CFC"/>
    <w:rsid w:val="0072125E"/>
    <w:rsid w:val="0072208B"/>
    <w:rsid w:val="00722107"/>
    <w:rsid w:val="00722AFF"/>
    <w:rsid w:val="00723689"/>
    <w:rsid w:val="00723ECD"/>
    <w:rsid w:val="00724763"/>
    <w:rsid w:val="00726057"/>
    <w:rsid w:val="007273E6"/>
    <w:rsid w:val="00727FC2"/>
    <w:rsid w:val="00735EB6"/>
    <w:rsid w:val="007403D7"/>
    <w:rsid w:val="007425A4"/>
    <w:rsid w:val="007436E1"/>
    <w:rsid w:val="00745391"/>
    <w:rsid w:val="0074685A"/>
    <w:rsid w:val="00747093"/>
    <w:rsid w:val="0074773E"/>
    <w:rsid w:val="00751D5E"/>
    <w:rsid w:val="0075578A"/>
    <w:rsid w:val="00755AAA"/>
    <w:rsid w:val="007578A2"/>
    <w:rsid w:val="00760950"/>
    <w:rsid w:val="00765448"/>
    <w:rsid w:val="00767FBD"/>
    <w:rsid w:val="007712AB"/>
    <w:rsid w:val="00774F29"/>
    <w:rsid w:val="0077523D"/>
    <w:rsid w:val="00783662"/>
    <w:rsid w:val="007973F5"/>
    <w:rsid w:val="007A21F2"/>
    <w:rsid w:val="007A33B2"/>
    <w:rsid w:val="007A3AEF"/>
    <w:rsid w:val="007A3F3C"/>
    <w:rsid w:val="007B5731"/>
    <w:rsid w:val="007B69AD"/>
    <w:rsid w:val="007B7F15"/>
    <w:rsid w:val="007C10F5"/>
    <w:rsid w:val="007C2B32"/>
    <w:rsid w:val="007C38E1"/>
    <w:rsid w:val="007C3E83"/>
    <w:rsid w:val="007C4B7F"/>
    <w:rsid w:val="007D0151"/>
    <w:rsid w:val="007D44EE"/>
    <w:rsid w:val="007D506F"/>
    <w:rsid w:val="007E04E7"/>
    <w:rsid w:val="007E173B"/>
    <w:rsid w:val="007E1C7C"/>
    <w:rsid w:val="007E1D21"/>
    <w:rsid w:val="007E71EE"/>
    <w:rsid w:val="007F22EA"/>
    <w:rsid w:val="008035EC"/>
    <w:rsid w:val="00805038"/>
    <w:rsid w:val="00810CA2"/>
    <w:rsid w:val="00813E56"/>
    <w:rsid w:val="0081764A"/>
    <w:rsid w:val="00817F60"/>
    <w:rsid w:val="00824FEB"/>
    <w:rsid w:val="00826EBF"/>
    <w:rsid w:val="0083063A"/>
    <w:rsid w:val="00832C1A"/>
    <w:rsid w:val="00833DFE"/>
    <w:rsid w:val="00834FF9"/>
    <w:rsid w:val="0083725E"/>
    <w:rsid w:val="0083799B"/>
    <w:rsid w:val="00841498"/>
    <w:rsid w:val="00842039"/>
    <w:rsid w:val="00843313"/>
    <w:rsid w:val="00853733"/>
    <w:rsid w:val="008570AC"/>
    <w:rsid w:val="008578E1"/>
    <w:rsid w:val="0086077C"/>
    <w:rsid w:val="00863407"/>
    <w:rsid w:val="00865879"/>
    <w:rsid w:val="0086730D"/>
    <w:rsid w:val="00871900"/>
    <w:rsid w:val="00872C53"/>
    <w:rsid w:val="00874BF6"/>
    <w:rsid w:val="00876A0A"/>
    <w:rsid w:val="0089533F"/>
    <w:rsid w:val="0089751B"/>
    <w:rsid w:val="008A7CF8"/>
    <w:rsid w:val="008B44A5"/>
    <w:rsid w:val="008B77D7"/>
    <w:rsid w:val="008C0B46"/>
    <w:rsid w:val="008C0FF7"/>
    <w:rsid w:val="008D15CC"/>
    <w:rsid w:val="008D1689"/>
    <w:rsid w:val="008D1758"/>
    <w:rsid w:val="008D3CE3"/>
    <w:rsid w:val="008D56D7"/>
    <w:rsid w:val="008E0473"/>
    <w:rsid w:val="008E362D"/>
    <w:rsid w:val="008E7BA1"/>
    <w:rsid w:val="008F1C84"/>
    <w:rsid w:val="009001C6"/>
    <w:rsid w:val="00902E25"/>
    <w:rsid w:val="00910963"/>
    <w:rsid w:val="00913BB5"/>
    <w:rsid w:val="00913EBA"/>
    <w:rsid w:val="00915376"/>
    <w:rsid w:val="0092058A"/>
    <w:rsid w:val="0092065E"/>
    <w:rsid w:val="0092206B"/>
    <w:rsid w:val="009317CA"/>
    <w:rsid w:val="00932B33"/>
    <w:rsid w:val="00947D9B"/>
    <w:rsid w:val="00950572"/>
    <w:rsid w:val="00957F6A"/>
    <w:rsid w:val="009623C1"/>
    <w:rsid w:val="009666AC"/>
    <w:rsid w:val="00972494"/>
    <w:rsid w:val="00972990"/>
    <w:rsid w:val="00972F52"/>
    <w:rsid w:val="00973B7A"/>
    <w:rsid w:val="00980F2B"/>
    <w:rsid w:val="00982EA8"/>
    <w:rsid w:val="00983B1D"/>
    <w:rsid w:val="00985892"/>
    <w:rsid w:val="00986188"/>
    <w:rsid w:val="00992DF0"/>
    <w:rsid w:val="00995321"/>
    <w:rsid w:val="00997669"/>
    <w:rsid w:val="009B062E"/>
    <w:rsid w:val="009B7AF8"/>
    <w:rsid w:val="009C1A09"/>
    <w:rsid w:val="009C698D"/>
    <w:rsid w:val="009C6F7F"/>
    <w:rsid w:val="009C7C9A"/>
    <w:rsid w:val="009D5A54"/>
    <w:rsid w:val="009E01C8"/>
    <w:rsid w:val="009E6266"/>
    <w:rsid w:val="009F0981"/>
    <w:rsid w:val="009F2F85"/>
    <w:rsid w:val="009F6844"/>
    <w:rsid w:val="009F7222"/>
    <w:rsid w:val="009F7A45"/>
    <w:rsid w:val="00A02ADC"/>
    <w:rsid w:val="00A03806"/>
    <w:rsid w:val="00A045E0"/>
    <w:rsid w:val="00A04841"/>
    <w:rsid w:val="00A04C79"/>
    <w:rsid w:val="00A071C0"/>
    <w:rsid w:val="00A07248"/>
    <w:rsid w:val="00A12BFB"/>
    <w:rsid w:val="00A1512D"/>
    <w:rsid w:val="00A1653E"/>
    <w:rsid w:val="00A17EF6"/>
    <w:rsid w:val="00A34944"/>
    <w:rsid w:val="00A37C51"/>
    <w:rsid w:val="00A4041F"/>
    <w:rsid w:val="00A4779A"/>
    <w:rsid w:val="00A50575"/>
    <w:rsid w:val="00A50C17"/>
    <w:rsid w:val="00A51AF6"/>
    <w:rsid w:val="00A56AAE"/>
    <w:rsid w:val="00A67C20"/>
    <w:rsid w:val="00A7006F"/>
    <w:rsid w:val="00A72D66"/>
    <w:rsid w:val="00A73145"/>
    <w:rsid w:val="00A837A1"/>
    <w:rsid w:val="00A9400A"/>
    <w:rsid w:val="00A9615D"/>
    <w:rsid w:val="00AA2E06"/>
    <w:rsid w:val="00AA51DB"/>
    <w:rsid w:val="00AA577A"/>
    <w:rsid w:val="00AA60AA"/>
    <w:rsid w:val="00AA6DE7"/>
    <w:rsid w:val="00AB04FF"/>
    <w:rsid w:val="00AB08C7"/>
    <w:rsid w:val="00AB3152"/>
    <w:rsid w:val="00AC0BE6"/>
    <w:rsid w:val="00AC5627"/>
    <w:rsid w:val="00AD12CD"/>
    <w:rsid w:val="00AE1BFD"/>
    <w:rsid w:val="00AE679F"/>
    <w:rsid w:val="00AE7585"/>
    <w:rsid w:val="00AF132C"/>
    <w:rsid w:val="00AF25A8"/>
    <w:rsid w:val="00AF29BE"/>
    <w:rsid w:val="00B01770"/>
    <w:rsid w:val="00B03393"/>
    <w:rsid w:val="00B17449"/>
    <w:rsid w:val="00B22BA1"/>
    <w:rsid w:val="00B239E4"/>
    <w:rsid w:val="00B26A73"/>
    <w:rsid w:val="00B27095"/>
    <w:rsid w:val="00B3273E"/>
    <w:rsid w:val="00B3585B"/>
    <w:rsid w:val="00B44086"/>
    <w:rsid w:val="00B444F9"/>
    <w:rsid w:val="00B50605"/>
    <w:rsid w:val="00B50C6A"/>
    <w:rsid w:val="00B50FB4"/>
    <w:rsid w:val="00B6079E"/>
    <w:rsid w:val="00B634A1"/>
    <w:rsid w:val="00B63815"/>
    <w:rsid w:val="00B6635F"/>
    <w:rsid w:val="00B66CBD"/>
    <w:rsid w:val="00B711CB"/>
    <w:rsid w:val="00B730DE"/>
    <w:rsid w:val="00B762F6"/>
    <w:rsid w:val="00B77BA5"/>
    <w:rsid w:val="00B77E1A"/>
    <w:rsid w:val="00B82128"/>
    <w:rsid w:val="00B86AD3"/>
    <w:rsid w:val="00BA1BE4"/>
    <w:rsid w:val="00BA7369"/>
    <w:rsid w:val="00BB1792"/>
    <w:rsid w:val="00BB24AA"/>
    <w:rsid w:val="00BB3701"/>
    <w:rsid w:val="00BB4732"/>
    <w:rsid w:val="00BB743B"/>
    <w:rsid w:val="00BC3EBA"/>
    <w:rsid w:val="00BD0F6C"/>
    <w:rsid w:val="00BE2963"/>
    <w:rsid w:val="00BE4E53"/>
    <w:rsid w:val="00BE6177"/>
    <w:rsid w:val="00BE7E32"/>
    <w:rsid w:val="00BF25AC"/>
    <w:rsid w:val="00BF375F"/>
    <w:rsid w:val="00BF3AD1"/>
    <w:rsid w:val="00BF5A51"/>
    <w:rsid w:val="00BF5A6A"/>
    <w:rsid w:val="00C009F6"/>
    <w:rsid w:val="00C01897"/>
    <w:rsid w:val="00C01D7D"/>
    <w:rsid w:val="00C02FAB"/>
    <w:rsid w:val="00C032F5"/>
    <w:rsid w:val="00C040A7"/>
    <w:rsid w:val="00C14D43"/>
    <w:rsid w:val="00C15774"/>
    <w:rsid w:val="00C157BC"/>
    <w:rsid w:val="00C17257"/>
    <w:rsid w:val="00C20718"/>
    <w:rsid w:val="00C239E3"/>
    <w:rsid w:val="00C25454"/>
    <w:rsid w:val="00C31C45"/>
    <w:rsid w:val="00C435F1"/>
    <w:rsid w:val="00C45AB3"/>
    <w:rsid w:val="00C45BBB"/>
    <w:rsid w:val="00C517A1"/>
    <w:rsid w:val="00C53967"/>
    <w:rsid w:val="00C5421B"/>
    <w:rsid w:val="00C556A6"/>
    <w:rsid w:val="00C611EB"/>
    <w:rsid w:val="00C70F3E"/>
    <w:rsid w:val="00C710FE"/>
    <w:rsid w:val="00C83590"/>
    <w:rsid w:val="00C8507B"/>
    <w:rsid w:val="00C870B1"/>
    <w:rsid w:val="00C875B6"/>
    <w:rsid w:val="00C90299"/>
    <w:rsid w:val="00C93961"/>
    <w:rsid w:val="00C96D30"/>
    <w:rsid w:val="00CA55AE"/>
    <w:rsid w:val="00CA653A"/>
    <w:rsid w:val="00CA65CA"/>
    <w:rsid w:val="00CB2D89"/>
    <w:rsid w:val="00CB584C"/>
    <w:rsid w:val="00CB6BEC"/>
    <w:rsid w:val="00CC31F9"/>
    <w:rsid w:val="00CC34A3"/>
    <w:rsid w:val="00CD0433"/>
    <w:rsid w:val="00CD29D8"/>
    <w:rsid w:val="00CD2C55"/>
    <w:rsid w:val="00CD3E7F"/>
    <w:rsid w:val="00CD5D77"/>
    <w:rsid w:val="00CE4FF0"/>
    <w:rsid w:val="00CE6028"/>
    <w:rsid w:val="00CF199F"/>
    <w:rsid w:val="00CF3F17"/>
    <w:rsid w:val="00D00204"/>
    <w:rsid w:val="00D00A8E"/>
    <w:rsid w:val="00D01635"/>
    <w:rsid w:val="00D01E12"/>
    <w:rsid w:val="00D109D1"/>
    <w:rsid w:val="00D13A1C"/>
    <w:rsid w:val="00D15301"/>
    <w:rsid w:val="00D21C10"/>
    <w:rsid w:val="00D24938"/>
    <w:rsid w:val="00D35FE2"/>
    <w:rsid w:val="00D43DD7"/>
    <w:rsid w:val="00D43FB9"/>
    <w:rsid w:val="00D53E99"/>
    <w:rsid w:val="00D557F7"/>
    <w:rsid w:val="00D60A61"/>
    <w:rsid w:val="00D61FCE"/>
    <w:rsid w:val="00D65824"/>
    <w:rsid w:val="00D65CDC"/>
    <w:rsid w:val="00D7052D"/>
    <w:rsid w:val="00D71BB9"/>
    <w:rsid w:val="00D80F01"/>
    <w:rsid w:val="00D91406"/>
    <w:rsid w:val="00D91751"/>
    <w:rsid w:val="00D91AA0"/>
    <w:rsid w:val="00D92560"/>
    <w:rsid w:val="00D934E1"/>
    <w:rsid w:val="00D9651F"/>
    <w:rsid w:val="00D965DD"/>
    <w:rsid w:val="00DA08E9"/>
    <w:rsid w:val="00DA090D"/>
    <w:rsid w:val="00DA0F2B"/>
    <w:rsid w:val="00DA1966"/>
    <w:rsid w:val="00DA1FAC"/>
    <w:rsid w:val="00DB0D95"/>
    <w:rsid w:val="00DB0DB8"/>
    <w:rsid w:val="00DC5A14"/>
    <w:rsid w:val="00DC709E"/>
    <w:rsid w:val="00DD77CE"/>
    <w:rsid w:val="00DE2282"/>
    <w:rsid w:val="00DE532A"/>
    <w:rsid w:val="00DE7AF8"/>
    <w:rsid w:val="00DF1035"/>
    <w:rsid w:val="00DF32A7"/>
    <w:rsid w:val="00DF394F"/>
    <w:rsid w:val="00DF469E"/>
    <w:rsid w:val="00E04946"/>
    <w:rsid w:val="00E05B91"/>
    <w:rsid w:val="00E0655F"/>
    <w:rsid w:val="00E109B7"/>
    <w:rsid w:val="00E12266"/>
    <w:rsid w:val="00E202E2"/>
    <w:rsid w:val="00E23875"/>
    <w:rsid w:val="00E31F3F"/>
    <w:rsid w:val="00E345B2"/>
    <w:rsid w:val="00E43B2E"/>
    <w:rsid w:val="00E44FBF"/>
    <w:rsid w:val="00E45AE0"/>
    <w:rsid w:val="00E47527"/>
    <w:rsid w:val="00E4771B"/>
    <w:rsid w:val="00E47DCE"/>
    <w:rsid w:val="00E531D2"/>
    <w:rsid w:val="00E6156A"/>
    <w:rsid w:val="00E62A5E"/>
    <w:rsid w:val="00E7103E"/>
    <w:rsid w:val="00E73B7B"/>
    <w:rsid w:val="00E77D45"/>
    <w:rsid w:val="00E83E52"/>
    <w:rsid w:val="00E854C3"/>
    <w:rsid w:val="00EA2EB2"/>
    <w:rsid w:val="00EB3206"/>
    <w:rsid w:val="00EB6A53"/>
    <w:rsid w:val="00EC3909"/>
    <w:rsid w:val="00EC72BC"/>
    <w:rsid w:val="00ED0857"/>
    <w:rsid w:val="00ED18F1"/>
    <w:rsid w:val="00ED1AF0"/>
    <w:rsid w:val="00ED1F67"/>
    <w:rsid w:val="00ED3ED5"/>
    <w:rsid w:val="00ED5F86"/>
    <w:rsid w:val="00EE079A"/>
    <w:rsid w:val="00EE1FFB"/>
    <w:rsid w:val="00EE4A69"/>
    <w:rsid w:val="00EE6795"/>
    <w:rsid w:val="00EE69A4"/>
    <w:rsid w:val="00EF059C"/>
    <w:rsid w:val="00EF398C"/>
    <w:rsid w:val="00EF44BE"/>
    <w:rsid w:val="00F02DBC"/>
    <w:rsid w:val="00F0370D"/>
    <w:rsid w:val="00F05AA2"/>
    <w:rsid w:val="00F07707"/>
    <w:rsid w:val="00F11138"/>
    <w:rsid w:val="00F13604"/>
    <w:rsid w:val="00F20678"/>
    <w:rsid w:val="00F229A8"/>
    <w:rsid w:val="00F255E6"/>
    <w:rsid w:val="00F344E4"/>
    <w:rsid w:val="00F3760A"/>
    <w:rsid w:val="00F43D13"/>
    <w:rsid w:val="00F441AB"/>
    <w:rsid w:val="00F45E7A"/>
    <w:rsid w:val="00F54CCD"/>
    <w:rsid w:val="00F55F48"/>
    <w:rsid w:val="00F5626F"/>
    <w:rsid w:val="00F574CF"/>
    <w:rsid w:val="00F63D89"/>
    <w:rsid w:val="00F70FB9"/>
    <w:rsid w:val="00F7192C"/>
    <w:rsid w:val="00F77363"/>
    <w:rsid w:val="00F81EEC"/>
    <w:rsid w:val="00F83C99"/>
    <w:rsid w:val="00F8460D"/>
    <w:rsid w:val="00F848A3"/>
    <w:rsid w:val="00F8600C"/>
    <w:rsid w:val="00F87FB2"/>
    <w:rsid w:val="00F90125"/>
    <w:rsid w:val="00F947E9"/>
    <w:rsid w:val="00F954B2"/>
    <w:rsid w:val="00F9638A"/>
    <w:rsid w:val="00F96398"/>
    <w:rsid w:val="00FA2E1D"/>
    <w:rsid w:val="00FA38EA"/>
    <w:rsid w:val="00FA7CC9"/>
    <w:rsid w:val="00FB252D"/>
    <w:rsid w:val="00FB3A67"/>
    <w:rsid w:val="00FB5189"/>
    <w:rsid w:val="00FC113A"/>
    <w:rsid w:val="00FC1BCA"/>
    <w:rsid w:val="00FC3660"/>
    <w:rsid w:val="00FD1B19"/>
    <w:rsid w:val="00FD3907"/>
    <w:rsid w:val="00FD4A70"/>
    <w:rsid w:val="00FD6AAA"/>
    <w:rsid w:val="00FE5BBB"/>
    <w:rsid w:val="00FF06C9"/>
    <w:rsid w:val="00FF390A"/>
    <w:rsid w:val="00FF41E1"/>
    <w:rsid w:val="00FF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45C2"/>
    <w:pPr>
      <w:ind w:firstLine="851"/>
    </w:pPr>
    <w:rPr>
      <w:rFonts w:ascii="Times Armenian" w:eastAsia="Times New Roman" w:hAnsi="Times Armeni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6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B06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062E"/>
    <w:pPr>
      <w:spacing w:after="200"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062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06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62E"/>
    <w:rPr>
      <w:rFonts w:ascii="Tahoma" w:eastAsia="Times New Roman" w:hAnsi="Tahoma" w:cs="Tahoma"/>
      <w:sz w:val="16"/>
      <w:szCs w:val="16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7E31"/>
    <w:pPr>
      <w:spacing w:after="0"/>
      <w:ind w:firstLine="851"/>
      <w:jc w:val="both"/>
    </w:pPr>
    <w:rPr>
      <w:rFonts w:ascii="Times Armenian" w:eastAsia="Times New Roman" w:hAnsi="Times Armenian" w:cs="Times New Roman"/>
      <w:b/>
      <w:bCs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7E31"/>
    <w:rPr>
      <w:rFonts w:ascii="Times Armenian" w:eastAsia="Times New Roman" w:hAnsi="Times Armeni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3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1C74F-6C64-452B-81AF-64DC64445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5678</TotalTime>
  <Pages>1</Pages>
  <Words>4534</Words>
  <Characters>25845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https://mul2.gov.am/tasks/896939/oneclick/53d9491fef160e35d7ca411cdf6a9761d9e843c1dbf7bf42c05e233292d2d926.docx?token=55d3e3a2564854ab89bd6239771fbef5</cp:keywords>
  <dc:description/>
  <cp:lastModifiedBy>User</cp:lastModifiedBy>
  <cp:revision>615</cp:revision>
  <cp:lastPrinted>2023-01-04T10:27:00Z</cp:lastPrinted>
  <dcterms:created xsi:type="dcterms:W3CDTF">2020-10-12T12:56:00Z</dcterms:created>
  <dcterms:modified xsi:type="dcterms:W3CDTF">2023-12-12T10:45:00Z</dcterms:modified>
</cp:coreProperties>
</file>