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2333D5" w:rsidRDefault="00DE31E1" w:rsidP="00561430">
      <w:pPr>
        <w:spacing w:line="360" w:lineRule="auto"/>
        <w:jc w:val="center"/>
        <w:rPr>
          <w:rFonts w:ascii="GHEA Grapalat" w:hAnsi="GHEA Grapalat"/>
          <w:b/>
          <w:sz w:val="24"/>
          <w:szCs w:val="24"/>
          <w:lang w:val="af-ZA"/>
        </w:rPr>
      </w:pPr>
      <w:r w:rsidRPr="003F19EC">
        <w:rPr>
          <w:rFonts w:ascii="Arial" w:hAnsi="Arial" w:cs="Arial"/>
          <w:b/>
          <w:bCs/>
          <w:sz w:val="24"/>
          <w:szCs w:val="24"/>
          <w:lang w:val="af-ZA"/>
        </w:rPr>
        <w:t> </w:t>
      </w:r>
      <w:r w:rsidR="00F36ED5" w:rsidRPr="00F815DC">
        <w:rPr>
          <w:rFonts w:ascii="GHEA Grapalat" w:hAnsi="GHEA Grapalat"/>
          <w:b/>
          <w:bCs/>
          <w:sz w:val="24"/>
          <w:szCs w:val="24"/>
          <w:lang w:val="af-ZA"/>
        </w:rPr>
        <w:t>«</w:t>
      </w:r>
      <w:r w:rsidR="00561430" w:rsidRPr="00561430">
        <w:rPr>
          <w:rFonts w:ascii="GHEA Grapalat" w:hAnsi="GHEA Grapalat"/>
          <w:b/>
          <w:bCs/>
          <w:sz w:val="24"/>
          <w:szCs w:val="24"/>
          <w:lang w:val="hy-AM"/>
        </w:rPr>
        <w:t>ՀԱՅԱՍՏԱՆԻ</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ՀԱՆՐԱՊԵՏՈՒԹՅԱՆ</w:t>
      </w:r>
      <w:r w:rsidR="00561430" w:rsidRPr="00CD1C4C">
        <w:rPr>
          <w:rFonts w:ascii="GHEA Grapalat" w:hAnsi="GHEA Grapalat"/>
          <w:b/>
          <w:bCs/>
          <w:sz w:val="24"/>
          <w:szCs w:val="24"/>
          <w:lang w:val="af-ZA"/>
        </w:rPr>
        <w:t xml:space="preserve"> 202</w:t>
      </w:r>
      <w:r w:rsidR="00561430" w:rsidRPr="00CD1C4C">
        <w:rPr>
          <w:rFonts w:ascii="GHEA Grapalat" w:hAnsi="GHEA Grapalat"/>
          <w:b/>
          <w:bCs/>
          <w:sz w:val="24"/>
          <w:szCs w:val="24"/>
          <w:lang w:val="hy-AM"/>
        </w:rPr>
        <w:t>3</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ԹՎԱԿԱՆԻ</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ՊԵՏԱԿԱՆ</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ԲՅՈՒՋԵԻ</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ՄԱՍԻՆ</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ՕՐԵՆՔՈՒՄ</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ՎԵՐԱԲԱՇԽՈՒՄ</w:t>
      </w:r>
      <w:r w:rsidR="00561430" w:rsidRPr="00CD1C4C">
        <w:rPr>
          <w:rFonts w:ascii="GHEA Grapalat" w:hAnsi="GHEA Grapalat"/>
          <w:b/>
          <w:bCs/>
          <w:sz w:val="24"/>
          <w:szCs w:val="24"/>
          <w:lang w:val="hy-AM"/>
        </w:rPr>
        <w:t>, ՓՈՓՈԽՈՒԹՅՈՒՆՆԵՐ ԵՎ ԼՐԱՑՈՒՄՆԵՐ</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ՀԱՅԱՍՏԱՆԻ</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ՀԱՆՐԱՊԵՏՈՒԹՅԱՆ</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ԿԱՌԱՎԱՐՈՒԹՅԱՆ</w:t>
      </w:r>
      <w:r w:rsidR="00561430" w:rsidRPr="00CD1C4C">
        <w:rPr>
          <w:rFonts w:ascii="GHEA Grapalat" w:hAnsi="GHEA Grapalat"/>
          <w:b/>
          <w:bCs/>
          <w:sz w:val="24"/>
          <w:szCs w:val="24"/>
          <w:lang w:val="af-ZA"/>
        </w:rPr>
        <w:t xml:space="preserve"> 202</w:t>
      </w:r>
      <w:r w:rsidR="00561430" w:rsidRPr="00CD1C4C">
        <w:rPr>
          <w:rFonts w:ascii="GHEA Grapalat" w:hAnsi="GHEA Grapalat"/>
          <w:b/>
          <w:bCs/>
          <w:sz w:val="24"/>
          <w:szCs w:val="24"/>
          <w:lang w:val="hy-AM"/>
        </w:rPr>
        <w:t>2</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ԹՎԱԿԱՆԻ</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ԴԵԿՏԵՄԲԵՐԻ</w:t>
      </w:r>
      <w:r w:rsidR="00561430" w:rsidRPr="00CD1C4C">
        <w:rPr>
          <w:rFonts w:ascii="GHEA Grapalat" w:hAnsi="GHEA Grapalat"/>
          <w:b/>
          <w:bCs/>
          <w:sz w:val="24"/>
          <w:szCs w:val="24"/>
          <w:lang w:val="af-ZA"/>
        </w:rPr>
        <w:t xml:space="preserve"> 2</w:t>
      </w:r>
      <w:r w:rsidR="00561430" w:rsidRPr="00CD1C4C">
        <w:rPr>
          <w:rFonts w:ascii="GHEA Grapalat" w:hAnsi="GHEA Grapalat"/>
          <w:b/>
          <w:bCs/>
          <w:sz w:val="24"/>
          <w:szCs w:val="24"/>
          <w:lang w:val="hy-AM"/>
        </w:rPr>
        <w:t>9</w:t>
      </w:r>
      <w:r w:rsidR="00561430" w:rsidRPr="00CD1C4C">
        <w:rPr>
          <w:rFonts w:ascii="GHEA Grapalat" w:hAnsi="GHEA Grapalat"/>
          <w:b/>
          <w:bCs/>
          <w:sz w:val="24"/>
          <w:szCs w:val="24"/>
          <w:lang w:val="af-ZA"/>
        </w:rPr>
        <w:t>-</w:t>
      </w:r>
      <w:r w:rsidR="00561430" w:rsidRPr="00561430">
        <w:rPr>
          <w:rFonts w:ascii="GHEA Grapalat" w:hAnsi="GHEA Grapalat"/>
          <w:b/>
          <w:bCs/>
          <w:sz w:val="24"/>
          <w:szCs w:val="24"/>
          <w:lang w:val="hy-AM"/>
        </w:rPr>
        <w:t>Ի</w:t>
      </w:r>
      <w:r w:rsidR="00561430" w:rsidRPr="00CD1C4C">
        <w:rPr>
          <w:rFonts w:ascii="GHEA Grapalat" w:hAnsi="GHEA Grapalat"/>
          <w:b/>
          <w:bCs/>
          <w:sz w:val="24"/>
          <w:szCs w:val="24"/>
          <w:lang w:val="af-ZA"/>
        </w:rPr>
        <w:t xml:space="preserve"> N 21</w:t>
      </w:r>
      <w:r w:rsidR="00561430" w:rsidRPr="00CD1C4C">
        <w:rPr>
          <w:rFonts w:ascii="GHEA Grapalat" w:hAnsi="GHEA Grapalat"/>
          <w:b/>
          <w:bCs/>
          <w:sz w:val="24"/>
          <w:szCs w:val="24"/>
          <w:lang w:val="hy-AM"/>
        </w:rPr>
        <w:t>1</w:t>
      </w:r>
      <w:r w:rsidR="00561430" w:rsidRPr="00CD1C4C">
        <w:rPr>
          <w:rFonts w:ascii="GHEA Grapalat" w:hAnsi="GHEA Grapalat"/>
          <w:b/>
          <w:bCs/>
          <w:sz w:val="24"/>
          <w:szCs w:val="24"/>
          <w:lang w:val="af-ZA"/>
        </w:rPr>
        <w:t>1-</w:t>
      </w:r>
      <w:r w:rsidR="00561430" w:rsidRPr="00561430">
        <w:rPr>
          <w:rFonts w:ascii="GHEA Grapalat" w:hAnsi="GHEA Grapalat"/>
          <w:b/>
          <w:bCs/>
          <w:sz w:val="24"/>
          <w:szCs w:val="24"/>
          <w:lang w:val="hy-AM"/>
        </w:rPr>
        <w:t>Ն</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ՈՐՈՇՄԱՆ</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ՄԵՋ</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ՓՈՓՈԽՈՒԹՅՈՒՆՆԵՐ</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ԵՎ</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ԼՐԱՑՈՒՄՆԵՐ</w:t>
      </w:r>
      <w:r w:rsidR="00561430" w:rsidRPr="00CD1C4C">
        <w:rPr>
          <w:rFonts w:ascii="GHEA Grapalat" w:hAnsi="GHEA Grapalat"/>
          <w:b/>
          <w:bCs/>
          <w:sz w:val="24"/>
          <w:szCs w:val="24"/>
          <w:lang w:val="hy-AM"/>
        </w:rPr>
        <w:t xml:space="preserve">, </w:t>
      </w:r>
      <w:r w:rsidR="00561430" w:rsidRPr="00561430">
        <w:rPr>
          <w:rFonts w:ascii="GHEA Grapalat" w:hAnsi="GHEA Grapalat"/>
          <w:b/>
          <w:bCs/>
          <w:sz w:val="24"/>
          <w:szCs w:val="24"/>
          <w:lang w:val="hy-AM"/>
        </w:rPr>
        <w:t>ՀԱՅԱՍՏԱՆԻ</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ՀԱՆՐԱՊԵՏՈՒԹՅԱՆ</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ԿԱՌԱՎԱՐՈՒԹՅԱՆ</w:t>
      </w:r>
      <w:r w:rsidR="00561430" w:rsidRPr="00CD1C4C">
        <w:rPr>
          <w:rFonts w:ascii="GHEA Grapalat" w:hAnsi="GHEA Grapalat"/>
          <w:b/>
          <w:bCs/>
          <w:sz w:val="24"/>
          <w:szCs w:val="24"/>
          <w:lang w:val="af-ZA"/>
        </w:rPr>
        <w:t xml:space="preserve"> 202</w:t>
      </w:r>
      <w:r w:rsidR="00A93911">
        <w:rPr>
          <w:rFonts w:ascii="GHEA Grapalat" w:hAnsi="GHEA Grapalat"/>
          <w:b/>
          <w:bCs/>
          <w:sz w:val="24"/>
          <w:szCs w:val="24"/>
          <w:lang w:val="af-ZA"/>
        </w:rPr>
        <w:t>3</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ԹՎԱԿԱՆԻ</w:t>
      </w:r>
      <w:r w:rsidR="00561430" w:rsidRPr="00CD1C4C">
        <w:rPr>
          <w:rFonts w:ascii="GHEA Grapalat" w:hAnsi="GHEA Grapalat"/>
          <w:b/>
          <w:bCs/>
          <w:sz w:val="24"/>
          <w:szCs w:val="24"/>
          <w:lang w:val="af-ZA"/>
        </w:rPr>
        <w:t xml:space="preserve"> </w:t>
      </w:r>
      <w:r w:rsidR="00561430" w:rsidRPr="00CD1C4C">
        <w:rPr>
          <w:rFonts w:ascii="GHEA Grapalat" w:hAnsi="GHEA Grapalat"/>
          <w:b/>
          <w:bCs/>
          <w:sz w:val="24"/>
          <w:szCs w:val="24"/>
          <w:lang w:val="hy-AM"/>
        </w:rPr>
        <w:t>ՍԵՊՏԵՄԲԵՐԻ 14</w:t>
      </w:r>
      <w:r w:rsidR="00561430" w:rsidRPr="00CD1C4C">
        <w:rPr>
          <w:rFonts w:ascii="GHEA Grapalat" w:hAnsi="GHEA Grapalat"/>
          <w:b/>
          <w:bCs/>
          <w:sz w:val="24"/>
          <w:szCs w:val="24"/>
          <w:lang w:val="af-ZA"/>
        </w:rPr>
        <w:t>-</w:t>
      </w:r>
      <w:r w:rsidR="00561430" w:rsidRPr="00561430">
        <w:rPr>
          <w:rFonts w:ascii="GHEA Grapalat" w:hAnsi="GHEA Grapalat"/>
          <w:b/>
          <w:bCs/>
          <w:sz w:val="24"/>
          <w:szCs w:val="24"/>
          <w:lang w:val="hy-AM"/>
        </w:rPr>
        <w:t>Ի</w:t>
      </w:r>
      <w:r w:rsidR="00561430" w:rsidRPr="00CD1C4C">
        <w:rPr>
          <w:rFonts w:ascii="GHEA Grapalat" w:hAnsi="GHEA Grapalat"/>
          <w:b/>
          <w:bCs/>
          <w:sz w:val="24"/>
          <w:szCs w:val="24"/>
          <w:lang w:val="af-ZA"/>
        </w:rPr>
        <w:t xml:space="preserve"> N </w:t>
      </w:r>
      <w:r w:rsidR="00561430" w:rsidRPr="00CD1C4C">
        <w:rPr>
          <w:rFonts w:ascii="GHEA Grapalat" w:hAnsi="GHEA Grapalat"/>
          <w:b/>
          <w:bCs/>
          <w:sz w:val="24"/>
          <w:szCs w:val="24"/>
          <w:lang w:val="hy-AM"/>
        </w:rPr>
        <w:t>1572</w:t>
      </w:r>
      <w:r w:rsidR="00561430" w:rsidRPr="00CD1C4C">
        <w:rPr>
          <w:rFonts w:ascii="GHEA Grapalat" w:hAnsi="GHEA Grapalat"/>
          <w:b/>
          <w:bCs/>
          <w:sz w:val="24"/>
          <w:szCs w:val="24"/>
          <w:lang w:val="af-ZA"/>
        </w:rPr>
        <w:t>-</w:t>
      </w:r>
      <w:r w:rsidR="00561430" w:rsidRPr="00561430">
        <w:rPr>
          <w:rFonts w:ascii="GHEA Grapalat" w:hAnsi="GHEA Grapalat"/>
          <w:b/>
          <w:bCs/>
          <w:sz w:val="24"/>
          <w:szCs w:val="24"/>
          <w:lang w:val="hy-AM"/>
        </w:rPr>
        <w:t>Ն</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ՈՐՈՇՄԱՆ</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ՄԵՋ</w:t>
      </w:r>
      <w:r w:rsidR="00561430" w:rsidRPr="00CD1C4C">
        <w:rPr>
          <w:rFonts w:ascii="GHEA Grapalat" w:hAnsi="GHEA Grapalat"/>
          <w:b/>
          <w:bCs/>
          <w:sz w:val="24"/>
          <w:szCs w:val="24"/>
          <w:lang w:val="af-ZA"/>
        </w:rPr>
        <w:t xml:space="preserve">  </w:t>
      </w:r>
      <w:r w:rsidR="00561430" w:rsidRPr="00561430">
        <w:rPr>
          <w:rFonts w:ascii="GHEA Grapalat" w:hAnsi="GHEA Grapalat"/>
          <w:b/>
          <w:bCs/>
          <w:sz w:val="24"/>
          <w:szCs w:val="24"/>
          <w:lang w:val="hy-AM"/>
        </w:rPr>
        <w:t>ՓՈՓՈԽՈՒԹՅՈՒՆՆԵՐ</w:t>
      </w:r>
      <w:r w:rsidR="00561430" w:rsidRPr="00CD1C4C">
        <w:rPr>
          <w:rFonts w:ascii="GHEA Grapalat" w:hAnsi="GHEA Grapalat"/>
          <w:b/>
          <w:bCs/>
          <w:sz w:val="24"/>
          <w:szCs w:val="24"/>
          <w:lang w:val="af-ZA"/>
        </w:rPr>
        <w:t xml:space="preserve">, </w:t>
      </w:r>
      <w:r w:rsidR="00561430" w:rsidRPr="00CD1C4C">
        <w:rPr>
          <w:rFonts w:ascii="GHEA Grapalat" w:hAnsi="GHEA Grapalat"/>
          <w:b/>
          <w:bCs/>
          <w:sz w:val="24"/>
          <w:szCs w:val="24"/>
          <w:lang w:val="hy-AM"/>
        </w:rPr>
        <w:t>ԻՆՉՊԵՍ ՆԱԵՎ ԳՆՄԱՆ ՊԱՅՄԱՆԱԳՐԵՐՈՒՄ ՓՈՓՈԽՈՒԹՅՈՒՆ</w:t>
      </w:r>
      <w:r w:rsidR="009E2FA2">
        <w:rPr>
          <w:rFonts w:ascii="GHEA Grapalat" w:hAnsi="GHEA Grapalat"/>
          <w:b/>
          <w:bCs/>
          <w:sz w:val="24"/>
          <w:szCs w:val="24"/>
          <w:lang w:val="hy-AM"/>
        </w:rPr>
        <w:t>ՆԵՐ</w:t>
      </w:r>
      <w:r w:rsidR="00561430" w:rsidRPr="00CD1C4C">
        <w:rPr>
          <w:rFonts w:ascii="GHEA Grapalat" w:hAnsi="GHEA Grapalat"/>
          <w:b/>
          <w:bCs/>
          <w:sz w:val="24"/>
          <w:szCs w:val="24"/>
          <w:lang w:val="hy-AM"/>
        </w:rPr>
        <w:t xml:space="preserve"> ԿԱՏԱՐԵԼՈՒ </w:t>
      </w:r>
      <w:r w:rsidR="00561430" w:rsidRPr="00CD1C4C">
        <w:rPr>
          <w:rFonts w:ascii="GHEA Grapalat" w:hAnsi="GHEA Grapalat"/>
          <w:b/>
          <w:bCs/>
          <w:sz w:val="24"/>
          <w:lang w:val="hy-AM"/>
        </w:rPr>
        <w:t>ԹՈՒՅԼՏՎՈՒԹՅՈՒՆ ՏԱԼՈՒ</w:t>
      </w:r>
      <w:r w:rsidR="00561430" w:rsidRPr="00CD1C4C">
        <w:rPr>
          <w:rFonts w:ascii="GHEA Grapalat" w:hAnsi="GHEA Grapalat"/>
          <w:b/>
          <w:bCs/>
          <w:sz w:val="24"/>
          <w:szCs w:val="24"/>
          <w:lang w:val="hy-AM"/>
        </w:rPr>
        <w:t xml:space="preserve"> ՄԱՍԻՆ</w:t>
      </w:r>
      <w:r w:rsidR="00AA54BA" w:rsidRPr="005C1E42">
        <w:rPr>
          <w:rFonts w:ascii="GHEA Grapalat" w:hAnsi="GHEA Grapalat"/>
          <w:b/>
          <w:sz w:val="24"/>
          <w:szCs w:val="24"/>
          <w:lang w:val="hy-AM"/>
        </w:rPr>
        <w:t>»</w:t>
      </w:r>
      <w:r w:rsidR="00AA54BA" w:rsidRPr="00305199">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78"/>
        <w:gridCol w:w="993"/>
        <w:gridCol w:w="141"/>
        <w:gridCol w:w="423"/>
        <w:gridCol w:w="3067"/>
      </w:tblGrid>
      <w:tr w:rsidR="008A7755" w:rsidRPr="00561430" w:rsidTr="008A7755">
        <w:trPr>
          <w:trHeight w:val="416"/>
          <w:tblCellSpacing w:w="0" w:type="dxa"/>
        </w:trPr>
        <w:tc>
          <w:tcPr>
            <w:tcW w:w="7271" w:type="dxa"/>
            <w:gridSpan w:val="2"/>
            <w:vMerge w:val="restart"/>
            <w:shd w:val="clear" w:color="auto" w:fill="D9D9D9" w:themeFill="background1" w:themeFillShade="D9"/>
            <w:hideMark/>
          </w:tcPr>
          <w:p w:rsidR="008A7755" w:rsidRPr="00561430" w:rsidRDefault="008A7755" w:rsidP="00FC09DD">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r w:rsidRPr="00561430">
              <w:rPr>
                <w:rFonts w:ascii="GHEA Grapalat" w:eastAsia="Times New Roman" w:hAnsi="GHEA Grapalat" w:cs="Times New Roman"/>
                <w:color w:val="000000"/>
                <w:sz w:val="24"/>
                <w:szCs w:val="24"/>
                <w:lang w:val="hy-AM" w:eastAsia="ru-RU"/>
              </w:rPr>
              <w:t xml:space="preserve">ՀՀ </w:t>
            </w:r>
            <w:r w:rsidR="00FC09DD" w:rsidRPr="00561430">
              <w:rPr>
                <w:rFonts w:ascii="GHEA Grapalat" w:eastAsia="Times New Roman" w:hAnsi="GHEA Grapalat" w:cs="Times New Roman"/>
                <w:color w:val="000000"/>
                <w:sz w:val="24"/>
                <w:szCs w:val="24"/>
                <w:lang w:val="hy-AM" w:eastAsia="ru-RU"/>
              </w:rPr>
              <w:t>քաղաքաշինության կոմիտե</w:t>
            </w:r>
          </w:p>
        </w:tc>
        <w:tc>
          <w:tcPr>
            <w:tcW w:w="3631" w:type="dxa"/>
            <w:gridSpan w:val="3"/>
            <w:shd w:val="clear" w:color="auto" w:fill="D9D9D9" w:themeFill="background1" w:themeFillShade="D9"/>
          </w:tcPr>
          <w:p w:rsidR="008A7755" w:rsidRPr="00561430" w:rsidRDefault="00561430" w:rsidP="007543D7">
            <w:pPr>
              <w:spacing w:after="0" w:line="360" w:lineRule="auto"/>
              <w:ind w:left="132" w:right="214"/>
              <w:jc w:val="center"/>
              <w:rPr>
                <w:rFonts w:ascii="GHEA Grapalat" w:eastAsia="Times New Roman" w:hAnsi="GHEA Grapalat" w:cs="Times New Roman"/>
                <w:color w:val="000000"/>
                <w:sz w:val="24"/>
                <w:szCs w:val="24"/>
                <w:lang w:val="hy-AM" w:eastAsia="ru-RU"/>
              </w:rPr>
            </w:pPr>
            <w:r w:rsidRPr="00561430">
              <w:rPr>
                <w:rFonts w:ascii="GHEA Grapalat" w:eastAsia="Times New Roman" w:hAnsi="GHEA Grapalat" w:cs="Times New Roman"/>
                <w:color w:val="000000"/>
                <w:sz w:val="24"/>
                <w:szCs w:val="24"/>
                <w:lang w:val="hy-AM" w:eastAsia="ru-RU"/>
              </w:rPr>
              <w:t>06.12</w:t>
            </w:r>
            <w:r w:rsidR="008A7755" w:rsidRPr="00561430">
              <w:rPr>
                <w:rFonts w:ascii="GHEA Grapalat" w:eastAsia="Times New Roman" w:hAnsi="GHEA Grapalat" w:cs="Times New Roman"/>
                <w:color w:val="000000"/>
                <w:sz w:val="24"/>
                <w:szCs w:val="24"/>
                <w:lang w:val="hy-AM" w:eastAsia="ru-RU"/>
              </w:rPr>
              <w:t>.2023թ.</w:t>
            </w:r>
          </w:p>
        </w:tc>
      </w:tr>
      <w:tr w:rsidR="008A7755" w:rsidRPr="00561430" w:rsidTr="008A7755">
        <w:trPr>
          <w:trHeight w:val="416"/>
          <w:tblCellSpacing w:w="0" w:type="dxa"/>
        </w:trPr>
        <w:tc>
          <w:tcPr>
            <w:tcW w:w="7271" w:type="dxa"/>
            <w:gridSpan w:val="2"/>
            <w:vMerge/>
            <w:shd w:val="clear" w:color="auto" w:fill="D9D9D9" w:themeFill="background1" w:themeFillShade="D9"/>
            <w:hideMark/>
          </w:tcPr>
          <w:p w:rsidR="008A7755" w:rsidRPr="00561430" w:rsidRDefault="008A7755" w:rsidP="00A153E0">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631" w:type="dxa"/>
            <w:gridSpan w:val="3"/>
            <w:shd w:val="clear" w:color="auto" w:fill="D9D9D9" w:themeFill="background1" w:themeFillShade="D9"/>
          </w:tcPr>
          <w:p w:rsidR="008A7755" w:rsidRPr="00561430" w:rsidRDefault="008A7755" w:rsidP="007543D7">
            <w:pPr>
              <w:spacing w:after="0" w:line="360" w:lineRule="auto"/>
              <w:ind w:left="132" w:right="214"/>
              <w:jc w:val="center"/>
              <w:rPr>
                <w:rFonts w:ascii="GHEA Grapalat" w:eastAsia="Times New Roman" w:hAnsi="GHEA Grapalat" w:cs="Times New Roman"/>
                <w:color w:val="000000"/>
                <w:sz w:val="24"/>
                <w:szCs w:val="24"/>
                <w:lang w:val="en-US" w:eastAsia="ru-RU"/>
              </w:rPr>
            </w:pPr>
            <w:r w:rsidRPr="00561430">
              <w:rPr>
                <w:rFonts w:ascii="GHEA Grapalat" w:eastAsia="Times New Roman" w:hAnsi="GHEA Grapalat" w:cs="Times New Roman"/>
                <w:color w:val="000000"/>
                <w:sz w:val="24"/>
                <w:szCs w:val="24"/>
                <w:lang w:val="hy-AM" w:eastAsia="ru-RU"/>
              </w:rPr>
              <w:t xml:space="preserve">N </w:t>
            </w:r>
            <w:r w:rsidR="00561430" w:rsidRPr="00561430">
              <w:rPr>
                <w:rFonts w:ascii="GHEA Grapalat" w:eastAsia="Times New Roman" w:hAnsi="GHEA Grapalat" w:cs="Times New Roman"/>
                <w:color w:val="000000"/>
                <w:sz w:val="24"/>
                <w:szCs w:val="24"/>
                <w:lang w:val="hy-AM" w:eastAsia="ru-RU"/>
              </w:rPr>
              <w:t>01/16.1/16087-2023</w:t>
            </w:r>
          </w:p>
        </w:tc>
      </w:tr>
      <w:tr w:rsidR="008A7755" w:rsidRPr="00561430" w:rsidTr="00A153E0">
        <w:trPr>
          <w:trHeight w:val="416"/>
          <w:tblCellSpacing w:w="0" w:type="dxa"/>
        </w:trPr>
        <w:tc>
          <w:tcPr>
            <w:tcW w:w="6278" w:type="dxa"/>
            <w:shd w:val="clear" w:color="auto" w:fill="FFFFFF"/>
            <w:hideMark/>
          </w:tcPr>
          <w:p w:rsidR="008A7755" w:rsidRPr="00561430" w:rsidRDefault="00561430" w:rsidP="00561430">
            <w:pPr>
              <w:widowControl w:val="0"/>
              <w:shd w:val="clear" w:color="auto" w:fill="FFFFFF"/>
              <w:spacing w:line="360" w:lineRule="auto"/>
              <w:ind w:firstLine="562"/>
              <w:jc w:val="both"/>
              <w:rPr>
                <w:rFonts w:ascii="GHEA Grapalat" w:hAnsi="GHEA Grapalat"/>
                <w:sz w:val="24"/>
                <w:szCs w:val="24"/>
                <w:lang w:val="hy-AM"/>
              </w:rPr>
            </w:pPr>
            <w:r w:rsidRPr="00561430">
              <w:rPr>
                <w:rFonts w:ascii="GHEA Grapalat" w:hAnsi="GHEA Grapalat"/>
                <w:sz w:val="24"/>
                <w:szCs w:val="24"/>
                <w:lang w:val="hy-AM"/>
              </w:rPr>
              <w:t xml:space="preserve">««Հայաստանի Հանրապետության 2023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Հայաստանի Հանրապետության կառավարության 2022 թվականի սեպտեմբերի 14-ի N 1572-Ն որոշման մեջ  փոփոխություններ, ինչպես նաև գնման պայմանագրերում փոփոխություն կատարելու թույտվություն տալու մասին» Հայաստանի Հանրապետության կառավարության որոշման նախագծի (այուհետ՝ Նախագիծ) վերաբերյալ  Հայաստանի Հանրապետության քաղաքաշինության կոմիտեն (այուհետ՝ Կոմիտե) հայտնում է, որ Նախագծի վերնագրի մեջ «Հայաստանի Հանրապետության </w:t>
            </w:r>
            <w:r w:rsidRPr="00561430">
              <w:rPr>
                <w:rFonts w:ascii="GHEA Grapalat" w:hAnsi="GHEA Grapalat"/>
                <w:sz w:val="24"/>
                <w:szCs w:val="24"/>
                <w:lang w:val="hy-AM"/>
              </w:rPr>
              <w:lastRenderedPageBreak/>
              <w:t xml:space="preserve">կառավարության 2022 թվականի սեպտեմբերի 14-ի N 1572-Ն որոշման մեջ փոփոխություններ» բառերը անհրաժեշտ է փոխարինել «Հայաստանի Հանրապետության կառավարության 2023 թվականի սեպտեմբերի 14-ի N 1572-Ն որոշման մեջ  փոփոխություններ» բառերով։ </w:t>
            </w:r>
          </w:p>
        </w:tc>
        <w:tc>
          <w:tcPr>
            <w:tcW w:w="4624" w:type="dxa"/>
            <w:gridSpan w:val="4"/>
            <w:shd w:val="clear" w:color="auto" w:fill="FFFFFF"/>
          </w:tcPr>
          <w:p w:rsidR="008A7755" w:rsidRPr="00561430" w:rsidRDefault="00643F8E" w:rsidP="00561430">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561430">
              <w:rPr>
                <w:rFonts w:ascii="GHEA Grapalat" w:eastAsia="Times New Roman" w:hAnsi="GHEA Grapalat" w:cs="Times New Roman"/>
                <w:b/>
                <w:i/>
                <w:color w:val="000000"/>
                <w:sz w:val="24"/>
                <w:szCs w:val="24"/>
                <w:lang w:val="hy-AM" w:eastAsia="ru-RU"/>
              </w:rPr>
              <w:lastRenderedPageBreak/>
              <w:t xml:space="preserve">Ընդունվել է </w:t>
            </w:r>
          </w:p>
        </w:tc>
      </w:tr>
      <w:tr w:rsidR="00561430" w:rsidRPr="004F77E1" w:rsidTr="00A153E0">
        <w:trPr>
          <w:trHeight w:val="416"/>
          <w:tblCellSpacing w:w="0" w:type="dxa"/>
        </w:trPr>
        <w:tc>
          <w:tcPr>
            <w:tcW w:w="6278" w:type="dxa"/>
            <w:shd w:val="clear" w:color="auto" w:fill="FFFFFF"/>
          </w:tcPr>
          <w:p w:rsidR="00561430" w:rsidRPr="00561430" w:rsidRDefault="00561430" w:rsidP="00561430">
            <w:pPr>
              <w:widowControl w:val="0"/>
              <w:shd w:val="clear" w:color="auto" w:fill="FFFFFF"/>
              <w:spacing w:line="360" w:lineRule="auto"/>
              <w:ind w:firstLine="562"/>
              <w:jc w:val="both"/>
              <w:rPr>
                <w:rFonts w:ascii="GHEA Grapalat" w:hAnsi="GHEA Grapalat"/>
                <w:sz w:val="24"/>
                <w:szCs w:val="24"/>
                <w:lang w:val="hy-AM"/>
              </w:rPr>
            </w:pPr>
            <w:r w:rsidRPr="00561430">
              <w:rPr>
                <w:rFonts w:ascii="GHEA Grapalat" w:hAnsi="GHEA Grapalat"/>
                <w:sz w:val="24"/>
                <w:szCs w:val="24"/>
                <w:lang w:val="hy-AM"/>
              </w:rPr>
              <w:t>Միաժամանակ խնդրում ենք Նախագծի մեջ ներառել նաև Կոմիտեի 2023 թվականի նոյեմբերի 29-ի N 01/16/15757-2023 գրությամբ ներկայացված առաջարկը՝ Կարեն Դեմիրճյանի անվան մարզահամերգային համալիրի բակային հատվածում տեղակայված հակահրդեհային ջրամբարի արդիականացման և հարակից տարածքի բարեկարգման նախագծանախահաշվային փաստաթղթերի մշակման համար 2023 թվականին նախատեսելով 10,000.0 հազար դրամ գումար։</w:t>
            </w:r>
          </w:p>
        </w:tc>
        <w:tc>
          <w:tcPr>
            <w:tcW w:w="4624" w:type="dxa"/>
            <w:gridSpan w:val="4"/>
            <w:shd w:val="clear" w:color="auto" w:fill="FFFFFF"/>
          </w:tcPr>
          <w:p w:rsidR="00561430" w:rsidRDefault="00561430" w:rsidP="00561430">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561430" w:rsidRPr="00561430" w:rsidRDefault="00561430" w:rsidP="00561430">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Հաշվի առնելով մինչև տարեվերջ մնացած ժամանակը և նախատեսվող գումարի իրացման անհնարինությունը՝ առաջարկում եմ </w:t>
            </w:r>
            <w:r w:rsidR="00F6074C">
              <w:rPr>
                <w:rFonts w:ascii="GHEA Grapalat" w:eastAsia="Times New Roman" w:hAnsi="GHEA Grapalat" w:cs="Times New Roman"/>
                <w:color w:val="000000"/>
                <w:sz w:val="24"/>
                <w:szCs w:val="24"/>
                <w:lang w:val="hy-AM" w:eastAsia="ru-RU"/>
              </w:rPr>
              <w:t>հարցին անդրադառնալ 2024թ․–ի բյուջեի շրջանակներում՝ նախագծի համար նախատեսված ամբողջական գումարով։</w:t>
            </w:r>
          </w:p>
        </w:tc>
      </w:tr>
      <w:tr w:rsidR="003D2E0F" w:rsidRPr="00867B88" w:rsidTr="003D2E0F">
        <w:trPr>
          <w:trHeight w:val="416"/>
          <w:tblCellSpacing w:w="0" w:type="dxa"/>
        </w:trPr>
        <w:tc>
          <w:tcPr>
            <w:tcW w:w="7412" w:type="dxa"/>
            <w:gridSpan w:val="3"/>
            <w:vMerge w:val="restart"/>
            <w:shd w:val="clear" w:color="auto" w:fill="D9D9D9" w:themeFill="background1" w:themeFillShade="D9"/>
            <w:hideMark/>
          </w:tcPr>
          <w:p w:rsidR="003D2E0F" w:rsidRPr="00561430" w:rsidRDefault="00867B88" w:rsidP="003D2E0F">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 Հայաստանի տարածքային զարգացման հիմնադրամ</w:t>
            </w:r>
          </w:p>
        </w:tc>
        <w:tc>
          <w:tcPr>
            <w:tcW w:w="3490" w:type="dxa"/>
            <w:gridSpan w:val="2"/>
            <w:shd w:val="clear" w:color="auto" w:fill="D9D9D9" w:themeFill="background1" w:themeFillShade="D9"/>
          </w:tcPr>
          <w:p w:rsidR="003D2E0F" w:rsidRPr="00561430" w:rsidRDefault="00867B88" w:rsidP="00ED2E2E">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01.12</w:t>
            </w:r>
            <w:r w:rsidR="003D2E0F" w:rsidRPr="00561430">
              <w:rPr>
                <w:rFonts w:ascii="GHEA Grapalat" w:eastAsia="Times New Roman" w:hAnsi="GHEA Grapalat" w:cs="Times New Roman"/>
                <w:color w:val="000000"/>
                <w:sz w:val="24"/>
                <w:szCs w:val="24"/>
                <w:lang w:val="hy-AM" w:eastAsia="ru-RU"/>
              </w:rPr>
              <w:t>.2023թ.</w:t>
            </w:r>
          </w:p>
        </w:tc>
      </w:tr>
      <w:tr w:rsidR="003D2E0F" w:rsidRPr="00867B88" w:rsidTr="003D2E0F">
        <w:trPr>
          <w:trHeight w:val="416"/>
          <w:tblCellSpacing w:w="0" w:type="dxa"/>
        </w:trPr>
        <w:tc>
          <w:tcPr>
            <w:tcW w:w="7412" w:type="dxa"/>
            <w:gridSpan w:val="3"/>
            <w:vMerge/>
            <w:shd w:val="clear" w:color="auto" w:fill="D9D9D9" w:themeFill="background1" w:themeFillShade="D9"/>
            <w:hideMark/>
          </w:tcPr>
          <w:p w:rsidR="003D2E0F" w:rsidRPr="00561430" w:rsidRDefault="003D2E0F" w:rsidP="00A153E0">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490" w:type="dxa"/>
            <w:gridSpan w:val="2"/>
            <w:shd w:val="clear" w:color="auto" w:fill="D9D9D9" w:themeFill="background1" w:themeFillShade="D9"/>
          </w:tcPr>
          <w:p w:rsidR="003D2E0F" w:rsidRPr="00561430" w:rsidRDefault="003D2E0F" w:rsidP="00ED2E2E">
            <w:pPr>
              <w:spacing w:after="0" w:line="360" w:lineRule="auto"/>
              <w:ind w:left="132" w:right="214"/>
              <w:jc w:val="center"/>
              <w:rPr>
                <w:rFonts w:ascii="GHEA Grapalat" w:eastAsia="Times New Roman" w:hAnsi="GHEA Grapalat" w:cs="Times New Roman"/>
                <w:color w:val="000000"/>
                <w:sz w:val="24"/>
                <w:szCs w:val="24"/>
                <w:lang w:val="hy-AM" w:eastAsia="ru-RU"/>
              </w:rPr>
            </w:pPr>
            <w:r w:rsidRPr="00867B88">
              <w:rPr>
                <w:rFonts w:ascii="GHEA Grapalat" w:eastAsia="Times New Roman" w:hAnsi="GHEA Grapalat" w:cs="Times New Roman"/>
                <w:color w:val="000000"/>
                <w:sz w:val="24"/>
                <w:szCs w:val="24"/>
                <w:lang w:val="hy-AM" w:eastAsia="ru-RU"/>
              </w:rPr>
              <w:t xml:space="preserve">N </w:t>
            </w:r>
            <w:r w:rsidR="00867B88" w:rsidRPr="00867B88">
              <w:rPr>
                <w:rFonts w:ascii="GHEA Grapalat" w:eastAsia="Times New Roman" w:hAnsi="GHEA Grapalat" w:cs="Times New Roman"/>
                <w:color w:val="000000"/>
                <w:sz w:val="24"/>
                <w:szCs w:val="24"/>
                <w:lang w:val="hy-AM" w:eastAsia="ru-RU"/>
              </w:rPr>
              <w:t>Ե/01/2700-23</w:t>
            </w:r>
          </w:p>
        </w:tc>
      </w:tr>
      <w:tr w:rsidR="003D2E0F" w:rsidRPr="00561430" w:rsidTr="00A153E0">
        <w:trPr>
          <w:trHeight w:val="416"/>
          <w:tblCellSpacing w:w="0" w:type="dxa"/>
        </w:trPr>
        <w:tc>
          <w:tcPr>
            <w:tcW w:w="6278" w:type="dxa"/>
            <w:shd w:val="clear" w:color="auto" w:fill="FFFFFF"/>
            <w:hideMark/>
          </w:tcPr>
          <w:p w:rsidR="003D2E0F" w:rsidRPr="00561430" w:rsidRDefault="00867B88" w:rsidP="00A153E0">
            <w:pPr>
              <w:spacing w:after="0" w:line="360" w:lineRule="auto"/>
              <w:ind w:left="132" w:right="214"/>
              <w:jc w:val="both"/>
              <w:rPr>
                <w:rFonts w:ascii="GHEA Grapalat" w:eastAsia="Times New Roman" w:hAnsi="GHEA Grapalat" w:cs="Times New Roman"/>
                <w:color w:val="000000"/>
                <w:sz w:val="24"/>
                <w:szCs w:val="24"/>
                <w:lang w:val="hy-AM" w:eastAsia="ru-RU"/>
              </w:rPr>
            </w:pPr>
            <w:r w:rsidRPr="00867B88">
              <w:rPr>
                <w:rFonts w:ascii="GHEA Grapalat" w:eastAsia="Times New Roman" w:hAnsi="GHEA Grapalat" w:cs="Times New Roman"/>
                <w:color w:val="000000"/>
                <w:sz w:val="24"/>
                <w:szCs w:val="24"/>
                <w:lang w:val="hy-AM" w:eastAsia="ru-RU"/>
              </w:rPr>
              <w:t xml:space="preserve">«Հայաստանի Հանրապետության 2023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Հայաստանի Հանրապետության կառավարության 2022 թվականի սեպտեմբերի 14-ի N 1572-Ն որոշման մեջ  փոփոխություններ, ինչպես նաև գնման պայմանագրերում փոփոխություն կատարելու թույլտվություն տալու մասին» Հայաստանի </w:t>
            </w:r>
            <w:r w:rsidRPr="00867B88">
              <w:rPr>
                <w:rFonts w:ascii="GHEA Grapalat" w:eastAsia="Times New Roman" w:hAnsi="GHEA Grapalat" w:cs="Times New Roman"/>
                <w:color w:val="000000"/>
                <w:sz w:val="24"/>
                <w:szCs w:val="24"/>
                <w:lang w:val="hy-AM" w:eastAsia="ru-RU"/>
              </w:rPr>
              <w:lastRenderedPageBreak/>
              <w:t>Հանրապետության կառավարության որոշման նախագծի վերաբերյալ դիտողություններ և առաջարկություններ չունենք:</w:t>
            </w:r>
          </w:p>
        </w:tc>
        <w:tc>
          <w:tcPr>
            <w:tcW w:w="4624" w:type="dxa"/>
            <w:gridSpan w:val="4"/>
            <w:shd w:val="clear" w:color="auto" w:fill="FFFFFF"/>
          </w:tcPr>
          <w:p w:rsidR="003D2E0F" w:rsidRPr="00867B88" w:rsidRDefault="003D2E0F"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561430">
              <w:rPr>
                <w:rFonts w:ascii="GHEA Grapalat" w:eastAsia="Times New Roman" w:hAnsi="GHEA Grapalat" w:cs="Times New Roman"/>
                <w:b/>
                <w:i/>
                <w:color w:val="000000"/>
                <w:sz w:val="24"/>
                <w:szCs w:val="24"/>
                <w:lang w:val="hy-AM" w:eastAsia="ru-RU"/>
              </w:rPr>
              <w:lastRenderedPageBreak/>
              <w:t>Ընդունվել է</w:t>
            </w:r>
            <w:r w:rsidR="00867B88">
              <w:rPr>
                <w:rFonts w:ascii="GHEA Grapalat" w:eastAsia="Times New Roman" w:hAnsi="GHEA Grapalat" w:cs="Times New Roman"/>
                <w:b/>
                <w:i/>
                <w:color w:val="000000"/>
                <w:sz w:val="24"/>
                <w:szCs w:val="24"/>
                <w:lang w:val="en-US" w:eastAsia="ru-RU"/>
              </w:rPr>
              <w:t xml:space="preserve"> </w:t>
            </w:r>
            <w:r w:rsidR="00867B88">
              <w:rPr>
                <w:rFonts w:ascii="GHEA Grapalat" w:eastAsia="Times New Roman" w:hAnsi="GHEA Grapalat" w:cs="Times New Roman"/>
                <w:b/>
                <w:i/>
                <w:color w:val="000000"/>
                <w:sz w:val="24"/>
                <w:szCs w:val="24"/>
                <w:lang w:val="hy-AM" w:eastAsia="ru-RU"/>
              </w:rPr>
              <w:t>ի գիտություն</w:t>
            </w:r>
          </w:p>
        </w:tc>
      </w:tr>
      <w:tr w:rsidR="009E40A8" w:rsidRPr="00867B88" w:rsidTr="009E40A8">
        <w:trPr>
          <w:trHeight w:val="416"/>
          <w:tblCellSpacing w:w="0" w:type="dxa"/>
        </w:trPr>
        <w:tc>
          <w:tcPr>
            <w:tcW w:w="7412" w:type="dxa"/>
            <w:gridSpan w:val="3"/>
            <w:vMerge w:val="restart"/>
            <w:shd w:val="clear" w:color="auto" w:fill="D9D9D9" w:themeFill="background1" w:themeFillShade="D9"/>
            <w:hideMark/>
          </w:tcPr>
          <w:p w:rsidR="009E40A8" w:rsidRPr="00561430" w:rsidRDefault="00867B88" w:rsidP="00867B88">
            <w:pPr>
              <w:pStyle w:val="ListParagraph"/>
              <w:spacing w:after="0" w:line="360" w:lineRule="auto"/>
              <w:ind w:left="927"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9E40A8" w:rsidRPr="00561430">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արդարադատության նախարարություն</w:t>
            </w:r>
          </w:p>
        </w:tc>
        <w:tc>
          <w:tcPr>
            <w:tcW w:w="3490" w:type="dxa"/>
            <w:gridSpan w:val="2"/>
            <w:shd w:val="clear" w:color="auto" w:fill="D9D9D9" w:themeFill="background1" w:themeFillShade="D9"/>
          </w:tcPr>
          <w:p w:rsidR="009E40A8" w:rsidRPr="00561430" w:rsidRDefault="00867B88" w:rsidP="009E40A8">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05.12</w:t>
            </w:r>
            <w:r w:rsidR="009E40A8" w:rsidRPr="00561430">
              <w:rPr>
                <w:rFonts w:ascii="GHEA Grapalat" w:eastAsia="Times New Roman" w:hAnsi="GHEA Grapalat" w:cs="Times New Roman"/>
                <w:color w:val="000000"/>
                <w:sz w:val="24"/>
                <w:szCs w:val="24"/>
                <w:lang w:val="hy-AM" w:eastAsia="ru-RU"/>
              </w:rPr>
              <w:t>.2023թ.</w:t>
            </w:r>
          </w:p>
        </w:tc>
      </w:tr>
      <w:tr w:rsidR="009E40A8" w:rsidRPr="00867B88" w:rsidTr="009E40A8">
        <w:trPr>
          <w:trHeight w:val="416"/>
          <w:tblCellSpacing w:w="0" w:type="dxa"/>
        </w:trPr>
        <w:tc>
          <w:tcPr>
            <w:tcW w:w="7412" w:type="dxa"/>
            <w:gridSpan w:val="3"/>
            <w:vMerge/>
            <w:shd w:val="clear" w:color="auto" w:fill="D9D9D9" w:themeFill="background1" w:themeFillShade="D9"/>
            <w:hideMark/>
          </w:tcPr>
          <w:p w:rsidR="009E40A8" w:rsidRPr="00561430" w:rsidRDefault="009E40A8" w:rsidP="00A153E0">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490" w:type="dxa"/>
            <w:gridSpan w:val="2"/>
            <w:shd w:val="clear" w:color="auto" w:fill="D9D9D9" w:themeFill="background1" w:themeFillShade="D9"/>
          </w:tcPr>
          <w:p w:rsidR="009E40A8" w:rsidRPr="00867B88" w:rsidRDefault="009E40A8" w:rsidP="007543D7">
            <w:pPr>
              <w:spacing w:after="0" w:line="360" w:lineRule="auto"/>
              <w:ind w:left="132" w:right="214"/>
              <w:jc w:val="center"/>
              <w:rPr>
                <w:rFonts w:ascii="GHEA Grapalat" w:eastAsia="Times New Roman" w:hAnsi="GHEA Grapalat" w:cs="Times New Roman"/>
                <w:color w:val="000000"/>
                <w:sz w:val="24"/>
                <w:szCs w:val="24"/>
                <w:lang w:val="en-US" w:eastAsia="ru-RU"/>
              </w:rPr>
            </w:pPr>
            <w:r w:rsidRPr="00867B88">
              <w:rPr>
                <w:rFonts w:ascii="GHEA Grapalat" w:eastAsia="Times New Roman" w:hAnsi="GHEA Grapalat" w:cs="Times New Roman"/>
                <w:color w:val="000000"/>
                <w:sz w:val="24"/>
                <w:szCs w:val="24"/>
                <w:lang w:val="hy-AM" w:eastAsia="ru-RU"/>
              </w:rPr>
              <w:t xml:space="preserve">N </w:t>
            </w:r>
            <w:r w:rsidR="00867B88" w:rsidRPr="00867B88">
              <w:rPr>
                <w:rFonts w:ascii="GHEA Grapalat" w:eastAsia="Times New Roman" w:hAnsi="GHEA Grapalat" w:cs="Times New Roman"/>
                <w:color w:val="000000"/>
                <w:sz w:val="24"/>
                <w:szCs w:val="24"/>
                <w:lang w:val="hy-AM" w:eastAsia="ru-RU"/>
              </w:rPr>
              <w:t>/27.1/51480-2023</w:t>
            </w:r>
          </w:p>
        </w:tc>
      </w:tr>
      <w:tr w:rsidR="009E40A8" w:rsidRPr="00561430" w:rsidTr="00A153E0">
        <w:trPr>
          <w:trHeight w:val="416"/>
          <w:tblCellSpacing w:w="0" w:type="dxa"/>
        </w:trPr>
        <w:tc>
          <w:tcPr>
            <w:tcW w:w="6278" w:type="dxa"/>
            <w:shd w:val="clear" w:color="auto" w:fill="FFFFFF"/>
            <w:hideMark/>
          </w:tcPr>
          <w:p w:rsidR="009E40A8" w:rsidRPr="00867B88" w:rsidRDefault="00867B88" w:rsidP="00867B88">
            <w:pPr>
              <w:spacing w:after="0" w:line="360" w:lineRule="auto"/>
              <w:ind w:left="175" w:right="214"/>
              <w:jc w:val="both"/>
              <w:rPr>
                <w:rFonts w:ascii="GHEA Grapalat" w:eastAsia="Times New Roman" w:hAnsi="GHEA Grapalat" w:cs="Times New Roman"/>
                <w:color w:val="000000"/>
                <w:sz w:val="24"/>
                <w:szCs w:val="24"/>
                <w:lang w:val="hy-AM" w:eastAsia="ru-RU"/>
              </w:rPr>
            </w:pPr>
            <w:r w:rsidRPr="00867B88">
              <w:rPr>
                <w:rFonts w:ascii="GHEA Grapalat" w:eastAsia="Times New Roman" w:hAnsi="GHEA Grapalat" w:cs="Times New Roman"/>
                <w:color w:val="000000"/>
                <w:sz w:val="24"/>
                <w:szCs w:val="24"/>
                <w:lang w:val="hy-AM" w:eastAsia="ru-RU"/>
              </w:rPr>
              <w:t>1. «Հայաստանի Հանրապետության 2023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Հայաստանի Հանրապետության կառավարության 2022 թվականի սեպտեմբերի 14-ի N 1572-Ն որոշման մեջ փոփոխություններ, ինչպես նաև գնման պայմանագրերում փոփոխություն կատարելու թույլտվություն տալու մասին» Հայաստանի Հանրապետության կառավարության որոշման նախագծի (այսուհետ՝ Նախագիծ) 2-րդ կետում անհրաժեշտ է վերանայել փոփոխվող հավելվածները՝ նկատի ունենալով, որ Նախագծին կից ներկայացված 8-րդ հավելվածով փոփոխություն է կատարվում նաև Հայաստանի Հանրապետության կառավարության 2022 թվականի դեկտեմբերի 29-ի N 2111-Ն 6-րդ հավելվածում:</w:t>
            </w:r>
          </w:p>
          <w:p w:rsidR="00867B88" w:rsidRPr="00867B88" w:rsidRDefault="00867B88" w:rsidP="00867B88">
            <w:pPr>
              <w:spacing w:after="0" w:line="360" w:lineRule="auto"/>
              <w:ind w:left="132" w:right="214"/>
              <w:jc w:val="both"/>
              <w:rPr>
                <w:rFonts w:ascii="GHEA Grapalat" w:eastAsia="Times New Roman" w:hAnsi="GHEA Grapalat" w:cs="Times New Roman"/>
                <w:color w:val="000000"/>
                <w:sz w:val="24"/>
                <w:szCs w:val="24"/>
                <w:lang w:val="hy-AM" w:eastAsia="ru-RU"/>
              </w:rPr>
            </w:pPr>
            <w:r w:rsidRPr="00867B88">
              <w:rPr>
                <w:rFonts w:ascii="GHEA Grapalat" w:eastAsia="Times New Roman" w:hAnsi="GHEA Grapalat" w:cs="Times New Roman"/>
                <w:color w:val="000000"/>
                <w:sz w:val="24"/>
                <w:szCs w:val="24"/>
                <w:lang w:val="hy-AM" w:eastAsia="ru-RU"/>
              </w:rPr>
              <w:t xml:space="preserve">2. Նախագծի 4-րդ կետի 1-ին 2-րդ ենթակետերով նախատեսվում է թույլատրել Հայաստանի Հանրապետության կրթության, գիտության, մշակույթի և սպորտի նախարարությանը կատարել Հայաստանի Հանրապետության ՀՀ Կոտայքի մարզի </w:t>
            </w:r>
            <w:r w:rsidRPr="00867B88">
              <w:rPr>
                <w:rFonts w:ascii="GHEA Grapalat" w:eastAsia="Times New Roman" w:hAnsi="GHEA Grapalat" w:cs="Times New Roman"/>
                <w:color w:val="000000"/>
                <w:sz w:val="24"/>
                <w:szCs w:val="24"/>
                <w:lang w:val="hy-AM" w:eastAsia="ru-RU"/>
              </w:rPr>
              <w:lastRenderedPageBreak/>
              <w:t xml:space="preserve">Բջնի գյուղի Սբ. Աստվածածին եկեղեցու հյուսիսային պատի արտաքին պատի վերականգնման կապալային աշխատանքների փոխարինում այլ բնութագրեր ունեցող աշխատանքներով՝ փոփոխություններ կատարելով 2022թ. հոկտեմբերի 7-ին «Կոտայքնախագիծ» ՍՊԸ-ի հետ կնքված N ՀՀԿԳՄՍՆԳՀԱՇՁԲ-22/55 պայմանագրում և Հայաստանի Հանրապետության ՀՀ Լոռու մարզի Ալավերդի համայնքի Սանահին վանական համալիրի Սբ Ամենափրկիչ եկեղեցու նորոգման և ամրակայման կապալային աշխատանքների փոխարինում այլ բնութագրեր ունեցող աշխատանքներով՝ փոփոխություններ կատարելով 2023թ. հունվարի 3-ին «ԱՐԹՄԱՇԻՆ» ՍՊԸ-ի հետ կնքված N ՀՀԿԳՄՍՆԳՀԱՇՁԲ-23/18-1 պայմանագրում՝ նվազեցնելով պայմանագրի գինը: </w:t>
            </w:r>
          </w:p>
          <w:p w:rsidR="00867B88" w:rsidRDefault="00867B88" w:rsidP="00867B88">
            <w:pPr>
              <w:spacing w:after="0" w:line="360" w:lineRule="auto"/>
              <w:ind w:left="132" w:right="214"/>
              <w:jc w:val="both"/>
              <w:rPr>
                <w:rFonts w:ascii="GHEA Grapalat" w:eastAsia="Times New Roman" w:hAnsi="GHEA Grapalat" w:cs="Times New Roman"/>
                <w:color w:val="000000"/>
                <w:sz w:val="24"/>
                <w:szCs w:val="24"/>
                <w:lang w:val="hy-AM" w:eastAsia="ru-RU"/>
              </w:rPr>
            </w:pPr>
            <w:r w:rsidRPr="00867B88">
              <w:rPr>
                <w:rFonts w:ascii="GHEA Grapalat" w:eastAsia="Times New Roman" w:hAnsi="GHEA Grapalat" w:cs="Times New Roman"/>
                <w:color w:val="000000"/>
                <w:sz w:val="24"/>
                <w:szCs w:val="24"/>
                <w:lang w:val="hy-AM" w:eastAsia="ru-RU"/>
              </w:rPr>
              <w:t xml:space="preserve">Նշված փոփոխությունների համար որպես լիազորող նորմ է նախատեսված ՀՀ կառավարության 2017 թվականի մայիսի 4-ի N 526-Ն որոշմամբ հաստատված կարգի (այսուհետ՝ Կարգ) 57.1-րդ կետը: Նշած կետի համաձայն՝ 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w:t>
            </w:r>
            <w:r w:rsidRPr="00867B88">
              <w:rPr>
                <w:rFonts w:ascii="GHEA Grapalat" w:eastAsia="Times New Roman" w:hAnsi="GHEA Grapalat" w:cs="Times New Roman"/>
                <w:color w:val="000000"/>
                <w:sz w:val="24"/>
                <w:szCs w:val="24"/>
                <w:lang w:val="hy-AM" w:eastAsia="ru-RU"/>
              </w:rPr>
              <w:lastRenderedPageBreak/>
              <w:t>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 Վերոգրյալից ակնհայտ է դառնում, որ Կարգի 56-րդ կետով նախատեսված պայմաններից տարբերվող պայմաններ սահմանելու դեպքը պետք է լինի հիմնավորված, մինչդեռ Նախագծին կից ներկայացված հիմնավորման համաձայն՝ նախատեսվում է նաև թույլատրել Նախարարությանը կատարել համադրում հուշարձանների վերականգնման պայմանագրերում թույլատրելի 15 տոկոսի սահմաններում։ Թույլտվությունն անհրաժեշտ է կապված աշխատանքների կ</w:t>
            </w:r>
            <w:r>
              <w:rPr>
                <w:rFonts w:ascii="GHEA Grapalat" w:eastAsia="Times New Roman" w:hAnsi="GHEA Grapalat" w:cs="Times New Roman"/>
                <w:color w:val="000000"/>
                <w:sz w:val="24"/>
                <w:szCs w:val="24"/>
                <w:lang w:val="hy-AM" w:eastAsia="ru-RU"/>
              </w:rPr>
              <w:t xml:space="preserve">ատարման ժամկետների ավարտի հետ։ </w:t>
            </w:r>
          </w:p>
          <w:p w:rsidR="00867B88" w:rsidRPr="00867B88" w:rsidRDefault="00867B88" w:rsidP="00867B88">
            <w:pPr>
              <w:spacing w:after="0" w:line="360" w:lineRule="auto"/>
              <w:ind w:left="132" w:right="214"/>
              <w:jc w:val="both"/>
              <w:rPr>
                <w:rFonts w:ascii="GHEA Grapalat" w:eastAsia="Times New Roman" w:hAnsi="GHEA Grapalat" w:cs="Times New Roman"/>
                <w:color w:val="000000"/>
                <w:sz w:val="24"/>
                <w:szCs w:val="24"/>
                <w:lang w:val="hy-AM" w:eastAsia="ru-RU"/>
              </w:rPr>
            </w:pPr>
            <w:r w:rsidRPr="00867B88">
              <w:rPr>
                <w:rFonts w:ascii="GHEA Grapalat" w:eastAsia="Times New Roman" w:hAnsi="GHEA Grapalat" w:cs="Times New Roman"/>
                <w:color w:val="000000"/>
                <w:sz w:val="24"/>
                <w:szCs w:val="24"/>
                <w:lang w:val="hy-AM" w:eastAsia="ru-RU"/>
              </w:rPr>
              <w:t>Վերոգրյալը հաշվի առնելով՝ գտնում ենք, որ Նախագծի հիմնավորումն անհրաժեշտ է լրամշակել:</w:t>
            </w:r>
          </w:p>
        </w:tc>
        <w:tc>
          <w:tcPr>
            <w:tcW w:w="4624" w:type="dxa"/>
            <w:gridSpan w:val="4"/>
            <w:shd w:val="clear" w:color="auto" w:fill="FFFFFF"/>
          </w:tcPr>
          <w:p w:rsidR="009E40A8" w:rsidRPr="00561430" w:rsidRDefault="00703FE5" w:rsidP="00867B88">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561430">
              <w:rPr>
                <w:rFonts w:ascii="GHEA Grapalat" w:eastAsia="Times New Roman" w:hAnsi="GHEA Grapalat" w:cs="Times New Roman"/>
                <w:b/>
                <w:i/>
                <w:color w:val="000000"/>
                <w:sz w:val="24"/>
                <w:szCs w:val="24"/>
                <w:lang w:val="hy-AM" w:eastAsia="ru-RU"/>
              </w:rPr>
              <w:lastRenderedPageBreak/>
              <w:t>Ընդունվել է</w:t>
            </w:r>
          </w:p>
        </w:tc>
      </w:tr>
      <w:tr w:rsidR="004F77E1" w:rsidRPr="00561430" w:rsidTr="004F77E1">
        <w:trPr>
          <w:trHeight w:val="416"/>
          <w:tblCellSpacing w:w="0" w:type="dxa"/>
        </w:trPr>
        <w:tc>
          <w:tcPr>
            <w:tcW w:w="7835" w:type="dxa"/>
            <w:gridSpan w:val="4"/>
            <w:vMerge w:val="restart"/>
            <w:shd w:val="clear" w:color="auto" w:fill="D9D9D9" w:themeFill="background1" w:themeFillShade="D9"/>
          </w:tcPr>
          <w:p w:rsidR="004F77E1" w:rsidRPr="00561430" w:rsidRDefault="004F77E1" w:rsidP="004F77E1">
            <w:pPr>
              <w:pStyle w:val="ListParagraph"/>
              <w:spacing w:after="0" w:line="360" w:lineRule="auto"/>
              <w:ind w:left="927" w:right="214"/>
              <w:jc w:val="center"/>
              <w:rPr>
                <w:rFonts w:ascii="GHEA Grapalat" w:eastAsia="Times New Roman" w:hAnsi="GHEA Grapalat" w:cs="Times New Roman"/>
                <w:color w:val="000000"/>
                <w:sz w:val="24"/>
                <w:szCs w:val="24"/>
                <w:lang w:val="hy-AM" w:eastAsia="ru-RU"/>
              </w:rPr>
            </w:pPr>
            <w:r w:rsidRPr="004F77E1">
              <w:rPr>
                <w:rFonts w:ascii="GHEA Grapalat" w:eastAsia="Times New Roman" w:hAnsi="GHEA Grapalat" w:cs="Times New Roman"/>
                <w:color w:val="000000"/>
                <w:sz w:val="24"/>
                <w:szCs w:val="24"/>
                <w:lang w:val="hy-AM" w:eastAsia="ru-RU"/>
              </w:rPr>
              <w:lastRenderedPageBreak/>
              <w:t>4</w:t>
            </w:r>
            <w:r w:rsidRPr="004F77E1">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Pr="00561430">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rsidR="004F77E1" w:rsidRPr="00561430" w:rsidRDefault="00D96E80" w:rsidP="004F77E1">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11</w:t>
            </w:r>
            <w:r w:rsidR="004F77E1">
              <w:rPr>
                <w:rFonts w:ascii="GHEA Grapalat" w:eastAsia="Times New Roman" w:hAnsi="GHEA Grapalat" w:cs="Times New Roman"/>
                <w:color w:val="000000"/>
                <w:sz w:val="24"/>
                <w:szCs w:val="24"/>
                <w:lang w:val="hy-AM" w:eastAsia="ru-RU"/>
              </w:rPr>
              <w:t>.12</w:t>
            </w:r>
            <w:r w:rsidR="004F77E1" w:rsidRPr="00561430">
              <w:rPr>
                <w:rFonts w:ascii="GHEA Grapalat" w:eastAsia="Times New Roman" w:hAnsi="GHEA Grapalat" w:cs="Times New Roman"/>
                <w:color w:val="000000"/>
                <w:sz w:val="24"/>
                <w:szCs w:val="24"/>
                <w:lang w:val="hy-AM" w:eastAsia="ru-RU"/>
              </w:rPr>
              <w:t>.2023թ.</w:t>
            </w:r>
          </w:p>
        </w:tc>
      </w:tr>
      <w:tr w:rsidR="004F77E1" w:rsidRPr="00561430" w:rsidTr="004F77E1">
        <w:trPr>
          <w:trHeight w:val="416"/>
          <w:tblCellSpacing w:w="0" w:type="dxa"/>
        </w:trPr>
        <w:tc>
          <w:tcPr>
            <w:tcW w:w="7835" w:type="dxa"/>
            <w:gridSpan w:val="4"/>
            <w:vMerge/>
            <w:shd w:val="clear" w:color="auto" w:fill="D9D9D9" w:themeFill="background1" w:themeFillShade="D9"/>
          </w:tcPr>
          <w:p w:rsidR="004F77E1" w:rsidRPr="00867B88" w:rsidRDefault="004F77E1" w:rsidP="004F77E1">
            <w:pPr>
              <w:spacing w:after="0" w:line="360" w:lineRule="auto"/>
              <w:ind w:left="175" w:right="214"/>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rsidR="004F77E1" w:rsidRPr="00561430" w:rsidRDefault="004F77E1" w:rsidP="004F77E1">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867B88">
              <w:rPr>
                <w:rFonts w:ascii="GHEA Grapalat" w:eastAsia="Times New Roman" w:hAnsi="GHEA Grapalat" w:cs="Times New Roman"/>
                <w:color w:val="000000"/>
                <w:sz w:val="24"/>
                <w:szCs w:val="24"/>
                <w:lang w:val="hy-AM" w:eastAsia="ru-RU"/>
              </w:rPr>
              <w:t xml:space="preserve">N </w:t>
            </w:r>
            <w:r w:rsidR="00D96E80" w:rsidRPr="00D96E80">
              <w:rPr>
                <w:rFonts w:ascii="GHEA Grapalat" w:eastAsia="Times New Roman" w:hAnsi="GHEA Grapalat" w:cs="Times New Roman"/>
                <w:color w:val="000000"/>
                <w:sz w:val="24"/>
                <w:szCs w:val="24"/>
                <w:lang w:val="hy-AM" w:eastAsia="ru-RU"/>
              </w:rPr>
              <w:t>01/34-3/24015-2023</w:t>
            </w:r>
          </w:p>
        </w:tc>
      </w:tr>
      <w:tr w:rsidR="004F77E1" w:rsidRPr="00561430" w:rsidTr="00A153E0">
        <w:trPr>
          <w:trHeight w:val="416"/>
          <w:tblCellSpacing w:w="0" w:type="dxa"/>
        </w:trPr>
        <w:tc>
          <w:tcPr>
            <w:tcW w:w="6278" w:type="dxa"/>
            <w:shd w:val="clear" w:color="auto" w:fill="FFFFFF"/>
          </w:tcPr>
          <w:p w:rsidR="004F77E1" w:rsidRPr="00867B88" w:rsidRDefault="00D96E80" w:rsidP="004F77E1">
            <w:pPr>
              <w:spacing w:after="0" w:line="360" w:lineRule="auto"/>
              <w:ind w:left="175" w:right="214"/>
              <w:jc w:val="both"/>
              <w:rPr>
                <w:rFonts w:ascii="GHEA Grapalat" w:eastAsia="Times New Roman" w:hAnsi="GHEA Grapalat" w:cs="Times New Roman"/>
                <w:color w:val="000000"/>
                <w:sz w:val="24"/>
                <w:szCs w:val="24"/>
                <w:lang w:val="hy-AM" w:eastAsia="ru-RU"/>
              </w:rPr>
            </w:pPr>
            <w:r w:rsidRPr="00D96E80">
              <w:rPr>
                <w:rFonts w:ascii="GHEA Grapalat" w:eastAsia="Times New Roman" w:hAnsi="GHEA Grapalat" w:cs="Times New Roman"/>
                <w:color w:val="000000"/>
                <w:sz w:val="24"/>
                <w:szCs w:val="24"/>
                <w:lang w:val="hy-AM" w:eastAsia="ru-RU"/>
              </w:rPr>
              <w:t>Գնումների գործընթացներով և աշխատանքների իրականացման մի շարք գործոններով պայմանավորված առաջացած խնայված գումարներից 14.3 մլրդ դրամը Նախագծով առաջարկվում է ուղղել ՀՀ կառավարության պահուստային ֆոնդ, որի վերաբերյալ առարկություններ չունենք:</w:t>
            </w:r>
          </w:p>
        </w:tc>
        <w:tc>
          <w:tcPr>
            <w:tcW w:w="4624" w:type="dxa"/>
            <w:gridSpan w:val="4"/>
            <w:shd w:val="clear" w:color="auto" w:fill="FFFFFF"/>
          </w:tcPr>
          <w:p w:rsidR="004F77E1" w:rsidRPr="00561430" w:rsidRDefault="00D96E80" w:rsidP="004F77E1">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D96E80" w:rsidRPr="00D96E80" w:rsidTr="00A153E0">
        <w:trPr>
          <w:trHeight w:val="416"/>
          <w:tblCellSpacing w:w="0" w:type="dxa"/>
        </w:trPr>
        <w:tc>
          <w:tcPr>
            <w:tcW w:w="6278" w:type="dxa"/>
            <w:shd w:val="clear" w:color="auto" w:fill="FFFFFF"/>
          </w:tcPr>
          <w:p w:rsidR="00D96E80" w:rsidRPr="00AA5050" w:rsidRDefault="00D96E80" w:rsidP="00D96E80">
            <w:pPr>
              <w:spacing w:after="0" w:line="360" w:lineRule="auto"/>
              <w:ind w:left="175" w:right="143"/>
              <w:jc w:val="both"/>
              <w:rPr>
                <w:rFonts w:ascii="GHEA Grapalat" w:hAnsi="GHEA Grapalat"/>
                <w:sz w:val="24"/>
                <w:szCs w:val="24"/>
                <w:lang w:val="hy-AM"/>
              </w:rPr>
            </w:pPr>
            <w:r w:rsidRPr="00AA5050">
              <w:rPr>
                <w:rFonts w:ascii="GHEA Grapalat" w:hAnsi="GHEA Grapalat"/>
                <w:sz w:val="24"/>
                <w:szCs w:val="24"/>
                <w:lang w:val="hy-AM"/>
              </w:rPr>
              <w:t xml:space="preserve">Միաժամանակ կապիտալ ծրագրերի </w:t>
            </w:r>
            <w:r w:rsidRPr="00AA5050">
              <w:rPr>
                <w:rFonts w:ascii="GHEA Grapalat" w:hAnsi="GHEA Grapalat"/>
                <w:sz w:val="24"/>
                <w:szCs w:val="24"/>
                <w:lang w:val="hy-AM"/>
              </w:rPr>
              <w:lastRenderedPageBreak/>
              <w:t>միջոցառումների միջև առաջարկվում է կատարել  1.3 մլրդ դրամի չափով վերաբաշխում, որից 918.5 մլն դրամը նախատեսվում է հատկացնել «Կրթական տեխնոլոգիաների ազգային կենտրոն» ՊՈԱԿ-ին՝ ուսուցիչների կամավոր ատեստավորման</w:t>
            </w:r>
            <w:r w:rsidRPr="00AA5050">
              <w:rPr>
                <w:rFonts w:ascii="GHEA Grapalat" w:hAnsi="GHEA Grapalat" w:cs="Sylfaen"/>
                <w:sz w:val="24"/>
                <w:szCs w:val="24"/>
                <w:lang w:val="hy-AM"/>
              </w:rPr>
              <w:t xml:space="preserve"> </w:t>
            </w:r>
            <w:r w:rsidRPr="00AA5050">
              <w:rPr>
                <w:rFonts w:ascii="GHEA Grapalat" w:hAnsi="GHEA Grapalat"/>
                <w:sz w:val="24"/>
                <w:szCs w:val="24"/>
                <w:lang w:val="hy-AM"/>
              </w:rPr>
              <w:t>հետագա գործընթացը</w:t>
            </w:r>
            <w:r w:rsidRPr="00AA5050">
              <w:rPr>
                <w:rFonts w:ascii="GHEA Grapalat" w:hAnsi="GHEA Grapalat"/>
                <w:sz w:val="24"/>
                <w:szCs w:val="24"/>
                <w:lang w:val="is-IS"/>
              </w:rPr>
              <w:t xml:space="preserve"> </w:t>
            </w:r>
            <w:r w:rsidRPr="00AA5050">
              <w:rPr>
                <w:rFonts w:ascii="GHEA Grapalat" w:hAnsi="GHEA Grapalat"/>
                <w:sz w:val="24"/>
                <w:szCs w:val="24"/>
                <w:lang w:val="hy-AM"/>
              </w:rPr>
              <w:t>համակարգչային</w:t>
            </w:r>
            <w:r w:rsidRPr="00AA5050">
              <w:rPr>
                <w:rFonts w:ascii="GHEA Grapalat" w:hAnsi="GHEA Grapalat"/>
                <w:sz w:val="24"/>
                <w:szCs w:val="24"/>
                <w:lang w:val="is-IS"/>
              </w:rPr>
              <w:t xml:space="preserve"> </w:t>
            </w:r>
            <w:r w:rsidRPr="00AA5050">
              <w:rPr>
                <w:rFonts w:ascii="GHEA Grapalat" w:hAnsi="GHEA Grapalat"/>
                <w:sz w:val="24"/>
                <w:szCs w:val="24"/>
                <w:lang w:val="hy-AM"/>
              </w:rPr>
              <w:t>եղանակով</w:t>
            </w:r>
            <w:r w:rsidRPr="00AA5050">
              <w:rPr>
                <w:rFonts w:ascii="GHEA Grapalat" w:hAnsi="GHEA Grapalat"/>
                <w:sz w:val="24"/>
                <w:szCs w:val="24"/>
                <w:lang w:val="is-IS"/>
              </w:rPr>
              <w:t xml:space="preserve"> կազմակերպելու</w:t>
            </w:r>
            <w:r w:rsidRPr="00AA5050">
              <w:rPr>
                <w:rFonts w:ascii="GHEA Grapalat" w:hAnsi="GHEA Grapalat"/>
                <w:sz w:val="24"/>
                <w:szCs w:val="24"/>
                <w:lang w:val="hy-AM"/>
              </w:rPr>
              <w:t xml:space="preserve"> նպատակով Երևան քաղաքում և ՀՀ բոլոր մարզկենտրոններում քննական կենտրոններն անհրաժեշտ գույքով և տեխնիկայով ապահովման, ինչպես նաև աշխատողների վարձատրության համար: </w:t>
            </w:r>
          </w:p>
          <w:p w:rsidR="00D96E80" w:rsidRPr="00AA5050" w:rsidRDefault="00D96E80" w:rsidP="00D96E80">
            <w:pPr>
              <w:spacing w:after="0" w:line="360" w:lineRule="auto"/>
              <w:ind w:left="175" w:right="143" w:firstLine="450"/>
              <w:jc w:val="both"/>
              <w:rPr>
                <w:rFonts w:ascii="GHEA Grapalat" w:hAnsi="GHEA Grapalat"/>
                <w:sz w:val="24"/>
                <w:szCs w:val="24"/>
                <w:lang w:val="hy-AM"/>
              </w:rPr>
            </w:pPr>
            <w:r w:rsidRPr="00AA5050">
              <w:rPr>
                <w:rFonts w:ascii="GHEA Grapalat" w:hAnsi="GHEA Grapalat"/>
                <w:sz w:val="24"/>
                <w:szCs w:val="24"/>
                <w:lang w:val="hy-AM"/>
              </w:rPr>
              <w:t xml:space="preserve">Այդ կապակցությամբ հայտնում ենք, որ Նախագծի հիմնավորման համաձայն նախատեսվում է ԿՏԱԿ-ի կողմից համակարգչային քննական կենտրոնների տեղակայումն ավագ դպրոցներում: Մինչդեռ ՀՀ կառավարության 28.04.2022թ N 596-Ն որոշման 24-րդ կետի համաձայն՝ Երևան քաղաքում և մարզկենտրոններում ատեստավորման կենտրոնների ընտրությունը վերապահված է Գնահատման և թեստավորման կենտրոնին, որն էլ մինչ այժմ իրականացրել է ինչպես ատեստավորման, այնպես էլ հանրակրթական դպրոցների շրջանավարտների միասնական քննությունների անցկացման կենտրոնների ընտրությունը, դրանց ապահովումը տեսահսկող և այլ սարքերով: </w:t>
            </w:r>
          </w:p>
          <w:p w:rsidR="00D96E80" w:rsidRPr="00D96E80" w:rsidRDefault="00D96E80" w:rsidP="00D96E80">
            <w:pPr>
              <w:spacing w:after="0" w:line="360" w:lineRule="auto"/>
              <w:ind w:left="175" w:right="143" w:firstLine="446"/>
              <w:jc w:val="both"/>
              <w:rPr>
                <w:rFonts w:ascii="GHEA Grapalat" w:hAnsi="GHEA Grapalat"/>
                <w:sz w:val="24"/>
                <w:szCs w:val="24"/>
                <w:lang w:val="hy-AM"/>
              </w:rPr>
            </w:pPr>
            <w:r w:rsidRPr="00AA5050">
              <w:rPr>
                <w:rFonts w:ascii="GHEA Grapalat" w:hAnsi="GHEA Grapalat"/>
                <w:sz w:val="24"/>
                <w:szCs w:val="24"/>
                <w:lang w:val="hy-AM"/>
              </w:rPr>
              <w:t>Ուստի, ԿՏԱԿ-ին վերոնշված գործառույթի վերապահման և ֆինանսական միջոցների հատկացման նպատակահարմարությունն ունի լրացուցիչ հիմնավորման անհրաժեշտություն:</w:t>
            </w:r>
          </w:p>
        </w:tc>
        <w:tc>
          <w:tcPr>
            <w:tcW w:w="4624" w:type="dxa"/>
            <w:gridSpan w:val="4"/>
            <w:shd w:val="clear" w:color="auto" w:fill="FFFFFF"/>
          </w:tcPr>
          <w:p w:rsidR="00D96E80" w:rsidRDefault="00D96E80" w:rsidP="004F77E1">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D96E80" w:rsidRPr="00D96E80" w:rsidRDefault="00D96E80" w:rsidP="00D96E80">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Քննարկվել է </w:t>
            </w:r>
          </w:p>
        </w:tc>
      </w:tr>
      <w:tr w:rsidR="00422CC8" w:rsidRPr="00D96E80" w:rsidTr="00A153E0">
        <w:trPr>
          <w:trHeight w:val="416"/>
          <w:tblCellSpacing w:w="0" w:type="dxa"/>
        </w:trPr>
        <w:tc>
          <w:tcPr>
            <w:tcW w:w="6278" w:type="dxa"/>
            <w:shd w:val="clear" w:color="auto" w:fill="FFFFFF"/>
          </w:tcPr>
          <w:p w:rsidR="00422CC8" w:rsidRPr="00AA5050" w:rsidRDefault="00422CC8" w:rsidP="00422CC8">
            <w:pPr>
              <w:spacing w:after="0" w:line="360" w:lineRule="auto"/>
              <w:ind w:left="175" w:right="53" w:firstLine="446"/>
              <w:jc w:val="both"/>
              <w:rPr>
                <w:rFonts w:ascii="GHEA Grapalat" w:hAnsi="GHEA Grapalat"/>
                <w:sz w:val="24"/>
                <w:szCs w:val="24"/>
                <w:lang w:val="hy-AM"/>
              </w:rPr>
            </w:pPr>
            <w:r w:rsidRPr="00AA5050">
              <w:rPr>
                <w:rFonts w:ascii="GHEA Grapalat" w:hAnsi="GHEA Grapalat"/>
                <w:sz w:val="24"/>
                <w:szCs w:val="24"/>
                <w:lang w:val="hy-AM"/>
              </w:rPr>
              <w:t xml:space="preserve">Ինչ վերաբերում է կրթության և մշակութային </w:t>
            </w:r>
            <w:r w:rsidRPr="00AA5050">
              <w:rPr>
                <w:rFonts w:ascii="GHEA Grapalat" w:hAnsi="GHEA Grapalat"/>
                <w:sz w:val="24"/>
                <w:szCs w:val="24"/>
                <w:lang w:val="hy-AM"/>
              </w:rPr>
              <w:lastRenderedPageBreak/>
              <w:t>ոլորտների մի շարք ՊՈԱԿ-ներին վերաբաշխման կարգով 396.1 մլն դրամ հատկացնելուն, ապա առաջարկում ենք գումարի հատկացումը կատարել միայն հանրակրթական ուսումնական հաստատությունների մասով՝ ընդ որում.</w:t>
            </w:r>
          </w:p>
          <w:p w:rsidR="00422CC8" w:rsidRPr="00AA5050" w:rsidRDefault="00422CC8" w:rsidP="00422CC8">
            <w:pPr>
              <w:pStyle w:val="ListParagraph"/>
              <w:numPr>
                <w:ilvl w:val="0"/>
                <w:numId w:val="15"/>
              </w:numPr>
              <w:spacing w:after="0" w:line="360" w:lineRule="auto"/>
              <w:ind w:left="175" w:right="53" w:firstLine="360"/>
              <w:jc w:val="both"/>
              <w:rPr>
                <w:rFonts w:ascii="GHEA Grapalat" w:hAnsi="GHEA Grapalat"/>
                <w:sz w:val="24"/>
                <w:szCs w:val="24"/>
                <w:lang w:val="hy-AM"/>
              </w:rPr>
            </w:pPr>
            <w:r w:rsidRPr="00AA5050">
              <w:rPr>
                <w:rFonts w:ascii="GHEA Grapalat" w:hAnsi="GHEA Grapalat" w:cs="Calibri"/>
                <w:sz w:val="24"/>
                <w:szCs w:val="24"/>
                <w:lang w:val="hy-AM"/>
              </w:rPr>
              <w:t xml:space="preserve">Ջրառատի միջնակարգ դպրոց և Կաթնաղբյուրի հիմնական դպրոց ՊՈԱԿ-ներին </w:t>
            </w:r>
            <w:r w:rsidRPr="00AA5050">
              <w:rPr>
                <w:rFonts w:ascii="GHEA Grapalat" w:hAnsi="GHEA Grapalat"/>
                <w:sz w:val="24"/>
                <w:szCs w:val="24"/>
                <w:lang w:val="hy-AM"/>
              </w:rPr>
              <w:t>շինարարական աշխատանքների ծավալների ավելացման փոխհատուցման նպատակով 3.7 մլն դրամի հատկացման մասով առարկություններ չունենք,</w:t>
            </w:r>
          </w:p>
          <w:p w:rsidR="00422CC8" w:rsidRPr="00AA5050" w:rsidRDefault="00422CC8" w:rsidP="00422CC8">
            <w:pPr>
              <w:pStyle w:val="ListParagraph"/>
              <w:numPr>
                <w:ilvl w:val="0"/>
                <w:numId w:val="15"/>
              </w:numPr>
              <w:tabs>
                <w:tab w:val="left" w:pos="284"/>
                <w:tab w:val="left" w:pos="450"/>
                <w:tab w:val="left" w:pos="851"/>
              </w:tabs>
              <w:spacing w:after="0" w:line="360" w:lineRule="auto"/>
              <w:ind w:left="175" w:right="53" w:firstLine="360"/>
              <w:jc w:val="both"/>
              <w:rPr>
                <w:rFonts w:ascii="GHEA Grapalat" w:hAnsi="GHEA Grapalat" w:cs="Calibri"/>
                <w:sz w:val="24"/>
                <w:szCs w:val="24"/>
                <w:lang w:val="hy-AM"/>
              </w:rPr>
            </w:pPr>
            <w:r w:rsidRPr="00AA5050">
              <w:rPr>
                <w:rFonts w:ascii="GHEA Grapalat" w:hAnsi="GHEA Grapalat"/>
                <w:sz w:val="24"/>
                <w:szCs w:val="24"/>
                <w:lang w:val="hy-AM"/>
              </w:rPr>
              <w:t xml:space="preserve"> «Գեղհովիտ գյուղի Ալ. Մյասնիկյանի անվան թիվ 1 միջնակարգ դպրոց» դպրոցի </w:t>
            </w:r>
            <w:r w:rsidRPr="00AA5050">
              <w:rPr>
                <w:rFonts w:ascii="GHEA Grapalat" w:hAnsi="GHEA Grapalat"/>
                <w:b/>
                <w:i/>
                <w:sz w:val="24"/>
                <w:szCs w:val="24"/>
                <w:lang w:val="hy-AM"/>
              </w:rPr>
              <w:t>տնտեսված գումարների</w:t>
            </w:r>
            <w:r w:rsidRPr="00AA5050">
              <w:rPr>
                <w:rFonts w:ascii="GHEA Grapalat" w:hAnsi="GHEA Grapalat"/>
                <w:sz w:val="24"/>
                <w:szCs w:val="24"/>
                <w:lang w:val="hy-AM"/>
              </w:rPr>
              <w:t xml:space="preserve"> հաշվին դռների և սանհանգույցների նորոգման համար 7.5 մլն դրամի հատկացումն ունի հիմնավորման անհրաժեշտություն՝ եթե այդ տնտեսված գումարն առաջացել է հաստատության սովորողների թվաքանակների նվազման արդյունքում, ապա այն ենթակա է վերադարձման պետական բյուջե,</w:t>
            </w:r>
          </w:p>
          <w:p w:rsidR="00422CC8" w:rsidRPr="00DC7AC0" w:rsidRDefault="00422CC8" w:rsidP="00422CC8">
            <w:pPr>
              <w:pStyle w:val="ListParagraph"/>
              <w:numPr>
                <w:ilvl w:val="0"/>
                <w:numId w:val="15"/>
              </w:numPr>
              <w:tabs>
                <w:tab w:val="left" w:pos="284"/>
                <w:tab w:val="left" w:pos="450"/>
                <w:tab w:val="left" w:pos="851"/>
              </w:tabs>
              <w:spacing w:after="0" w:line="360" w:lineRule="auto"/>
              <w:ind w:left="175" w:right="53" w:firstLine="360"/>
              <w:jc w:val="both"/>
              <w:rPr>
                <w:rFonts w:ascii="GHEA Grapalat" w:hAnsi="GHEA Grapalat"/>
                <w:sz w:val="24"/>
                <w:szCs w:val="24"/>
                <w:lang w:val="hy-AM"/>
              </w:rPr>
            </w:pPr>
            <w:r w:rsidRPr="00E81771">
              <w:rPr>
                <w:rFonts w:ascii="GHEA Grapalat" w:hAnsi="GHEA Grapalat" w:cs="Sylfaen"/>
                <w:sz w:val="24"/>
                <w:szCs w:val="24"/>
                <w:lang w:val="hy-AM"/>
              </w:rPr>
              <w:t xml:space="preserve"> </w:t>
            </w:r>
            <w:r w:rsidRPr="00DC7AC0">
              <w:rPr>
                <w:rFonts w:ascii="GHEA Grapalat" w:hAnsi="GHEA Grapalat"/>
                <w:sz w:val="24"/>
                <w:szCs w:val="24"/>
                <w:lang w:val="hy-AM"/>
              </w:rPr>
              <w:t xml:space="preserve">Նախագծով հանրակրթական հաստատությունների մասով 128.4 մլն դրամի չափով կապիտալ բնույթի աշխատանքներ կատարելու նպատակով ներկայացված ֆինանսական միջոցները նախատեսվում է հատկացնել բյուջետային ծախսերի տնտեսագիտական դասակարգման «Կապիտալ դրամաշնորհներ պետական և համայնքային ոչ առևտրային կազմակերպություններին» հոդվածով: Նկատի ունենալով, որ դրամաշնորհները, այդ թվում կապիտալ դրամաշնորհները, դասվում են </w:t>
            </w:r>
            <w:r w:rsidRPr="00DC7AC0">
              <w:rPr>
                <w:rFonts w:ascii="GHEA Grapalat" w:hAnsi="GHEA Grapalat"/>
                <w:sz w:val="24"/>
                <w:szCs w:val="24"/>
                <w:lang w:val="hy-AM"/>
              </w:rPr>
              <w:lastRenderedPageBreak/>
              <w:t>բյուջետային ծախսերի տնտեսագիտական դասակարգման ընթացիկ ծախսերին</w:t>
            </w:r>
            <w:r>
              <w:rPr>
                <w:rFonts w:ascii="GHEA Grapalat" w:hAnsi="GHEA Grapalat"/>
                <w:sz w:val="24"/>
                <w:szCs w:val="24"/>
                <w:lang w:val="hy-AM"/>
              </w:rPr>
              <w:t xml:space="preserve">, ըստ էության նախագծով առաջարկվում է </w:t>
            </w:r>
            <w:r w:rsidRPr="00DC7AC0">
              <w:rPr>
                <w:rFonts w:ascii="GHEA Grapalat" w:hAnsi="GHEA Grapalat"/>
                <w:sz w:val="24"/>
                <w:szCs w:val="24"/>
                <w:lang w:val="hy-AM"/>
              </w:rPr>
              <w:t>կապիտալ բնույթի ծախսերի</w:t>
            </w:r>
            <w:r>
              <w:rPr>
                <w:rFonts w:ascii="GHEA Grapalat" w:hAnsi="GHEA Grapalat"/>
                <w:sz w:val="24"/>
                <w:szCs w:val="24"/>
                <w:lang w:val="hy-AM"/>
              </w:rPr>
              <w:t>ց</w:t>
            </w:r>
            <w:r w:rsidRPr="00DC7AC0">
              <w:rPr>
                <w:rFonts w:ascii="GHEA Grapalat" w:hAnsi="GHEA Grapalat"/>
                <w:sz w:val="24"/>
                <w:szCs w:val="24"/>
                <w:lang w:val="hy-AM"/>
              </w:rPr>
              <w:t xml:space="preserve"> վերաբաշխում</w:t>
            </w:r>
            <w:r>
              <w:rPr>
                <w:rFonts w:ascii="GHEA Grapalat" w:hAnsi="GHEA Grapalat"/>
                <w:sz w:val="24"/>
                <w:szCs w:val="24"/>
                <w:lang w:val="hy-AM"/>
              </w:rPr>
              <w:t xml:space="preserve"> կատարել </w:t>
            </w:r>
            <w:r w:rsidRPr="00DC7AC0">
              <w:rPr>
                <w:rFonts w:ascii="GHEA Grapalat" w:hAnsi="GHEA Grapalat"/>
                <w:sz w:val="24"/>
                <w:szCs w:val="24"/>
                <w:lang w:val="hy-AM"/>
              </w:rPr>
              <w:t>ընթացիկ ծախսերին</w:t>
            </w:r>
            <w:r>
              <w:rPr>
                <w:rFonts w:ascii="GHEA Grapalat" w:hAnsi="GHEA Grapalat"/>
                <w:sz w:val="24"/>
                <w:szCs w:val="24"/>
                <w:lang w:val="hy-AM"/>
              </w:rPr>
              <w:t>, ինչը խնդրահարույց է</w:t>
            </w:r>
            <w:r w:rsidRPr="00DC7AC0">
              <w:rPr>
                <w:rFonts w:ascii="GHEA Grapalat" w:hAnsi="GHEA Grapalat"/>
                <w:sz w:val="24"/>
                <w:szCs w:val="24"/>
                <w:lang w:val="hy-AM"/>
              </w:rPr>
              <w:t xml:space="preserve">: </w:t>
            </w:r>
          </w:p>
          <w:p w:rsidR="00422CC8" w:rsidRPr="00422CC8" w:rsidRDefault="00422CC8" w:rsidP="00422CC8">
            <w:pPr>
              <w:pStyle w:val="ListParagraph"/>
              <w:numPr>
                <w:ilvl w:val="0"/>
                <w:numId w:val="15"/>
              </w:numPr>
              <w:tabs>
                <w:tab w:val="left" w:pos="284"/>
                <w:tab w:val="left" w:pos="450"/>
                <w:tab w:val="left" w:pos="851"/>
              </w:tabs>
              <w:spacing w:after="0" w:line="360" w:lineRule="auto"/>
              <w:ind w:left="175" w:right="53" w:firstLine="360"/>
              <w:jc w:val="both"/>
              <w:rPr>
                <w:rFonts w:ascii="GHEA Grapalat" w:hAnsi="GHEA Grapalat"/>
                <w:sz w:val="24"/>
                <w:szCs w:val="24"/>
                <w:lang w:val="hy-AM"/>
              </w:rPr>
            </w:pPr>
            <w:r>
              <w:rPr>
                <w:rFonts w:ascii="GHEA Grapalat" w:hAnsi="GHEA Grapalat"/>
                <w:sz w:val="24"/>
                <w:szCs w:val="24"/>
                <w:lang w:val="hy-AM"/>
              </w:rPr>
              <w:t xml:space="preserve"> </w:t>
            </w:r>
            <w:r w:rsidRPr="00DC7AC0">
              <w:rPr>
                <w:rFonts w:ascii="GHEA Grapalat" w:hAnsi="GHEA Grapalat"/>
                <w:sz w:val="24"/>
                <w:szCs w:val="24"/>
                <w:lang w:val="hy-AM"/>
              </w:rPr>
              <w:t xml:space="preserve">Ինչ վերաբերում է Նախագծով նախատեսված այլ </w:t>
            </w:r>
            <w:r w:rsidRPr="00E81771">
              <w:rPr>
                <w:rFonts w:ascii="GHEA Grapalat" w:hAnsi="GHEA Grapalat"/>
                <w:sz w:val="24"/>
                <w:szCs w:val="24"/>
                <w:lang w:val="hy-AM"/>
              </w:rPr>
              <w:t xml:space="preserve">կրթական և մշակութային կազմակերպություններին կապիտալ միջոցառումների իրականացման համար 256.5 մլն դրամի չափով </w:t>
            </w:r>
            <w:r w:rsidRPr="00DC7AC0">
              <w:rPr>
                <w:rFonts w:ascii="GHEA Grapalat" w:hAnsi="GHEA Grapalat"/>
                <w:sz w:val="24"/>
                <w:szCs w:val="24"/>
                <w:lang w:val="hy-AM"/>
              </w:rPr>
              <w:t xml:space="preserve">գումարների հատկացմանը, ապա հաշվի առնելով, որ </w:t>
            </w:r>
            <w:r>
              <w:rPr>
                <w:rFonts w:ascii="GHEA Grapalat" w:hAnsi="GHEA Grapalat"/>
                <w:sz w:val="24"/>
                <w:szCs w:val="24"/>
                <w:lang w:val="hy-AM"/>
              </w:rPr>
              <w:t xml:space="preserve">նախագծով առաջարկվող ուղղություններով </w:t>
            </w:r>
            <w:r w:rsidRPr="00E81771">
              <w:rPr>
                <w:rFonts w:ascii="GHEA Grapalat" w:hAnsi="GHEA Grapalat"/>
                <w:sz w:val="24"/>
                <w:szCs w:val="24"/>
                <w:lang w:val="hy-AM"/>
              </w:rPr>
              <w:t xml:space="preserve">գումարների հատկացման հարցը չի քննարկվել ՀՀ 2023թ. բյուջետային գործընթացի շրջանակում և բյուջետային տարվա ընթացքում երբևէ անդրադարձ չի կատարվել նշված հարցին՝ բյուջետային տարվա ավարտին բյուջեով չնախատեսված ուղղություններով նոր պարտավորությունների ստանձնումը համարում ենք ոչ նպատակահարմար, հատկապես ներկա մարտահրավերների պայմաններում, երբ առկա են հրատապ լուծման կարիք ունեցող հարցեր՝ այդ թվում, </w:t>
            </w:r>
            <w:r w:rsidRPr="00DC7AC0">
              <w:rPr>
                <w:rFonts w:ascii="GHEA Grapalat" w:hAnsi="GHEA Grapalat"/>
                <w:sz w:val="24"/>
                <w:szCs w:val="24"/>
                <w:lang w:val="hy-AM"/>
              </w:rPr>
              <w:t>անվտանգային և Լեռնային Ղարաբաղից բռնի տեղահանվածների մասով: Ուստի,</w:t>
            </w:r>
            <w:r w:rsidRPr="00E81771">
              <w:rPr>
                <w:rFonts w:ascii="GHEA Grapalat" w:hAnsi="GHEA Grapalat"/>
                <w:sz w:val="24"/>
                <w:szCs w:val="24"/>
                <w:lang w:val="hy-AM"/>
              </w:rPr>
              <w:t xml:space="preserve"> </w:t>
            </w:r>
            <w:r w:rsidRPr="00DC7AC0">
              <w:rPr>
                <w:rFonts w:ascii="GHEA Grapalat" w:hAnsi="GHEA Grapalat"/>
                <w:sz w:val="24"/>
                <w:szCs w:val="24"/>
                <w:lang w:val="hy-AM"/>
              </w:rPr>
              <w:t xml:space="preserve">առաջարկում ենք զերծ մնալ նոր պարտավորությունների ստանձնումից և վերը նշված գումարները սահմանված կարգով ուղղել ՀՀ պետական բյուջե: </w:t>
            </w:r>
          </w:p>
        </w:tc>
        <w:tc>
          <w:tcPr>
            <w:tcW w:w="4624" w:type="dxa"/>
            <w:gridSpan w:val="4"/>
            <w:shd w:val="clear" w:color="auto" w:fill="FFFFFF"/>
          </w:tcPr>
          <w:p w:rsidR="00422CC8" w:rsidRDefault="00422CC8" w:rsidP="004F77E1">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422CC8" w:rsidRPr="00422CC8" w:rsidRDefault="00422CC8" w:rsidP="00422CC8">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Նախագիծը խմբագրվել է՝ հաշվի առնելով 12</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12</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2023</w:t>
            </w:r>
            <w:r>
              <w:rPr>
                <w:rFonts w:ascii="GHEA Grapalat" w:eastAsia="Times New Roman" w:hAnsi="GHEA Grapalat" w:cs="GHEA Grapalat"/>
                <w:color w:val="000000"/>
                <w:sz w:val="24"/>
                <w:szCs w:val="24"/>
                <w:lang w:val="hy-AM" w:eastAsia="ru-RU"/>
              </w:rPr>
              <w:t>թ</w:t>
            </w:r>
            <w:r>
              <w:rPr>
                <w:rFonts w:ascii="Cambria Math" w:eastAsia="Times New Roman" w:hAnsi="Cambria Math" w:cs="Cambria Math"/>
                <w:color w:val="000000"/>
                <w:sz w:val="24"/>
                <w:szCs w:val="24"/>
                <w:lang w:val="hy-AM" w:eastAsia="ru-RU"/>
              </w:rPr>
              <w:t>․</w:t>
            </w:r>
            <w:r>
              <w:rPr>
                <w:rFonts w:ascii="GHEA Grapalat" w:eastAsia="Times New Roman" w:hAnsi="GHEA Grapalat" w:cs="GHEA Grapalat"/>
                <w:color w:val="000000"/>
                <w:sz w:val="24"/>
                <w:szCs w:val="24"/>
                <w:lang w:val="hy-AM" w:eastAsia="ru-RU"/>
              </w:rPr>
              <w:t>–ի</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կայացած</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ՖՏԿ</w:t>
            </w:r>
            <w:r>
              <w:rPr>
                <w:rFonts w:ascii="GHEA Grapalat" w:eastAsia="Times New Roman" w:hAnsi="GHEA Grapalat" w:cs="GHEA Grapalat"/>
                <w:color w:val="000000"/>
                <w:sz w:val="24"/>
                <w:szCs w:val="24"/>
                <w:lang w:val="hy-AM" w:eastAsia="ru-RU"/>
              </w:rPr>
              <w:t xml:space="preserve"> նիստին</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քննարկման</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արդյունքները</w:t>
            </w:r>
          </w:p>
        </w:tc>
      </w:tr>
      <w:tr w:rsidR="00422CC8" w:rsidRPr="00D96E80" w:rsidTr="00A153E0">
        <w:trPr>
          <w:trHeight w:val="416"/>
          <w:tblCellSpacing w:w="0" w:type="dxa"/>
        </w:trPr>
        <w:tc>
          <w:tcPr>
            <w:tcW w:w="6278" w:type="dxa"/>
            <w:shd w:val="clear" w:color="auto" w:fill="FFFFFF"/>
          </w:tcPr>
          <w:p w:rsidR="00422CC8" w:rsidRDefault="00422CC8" w:rsidP="00422CC8">
            <w:pPr>
              <w:spacing w:after="0" w:line="360" w:lineRule="auto"/>
              <w:ind w:left="175" w:right="143" w:firstLine="450"/>
              <w:contextualSpacing/>
              <w:jc w:val="both"/>
              <w:rPr>
                <w:rFonts w:ascii="GHEA Grapalat" w:hAnsi="GHEA Grapalat"/>
                <w:sz w:val="24"/>
                <w:szCs w:val="24"/>
                <w:lang w:val="hy-AM"/>
              </w:rPr>
            </w:pPr>
            <w:r w:rsidRPr="00AA5050">
              <w:rPr>
                <w:rFonts w:ascii="GHEA Grapalat" w:hAnsi="GHEA Grapalat"/>
                <w:sz w:val="24"/>
                <w:szCs w:val="24"/>
                <w:lang w:val="hy-AM"/>
              </w:rPr>
              <w:lastRenderedPageBreak/>
              <w:t xml:space="preserve">Համաձայն ՀՀ կառավարության 04.05.2017թ. N 526-Ն որոշմամբ հաստատված կարգի 56-րդ կետի 3-րդ ենթակետի՝ պատվիրատուն ինքնուրույն է կայացնում պայմանագրում փոփոխություններ կատարելու վերաբերյալ որոշում, եթե </w:t>
            </w:r>
            <w:r w:rsidRPr="00AA5050">
              <w:rPr>
                <w:rFonts w:ascii="GHEA Grapalat" w:hAnsi="GHEA Grapalat"/>
                <w:sz w:val="24"/>
                <w:szCs w:val="24"/>
                <w:lang w:val="hy-AM"/>
              </w:rPr>
              <w:lastRenderedPageBreak/>
              <w:t>աշխատանքների փոխարինումն այլ բնութագրեր ունեցող աշխատանքներով գումարային արտահայտությամբ չի գերազանցում պայմանագրի գնի 15 տոկոսը:</w:t>
            </w:r>
          </w:p>
          <w:p w:rsidR="00422CC8" w:rsidRPr="00AA5050" w:rsidRDefault="00422CC8" w:rsidP="00422CC8">
            <w:pPr>
              <w:spacing w:after="0" w:line="360" w:lineRule="auto"/>
              <w:ind w:left="175" w:right="143" w:firstLine="450"/>
              <w:contextualSpacing/>
              <w:jc w:val="both"/>
              <w:rPr>
                <w:rFonts w:ascii="GHEA Grapalat" w:hAnsi="GHEA Grapalat"/>
                <w:sz w:val="24"/>
                <w:szCs w:val="24"/>
                <w:lang w:val="hy-AM"/>
              </w:rPr>
            </w:pPr>
            <w:r w:rsidRPr="00AA5050">
              <w:rPr>
                <w:rFonts w:ascii="GHEA Grapalat" w:hAnsi="GHEA Grapalat"/>
                <w:sz w:val="24"/>
                <w:szCs w:val="24"/>
                <w:lang w:val="hy-AM"/>
              </w:rPr>
              <w:t>Ելնելով վերոգրյալից և նկատի ունենալով, որ Նախագծի ընդունումը հիմնավորող փաստաթղթի համաձայն Նախագծի 4-րդ կետում նշված պայմանագրերում կատարվելիք փոփոխությունները չեն գերազանցում վերոնշյալ չափը՝ առաջարկում ենք որպես ավելորդ դրույթ հանել Նախագծի 4-րդ կետը:</w:t>
            </w:r>
          </w:p>
        </w:tc>
        <w:tc>
          <w:tcPr>
            <w:tcW w:w="4624" w:type="dxa"/>
            <w:gridSpan w:val="4"/>
            <w:shd w:val="clear" w:color="auto" w:fill="FFFFFF"/>
          </w:tcPr>
          <w:p w:rsidR="00422CC8" w:rsidRDefault="00422CC8" w:rsidP="004F77E1">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p w:rsidR="00422CC8" w:rsidRPr="00422CC8" w:rsidRDefault="00422CC8" w:rsidP="00422CC8">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Խմբագրվել է </w:t>
            </w:r>
          </w:p>
        </w:tc>
      </w:tr>
      <w:tr w:rsidR="00422CC8" w:rsidRPr="00D96E80" w:rsidTr="00A153E0">
        <w:trPr>
          <w:trHeight w:val="416"/>
          <w:tblCellSpacing w:w="0" w:type="dxa"/>
        </w:trPr>
        <w:tc>
          <w:tcPr>
            <w:tcW w:w="6278" w:type="dxa"/>
            <w:shd w:val="clear" w:color="auto" w:fill="FFFFFF"/>
          </w:tcPr>
          <w:p w:rsidR="00422CC8" w:rsidRPr="00422CC8" w:rsidRDefault="00422CC8" w:rsidP="00422CC8">
            <w:pPr>
              <w:spacing w:after="0" w:line="360" w:lineRule="auto"/>
              <w:ind w:left="175" w:right="143" w:firstLine="450"/>
              <w:contextualSpacing/>
              <w:jc w:val="both"/>
              <w:rPr>
                <w:rFonts w:ascii="GHEA Grapalat" w:hAnsi="GHEA Grapalat"/>
                <w:sz w:val="24"/>
                <w:szCs w:val="24"/>
                <w:lang w:val="hy-AM"/>
              </w:rPr>
            </w:pPr>
            <w:r w:rsidRPr="00422CC8">
              <w:rPr>
                <w:rFonts w:ascii="GHEA Grapalat" w:hAnsi="GHEA Grapalat"/>
                <w:sz w:val="24"/>
                <w:szCs w:val="24"/>
                <w:lang w:val="hy-AM"/>
              </w:rPr>
              <w:t>Ինչ վերաբերում է Նախագծի N 11 հավելվածով կնքված պայմանագրերի շրջանակներում հատկացված միջոցների նվազեցմանը, ապա նկատի ունենալով, որ այդ պայմանագրերի (համաձայնագրի) կնքման փուլում պայմանագրերի կատարող կողմերին հայտնի են եղել աշխատանքների (ծառայությունների, ապրանքների) կատարման ժամկետները և նշված փաստաթղթերը հաստատելով վերջիններս պարտավորվել են նախատեսված ժամկետներում ապահովել կատարումը, առաջարկում ենք՝</w:t>
            </w:r>
          </w:p>
          <w:p w:rsidR="00422CC8" w:rsidRPr="00422CC8" w:rsidRDefault="00422CC8" w:rsidP="00422CC8">
            <w:pPr>
              <w:spacing w:after="0" w:line="360" w:lineRule="auto"/>
              <w:ind w:left="175" w:right="143" w:firstLine="450"/>
              <w:contextualSpacing/>
              <w:jc w:val="both"/>
              <w:rPr>
                <w:rFonts w:ascii="GHEA Grapalat" w:hAnsi="GHEA Grapalat"/>
                <w:sz w:val="24"/>
                <w:szCs w:val="24"/>
                <w:lang w:val="hy-AM"/>
              </w:rPr>
            </w:pPr>
            <w:r w:rsidRPr="00422CC8">
              <w:rPr>
                <w:rFonts w:ascii="GHEA Grapalat" w:hAnsi="GHEA Grapalat"/>
                <w:sz w:val="24"/>
                <w:szCs w:val="24"/>
                <w:lang w:val="hy-AM"/>
              </w:rPr>
              <w:t xml:space="preserve">- առաջնորդվել կապալային աշխատանքների դեպքում՝ պայմանագրերի 3.1.2 կետով, որի համաձայն պատվիրատուն իրավունք ունի կապալառուի կողմից պայմանագրի 1.3 կետում նշված ժամկետի (ներառյալ օրացուցային գրաֆիկի) խախտման դեպքում իր հայեցողությամբ սահմանել աշխատանքի կատարման նոր ժամկետ և պահանջել կապալառուից վճարելու պայմանագրերի 6.2 կետով նախատեսված տույժը, իսկ նախագծային </w:t>
            </w:r>
            <w:r w:rsidRPr="00422CC8">
              <w:rPr>
                <w:rFonts w:ascii="GHEA Grapalat" w:hAnsi="GHEA Grapalat"/>
                <w:sz w:val="24"/>
                <w:szCs w:val="24"/>
                <w:lang w:val="hy-AM"/>
              </w:rPr>
              <w:lastRenderedPageBreak/>
              <w:t xml:space="preserve">փաստաթղթերի մշակման ծառայությունների դեպքում՝ պայմանագրերի 2.1.2 կետի ա պարբերությամբ, որի համաձայն եթե մատուցվել է պայմանագրի N 1 հավելվածում նշված Տեխնիկական բնութագիր-գնման ժամանակացույցին չհամապատասխանող ծառայություն, ապա պատվիրատուն իրավունք ունի չընդունել ծառայությունը՝ իր հայեցողությամբ սահմանելով անպատշաճ որակի ծառայությունը պայմանագրին համապատասխանող ծառայությամբ անհատույց փոխարինման ողջամիտ ժամկետ և պահանջել Կատարողից վճարելու պայմանագրի 5.2 կետով նախատեսված տուգանքը, ինչպես նաև 5.3 կետով նախատեսված տույժը. </w:t>
            </w:r>
          </w:p>
          <w:p w:rsidR="00422CC8" w:rsidRPr="00422CC8" w:rsidRDefault="00422CC8" w:rsidP="00422CC8">
            <w:pPr>
              <w:spacing w:after="0" w:line="360" w:lineRule="auto"/>
              <w:ind w:left="175" w:right="143" w:firstLine="450"/>
              <w:contextualSpacing/>
              <w:jc w:val="both"/>
              <w:rPr>
                <w:rFonts w:ascii="GHEA Grapalat" w:hAnsi="GHEA Grapalat"/>
                <w:sz w:val="24"/>
                <w:szCs w:val="24"/>
                <w:lang w:val="hy-AM"/>
              </w:rPr>
            </w:pPr>
            <w:r w:rsidRPr="00422CC8">
              <w:rPr>
                <w:rFonts w:ascii="GHEA Grapalat" w:hAnsi="GHEA Grapalat"/>
                <w:sz w:val="24"/>
                <w:szCs w:val="24"/>
                <w:lang w:val="hy-AM"/>
              </w:rPr>
              <w:t>- չկատարված՝ 2024թ. տեղափոխվող աշխատանքների (ծառայությունների, ապրանքների) համար նախատեսված ֆինանսական միջոցների հատկացմանը անդրադառնալ պատվիրատուի կողմից սահմանված նոր ժամկետներում կատարված աշխատանքի (մատուցված ծառայությունների, մատակարարված ապրանքների) արդյունքներն ընդունելուց հետո.</w:t>
            </w:r>
          </w:p>
          <w:p w:rsidR="00422CC8" w:rsidRPr="00AA5050" w:rsidRDefault="00422CC8" w:rsidP="00422CC8">
            <w:pPr>
              <w:spacing w:after="0" w:line="360" w:lineRule="auto"/>
              <w:ind w:left="175" w:right="143" w:firstLine="450"/>
              <w:contextualSpacing/>
              <w:jc w:val="both"/>
              <w:rPr>
                <w:rFonts w:ascii="GHEA Grapalat" w:hAnsi="GHEA Grapalat"/>
                <w:sz w:val="24"/>
                <w:szCs w:val="24"/>
                <w:lang w:val="hy-AM"/>
              </w:rPr>
            </w:pPr>
            <w:r w:rsidRPr="00422CC8">
              <w:rPr>
                <w:rFonts w:ascii="GHEA Grapalat" w:hAnsi="GHEA Grapalat"/>
                <w:sz w:val="24"/>
                <w:szCs w:val="24"/>
                <w:lang w:val="hy-AM"/>
              </w:rPr>
              <w:tab/>
            </w:r>
            <w:r w:rsidRPr="00422CC8">
              <w:rPr>
                <w:rFonts w:ascii="GHEA Grapalat" w:hAnsi="GHEA Grapalat"/>
                <w:sz w:val="24"/>
                <w:szCs w:val="24"/>
                <w:lang w:val="hy-AM"/>
              </w:rPr>
              <w:tab/>
              <w:t>- չկատարված՝ 2024թ. տեղափոխվող աշխատանքների (ծառայությունների, ապրանքների)  արժեքի չափով 2023թ. պետական բյուջեում կատարել նվազեցումներ, իսկ պայմանագրերի կողմերի նկատմամբ կիրառել պայմանագրով նախատեսված պատասխանատվության միջոցներ:</w:t>
            </w:r>
          </w:p>
        </w:tc>
        <w:tc>
          <w:tcPr>
            <w:tcW w:w="4624" w:type="dxa"/>
            <w:gridSpan w:val="4"/>
            <w:shd w:val="clear" w:color="auto" w:fill="FFFFFF"/>
          </w:tcPr>
          <w:p w:rsidR="00422CC8" w:rsidRDefault="00422CC8" w:rsidP="004F77E1">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bookmarkStart w:id="0" w:name="_GoBack"/>
            <w:bookmarkEnd w:id="0"/>
          </w:p>
        </w:tc>
      </w:tr>
    </w:tbl>
    <w:p w:rsidR="00437ED2" w:rsidRDefault="00437ED2">
      <w:pPr>
        <w:rPr>
          <w:lang w:val="hy-AM"/>
        </w:rPr>
      </w:pPr>
    </w:p>
    <w:p w:rsidR="004F77E1" w:rsidRPr="007A3ADB" w:rsidRDefault="004F77E1">
      <w:pPr>
        <w:rPr>
          <w:lang w:val="hy-AM"/>
        </w:rPr>
      </w:pPr>
    </w:p>
    <w:sectPr w:rsidR="004F77E1" w:rsidRPr="007A3ADB"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4D1D" w:rsidRDefault="001F4D1D" w:rsidP="009F26EA">
      <w:pPr>
        <w:spacing w:after="0" w:line="240" w:lineRule="auto"/>
      </w:pPr>
      <w:r>
        <w:separator/>
      </w:r>
    </w:p>
  </w:endnote>
  <w:endnote w:type="continuationSeparator" w:id="0">
    <w:p w:rsidR="001F4D1D" w:rsidRDefault="001F4D1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4D1D" w:rsidRDefault="001F4D1D" w:rsidP="009F26EA">
      <w:pPr>
        <w:spacing w:after="0" w:line="240" w:lineRule="auto"/>
      </w:pPr>
      <w:r>
        <w:separator/>
      </w:r>
    </w:p>
  </w:footnote>
  <w:footnote w:type="continuationSeparator" w:id="0">
    <w:p w:rsidR="001F4D1D" w:rsidRDefault="001F4D1D"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7006"/>
    <w:rsid w:val="00043135"/>
    <w:rsid w:val="00053347"/>
    <w:rsid w:val="00056F54"/>
    <w:rsid w:val="000645D6"/>
    <w:rsid w:val="00071F76"/>
    <w:rsid w:val="00072453"/>
    <w:rsid w:val="00085076"/>
    <w:rsid w:val="0008793D"/>
    <w:rsid w:val="00091A12"/>
    <w:rsid w:val="00091A79"/>
    <w:rsid w:val="000A0E77"/>
    <w:rsid w:val="000A43DC"/>
    <w:rsid w:val="000A50D9"/>
    <w:rsid w:val="000C0223"/>
    <w:rsid w:val="000C2447"/>
    <w:rsid w:val="000C283E"/>
    <w:rsid w:val="000D270C"/>
    <w:rsid w:val="000D7E42"/>
    <w:rsid w:val="00102B3D"/>
    <w:rsid w:val="00103D63"/>
    <w:rsid w:val="001052D7"/>
    <w:rsid w:val="00111320"/>
    <w:rsid w:val="00112C2F"/>
    <w:rsid w:val="001149B7"/>
    <w:rsid w:val="001163C2"/>
    <w:rsid w:val="00116B68"/>
    <w:rsid w:val="001208DA"/>
    <w:rsid w:val="00131CBF"/>
    <w:rsid w:val="001374E5"/>
    <w:rsid w:val="0016316B"/>
    <w:rsid w:val="001675D6"/>
    <w:rsid w:val="00170F0C"/>
    <w:rsid w:val="00194CC5"/>
    <w:rsid w:val="001972C7"/>
    <w:rsid w:val="001A0870"/>
    <w:rsid w:val="001A471F"/>
    <w:rsid w:val="001C7342"/>
    <w:rsid w:val="001E0D02"/>
    <w:rsid w:val="001E256A"/>
    <w:rsid w:val="001F4D1D"/>
    <w:rsid w:val="00201E73"/>
    <w:rsid w:val="00202481"/>
    <w:rsid w:val="00205CF6"/>
    <w:rsid w:val="0021092A"/>
    <w:rsid w:val="00213282"/>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7D7D"/>
    <w:rsid w:val="002F4EF6"/>
    <w:rsid w:val="00300D77"/>
    <w:rsid w:val="00300FD9"/>
    <w:rsid w:val="00305199"/>
    <w:rsid w:val="003131E8"/>
    <w:rsid w:val="00321B8F"/>
    <w:rsid w:val="00322D19"/>
    <w:rsid w:val="00325496"/>
    <w:rsid w:val="00330648"/>
    <w:rsid w:val="0034622C"/>
    <w:rsid w:val="003472BE"/>
    <w:rsid w:val="00350CB5"/>
    <w:rsid w:val="00352BDD"/>
    <w:rsid w:val="00354039"/>
    <w:rsid w:val="00365A91"/>
    <w:rsid w:val="00382F17"/>
    <w:rsid w:val="003A01BB"/>
    <w:rsid w:val="003A1497"/>
    <w:rsid w:val="003A6EC5"/>
    <w:rsid w:val="003B0402"/>
    <w:rsid w:val="003B16F0"/>
    <w:rsid w:val="003B1A58"/>
    <w:rsid w:val="003C18D2"/>
    <w:rsid w:val="003C3470"/>
    <w:rsid w:val="003C5E73"/>
    <w:rsid w:val="003D2E0F"/>
    <w:rsid w:val="003D79BF"/>
    <w:rsid w:val="003E2822"/>
    <w:rsid w:val="00404C83"/>
    <w:rsid w:val="00420338"/>
    <w:rsid w:val="00422CC8"/>
    <w:rsid w:val="00437ED2"/>
    <w:rsid w:val="0045226C"/>
    <w:rsid w:val="0048183D"/>
    <w:rsid w:val="0048496A"/>
    <w:rsid w:val="004A20BA"/>
    <w:rsid w:val="004A3C0D"/>
    <w:rsid w:val="004A6C04"/>
    <w:rsid w:val="004B1F4B"/>
    <w:rsid w:val="004D4F85"/>
    <w:rsid w:val="004E109B"/>
    <w:rsid w:val="004F066E"/>
    <w:rsid w:val="004F77E1"/>
    <w:rsid w:val="00502000"/>
    <w:rsid w:val="005102BA"/>
    <w:rsid w:val="005108AA"/>
    <w:rsid w:val="00512110"/>
    <w:rsid w:val="00520550"/>
    <w:rsid w:val="00522C9D"/>
    <w:rsid w:val="00532780"/>
    <w:rsid w:val="00533298"/>
    <w:rsid w:val="005332CC"/>
    <w:rsid w:val="00537EA7"/>
    <w:rsid w:val="0055469D"/>
    <w:rsid w:val="00561430"/>
    <w:rsid w:val="00574E58"/>
    <w:rsid w:val="00591C88"/>
    <w:rsid w:val="00592CC9"/>
    <w:rsid w:val="005A135D"/>
    <w:rsid w:val="005A1C94"/>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5E5E"/>
    <w:rsid w:val="00696ADF"/>
    <w:rsid w:val="006B2D0B"/>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807831"/>
    <w:rsid w:val="008272C5"/>
    <w:rsid w:val="00832F19"/>
    <w:rsid w:val="00833CC9"/>
    <w:rsid w:val="00850AF0"/>
    <w:rsid w:val="008518F2"/>
    <w:rsid w:val="008539AA"/>
    <w:rsid w:val="00861968"/>
    <w:rsid w:val="00862B3E"/>
    <w:rsid w:val="008632BE"/>
    <w:rsid w:val="00867B88"/>
    <w:rsid w:val="00873135"/>
    <w:rsid w:val="00891097"/>
    <w:rsid w:val="00893A22"/>
    <w:rsid w:val="0089798F"/>
    <w:rsid w:val="008A41BB"/>
    <w:rsid w:val="008A68A2"/>
    <w:rsid w:val="008A7755"/>
    <w:rsid w:val="008B7455"/>
    <w:rsid w:val="008C393B"/>
    <w:rsid w:val="008D7F19"/>
    <w:rsid w:val="008E3367"/>
    <w:rsid w:val="008F295F"/>
    <w:rsid w:val="00920CF9"/>
    <w:rsid w:val="00924509"/>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A153E0"/>
    <w:rsid w:val="00A24E26"/>
    <w:rsid w:val="00A27F5C"/>
    <w:rsid w:val="00A53F15"/>
    <w:rsid w:val="00A60547"/>
    <w:rsid w:val="00A63C36"/>
    <w:rsid w:val="00A67DA4"/>
    <w:rsid w:val="00A83447"/>
    <w:rsid w:val="00A86320"/>
    <w:rsid w:val="00A93911"/>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5CEA"/>
    <w:rsid w:val="00B91EC7"/>
    <w:rsid w:val="00B92DDE"/>
    <w:rsid w:val="00B96BC4"/>
    <w:rsid w:val="00B96DC4"/>
    <w:rsid w:val="00B97D00"/>
    <w:rsid w:val="00BA0D66"/>
    <w:rsid w:val="00BA1C02"/>
    <w:rsid w:val="00BB0C8C"/>
    <w:rsid w:val="00BB28F4"/>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75B0"/>
    <w:rsid w:val="00C43260"/>
    <w:rsid w:val="00C70BFF"/>
    <w:rsid w:val="00C80A4A"/>
    <w:rsid w:val="00C81BB7"/>
    <w:rsid w:val="00C82E20"/>
    <w:rsid w:val="00C96C49"/>
    <w:rsid w:val="00C97D41"/>
    <w:rsid w:val="00CB35BE"/>
    <w:rsid w:val="00CB4574"/>
    <w:rsid w:val="00CC7FF0"/>
    <w:rsid w:val="00CD27BD"/>
    <w:rsid w:val="00CD487A"/>
    <w:rsid w:val="00CD7ADA"/>
    <w:rsid w:val="00CE1404"/>
    <w:rsid w:val="00CE2937"/>
    <w:rsid w:val="00CE42BF"/>
    <w:rsid w:val="00CE5E37"/>
    <w:rsid w:val="00D02CAC"/>
    <w:rsid w:val="00D12629"/>
    <w:rsid w:val="00D145F6"/>
    <w:rsid w:val="00D22B01"/>
    <w:rsid w:val="00D25936"/>
    <w:rsid w:val="00D277D9"/>
    <w:rsid w:val="00D42F4D"/>
    <w:rsid w:val="00D44F0D"/>
    <w:rsid w:val="00D4533C"/>
    <w:rsid w:val="00D45985"/>
    <w:rsid w:val="00D53441"/>
    <w:rsid w:val="00D5418E"/>
    <w:rsid w:val="00D5419C"/>
    <w:rsid w:val="00D717C1"/>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5E79"/>
    <w:rsid w:val="00E20EDC"/>
    <w:rsid w:val="00E27001"/>
    <w:rsid w:val="00E301C9"/>
    <w:rsid w:val="00E30EF4"/>
    <w:rsid w:val="00E31BA3"/>
    <w:rsid w:val="00E41A49"/>
    <w:rsid w:val="00E454E8"/>
    <w:rsid w:val="00E457CC"/>
    <w:rsid w:val="00E459DE"/>
    <w:rsid w:val="00E56C34"/>
    <w:rsid w:val="00E56F89"/>
    <w:rsid w:val="00E71D58"/>
    <w:rsid w:val="00E731A3"/>
    <w:rsid w:val="00E92F8C"/>
    <w:rsid w:val="00EA5A45"/>
    <w:rsid w:val="00EA62F1"/>
    <w:rsid w:val="00EB0E32"/>
    <w:rsid w:val="00EB6B38"/>
    <w:rsid w:val="00EC25D1"/>
    <w:rsid w:val="00EC3272"/>
    <w:rsid w:val="00ED2E2E"/>
    <w:rsid w:val="00EE304A"/>
    <w:rsid w:val="00F024FD"/>
    <w:rsid w:val="00F045D4"/>
    <w:rsid w:val="00F076C6"/>
    <w:rsid w:val="00F159AC"/>
    <w:rsid w:val="00F3465A"/>
    <w:rsid w:val="00F36ED5"/>
    <w:rsid w:val="00F425CB"/>
    <w:rsid w:val="00F52020"/>
    <w:rsid w:val="00F56CC5"/>
    <w:rsid w:val="00F6074C"/>
    <w:rsid w:val="00F6667F"/>
    <w:rsid w:val="00F75DD5"/>
    <w:rsid w:val="00F945F1"/>
    <w:rsid w:val="00F954EC"/>
    <w:rsid w:val="00F96479"/>
    <w:rsid w:val="00FA260A"/>
    <w:rsid w:val="00FB1372"/>
    <w:rsid w:val="00FC09D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Bullets"/>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B23E9F-223E-453D-A0A0-C25C5C71E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10</Pages>
  <Words>1756</Words>
  <Characters>10012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195</cp:revision>
  <cp:lastPrinted>2022-04-22T07:01:00Z</cp:lastPrinted>
  <dcterms:created xsi:type="dcterms:W3CDTF">2021-03-05T10:37:00Z</dcterms:created>
  <dcterms:modified xsi:type="dcterms:W3CDTF">2023-12-13T07:28:00Z</dcterms:modified>
</cp:coreProperties>
</file>