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801" w:rsidRDefault="00655801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D41CC0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655801" w:rsidRPr="00655801" w:rsidRDefault="00655801" w:rsidP="00655801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55801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Pr="0065580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55801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65580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655801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655801">
        <w:rPr>
          <w:rFonts w:ascii="GHEA Grapalat" w:hAnsi="GHEA Grapalat" w:cs="Sylfaen"/>
          <w:b/>
          <w:sz w:val="24"/>
          <w:szCs w:val="24"/>
          <w:lang w:val="fr-FR"/>
        </w:rPr>
        <w:t xml:space="preserve"> 2015 </w:t>
      </w:r>
      <w:r w:rsidRPr="00655801"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</w:p>
    <w:p w:rsidR="00655801" w:rsidRPr="00655801" w:rsidRDefault="00655801" w:rsidP="00655801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655801">
        <w:rPr>
          <w:rFonts w:ascii="GHEA Grapalat" w:hAnsi="GHEA Grapalat" w:cs="Sylfaen"/>
          <w:b/>
          <w:sz w:val="24"/>
          <w:szCs w:val="24"/>
          <w:lang w:val="fr-FR"/>
        </w:rPr>
        <w:t>ՆՈՅԵՄԲԵՐԻ 5-</w:t>
      </w:r>
      <w:r w:rsidRPr="00655801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655801">
        <w:rPr>
          <w:rFonts w:ascii="GHEA Grapalat" w:hAnsi="GHEA Grapalat" w:cs="Sylfaen"/>
          <w:b/>
          <w:sz w:val="24"/>
          <w:szCs w:val="24"/>
          <w:lang w:val="fr-FR"/>
        </w:rPr>
        <w:t xml:space="preserve"> № 1282-Ն ՈՐՈՇՄԱՆ ՄԵՋ ՓՈՓՈԽՈՒԹՅՈՒՆ</w:t>
      </w:r>
    </w:p>
    <w:p w:rsidR="00655801" w:rsidRPr="00655801" w:rsidRDefault="00655801" w:rsidP="00655801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55801">
        <w:rPr>
          <w:rFonts w:ascii="GHEA Grapalat" w:hAnsi="GHEA Grapalat" w:cs="Sylfaen"/>
          <w:b/>
          <w:sz w:val="24"/>
          <w:szCs w:val="24"/>
          <w:lang w:val="fr-FR"/>
        </w:rPr>
        <w:t>ԿԱՏԱՐԵԼՈՒ ՄԱՍԻՆ</w:t>
      </w:r>
      <w:r w:rsidRPr="00655801">
        <w:rPr>
          <w:rFonts w:ascii="GHEA Grapalat" w:hAnsi="GHEA Grapalat" w:cs="Sylfaen"/>
          <w:b/>
          <w:sz w:val="24"/>
          <w:szCs w:val="24"/>
          <w:lang w:val="hy-AM"/>
        </w:rPr>
        <w:t>» ՀԱՅԱՍՏԱՆԻ ՀԱՆՐԱՊԵՏՈՒԹՅԱՆ ԿԱՌԱՎԱՐՈՒԹՅԱՆ ՈՐՈՇՄԱՆ ՆԱԽԱԳԾԻ</w:t>
      </w:r>
    </w:p>
    <w:p w:rsidR="0082115F" w:rsidRPr="00977CF9" w:rsidRDefault="00977CF9" w:rsidP="00655801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ՎԵՐԱԲԵՐՅԱԼ </w:t>
      </w:r>
      <w:r w:rsidR="00AF01D3">
        <w:rPr>
          <w:rFonts w:ascii="GHEA Grapalat" w:hAnsi="GHEA Grapalat" w:cs="Sylfaen"/>
          <w:b/>
          <w:sz w:val="24"/>
          <w:szCs w:val="24"/>
          <w:lang w:val="hy-AM"/>
        </w:rPr>
        <w:t xml:space="preserve">ՇԱՀԱԳՐԳԻՌ ԳԵՐԱՏԵՍՉՈՒԹՅՈՒՆՆԵՐԻ </w:t>
      </w:r>
      <w:r>
        <w:rPr>
          <w:rFonts w:ascii="GHEA Grapalat" w:hAnsi="GHEA Grapalat" w:cs="Sylfaen"/>
          <w:b/>
          <w:sz w:val="24"/>
          <w:szCs w:val="24"/>
          <w:lang w:val="hy-AM"/>
        </w:rPr>
        <w:t>ԱՌԱՐԿՈՒԹՅՈՒՆՆԵՐԻ ԵՎ ԱՌԱՋԱՐԿՈՒԹՅՈՒՆՆԵՐԻ</w:t>
      </w:r>
    </w:p>
    <w:p w:rsidR="000003B4" w:rsidRPr="0082115F" w:rsidRDefault="000003B4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8612"/>
        <w:gridCol w:w="3088"/>
        <w:gridCol w:w="30"/>
        <w:gridCol w:w="495"/>
        <w:gridCol w:w="30"/>
        <w:gridCol w:w="15"/>
        <w:gridCol w:w="3006"/>
      </w:tblGrid>
      <w:tr w:rsidR="00CE20B5" w:rsidRPr="00655801" w:rsidTr="00306BA1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65580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977C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6558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546" w:type="dxa"/>
            <w:gridSpan w:val="4"/>
            <w:shd w:val="clear" w:color="auto" w:fill="D9D9D9" w:themeFill="background1" w:themeFillShade="D9"/>
          </w:tcPr>
          <w:p w:rsidR="00CE20B5" w:rsidRPr="00FD4422" w:rsidRDefault="00655801" w:rsidP="00D41CC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22.05.2023</w:t>
            </w:r>
            <w:r w:rsidR="00FD4422" w:rsidRPr="00FD442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E20B5" w:rsidRPr="00655801" w:rsidTr="00911AF5">
        <w:trPr>
          <w:trHeight w:val="422"/>
        </w:trPr>
        <w:tc>
          <w:tcPr>
            <w:tcW w:w="11730" w:type="dxa"/>
            <w:gridSpan w:val="3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gridSpan w:val="4"/>
            <w:shd w:val="clear" w:color="auto" w:fill="D9D9D9" w:themeFill="background1" w:themeFillShade="D9"/>
          </w:tcPr>
          <w:p w:rsidR="00CE20B5" w:rsidRPr="00FD4422" w:rsidRDefault="00977CF9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65580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01/34-3/9937-2023</w:t>
            </w:r>
          </w:p>
        </w:tc>
      </w:tr>
      <w:tr w:rsidR="00CE20B5" w:rsidRPr="003F57DB" w:rsidTr="00911AF5">
        <w:trPr>
          <w:trHeight w:val="3365"/>
        </w:trPr>
        <w:tc>
          <w:tcPr>
            <w:tcW w:w="8612" w:type="dxa"/>
          </w:tcPr>
          <w:p w:rsidR="00FB170C" w:rsidRPr="00FB170C" w:rsidRDefault="00FB170C" w:rsidP="00FB170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7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Քննարկելով Ձեր 04.05.2023թ. N 01/31.2/1599-2023 գրությամբ ներկայացված` «Հայաստանի Հանրապետության կառավարության 2015 թվականի նոյեմբերի 5-ի N 1282-Ն որոշման մեջ փոփոխություն կատարելու մասին» ՀՀ կառավարության որոշման նախագիծը (այսուհետ Նախագիծ), հայտնում ենք հետևյալը.</w:t>
            </w:r>
          </w:p>
          <w:p w:rsidR="00FB170C" w:rsidRPr="00FB170C" w:rsidRDefault="00FB170C" w:rsidP="00FB170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7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Նախագծով, մասնավորապես առաջարկվում է՝</w:t>
            </w:r>
          </w:p>
          <w:p w:rsidR="00FB170C" w:rsidRPr="00FB170C" w:rsidRDefault="00FB170C" w:rsidP="00FB170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7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Մարզիկների, մարզիչների և բժիշկների տարեվերջյան միանվագ պարգևատրման ցանկում ավելացնել զինվորականների համաշխարհային խաղերում, զինվորականների աշխարհի առաջնությունների, զինվորական ծառայության հետ կապված հաշմանդամություն ունեցող անձանց համաշխարհային խաղերի և զինվորական ծառայության հետ կապված հաշմանդամություն ունեցող անձանց աշխարհի առաջնությունների </w:t>
            </w:r>
            <w:r w:rsidRPr="00FB17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մրցանակակիրներին  (հիմքը՝ 2023 թվականի փետրվարի 23-ի ՀՕ-25-Ն օրենք): Համաձայն Նախագծին կից ներկայացված հիմնավորման՝ վերը նշված փոփոխությունը ենթադրում է ՀՀ 2023թ. պետական բյուջեից 34.6 մլն դրամ լրացուցիչ հատկացումներ:</w:t>
            </w:r>
          </w:p>
          <w:p w:rsidR="00FB170C" w:rsidRPr="00FB170C" w:rsidRDefault="00FB170C" w:rsidP="00FB170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B17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Կրկնապատկել օլիմպիական խաղերի ծրագրում ընդգրկված մարզաձևերի աշխարհի և Եվրոպայի երիտասարդական առաջնության և համաշխարհային ունիվերսիադայի, օլիմպիական խաղերի ծրագրում չընդգրկված մարզաձևերի աշխարհի և Եվրոպայի առաջնության, աշխարհի և Եվրոպայի երիտասարդական առաջնության, հաշմանդամային սպորտի աշխարհի և Եվրոպայի առաջնության, պարալիմպիկ և սուրդլիմպիկ խաղերի մրցանակակիրների տարեվերջյան միանվագ պարգևատրման գումարները (իրավական հիմքը և ֆինանսական գնահատականը բացակայում են): </w:t>
            </w:r>
          </w:p>
          <w:p w:rsidR="00CE20B5" w:rsidRPr="0007525C" w:rsidRDefault="00FB170C" w:rsidP="00FB170C">
            <w:pPr>
              <w:spacing w:before="60" w:after="60" w:line="360" w:lineRule="auto"/>
              <w:jc w:val="both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 w:rsidRPr="00FB170C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Այդ կապակցությամբ հայտնում ենք, որ նման նախագծերի ներկայացումը պետք է բխի ոլորտային ռազմավարությունից, մինչդեռ ֆիզիկական կուլտուրայի և սպորտի ոլորտների ռազմավարությունը դեռևս հաստատված չէ, ուստի Նախագծին հնարավոր կլինի անդրադառնալ նշված ռազմավարության հաստատումից հետո։</w:t>
            </w:r>
          </w:p>
        </w:tc>
        <w:tc>
          <w:tcPr>
            <w:tcW w:w="6664" w:type="dxa"/>
            <w:gridSpan w:val="6"/>
          </w:tcPr>
          <w:p w:rsidR="006479CC" w:rsidRDefault="00CE20B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="00D477B3"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</w:t>
            </w: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E20B5" w:rsidRPr="00353A32" w:rsidRDefault="006479CC" w:rsidP="006479CC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Չի ը</w:t>
            </w:r>
            <w:proofErr w:type="spellStart"/>
            <w:r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նդունվել</w:t>
            </w:r>
            <w:proofErr w:type="spellEnd"/>
            <w:r w:rsidR="005F23E2" w:rsidRPr="00353A3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:</w:t>
            </w:r>
          </w:p>
          <w:p w:rsidR="006479CC" w:rsidRDefault="006479CC" w:rsidP="006479C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6479C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Ֆինանսական գնահատականը ներառված է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6479CC" w:rsidRDefault="006479CC" w:rsidP="006479C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479CC" w:rsidRPr="006479CC" w:rsidRDefault="006479CC" w:rsidP="006479CC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6479CC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CE20B5" w:rsidRPr="006479CC" w:rsidRDefault="006479CC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</w:t>
            </w:r>
            <w:r w:rsidRPr="006479C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ախագիծը բխում է </w:t>
            </w:r>
            <w:r w:rsidRPr="00B16C8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«Հայաստանի վերափոխման ռազմավարություն 2050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»-ից</w:t>
            </w:r>
            <w:r w:rsidRPr="00B16C8C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:</w:t>
            </w:r>
          </w:p>
          <w:p w:rsidR="00CE20B5" w:rsidRPr="006479CC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6479CC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  <w:p w:rsidR="00CE20B5" w:rsidRPr="006479CC" w:rsidRDefault="00CE20B5" w:rsidP="00D41CC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353A32" w:rsidRPr="00353A32" w:rsidTr="00C7032B">
        <w:trPr>
          <w:trHeight w:val="1275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353A32" w:rsidRPr="00BD0820" w:rsidRDefault="00353A32" w:rsidP="00FB170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353A32" w:rsidRPr="00DD292E" w:rsidRDefault="00353A32" w:rsidP="00C7032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D292E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2. </w:t>
            </w:r>
            <w:r w:rsidRPr="00DD292E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576" w:type="dxa"/>
            <w:gridSpan w:val="5"/>
            <w:shd w:val="clear" w:color="auto" w:fill="D9D9D9" w:themeFill="background1" w:themeFillShade="D9"/>
          </w:tcPr>
          <w:p w:rsidR="00353A32" w:rsidRDefault="00353A32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13.06.2023 թ.</w:t>
            </w:r>
          </w:p>
          <w:p w:rsidR="00353A32" w:rsidRPr="00C54F38" w:rsidRDefault="00353A32" w:rsidP="00353A32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353A32" w:rsidRPr="00353A32" w:rsidTr="00C7032B">
        <w:trPr>
          <w:trHeight w:val="1106"/>
        </w:trPr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353A32" w:rsidRDefault="00353A32" w:rsidP="00FB170C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</w:p>
        </w:tc>
        <w:tc>
          <w:tcPr>
            <w:tcW w:w="3576" w:type="dxa"/>
            <w:gridSpan w:val="5"/>
            <w:shd w:val="clear" w:color="auto" w:fill="D9D9D9" w:themeFill="background1" w:themeFillShade="D9"/>
          </w:tcPr>
          <w:p w:rsidR="00353A32" w:rsidRPr="00353A32" w:rsidRDefault="00353A32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53A3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/27.1/29123-2023</w:t>
            </w:r>
          </w:p>
        </w:tc>
      </w:tr>
      <w:tr w:rsidR="00353A32" w:rsidRPr="00BD0820" w:rsidTr="00432C8E">
        <w:trPr>
          <w:trHeight w:val="1975"/>
        </w:trPr>
        <w:tc>
          <w:tcPr>
            <w:tcW w:w="8612" w:type="dxa"/>
          </w:tcPr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1. «Հայաստանի Հանրապետության կառավարության 2015 թվականի նոյեմբերի 5-ի № 1282-Ն որոշման մեջ փոփոխություն կատարելու մասին» Հայաստանի Հանրապետության կառավարության որոշման նախագծի (այսուհետ՝ Նախագիծ) նախաբանում ««դ.6-րդ»» բառերն անհրաժեշտ է փոխարինել ««դ.6»-րդ» բառերով: 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Նույն դիտողությունը վերաբերում է նաև Նախագծի 1-ին կետով նոր խմբագրությամբ շարադրվող որոշման (այսուհետ՝ Որոշում) նախաբանին: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2. Նախագծի նախաբանում որպես դրա ընդունման իրավական հիմք հղում է կատարվում «Ֆիզիկական կուլտուրայի և սպորտի մասին» Հայաստանի Հանրապետության օրենքի (այսուհետ՝ Օրենք) 7-րդ հոդվածի «դ» կետի «դ.6»-րդ ենթակետին, որում գործածվում է «հաշմանդամներ» բառը, իսկ ներկայացված Նախագծում՝ նշված են «հաշմանդամություն ունեցող անձ» բառերը: Այս առումով հարկ ենք համարում նշել, որ Օրենքի վերը նշված ենթակետում և ամբողջ տեքստում առկա է  համապատասխան փոփոխություններ կատարելու անհրաժեշտություն՝ նկատի ունենալով «Հաշմանդամություն ունեցող անձանց իրավունքների մասին» օրենքի կարգավորումները: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3. Որոշման վերնագրից առաջ անհրաժեշտ է նշել </w:t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նորմատիվ իրավական ակտի վավերապայմանները, մասնավորապես՝ ընդունող մարմնի անվանումը, ընդունման տարին, ամիսը, ամսաթիվը, հերթական (գրանցման) համարը և նշում դրա բնույթի մասին, տեսակի անվանումը՝ նկատի ունենալով «Նորմատիվ իրավական ակտերի մասին» ՀՀ օրենքի 11-րդ հոդվածի պահանջները: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4. Որոշման 1-ին կետի 2-րդ ենթակետում անհրաժեշտ է հանել «շնորհվող» բառը, քանի որ այն կրկնվում է: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Նույն դիտողությունը վերաբերում է նաև Որոշման 2-րդ հավելվածի վերնագրին: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5. Որոշման 2-րդ հավելվածի 1-ին կետի կարգավորումը չի համապատասխանում նշված հավելվածի վերնագրի պահանջին, քանի որ վերնագրում խոսքը գնում է  «դրամական մրցանակների շնորհման» մասին, իսկ 1-ին կետում՝ նաև պատվոգրերի կամ այլ խրախուսման ձևերի մասին: Այս առումով առաջարկում ենք Հավելված 2-ի 1-ին կետը խմբագրել՝ համապատասխանեցնելով Նախագծի և Հավելված 2-ի վերնագրերին՝ նկատի ունենալով «Նորմատիվ իրավական ակտերի մասին» օրենքի 12-րդ հոդվածի 1-ին մասի պահանջը, որի համաձայն՝ Նորմատիվ իրավական ակտը ունենում է վերնագիր, որը համապատասխանում է նորմատիվ իրավական ակտի բովանդակությանը:</w:t>
            </w:r>
          </w:p>
          <w:p w:rsidR="00432C8E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6. Որոշման 2-րդ հավելվածի 4-րդ և 5-րդ կետերում հստակեցման կարիք ունի «Առավել բարձր ցուցանիշների </w:t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հասած» ձևակերպումը:</w:t>
            </w:r>
          </w:p>
          <w:p w:rsidR="00432C8E" w:rsidRDefault="00432C8E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32C8E" w:rsidRDefault="00432C8E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32C8E" w:rsidRDefault="00432C8E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32C8E" w:rsidRDefault="00432C8E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7. Որոշման 2-րդ հավելվածի 4-րդ կետի համաձայն՝ առավել բարձր ցուցանիշների հասած մարզիկներին, որոնք տասնչորսից մինչև տասնութ տարեկան անչափահասներ են, դրամական մրցանակներ կարող են տրամադրվել վերջիններիս օրինական ներկայացուցիչներին՝ ծնողներին, որդեգրողներին կամ հոգաբարձուին: Այս առումով վերոնշյալ կարգավորման բովանդակությունը որոշակի և հստակ չէ, քանի որ պարզ չէ, թե որ դեպքերում դրամական մրցանակները «կարող են տրամադրվել» անչափահաս մարզիկների օրինական ներկայացուցիչներին՝ ծնողներին, որդեգրողներին կամ հոգաբարձուին: 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>Սույն կարգավորման կապակցությամբ հարկ ենք համարում անդրադառնալ ՀՀ քաղաքացիական օրենսգրքով սահմանված կարգավորումներին: Մասնավորապես, ՀՀ քաղաքացիական օրենսգրքի 30-րդ հոդվածի համաձայն՝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ab/>
              <w:t xml:space="preserve">«1. Տասնչորսից մինչև տասնութ տարեկան անչափահասները կարող են գործարքներ կնքել իրենց օրինական </w:t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 xml:space="preserve">ներկայացուցիչների` ծնողների, որդեգրողների կամ հոգաբարձուի գրավոր համաձայնությամբ, բացառությամբ սույն հոդվածի 2-րդ կետում նշված գործարքների: 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Այդպիսի անչափահասի կնքած գործարքը վավեր է նաև նրա ծնողների, որդեգրողների կամ հոգաբարձուի` հետագայում տված գրավոր հավանության դեպքում: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2. Տասնչորսից մինչև տասնութ տարեկան անչափահասները, առանց ծնողների, որդեգրողների կամ հոգաբարձուի համաձայնության, իրավունք ունեն`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1) տնօրինել իրենց աշխատավարձը, կրթաթոշակը և այլ եկամուտները.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2) իրականացնել գիտության, գրականության կամ արվեստի ստեղծագործության, գյուտի կամ մտավոր գործունեության` օրենքով պահպանվող այլ արդյունքի հեղինակի իրավունքներ.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3) օրենքին համապատասխան` ավանդներ մուծել վարկային հաստատություններ և տնօրինել դրանք.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4) կնքել կենցաղային մանր գործարքներ և սույն օրենսգրքի 29 հոդվածի 2-րդ կետով նախատեսված այլ գործարքներ: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Տասնվեց տարեկան դառնալիս` անչափահասներն իրավունք ունեն նաև, կոոպերատիվների մասին օրենքներին համապատասխան, լինել կոոպերատիվի անդամ: 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ab/>
              <w:t>3. Տասնչորսից մինչև տասնութ տարեկան անչափահասներն ինքնուրույն գույքային պատասխանատվություն են կրում սույն հոդվածի 1-ին և 2-րդ կետերին համապատասխան կնքված իրենց գործարքներով: Այդպիսի անչափահասներն իրենց պատճառած վնասի համար պատասխանատվություն են կրում սույն օրենսգրքին համապատասխան: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4. Ծնողների, որդեգրողների կամ հոգաբարձուի կամ խնամակալության և հոգաբարձության մարմնի միջնորդությամբ դատարանը կարող է բավարար հիմքերի առկայության դեպքում սահմանափակել տասնչորսից մինչև տասնութ տարեկան անչափահասի` իր աշխատավարձը, կրթաթոշակը կամ այլ եկամուտներն ինքնուրույն տնօրինելու իրավունքը կամ զրկել նրան այդ իրավունքից, բացառությամբ այն դեպքերի, երբ անչափահասը լրիվ ծավալով գործունակություն է ձեռք բերել սույն օրենսգրքի 24 հոդվածի 2-րդ և 3-րդ կետերին համապատասխան:»:</w:t>
            </w:r>
          </w:p>
          <w:p w:rsidR="00837021" w:rsidRPr="00837021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Հետևապես, հաշվի առնելով վերոգրյալը՝ առաջարկում ենք վերանայել և խմբագրել Որոշման 2-րդ հավելվածի 4-րդ կետով նախատեսված դրույթները՝ ՀՀ քաղաքացիական օրենսգրքի 30-րդ հոդվածով ամրագրված կարգավորումների  համատեքստում:</w:t>
            </w:r>
          </w:p>
          <w:p w:rsidR="00353A32" w:rsidRPr="00FB170C" w:rsidRDefault="00837021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7. Որոշման 2-րդ հավելվածի 5-րդ կետում «Հայաստանի Հանրապետության պետական կառավարման այլ մարմինների» բառերն անհրաժեշտ է փոխարինել «Հայաստանի Հանրապետության պետական </w:t>
            </w:r>
            <w:r w:rsidRPr="0083702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կառավարման համակարգի այլ մարմինների» բառերով՝ նկատի ունենալով «Պետական կառավարման համակարգի մարմինների մասին» Հայաստանի Հանրապետության օրենքի պահանջները:</w:t>
            </w:r>
          </w:p>
        </w:tc>
        <w:tc>
          <w:tcPr>
            <w:tcW w:w="6664" w:type="dxa"/>
            <w:gridSpan w:val="6"/>
          </w:tcPr>
          <w:p w:rsidR="00353A32" w:rsidRDefault="00BD0820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F01D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>1.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2.Չի ընդունվել:</w:t>
            </w:r>
          </w:p>
          <w:p w:rsidR="00BD0820" w:rsidRPr="00A03020" w:rsidRDefault="00BD0820" w:rsidP="00BD0820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 w:rsidRPr="00A03020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«Ֆիզիկական կուլտուրայի և սպորտի մասին» օրենքի փոփոխությունը կարվի հետագայում:</w:t>
            </w: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BD0820" w:rsidRDefault="00BD0820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  <w:t>3.Չի ընդունվել:</w:t>
            </w:r>
          </w:p>
          <w:p w:rsidR="00BD0820" w:rsidRPr="00432C8E" w:rsidRDefault="00BD0820" w:rsidP="00BD0820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 w:rsidRPr="00432C8E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lastRenderedPageBreak/>
              <w:t xml:space="preserve">Նորմատիվ իրավական ակտի վավերապայմանները </w:t>
            </w:r>
            <w:r w:rsidR="00432C8E" w:rsidRPr="00432C8E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 xml:space="preserve">Նախագծում </w:t>
            </w:r>
            <w:r w:rsidRPr="00432C8E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նշված են:</w:t>
            </w:r>
          </w:p>
          <w:p w:rsidR="00464D9F" w:rsidRDefault="00464D9F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464D9F" w:rsidRDefault="00464D9F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464D9F" w:rsidRDefault="00464D9F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464D9F" w:rsidRDefault="00464D9F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464D9F" w:rsidRDefault="00464D9F" w:rsidP="00432C8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  <w:t>4.</w:t>
            </w:r>
            <w:r w:rsidR="00A60863"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  <w:t>Ընդունվել է:</w:t>
            </w: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432C8E">
            <w:pPr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  <w:t>5.Ընդունվել Է:</w:t>
            </w:r>
          </w:p>
          <w:p w:rsidR="00A60863" w:rsidRPr="006D293D" w:rsidRDefault="006D293D" w:rsidP="00BD0820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</w:pPr>
            <w:r w:rsidRPr="006D293D">
              <w:rPr>
                <w:rFonts w:ascii="GHEA Grapalat" w:hAnsi="GHEA Grapalat" w:cs="Sylfaen"/>
                <w:bCs/>
                <w:sz w:val="24"/>
                <w:szCs w:val="24"/>
                <w:lang w:val="hy-AM" w:eastAsia="en-US"/>
              </w:rPr>
              <w:t>Բարձր ցուցանիշների հասած մարզիկների խրախուսման այլ ձևերի կիրառման մասին դրույթը Նախագծից հանվել է:</w:t>
            </w: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BD0820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en-US"/>
              </w:rPr>
            </w:pPr>
          </w:p>
          <w:p w:rsidR="00A60863" w:rsidRDefault="00A60863" w:rsidP="00432C8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6.Չի ընդունվել:</w:t>
            </w:r>
          </w:p>
          <w:p w:rsidR="00A60863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Եզրակացության ս</w:t>
            </w:r>
            <w:r w:rsidR="00A60863" w:rsidRPr="00432C8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ույն կետում հիշատակված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՝ </w:t>
            </w:r>
            <w:r w:rsidR="00A60863" w:rsidRPr="00432C8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4-րդ կետը </w:t>
            </w:r>
            <w:r w:rsidR="00A60863" w:rsidRPr="00432C8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 xml:space="preserve">նախագծից հանվել է, իսկ 5-րդ կետում </w:t>
            </w:r>
            <w:r w:rsidRPr="00432C8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«բարձր ցուցանիշների հասած մարզիկներ» արտահայտությունը կիրառել նպատակահարմար է, քանի որ «բարձր ցուցանիշներ» հասկացությունը տվյալ դեպքում շատ լայն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ընդգրկում</w:t>
            </w:r>
            <w:r w:rsidRPr="00432C8E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կարող է ունենալ, և բոլոր հնարավոր դեպքերը շարադրել նպատակահարմար չէ:</w:t>
            </w: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Pr="00432C8E" w:rsidRDefault="00432C8E" w:rsidP="00432C8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32C8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7. Ընդունվել է:</w:t>
            </w: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Default="00432C8E" w:rsidP="00432C8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432C8E" w:rsidRPr="00432C8E" w:rsidRDefault="00432C8E" w:rsidP="00432C8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32C8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7. Ընդունվել է:</w:t>
            </w:r>
          </w:p>
        </w:tc>
      </w:tr>
      <w:tr w:rsidR="004F0158" w:rsidRPr="004F0158" w:rsidTr="00943B09">
        <w:trPr>
          <w:trHeight w:val="1035"/>
        </w:trPr>
        <w:tc>
          <w:tcPr>
            <w:tcW w:w="12225" w:type="dxa"/>
            <w:gridSpan w:val="4"/>
            <w:vMerge w:val="restart"/>
            <w:shd w:val="clear" w:color="auto" w:fill="D9D9D9" w:themeFill="background1" w:themeFillShade="D9"/>
          </w:tcPr>
          <w:p w:rsidR="00943B09" w:rsidRDefault="00943B09" w:rsidP="00943B09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4F0158" w:rsidRPr="00256D6D" w:rsidRDefault="004F0158" w:rsidP="00943B09">
            <w:pPr>
              <w:spacing w:before="60" w:after="60" w:line="360" w:lineRule="auto"/>
              <w:ind w:firstLine="709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256D6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3. ՀՀ վարչապետի աշխատակազմ</w:t>
            </w:r>
          </w:p>
          <w:p w:rsidR="004F0158" w:rsidRPr="00AF01D3" w:rsidRDefault="004F0158" w:rsidP="00943B0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56D6D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3051" w:type="dxa"/>
            <w:gridSpan w:val="3"/>
            <w:shd w:val="clear" w:color="auto" w:fill="D9D9D9" w:themeFill="background1" w:themeFillShade="D9"/>
          </w:tcPr>
          <w:p w:rsidR="004F0158" w:rsidRDefault="004F0158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03.07.2023 թ.</w:t>
            </w:r>
          </w:p>
          <w:p w:rsidR="004F0158" w:rsidRPr="00AF01D3" w:rsidRDefault="004F0158" w:rsidP="004F015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4F0158" w:rsidRPr="004F0158" w:rsidTr="00943B09">
        <w:trPr>
          <w:trHeight w:val="930"/>
        </w:trPr>
        <w:tc>
          <w:tcPr>
            <w:tcW w:w="12225" w:type="dxa"/>
            <w:gridSpan w:val="4"/>
            <w:vMerge/>
            <w:shd w:val="clear" w:color="auto" w:fill="D9D9D9" w:themeFill="background1" w:themeFillShade="D9"/>
          </w:tcPr>
          <w:p w:rsidR="004F0158" w:rsidRDefault="004F0158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051" w:type="dxa"/>
            <w:gridSpan w:val="3"/>
            <w:shd w:val="clear" w:color="auto" w:fill="D9D9D9" w:themeFill="background1" w:themeFillShade="D9"/>
          </w:tcPr>
          <w:p w:rsidR="004F0158" w:rsidRPr="00943B09" w:rsidRDefault="00943B09" w:rsidP="004F0158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943B0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02/11/22588-2023</w:t>
            </w:r>
          </w:p>
        </w:tc>
      </w:tr>
      <w:tr w:rsidR="00AF01D3" w:rsidRPr="003F57DB" w:rsidTr="00432C8E">
        <w:trPr>
          <w:trHeight w:val="1975"/>
        </w:trPr>
        <w:tc>
          <w:tcPr>
            <w:tcW w:w="8612" w:type="dxa"/>
          </w:tcPr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վերաբերյալ ներկայացնում ենք հետևյալ դիտարկումները.</w:t>
            </w:r>
          </w:p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1. ՀՀ կառավարության 2015 թվականի նոյեմբերի 5-ի № 1282-Ն որոշման նոր խմբագրությամբ շարադրվող տարբերակում ներառված չէ գործող որոշման 3-րդ կետը, որի պարագայում տեսանելի չէ, թե ինչ իրավական ակտով է ուժը կորցրած ճանաչվել ՀՀ կառավարության 2001 թվականի մայիսի 29-ի N 462 որոշումը:</w:t>
            </w:r>
          </w:p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2. Նախագծի  N 2 հավելվածի՝ </w:t>
            </w:r>
          </w:p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1) վերնագիրը և 4-րդ կետը չեն համապատասխանում ինչպես «Ֆիզիկական կուլտուրայի և սպորտի մասին» օրենքի 7-րդ հոդվածի 1-ին մասի «դ» կետի «դ. 6»-րդ ենթակետի պահանջին, այնպես էլ նախագծի 1.2)-րդ կետի ձևակերպմանը, </w:t>
            </w:r>
          </w:p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2) բարձր ցուցանիշների հասած մարզիկների խրախուսման այլ ձևերի կիրառման մասին դրույթն ուղղակիորեն վերաբերելի չէ խնդրո </w:t>
            </w: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առարկա նախագծի կարգավորման շրջանակին, որը ներառում է մարզիկներին դրամական մրցանակների շնորհման հետ կապված հարաբերությունները,</w:t>
            </w:r>
          </w:p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3) 4-րդ կետը դեկլարատիվ բնույթ ունի և պարտադիր իրավաբանական ուժ ունեցող որևէ նորմ չի սահմանում: Բացի այդ, օրենսդրությամբ մարզիկների նկատմամբ խրախուսման ցանկացած ձև կիրառելու որևէ սահմանափակում առկա չէ:</w:t>
            </w:r>
          </w:p>
          <w:p w:rsidR="00943B09" w:rsidRPr="00943B09" w:rsidRDefault="00943B09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943B0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3.  Սույն եզրակացությանը համապատասխան լրամշակման ենթակա է նաև նախագծի հիմնավորումը:</w:t>
            </w:r>
          </w:p>
          <w:p w:rsidR="00AF01D3" w:rsidRPr="00837021" w:rsidRDefault="00AF01D3" w:rsidP="00837021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6664" w:type="dxa"/>
            <w:gridSpan w:val="6"/>
          </w:tcPr>
          <w:p w:rsidR="00AF01D3" w:rsidRDefault="00AF01D3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6D293D" w:rsidRDefault="006D293D" w:rsidP="006D293D">
            <w:pPr>
              <w:pStyle w:val="a5"/>
              <w:numPr>
                <w:ilvl w:val="0"/>
                <w:numId w:val="1"/>
              </w:num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6D293D" w:rsidRDefault="006D293D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6D29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ՀՀ կառավարության 2001 թվականի մայիսի 29-ի N 462 որոշումը ուժը կորցրած ճանաչելու մասին դրույթը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Նախագծում </w:t>
            </w:r>
            <w:r w:rsidRPr="006D29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վերականգնվել է:</w:t>
            </w:r>
          </w:p>
          <w:p w:rsidR="006D293D" w:rsidRDefault="006D293D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D293D" w:rsidRDefault="006D293D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6D293D" w:rsidRPr="006D293D" w:rsidRDefault="002B16D0" w:rsidP="002B16D0">
            <w:pPr>
              <w:pStyle w:val="a5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2.1</w:t>
            </w:r>
            <w:r w:rsidR="006D293D" w:rsidRPr="006D293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6D293D" w:rsidRDefault="006D293D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Բ</w:t>
            </w:r>
            <w:r w:rsidRPr="006D293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արձր ցուցանիշների հասած մարզիկների խրախուսման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այլ ձևերի կիրառման մասին դրույթը Նախագծից հանվել է:</w:t>
            </w:r>
          </w:p>
          <w:p w:rsid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2B16D0" w:rsidRP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B16D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2.2Ընդունվել է:</w:t>
            </w:r>
          </w:p>
          <w:p w:rsidR="00CA38FD" w:rsidRPr="00CA38FD" w:rsidRDefault="00CA38FD" w:rsidP="00CA38FD">
            <w:pPr>
              <w:pStyle w:val="a5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A38F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Բարձր ցուցանիշների հասած մարզիկների </w:t>
            </w:r>
            <w:r w:rsidRPr="00CA38F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խրախուսման այլ ձևերի կիրառման մասին դրույթը Նախագծից հանվել է:</w:t>
            </w:r>
          </w:p>
          <w:p w:rsid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2B16D0" w:rsidRP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B16D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2.3Ընդունվել է:</w:t>
            </w:r>
          </w:p>
          <w:p w:rsidR="00CA38FD" w:rsidRPr="00CA38FD" w:rsidRDefault="00CA38FD" w:rsidP="00CA38FD">
            <w:pPr>
              <w:pStyle w:val="a5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A38F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Բարձր ցուցանիշների հասած մարզիկների խրախուսման այլ ձևերի կիրառման մասին դրույթը Նախագծից հանվել է:</w:t>
            </w:r>
          </w:p>
          <w:p w:rsid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2B16D0" w:rsidRDefault="002B16D0" w:rsidP="006D293D">
            <w:pPr>
              <w:pStyle w:val="a5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2B16D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2.4Ընդունվել է:</w:t>
            </w:r>
          </w:p>
          <w:p w:rsidR="00CA38FD" w:rsidRPr="00CA38FD" w:rsidRDefault="00CA38FD" w:rsidP="006D293D">
            <w:pPr>
              <w:pStyle w:val="a5"/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CA38FD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Հիմնավորման մեջ կատարվել են համապատասխան փոփոխություններ:</w:t>
            </w:r>
          </w:p>
          <w:p w:rsidR="002B16D0" w:rsidRPr="002B16D0" w:rsidRDefault="002B16D0" w:rsidP="002B16D0">
            <w:pPr>
              <w:pStyle w:val="a5"/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0D4EFA" w:rsidRPr="00C71126" w:rsidTr="000530A1">
        <w:trPr>
          <w:trHeight w:val="970"/>
        </w:trPr>
        <w:tc>
          <w:tcPr>
            <w:tcW w:w="12255" w:type="dxa"/>
            <w:gridSpan w:val="5"/>
            <w:vMerge w:val="restart"/>
            <w:shd w:val="clear" w:color="auto" w:fill="D9D9D9" w:themeFill="background1" w:themeFillShade="D9"/>
          </w:tcPr>
          <w:p w:rsidR="000D4EFA" w:rsidRPr="003F57DB" w:rsidRDefault="000D4EFA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0D4EFA" w:rsidRPr="000530A1" w:rsidRDefault="000D4EFA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0530A1">
              <w:rPr>
                <w:rFonts w:ascii="GHEA Grapalat" w:hAnsi="GHEA Grapalat" w:cs="Sylfaen"/>
                <w:b/>
                <w:bCs/>
                <w:sz w:val="24"/>
                <w:szCs w:val="24"/>
                <w:lang w:val="en-US"/>
              </w:rPr>
              <w:t xml:space="preserve">4. </w:t>
            </w:r>
            <w:r w:rsidRPr="000530A1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3021" w:type="dxa"/>
            <w:gridSpan w:val="2"/>
            <w:shd w:val="clear" w:color="auto" w:fill="D9D9D9" w:themeFill="background1" w:themeFillShade="D9"/>
          </w:tcPr>
          <w:p w:rsidR="000D4EFA" w:rsidRDefault="000D4EFA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24.07.2023 թ.</w:t>
            </w:r>
          </w:p>
          <w:p w:rsidR="000D4EFA" w:rsidRDefault="000D4EFA" w:rsidP="000D4EF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0D4EFA" w:rsidRPr="00C71126" w:rsidTr="000530A1">
        <w:trPr>
          <w:trHeight w:val="990"/>
        </w:trPr>
        <w:tc>
          <w:tcPr>
            <w:tcW w:w="12255" w:type="dxa"/>
            <w:gridSpan w:val="5"/>
            <w:vMerge/>
            <w:shd w:val="clear" w:color="auto" w:fill="D9D9D9" w:themeFill="background1" w:themeFillShade="D9"/>
          </w:tcPr>
          <w:p w:rsidR="000D4EFA" w:rsidRDefault="000D4EFA" w:rsidP="00943B0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</w:pPr>
          </w:p>
        </w:tc>
        <w:tc>
          <w:tcPr>
            <w:tcW w:w="3021" w:type="dxa"/>
            <w:gridSpan w:val="2"/>
            <w:shd w:val="clear" w:color="auto" w:fill="D9D9D9" w:themeFill="background1" w:themeFillShade="D9"/>
          </w:tcPr>
          <w:p w:rsidR="000D4EFA" w:rsidRPr="000D4EFA" w:rsidRDefault="00A12460" w:rsidP="000D4EFA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12460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№</w:t>
            </w:r>
            <w:r w:rsidR="000D4EFA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02</w:t>
            </w:r>
            <w:r w:rsidR="000D4EF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/11.3/25342-2023</w:t>
            </w:r>
          </w:p>
        </w:tc>
      </w:tr>
      <w:tr w:rsidR="00C71126" w:rsidRPr="00C71126" w:rsidTr="00432C8E">
        <w:trPr>
          <w:trHeight w:val="1975"/>
        </w:trPr>
        <w:tc>
          <w:tcPr>
            <w:tcW w:w="8612" w:type="dxa"/>
          </w:tcPr>
          <w:p w:rsidR="00FF2FC9" w:rsidRPr="00FF2FC9" w:rsidRDefault="00FF2FC9" w:rsidP="00FF2FC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F2F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Հարգելի՛ տիկին Անդրեասյան,</w:t>
            </w:r>
          </w:p>
          <w:p w:rsidR="00C71126" w:rsidRPr="00943B09" w:rsidRDefault="00FF2FC9" w:rsidP="00FF2FC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F2FC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 լրումն սոցիալական նախարարական կոմիտեի  N ԿԱ/210-2023 արձանագրության՝ նախագիծը վերադարձվում է ՀՀ կառավարության 2021 թվականի փետրվարի 25-ի N 252-Լ որոշման հավելվածի 52-րդ կետի համաձայն:</w:t>
            </w:r>
          </w:p>
        </w:tc>
        <w:tc>
          <w:tcPr>
            <w:tcW w:w="6664" w:type="dxa"/>
            <w:gridSpan w:val="6"/>
          </w:tcPr>
          <w:p w:rsidR="00C71126" w:rsidRDefault="00E30EE6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A12460" w:rsidRPr="00C71126" w:rsidTr="00A12460">
        <w:trPr>
          <w:trHeight w:val="1035"/>
        </w:trPr>
        <w:tc>
          <w:tcPr>
            <w:tcW w:w="12270" w:type="dxa"/>
            <w:gridSpan w:val="6"/>
            <w:vMerge w:val="restart"/>
            <w:shd w:val="clear" w:color="auto" w:fill="D9D9D9" w:themeFill="background1" w:themeFillShade="D9"/>
          </w:tcPr>
          <w:p w:rsidR="00A12460" w:rsidRDefault="00A12460" w:rsidP="00FF2FC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A12460" w:rsidRPr="00445062" w:rsidRDefault="00A12460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445062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5. Սոցիալական նախարարական կոմիտե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A12460" w:rsidRDefault="00A12460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21.07.2023 թ.</w:t>
            </w:r>
          </w:p>
          <w:p w:rsidR="00A12460" w:rsidRDefault="00A12460" w:rsidP="00A1246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A12460" w:rsidRPr="00C71126" w:rsidTr="00A12460">
        <w:trPr>
          <w:trHeight w:val="925"/>
        </w:trPr>
        <w:tc>
          <w:tcPr>
            <w:tcW w:w="12270" w:type="dxa"/>
            <w:gridSpan w:val="6"/>
            <w:vMerge/>
            <w:shd w:val="clear" w:color="auto" w:fill="D9D9D9" w:themeFill="background1" w:themeFillShade="D9"/>
          </w:tcPr>
          <w:p w:rsidR="00A12460" w:rsidRDefault="00A12460" w:rsidP="00FF2FC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3006" w:type="dxa"/>
            <w:shd w:val="clear" w:color="auto" w:fill="D9D9D9" w:themeFill="background1" w:themeFillShade="D9"/>
          </w:tcPr>
          <w:p w:rsidR="00A12460" w:rsidRDefault="00A12460" w:rsidP="00A12460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A12460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ԿԱ/210-2023 </w:t>
            </w:r>
          </w:p>
        </w:tc>
      </w:tr>
      <w:tr w:rsidR="00DF413B" w:rsidRPr="003F57DB" w:rsidTr="00432C8E">
        <w:trPr>
          <w:trHeight w:val="1975"/>
        </w:trPr>
        <w:tc>
          <w:tcPr>
            <w:tcW w:w="8612" w:type="dxa"/>
          </w:tcPr>
          <w:p w:rsidR="00DF413B" w:rsidRPr="00FF2FC9" w:rsidRDefault="00445062" w:rsidP="00FF2FC9">
            <w:pPr>
              <w:spacing w:before="60" w:after="60"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Որոշվեց՝ հարցը հանել օրակարգից՝ առաջարկելով կրթության, գիտության, մշակույթի և սպորտի նախարարությանը հարցի քննարկմանն անդրադառնալ 2023 թվականի դեկտեմբեր ամսվա սկզբին՝ հաշվի առնելվ պարգևատրման ցանկում ներառման ենթակա անձանց թիվը, առկա ֆինանսական հնարավորությունները, ինչպես նաև կրթության, գիտության, մշակույթի և սպորտի նախարարության սպորտի ոլորտում ունեցած խնայողությունները:</w:t>
            </w:r>
          </w:p>
        </w:tc>
        <w:tc>
          <w:tcPr>
            <w:tcW w:w="6664" w:type="dxa"/>
            <w:gridSpan w:val="6"/>
          </w:tcPr>
          <w:p w:rsidR="00DF413B" w:rsidRDefault="003F57DB" w:rsidP="00BD0820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3F57DB" w:rsidRPr="003F57DB" w:rsidRDefault="003F57DB" w:rsidP="003F57D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3F57DB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Ներկայացված է նոր հաշվարկ 2023 թվականի տարեվերջյան միանվագ պարգևատրման ճշտված ցուցակի հիման վրա, և հիմնավորման մեջ ներառված է ճշտված ֆինանսական գնահատական:</w:t>
            </w:r>
            <w:bookmarkStart w:id="0" w:name="_GoBack"/>
            <w:bookmarkEnd w:id="0"/>
          </w:p>
        </w:tc>
      </w:tr>
    </w:tbl>
    <w:p w:rsidR="000B7228" w:rsidRPr="00765EB8" w:rsidRDefault="000B7228" w:rsidP="0044101E">
      <w:pPr>
        <w:rPr>
          <w:lang w:val="hy-AM"/>
        </w:rPr>
      </w:pPr>
    </w:p>
    <w:sectPr w:rsidR="000B7228" w:rsidRPr="00765EB8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53617"/>
    <w:multiLevelType w:val="hybridMultilevel"/>
    <w:tmpl w:val="83D2A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03B4"/>
    <w:rsid w:val="00042B30"/>
    <w:rsid w:val="000530A1"/>
    <w:rsid w:val="00066713"/>
    <w:rsid w:val="0007525C"/>
    <w:rsid w:val="000B7228"/>
    <w:rsid w:val="000C3DDB"/>
    <w:rsid w:val="000D4EFA"/>
    <w:rsid w:val="001518A0"/>
    <w:rsid w:val="002014FC"/>
    <w:rsid w:val="00253C95"/>
    <w:rsid w:val="00256D6D"/>
    <w:rsid w:val="00267096"/>
    <w:rsid w:val="00277529"/>
    <w:rsid w:val="002A3CCC"/>
    <w:rsid w:val="002B16D0"/>
    <w:rsid w:val="002D306B"/>
    <w:rsid w:val="00333746"/>
    <w:rsid w:val="003348D9"/>
    <w:rsid w:val="00353A32"/>
    <w:rsid w:val="00367852"/>
    <w:rsid w:val="003F57DB"/>
    <w:rsid w:val="00432C8E"/>
    <w:rsid w:val="0044101E"/>
    <w:rsid w:val="00445062"/>
    <w:rsid w:val="00446EE0"/>
    <w:rsid w:val="00464D9F"/>
    <w:rsid w:val="00490527"/>
    <w:rsid w:val="004C6CA7"/>
    <w:rsid w:val="004F0158"/>
    <w:rsid w:val="005013A8"/>
    <w:rsid w:val="00516CC9"/>
    <w:rsid w:val="005412BF"/>
    <w:rsid w:val="00572B92"/>
    <w:rsid w:val="005F0543"/>
    <w:rsid w:val="005F23E2"/>
    <w:rsid w:val="0061216A"/>
    <w:rsid w:val="00614BEA"/>
    <w:rsid w:val="00621166"/>
    <w:rsid w:val="006271DB"/>
    <w:rsid w:val="006479CC"/>
    <w:rsid w:val="00647B6D"/>
    <w:rsid w:val="00655801"/>
    <w:rsid w:val="00657D51"/>
    <w:rsid w:val="006D293D"/>
    <w:rsid w:val="006D32C8"/>
    <w:rsid w:val="00721E61"/>
    <w:rsid w:val="00765EB8"/>
    <w:rsid w:val="007C764A"/>
    <w:rsid w:val="00803EDF"/>
    <w:rsid w:val="0082115F"/>
    <w:rsid w:val="00835639"/>
    <w:rsid w:val="00837021"/>
    <w:rsid w:val="00852749"/>
    <w:rsid w:val="00872FA0"/>
    <w:rsid w:val="00886566"/>
    <w:rsid w:val="008E215C"/>
    <w:rsid w:val="00903B85"/>
    <w:rsid w:val="0090685A"/>
    <w:rsid w:val="00911AF5"/>
    <w:rsid w:val="00943B09"/>
    <w:rsid w:val="00956863"/>
    <w:rsid w:val="00977CF9"/>
    <w:rsid w:val="0099484A"/>
    <w:rsid w:val="009E0334"/>
    <w:rsid w:val="00A03020"/>
    <w:rsid w:val="00A12460"/>
    <w:rsid w:val="00A60863"/>
    <w:rsid w:val="00AA6DCB"/>
    <w:rsid w:val="00AF01D3"/>
    <w:rsid w:val="00AF7A41"/>
    <w:rsid w:val="00B14BC3"/>
    <w:rsid w:val="00B16C8C"/>
    <w:rsid w:val="00B2458E"/>
    <w:rsid w:val="00B95D73"/>
    <w:rsid w:val="00BD0820"/>
    <w:rsid w:val="00C7032B"/>
    <w:rsid w:val="00C71126"/>
    <w:rsid w:val="00C81E20"/>
    <w:rsid w:val="00CA38FD"/>
    <w:rsid w:val="00CB516F"/>
    <w:rsid w:val="00CC2A04"/>
    <w:rsid w:val="00CD2A3C"/>
    <w:rsid w:val="00CD6409"/>
    <w:rsid w:val="00CE20B5"/>
    <w:rsid w:val="00CE644B"/>
    <w:rsid w:val="00D05F7E"/>
    <w:rsid w:val="00D3562C"/>
    <w:rsid w:val="00D41CC0"/>
    <w:rsid w:val="00D420C8"/>
    <w:rsid w:val="00D477B3"/>
    <w:rsid w:val="00D64476"/>
    <w:rsid w:val="00D67E89"/>
    <w:rsid w:val="00DC0738"/>
    <w:rsid w:val="00DD292E"/>
    <w:rsid w:val="00DE4A7E"/>
    <w:rsid w:val="00DF413B"/>
    <w:rsid w:val="00E21987"/>
    <w:rsid w:val="00E228A8"/>
    <w:rsid w:val="00E3000B"/>
    <w:rsid w:val="00E30EE6"/>
    <w:rsid w:val="00EA65D3"/>
    <w:rsid w:val="00EB1019"/>
    <w:rsid w:val="00EC52BA"/>
    <w:rsid w:val="00F0179E"/>
    <w:rsid w:val="00F02117"/>
    <w:rsid w:val="00F80B3B"/>
    <w:rsid w:val="00F81105"/>
    <w:rsid w:val="00FA2B63"/>
    <w:rsid w:val="00FB170C"/>
    <w:rsid w:val="00FD4422"/>
    <w:rsid w:val="00FE3317"/>
    <w:rsid w:val="00FF2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E259A-D97D-4B0E-9D16-41677FA3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D2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10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https://mul2.gov.am/tasks/897779/oneclick/Ampopatert1282.docx?token=669944af7c63b1f77cdcb113955f14b8</cp:keywords>
  <dc:description/>
  <cp:lastModifiedBy>Пользователь Windows</cp:lastModifiedBy>
  <cp:revision>114</cp:revision>
  <dcterms:created xsi:type="dcterms:W3CDTF">2021-11-01T08:12:00Z</dcterms:created>
  <dcterms:modified xsi:type="dcterms:W3CDTF">2023-12-05T12:04:00Z</dcterms:modified>
</cp:coreProperties>
</file>