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9E3" w:rsidRDefault="00DF19E3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210A7E" w:rsidRPr="00210A7E" w:rsidRDefault="00DF19E3" w:rsidP="00210A7E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F19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210A7E" w:rsidRPr="00210A7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 ՀԱՆՐԱՊԵՏՈՒԹՅԱՆ ԿԱՌԱՎԱՐՈՒԹՅԱՆ  2022  ԹՎԱԿԱՆԻ ԴԵԿՏԵՄԲԵՐԻ 29-Ի N 2111-Ն ՈՐՈՇՄԱՆ ՄԵՋ ՓՈՓՈԽՈՒԹՅՈՒՆՆԵՐ ԵՎ ԼՐԱՑՈՒՄՆԵՐ ԿԱՏԱՐԵԼՈՒ ՄԱՍԻՆ ԵՎ</w:t>
      </w:r>
    </w:p>
    <w:p w:rsidR="00A303BB" w:rsidRPr="00210A7E" w:rsidRDefault="00210A7E" w:rsidP="00210A7E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10A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ԳՆՄԱՆ </w:t>
      </w:r>
      <w:r w:rsidRPr="00210A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ՊԱՅՄԱՆԱԳՐՈՒՄ</w:t>
      </w:r>
      <w:r w:rsidRPr="00210A7E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10A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210A7E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210A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210A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0A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ԹՈՒՅԼՏՎՈՒԹՅՈՒՆ</w:t>
      </w:r>
      <w:r w:rsidRPr="00210A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0A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210A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10A7E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F19E3" w:rsidRPr="00DF19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</w:t>
      </w:r>
    </w:p>
    <w:tbl>
      <w:tblPr>
        <w:tblpPr w:leftFromText="180" w:rightFromText="180" w:vertAnchor="text" w:horzAnchor="margin" w:tblpXSpec="center" w:tblpY="568"/>
        <w:tblW w:w="15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5"/>
        <w:gridCol w:w="4770"/>
      </w:tblGrid>
      <w:tr w:rsidR="00A303BB" w:rsidRPr="00DF19E3" w:rsidTr="00066781">
        <w:trPr>
          <w:trHeight w:val="391"/>
          <w:tblCellSpacing w:w="0" w:type="dxa"/>
        </w:trPr>
        <w:tc>
          <w:tcPr>
            <w:tcW w:w="104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3A3E43" w:rsidRDefault="008F5EC4" w:rsidP="00DF19E3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 w:rsidR="00DF19E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="007D7AB8"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358F7" w:rsidRDefault="00DF19E3" w:rsidP="00CD04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27.</w:t>
            </w:r>
            <w:r w:rsidR="00CD04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C36739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="007D7AB8"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A303BB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A303BB" w:rsidRPr="00DF19E3" w:rsidTr="00066781">
        <w:trPr>
          <w:trHeight w:val="391"/>
          <w:tblCellSpacing w:w="0" w:type="dxa"/>
        </w:trPr>
        <w:tc>
          <w:tcPr>
            <w:tcW w:w="104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7358F7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358F7" w:rsidRDefault="006B090D" w:rsidP="006B090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7358F7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3A3E43"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CD04DD" w:rsidRPr="00CD04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01/26-1/22732-2023</w:t>
            </w:r>
          </w:p>
        </w:tc>
      </w:tr>
      <w:tr w:rsidR="00A303BB" w:rsidRPr="002A2C5A" w:rsidTr="00066781">
        <w:trPr>
          <w:trHeight w:val="966"/>
          <w:tblCellSpacing w:w="0" w:type="dxa"/>
        </w:trPr>
        <w:tc>
          <w:tcPr>
            <w:tcW w:w="10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D04DD" w:rsidRPr="00CD04DD" w:rsidRDefault="00CD04DD" w:rsidP="002A2C5A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540" w:right="255" w:firstLine="36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Ն</w:t>
            </w:r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ախագծի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2-րդ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կետի</w:t>
            </w:r>
            <w:proofErr w:type="spellEnd"/>
            <w:proofErr w:type="gram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«գ</w:t>
            </w:r>
            <w:proofErr w:type="gram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» և «է»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ենթակետերում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նշված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  ՀՀԿԳՄՍՆԷԱՃԾՁԲ-23/51-2 և ՀՀԿԳՄՍՆԷԱՃԾՁԲ-23/67-2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պայմանագրերի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ծավալների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ավելացումը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չի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գերազանցում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պայմանագրերի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ընդհանուր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գնի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10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տոկոսը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ուստի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առաջարկում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ենք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վերոնշյալ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կետի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«գ» և «է»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ենթակետերում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նշված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«...56-րդ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կետի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4-րդ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ենթակետի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պահանջները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:»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բառերը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փոխարինել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«...56-րդ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կետի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2-րդ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ենթակետի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պահանջները</w:t>
            </w:r>
            <w:proofErr w:type="spellEnd"/>
            <w:r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»:</w:t>
            </w:r>
          </w:p>
          <w:p w:rsidR="00A303BB" w:rsidRPr="00CD04DD" w:rsidRDefault="0043391A" w:rsidP="002A2C5A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540" w:right="255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hy-AM"/>
              </w:rPr>
              <w:t>Պ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այմանագրերը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մասնակիորեն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կամ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ամբողջությամբ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լուծելու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հիմքով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գնումների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պլանում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նվազեցումներ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կատարելու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համար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բացակայում</w:t>
            </w:r>
            <w:proofErr w:type="spellEnd"/>
            <w:r w:rsidR="00210A7E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է ՀՀ կառավարության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թույլտվությունը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ստանալու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անհրաժեշտությունը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ուստի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առաջարկում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ենք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խմբագրել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նախագիծը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որպես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ավելորդ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դրույթ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հանել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2-րդ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կետի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 xml:space="preserve"> «բ» և «դ» </w:t>
            </w:r>
            <w:proofErr w:type="spellStart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ենթակետերը</w:t>
            </w:r>
            <w:proofErr w:type="spellEnd"/>
            <w:r w:rsidR="00CD04DD" w:rsidRPr="00CD04DD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96904" w:rsidRPr="00196904" w:rsidRDefault="00196904" w:rsidP="002A2C5A">
            <w:pPr>
              <w:ind w:left="540" w:right="255" w:firstLine="360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Ընդունված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չէ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քանի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որ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ՀՀ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կառավարության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2017 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թվականի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մայիսի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4-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ի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526-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Ն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որոշման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56-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կետի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2-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րդ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ենթակետը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ծավալի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ավելացմանը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նախագծով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առաջարկվում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պայմանագրի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ժամկետի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96904">
              <w:rPr>
                <w:rFonts w:ascii="GHEA Grapalat" w:eastAsia="Times New Roman" w:hAnsi="GHEA Grapalat" w:cs="GHEA Grapalat"/>
                <w:sz w:val="24"/>
                <w:szCs w:val="24"/>
              </w:rPr>
              <w:t>ավելացում</w:t>
            </w:r>
            <w:proofErr w:type="spellEnd"/>
            <w:r w:rsidRPr="00196904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210A7E" w:rsidRPr="00CD04DD" w:rsidRDefault="00210A7E" w:rsidP="002A2C5A">
            <w:pPr>
              <w:ind w:left="540" w:right="255" w:firstLine="36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Ընդունված</w:t>
            </w:r>
            <w:proofErr w:type="spellEnd"/>
            <w:r w:rsidRPr="00CD04DD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</w:tc>
      </w:tr>
      <w:tr w:rsidR="0043391A" w:rsidRPr="00F65336" w:rsidTr="001A2C11">
        <w:trPr>
          <w:trHeight w:val="391"/>
          <w:tblCellSpacing w:w="0" w:type="dxa"/>
        </w:trPr>
        <w:tc>
          <w:tcPr>
            <w:tcW w:w="104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391A" w:rsidRPr="003A3E43" w:rsidRDefault="0043391A" w:rsidP="0043391A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391A" w:rsidRPr="007358F7" w:rsidRDefault="00F65336" w:rsidP="001A2C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F653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13.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</w:t>
            </w: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3</w:t>
            </w:r>
            <w:r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43391A" w:rsidRPr="00F65336" w:rsidTr="001A2C11">
        <w:trPr>
          <w:trHeight w:val="391"/>
          <w:tblCellSpacing w:w="0" w:type="dxa"/>
        </w:trPr>
        <w:tc>
          <w:tcPr>
            <w:tcW w:w="104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3391A" w:rsidRPr="007358F7" w:rsidRDefault="0043391A" w:rsidP="001A2C1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391A" w:rsidRPr="007358F7" w:rsidRDefault="00F65336" w:rsidP="001A2C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№</w:t>
            </w:r>
            <w:r w:rsidRPr="00F6533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/27.4/52920-2023</w:t>
            </w:r>
          </w:p>
        </w:tc>
      </w:tr>
      <w:tr w:rsidR="0043391A" w:rsidRPr="002A2C5A" w:rsidTr="001A2C11">
        <w:trPr>
          <w:trHeight w:val="966"/>
          <w:tblCellSpacing w:w="0" w:type="dxa"/>
        </w:trPr>
        <w:tc>
          <w:tcPr>
            <w:tcW w:w="10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Նախագծի անվանման մեջ անհրաժեշտ է նշում կատարել իրավական ակտի բնույթի վերաբերյալ՝ նկատի ունենալով «Նորմատիվ իրավական ակտերի մասին» օրենքի 19-րդ հոդվածի պահանջները, որոնց համաձայն՝ նորմատիվ իրավական ակտի հերթական համարից անմիջապես հետո իրավական ակտում իրավական ակտն ընդունող մարմինը «Ն» (նորմատիվ) տառով նշում է կատարում դրա նորմատիվ բնույթի մասին:  </w:t>
            </w:r>
          </w:p>
          <w:p w:rsidR="00F65336" w:rsidRPr="00A5273E" w:rsidRDefault="00F65336" w:rsidP="002A2C5A">
            <w:pPr>
              <w:pStyle w:val="ListParagraph"/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US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վերնագրում «պայմանագրում փոփոխություն» բառերն անհրաժեշտ է փոխարինել «պայմանագրերում փոփոխություններ» բառերով, քանի որ նախախագծով նախատեսվում է փոփոխություններ կատարել մի քանի պայմանագրերում:</w:t>
            </w:r>
          </w:p>
          <w:p w:rsidR="00F65336" w:rsidRPr="00A5273E" w:rsidRDefault="00F65336" w:rsidP="002A2C5A">
            <w:pPr>
              <w:pStyle w:val="ListParagraph"/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նախաբանից անհրաժեշտ է հանել ««Գնումների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մասին»» բառերը, իսկ «մայիսի 4-ի 526-Ն որոշման 57.1-րդ կետը» բառերը փոխարինել «մայիսի 4-ի N 526-Ն որոշմամբ հաստատված հավելվածի 57.1-րդ կետի» բառերով՝ նկատի  ունենալով «Նորմատիվ իրավական ակտերի մասին» օրենքի 17-րդ հոդվածի պահանջները, ինչպես նաև 18-րդ հոդվածի 6-րդ մասի պահանջները, որոնց համաձայն՝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</w:t>
            </w: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հերթական համարը, բնույթը և տեսակը:</w:t>
            </w:r>
          </w:p>
          <w:p w:rsidR="00F65336" w:rsidRPr="00A5273E" w:rsidRDefault="00F65336" w:rsidP="002A2C5A">
            <w:pPr>
              <w:pStyle w:val="ListParagraph"/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2-րդ կետով նախատեսվում է Հայաստանի Հանրապետության կրթության, գիտության, մշակույթի և սպորտի նախարարությանը Հանրակրթական դպրոցներում ուսումնական գործընթացի արդյունավետության ապահովման նպատակով թույլատրել Հայաստանի Հանրապետության կրթության, գիտության, մշակույթի և սպորտի նախարարության «Պրինտարմ» ՍՊԸ-ի, «Պրինտ Բոքս» ՍՊԸ-ի, «ԼԱՍ ՊՐԻՆՏ» ՍՊԸ-ի, «ԷՅ ՋԵՅ ԳԼՈԲԱԼ» ՍՊԸ-ի և «Լիմուշ» ՍՊԸ-ի միջև կնքված պայմանագրերում կատարել փոփոխություններ՝ չկիրառելով ՀՀ կառավարության 2017 թվականի մայիսի 4-ի 526-Ն որոշմամբ հաստատված կարգի 56-րդ կետի 4-րդ ենթակետի պահանջները, մասնավորապես՝ ծառայությունների մատուցման ծավալների ավելացման և պայմանագրերի ժամկետների երկարաձգման մասով: Մինչդեռ նախագծին կից ներկայացված հիմնավորմամբ նշված պայմանագրերում կատարվող փոփոխությունների անհրաժեշտությանը, պատճառաբանվածությանը որևէ անդրադարձ կատարված չէ, ինչը չի բխում ինչպես «Նորմատիվ իրավական ակտերի մասին» օրենքի 6-րդ հոդվածի պահանջներից, այնպես էլ ՀՀ կառավարության 2017 թվականի մայիսի 4-ի 526-Ն որոշմամբ հաստատված կարգի 57.1 կետի պահանջներից, որոնց համաձայն՝ յուրաքանչյուր առանձին դեպքում, հիմնավորելով պայմանագրի կատարման և (կամ) կառավարման առանձնահատկությունը, պատվիրատուն կարող է պայմանագրով նախատեսված ապրանքի մատակարարման, աշխատանքների կատարման կամ ծառայությունների մատուցման ընթացքում դիմել ՀՀ կառավարությանը (սահմանված կարգով </w:t>
            </w: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ներկայացնելով համապատասխան ՀՀ կառավարության որոշման նախագիծ)` հայցելով վերջինիս թույլտվությունը պայմանագրում կարգի 56-րդ կետով նախատեսված պայմաններից տարբերվող պայմաններ սահմանելու կամ սահմանված պայմանները չկիրառելու համար:</w:t>
            </w:r>
          </w:p>
          <w:p w:rsidR="008B1AB7" w:rsidRPr="00A5273E" w:rsidRDefault="008B1AB7" w:rsidP="002A2C5A">
            <w:pPr>
              <w:pStyle w:val="ListParagraph"/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համաձայն՝ պայմանագրերում նախատեսվում է կատարել և ծառայությունների մատուցման ծավալի և ժամկետների երկարաձգման վերաբերյալ փոփոխություններ, մինչդեռ նախագծում նշվում է, որ չի կիրառվելու ՀՀ կառավարության 2017 թվականի մայիսի 4-ի 526-Ն որոշմամբ հաստատված կարգի 56-րդ կետի 4-րդ ենթակետի պահանջը, ուստի անհրաժեշտ է նշում կատարել նաև կարգի 56-րդ կետի 2-րդ ենթակետի չկիրառման վերաբերյալ, քանի որ նշված ենթակետով են կարգավորված ծավալների ավելացման հետ կապված հարաբերությունները: </w:t>
            </w:r>
          </w:p>
          <w:p w:rsidR="008E400E" w:rsidRPr="00A5273E" w:rsidRDefault="008E400E" w:rsidP="002A2C5A">
            <w:p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Նախագծի 2-րդ կետի ենթակետերի համարակալումն անհրաժեշտ է վերանայել՝ համապատասխանեցնելով  «Նորմատիվ իրավական ակտերի մասին» օրենքի 14-րդ հոդվածի պահանջներին, որոնց համաձայն՝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</w:t>
            </w: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:rsidR="008E400E" w:rsidRPr="00A5273E" w:rsidRDefault="008E400E" w:rsidP="002A2C5A">
            <w:pPr>
              <w:pStyle w:val="ListParagraph"/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2-րդ կետում «թույլատրել» բառից հետո առաջարկում ենք լրացնել «կատարել» բառը՝ ապահովելով նախադասության բովանդակային և տրամաբանական կապը:</w:t>
            </w:r>
          </w:p>
          <w:p w:rsidR="008E400E" w:rsidRPr="00A5273E" w:rsidRDefault="008E400E" w:rsidP="002A2C5A">
            <w:pPr>
              <w:pStyle w:val="ListParagraph"/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2-րդ կետի ենթակետերի համաձայն համապատասխան պայմանագրերի ժամկետները նախատեսվում է երկարաձգել մինչև 2023 թվականի դեկտեմբերի 15-ը: Նկատի ունենալով, որ նախագիծը 2023 թվականի դեկտեմբերի 13-ի դրությամբ դեռ շրջանառման փուլում է՝ առաջարկում ենք վերանայել նշված ժամկետները:</w:t>
            </w:r>
          </w:p>
          <w:p w:rsidR="00016746" w:rsidRPr="00A5273E" w:rsidRDefault="00016746" w:rsidP="002A2C5A">
            <w:p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3-րդ կետի համաձայն՝ սույն որոշումն ուժի մեջ է մտնում պաշտոնական հրապարակմանը հաջորդող օրվանից և տարածվում է 2023 թվականի նոյեմբերի 8-ից ծագած իրավահարաբերությունների վրա, մինչդեռ նախագծին կից ներկայացված հիմնավորման մեջ նշված կարգավորման մասով որևէ անդրադարձ չի կատարվել, ինչի պարագայում հնարավոր չէ գնահատել նշված կարգավորման նպատակահարմարության և իրավաչափության հարցը:</w:t>
            </w:r>
          </w:p>
          <w:p w:rsidR="00016746" w:rsidRPr="00A5273E" w:rsidRDefault="00016746" w:rsidP="002A2C5A">
            <w:p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65336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Միաժամանակ հայտնում ենք, որ նախագծին կից ներկայացված </w:t>
            </w: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հիմնավորման մեջ նշվում է «Սմարթ Գեյմ» ՍՊԸ-ի հետ «Մայրենի 2» 1-ին մաս դասագրքի տպագրման ծառայությունների ձեռքբերան նպատակով կնքված պայմանագիրը, մասնավորապես՝ դրանով նախատեսված չափաքանակների նվազեցման մասին, «Տպարան» ՍՊԸ-ի հետ «Ֆիզկուլտուրա 2» դասագրքի տպագրման ծառայությունների ձեռքբերան նպատակով կնքված պայմանագիրը լուծարել մասին, մինչդեռ նախագծով նշված ՍՊԸ-ների հետ կնքված պայմանագրերի մասով կարգավորումներ առկա չեն, ուստի նախագծին կից ներկայացված հիմնավորումն անհրաժեշտ է վերանայել, դրանում նախատեսելով հիմնավորումներ՝ նախագծով նախատեսված կարգավորումների վերաբերյալ:</w:t>
            </w:r>
          </w:p>
          <w:p w:rsidR="0043391A" w:rsidRPr="00A5273E" w:rsidRDefault="00F65336" w:rsidP="002A2C5A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right="165" w:firstLine="2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</w:pPr>
            <w:r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Նախագծում առկա են նաև ուղղագրական սխալնել, որոնք ևս անհրաժեշտ է շտկել: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391A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lastRenderedPageBreak/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F65336" w:rsidRPr="00A5273E" w:rsidRDefault="00F6533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777262" w:rsidRPr="00A5273E" w:rsidRDefault="00777262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է: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Հիմնավորման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մեջ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196904" w:rsidRPr="00A5273E" w:rsidRDefault="00196904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է: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6B95" w:rsidRPr="00A5273E"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>են</w:t>
            </w:r>
            <w:proofErr w:type="spellEnd"/>
            <w:r w:rsidR="00046B95"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r w:rsidR="00046B95" w:rsidRPr="00A5273E">
              <w:rPr>
                <w:rFonts w:ascii="GHEA Grapalat" w:eastAsia="Times New Roman" w:hAnsi="GHEA Grapalat" w:cs="GHEA Grapalat"/>
                <w:sz w:val="24"/>
                <w:szCs w:val="24"/>
                <w:lang w:val="ru-RU"/>
              </w:rPr>
              <w:t>ներ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046B95" w:rsidRPr="00A5273E" w:rsidRDefault="00046B95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391CEC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է: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046B95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="00A5273E" w:rsidRPr="00A5273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մասամբ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 w:rsidR="00A5273E" w:rsidRPr="00A5273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՝ </w:t>
            </w:r>
            <w:r w:rsidR="00A5273E" w:rsidRPr="00A5273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ապահովելով նախադասության բովանդակային և տրամաբանական կապը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016746" w:rsidRPr="00A5273E" w:rsidRDefault="0001674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է: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01674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է: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Հիմնավորման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մեջ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016746" w:rsidRPr="00A5273E" w:rsidRDefault="00016746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8E400E" w:rsidRPr="00A5273E" w:rsidRDefault="008E400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lastRenderedPageBreak/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է:</w:t>
            </w:r>
            <w:proofErr w:type="gram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Հի</w:t>
            </w:r>
            <w:r w:rsidR="00016746"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մ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նավորման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մեջ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bookmarkStart w:id="0" w:name="_GoBack"/>
            <w:bookmarkEnd w:id="0"/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</w:p>
          <w:p w:rsidR="00A5273E" w:rsidRPr="00A5273E" w:rsidRDefault="00A5273E" w:rsidP="002A2C5A">
            <w:pPr>
              <w:ind w:right="165" w:firstLine="27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Ընդունված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է: </w:t>
            </w:r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ատարված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են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ուղղումներ</w:t>
            </w:r>
            <w:proofErr w:type="spellEnd"/>
            <w:r w:rsidRPr="00A5273E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</w:tc>
      </w:tr>
      <w:tr w:rsidR="00362EE2" w:rsidRPr="002A2C5A" w:rsidTr="00362EE2">
        <w:trPr>
          <w:trHeight w:val="391"/>
          <w:tblCellSpacing w:w="0" w:type="dxa"/>
        </w:trPr>
        <w:tc>
          <w:tcPr>
            <w:tcW w:w="104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62EE2" w:rsidRPr="00362EE2" w:rsidRDefault="00362EE2" w:rsidP="00362EE2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  <w:r w:rsidRPr="003A3E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lastRenderedPageBreak/>
              <w:t>ՀՀ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</w:t>
            </w:r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նախարարության</w:t>
            </w:r>
            <w:proofErr w:type="spellEnd"/>
            <w:r w:rsidRPr="00362E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  <w:t xml:space="preserve"> </w:t>
            </w:r>
            <w:r w:rsidR="00E949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հետ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բանավոր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դիրքորոշում</w:t>
            </w:r>
            <w:proofErr w:type="spellEnd"/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62EE2" w:rsidRPr="00362EE2" w:rsidRDefault="00362EE2" w:rsidP="00566A2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</w:tr>
      <w:tr w:rsidR="00362EE2" w:rsidRPr="002A2C5A" w:rsidTr="00362EE2">
        <w:trPr>
          <w:trHeight w:val="391"/>
          <w:tblCellSpacing w:w="0" w:type="dxa"/>
        </w:trPr>
        <w:tc>
          <w:tcPr>
            <w:tcW w:w="104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62EE2" w:rsidRPr="00362EE2" w:rsidRDefault="00362EE2" w:rsidP="00566A2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62EE2" w:rsidRPr="00362EE2" w:rsidRDefault="00362EE2" w:rsidP="00566A2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ru-RU"/>
              </w:rPr>
            </w:pPr>
          </w:p>
        </w:tc>
      </w:tr>
      <w:tr w:rsidR="00362EE2" w:rsidRPr="002A2C5A" w:rsidTr="002A2C5A">
        <w:trPr>
          <w:trHeight w:val="615"/>
          <w:tblCellSpacing w:w="0" w:type="dxa"/>
        </w:trPr>
        <w:tc>
          <w:tcPr>
            <w:tcW w:w="10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EE2" w:rsidRPr="00362EE2" w:rsidRDefault="00362EE2" w:rsidP="002A2C5A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450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Նկատի ունենալով, որ նախագծի 2-րդ կետի «բ» և «ե» ենթակետերում նշված ՀՀ ԿԳՄՍՆԷԱՃԾՁԲ-23/52-2 և ՀՀ ԿԳՄՍՆԷԱՃԾՁԲ-23/67-2 ծածկագրերով պայմանագրերով նախատեսված ծառայությունների մատուցման ծավալների ավելացումը չի գերազանցում պայմանագրերի ընդհանուր գների 10 տոկոսը, ուստի առաջարկում ենք վերոնշյալ ենթակետերում «մատուցման ծավալների ավելացում և ժամկետը երկարաձգել» բառերը փոխարինել «մատուցման ժամկետը երկարաձգել» բառերով:</w:t>
            </w:r>
          </w:p>
          <w:p w:rsidR="00362EE2" w:rsidRPr="00CD04DD" w:rsidRDefault="00362EE2" w:rsidP="002A2C5A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450" w:firstLine="36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fr-FR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Միաժամանակ հայտնում ենք, որ բացակայում է նախագծի հավելված 1-ի գնումների պլանում ավելացվող տողերի «Միավորի գինը» սյունյակի լրացման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անհրաժեշտությունը: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62EE2" w:rsidRDefault="00362EE2" w:rsidP="002A2C5A">
            <w:pPr>
              <w:ind w:left="450" w:firstLine="36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lastRenderedPageBreak/>
              <w:t>Ընդունված</w:t>
            </w:r>
            <w:proofErr w:type="spellEnd"/>
            <w:r w:rsidRPr="00CD04DD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փոփոխություն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  <w:p w:rsidR="00362EE2" w:rsidRDefault="00362EE2" w:rsidP="002A2C5A">
            <w:pPr>
              <w:ind w:left="450" w:firstLine="360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</w:pPr>
          </w:p>
          <w:p w:rsidR="00362EE2" w:rsidRDefault="00362EE2" w:rsidP="002A2C5A">
            <w:pPr>
              <w:ind w:left="450" w:firstLine="360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</w:pPr>
          </w:p>
          <w:p w:rsidR="00362EE2" w:rsidRPr="00196904" w:rsidRDefault="00362EE2" w:rsidP="002A2C5A">
            <w:pPr>
              <w:ind w:left="450" w:firstLine="360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fr-FR"/>
              </w:rPr>
            </w:pPr>
          </w:p>
          <w:p w:rsidR="00362EE2" w:rsidRPr="00CD04DD" w:rsidRDefault="00362EE2" w:rsidP="002A2C5A">
            <w:pPr>
              <w:ind w:left="450" w:firstLine="360"/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Ընդունված</w:t>
            </w:r>
            <w:proofErr w:type="spellEnd"/>
            <w:r w:rsidRPr="00CD04DD"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</w:rPr>
              <w:t>է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կատարված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lastRenderedPageBreak/>
              <w:t>փոփոխություն</w:t>
            </w:r>
            <w:proofErr w:type="spellEnd"/>
            <w:r>
              <w:rPr>
                <w:rFonts w:ascii="GHEA Grapalat" w:eastAsia="Times New Roman" w:hAnsi="GHEA Grapalat" w:cs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E36C24" w:rsidRPr="00CD04DD" w:rsidRDefault="00E36C24" w:rsidP="00210A7E">
      <w:pPr>
        <w:rPr>
          <w:lang w:val="fr-FR"/>
        </w:rPr>
      </w:pPr>
    </w:p>
    <w:sectPr w:rsidR="00E36C24" w:rsidRPr="00CD04DD" w:rsidSect="00066781">
      <w:pgSz w:w="16838" w:h="11906" w:orient="landscape"/>
      <w:pgMar w:top="9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79A23E9"/>
    <w:multiLevelType w:val="hybridMultilevel"/>
    <w:tmpl w:val="3C2E0EBE"/>
    <w:lvl w:ilvl="0" w:tplc="F420FB8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D1655"/>
    <w:multiLevelType w:val="hybridMultilevel"/>
    <w:tmpl w:val="9D70457A"/>
    <w:lvl w:ilvl="0" w:tplc="C390130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E15D2"/>
    <w:multiLevelType w:val="hybridMultilevel"/>
    <w:tmpl w:val="9D70457A"/>
    <w:lvl w:ilvl="0" w:tplc="C3901304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EF44AB"/>
    <w:multiLevelType w:val="hybridMultilevel"/>
    <w:tmpl w:val="BFF48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16746"/>
    <w:rsid w:val="00021AF9"/>
    <w:rsid w:val="00046B95"/>
    <w:rsid w:val="0005171A"/>
    <w:rsid w:val="00066781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86C2D"/>
    <w:rsid w:val="00196904"/>
    <w:rsid w:val="001A5DE4"/>
    <w:rsid w:val="001A68EB"/>
    <w:rsid w:val="001C370A"/>
    <w:rsid w:val="001D366F"/>
    <w:rsid w:val="001E15B2"/>
    <w:rsid w:val="001E1976"/>
    <w:rsid w:val="001F690E"/>
    <w:rsid w:val="001F76FE"/>
    <w:rsid w:val="00201116"/>
    <w:rsid w:val="00210A7E"/>
    <w:rsid w:val="00236602"/>
    <w:rsid w:val="0025258B"/>
    <w:rsid w:val="002545A5"/>
    <w:rsid w:val="00281614"/>
    <w:rsid w:val="00282563"/>
    <w:rsid w:val="0028609B"/>
    <w:rsid w:val="002A2513"/>
    <w:rsid w:val="002A2C5A"/>
    <w:rsid w:val="002A4A0F"/>
    <w:rsid w:val="002C0449"/>
    <w:rsid w:val="002C153B"/>
    <w:rsid w:val="002D3174"/>
    <w:rsid w:val="002D33B2"/>
    <w:rsid w:val="002F4059"/>
    <w:rsid w:val="00321455"/>
    <w:rsid w:val="00322FC7"/>
    <w:rsid w:val="00325408"/>
    <w:rsid w:val="00351021"/>
    <w:rsid w:val="0035504E"/>
    <w:rsid w:val="00362EE2"/>
    <w:rsid w:val="00363175"/>
    <w:rsid w:val="00363D8A"/>
    <w:rsid w:val="003824AA"/>
    <w:rsid w:val="003866AC"/>
    <w:rsid w:val="00391CEC"/>
    <w:rsid w:val="00395C9E"/>
    <w:rsid w:val="003A25BA"/>
    <w:rsid w:val="003A3E43"/>
    <w:rsid w:val="003A45D8"/>
    <w:rsid w:val="003E20B7"/>
    <w:rsid w:val="003E5A09"/>
    <w:rsid w:val="0043391A"/>
    <w:rsid w:val="0044089D"/>
    <w:rsid w:val="004408FA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4D7E8D"/>
    <w:rsid w:val="005132FA"/>
    <w:rsid w:val="00513F91"/>
    <w:rsid w:val="0051642C"/>
    <w:rsid w:val="00522FDD"/>
    <w:rsid w:val="0054618F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58F7"/>
    <w:rsid w:val="00745C0F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73816"/>
    <w:rsid w:val="00777262"/>
    <w:rsid w:val="00781B25"/>
    <w:rsid w:val="007A7512"/>
    <w:rsid w:val="007B1164"/>
    <w:rsid w:val="007B2C9C"/>
    <w:rsid w:val="007B5859"/>
    <w:rsid w:val="007B636E"/>
    <w:rsid w:val="007C0D04"/>
    <w:rsid w:val="007C3AB5"/>
    <w:rsid w:val="007D5F38"/>
    <w:rsid w:val="007D7AB8"/>
    <w:rsid w:val="007E17E4"/>
    <w:rsid w:val="0081701E"/>
    <w:rsid w:val="00817C3E"/>
    <w:rsid w:val="00822A58"/>
    <w:rsid w:val="00830C78"/>
    <w:rsid w:val="0083325F"/>
    <w:rsid w:val="00857E26"/>
    <w:rsid w:val="00865385"/>
    <w:rsid w:val="00867E66"/>
    <w:rsid w:val="00890912"/>
    <w:rsid w:val="00895271"/>
    <w:rsid w:val="008B1AB7"/>
    <w:rsid w:val="008D155C"/>
    <w:rsid w:val="008E3167"/>
    <w:rsid w:val="008E400E"/>
    <w:rsid w:val="008F5EC4"/>
    <w:rsid w:val="008F618C"/>
    <w:rsid w:val="009032FC"/>
    <w:rsid w:val="00906A48"/>
    <w:rsid w:val="00916AFE"/>
    <w:rsid w:val="00931862"/>
    <w:rsid w:val="009452D1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273E"/>
    <w:rsid w:val="00A5654F"/>
    <w:rsid w:val="00A7356E"/>
    <w:rsid w:val="00AB1BED"/>
    <w:rsid w:val="00AE65F0"/>
    <w:rsid w:val="00AF4323"/>
    <w:rsid w:val="00B64156"/>
    <w:rsid w:val="00B6592B"/>
    <w:rsid w:val="00B66FB7"/>
    <w:rsid w:val="00B707F6"/>
    <w:rsid w:val="00B91D4B"/>
    <w:rsid w:val="00BA553D"/>
    <w:rsid w:val="00BC0A61"/>
    <w:rsid w:val="00BE253C"/>
    <w:rsid w:val="00BF1A48"/>
    <w:rsid w:val="00C1072A"/>
    <w:rsid w:val="00C23849"/>
    <w:rsid w:val="00C26BD6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A50CD"/>
    <w:rsid w:val="00CC282E"/>
    <w:rsid w:val="00CD04DD"/>
    <w:rsid w:val="00CE3317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DF19E3"/>
    <w:rsid w:val="00E109F4"/>
    <w:rsid w:val="00E114C4"/>
    <w:rsid w:val="00E26842"/>
    <w:rsid w:val="00E36C24"/>
    <w:rsid w:val="00E60FC9"/>
    <w:rsid w:val="00E710A9"/>
    <w:rsid w:val="00E9495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F72EB"/>
    <w:rsid w:val="00F564ED"/>
    <w:rsid w:val="00F56E14"/>
    <w:rsid w:val="00F60609"/>
    <w:rsid w:val="00F65336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6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FC62E-935B-4857-99D2-37C69DEB1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https://mul2-edu.gov.am/tasks/1417378/oneclick/ampopatert (10).docx?token=7e39a17abd2b7cfcd88512ef99f1ca74</cp:keywords>
  <dc:description/>
  <cp:lastModifiedBy>Hasmik Aperyan</cp:lastModifiedBy>
  <cp:revision>275</cp:revision>
  <cp:lastPrinted>2023-12-13T16:23:00Z</cp:lastPrinted>
  <dcterms:created xsi:type="dcterms:W3CDTF">2021-11-09T07:32:00Z</dcterms:created>
  <dcterms:modified xsi:type="dcterms:W3CDTF">2023-12-14T07:42:00Z</dcterms:modified>
</cp:coreProperties>
</file>