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56" w:rsidRDefault="00F30856" w:rsidP="009358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ED0D2D" w:rsidRPr="000208B7" w:rsidRDefault="00ED0D2D" w:rsidP="00ED0D2D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  <w:r w:rsidRPr="000208B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2022 ԹՎԱԿԱՆԻ ՄԱՐՏԻ 24-Ի N 398-Լ ՈՐՈՇՄԱՆ ՄԵՋ ՓՈՓՈԽՈՒԹՅՈՒՆՆԵՐ </w:t>
      </w:r>
      <w:r w:rsidR="00283CC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 ԼՐԱՑՈՒՄՆԵՐ </w:t>
      </w:r>
      <w:r w:rsidRPr="000208B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 ՄԱՍԻՆ» ՀՀ ԿԱՌԱՎԱՐՈՒԹՅԱՆ ՈՐՈՇՄԱՆ</w:t>
      </w:r>
      <w:r w:rsidRPr="000208B7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p w:rsidR="00C5745F" w:rsidRPr="00ED0D2D" w:rsidRDefault="00C5745F" w:rsidP="00C5745F">
      <w:pPr>
        <w:spacing w:after="0"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tbl>
      <w:tblPr>
        <w:tblStyle w:val="TableGrid"/>
        <w:tblW w:w="11070" w:type="dxa"/>
        <w:tblInd w:w="-522" w:type="dxa"/>
        <w:tblLook w:val="04A0" w:firstRow="1" w:lastRow="0" w:firstColumn="1" w:lastColumn="0" w:noHBand="0" w:noVBand="1"/>
      </w:tblPr>
      <w:tblGrid>
        <w:gridCol w:w="6062"/>
        <w:gridCol w:w="5008"/>
      </w:tblGrid>
      <w:tr w:rsidR="001F149B" w:rsidRPr="00F30856" w:rsidTr="00147784">
        <w:tc>
          <w:tcPr>
            <w:tcW w:w="6062" w:type="dxa"/>
            <w:vMerge w:val="restart"/>
            <w:shd w:val="clear" w:color="auto" w:fill="A6A6A6" w:themeFill="background1" w:themeFillShade="A6"/>
          </w:tcPr>
          <w:p w:rsidR="001F149B" w:rsidRDefault="0089013E" w:rsidP="00ED0D2D">
            <w:pPr>
              <w:pStyle w:val="ListParagraph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5008" w:type="dxa"/>
            <w:shd w:val="clear" w:color="auto" w:fill="A6A6A6" w:themeFill="background1" w:themeFillShade="A6"/>
          </w:tcPr>
          <w:p w:rsidR="001F149B" w:rsidRPr="00D564F2" w:rsidRDefault="00006EFD" w:rsidP="00A23B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</w:t>
            </w:r>
            <w:r w:rsidRPr="00A23B8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Pr="00A23B8B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A23B8B">
              <w:rPr>
                <w:rFonts w:ascii="GHEA Grapalat" w:hAnsi="GHEA Grapalat"/>
                <w:sz w:val="24"/>
                <w:szCs w:val="24"/>
              </w:rPr>
              <w:t>3</w:t>
            </w:r>
            <w:r w:rsidRPr="00A23B8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F149B" w:rsidRPr="00F30856" w:rsidTr="00147784">
        <w:tc>
          <w:tcPr>
            <w:tcW w:w="6062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Default="001F149B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0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Pr="00965AC7" w:rsidRDefault="00006EFD" w:rsidP="00A23B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8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A23B8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06EFD">
              <w:rPr>
                <w:rFonts w:ascii="GHEA Grapalat" w:hAnsi="GHEA Grapalat"/>
                <w:sz w:val="24"/>
                <w:szCs w:val="24"/>
                <w:lang w:val="hy-AM"/>
              </w:rPr>
              <w:t>02/08.2/42484-2023</w:t>
            </w:r>
          </w:p>
        </w:tc>
      </w:tr>
      <w:tr w:rsidR="00AD5C64" w:rsidRPr="002D68EE" w:rsidTr="00FC1B4B">
        <w:tc>
          <w:tcPr>
            <w:tcW w:w="6062" w:type="dxa"/>
            <w:shd w:val="clear" w:color="auto" w:fill="auto"/>
          </w:tcPr>
          <w:p w:rsidR="0089013E" w:rsidRDefault="0089013E" w:rsidP="0089013E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D0D2D" w:rsidRPr="00ED0D2D" w:rsidRDefault="00ED0D2D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Վարչապետի աշխատակազմի</w:t>
            </w:r>
          </w:p>
          <w:p w:rsidR="00ED0D2D" w:rsidRPr="00A23B8B" w:rsidRDefault="00ED0D2D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:rsidR="002F5725" w:rsidRPr="00A23B8B" w:rsidRDefault="002F5725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3100F0" w:rsidRPr="00F90A36" w:rsidRDefault="003100F0" w:rsidP="003100F0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160A4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5B7EA4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2022 թվականի մարտի 24-ի N 398-Լ որոշման որոշման մեջ փոփոխություններ և լրացումներ կատարելու մասին</w:t>
            </w:r>
            <w:r w:rsidRPr="00567102">
              <w:rPr>
                <w:lang w:val="hy-AM"/>
              </w:rPr>
              <w:t xml:space="preserve">» </w:t>
            </w:r>
            <w:r w:rsidRPr="006160A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որոշման նախագծի (այսուհետ՝ Նախագիծ) </w:t>
            </w:r>
            <w:r w:rsidRPr="00603D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վերաբերյալ առկա են հետևյալ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նկատառումները, մասնավորապես՝ </w:t>
            </w:r>
            <w:r w:rsidRPr="00F90A3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F90A3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3100F0" w:rsidRDefault="003100F0" w:rsidP="003100F0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1-ին ենթակետի «բ» պարբերության համաձայն՝ նախատեսվում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3F5CD2">
              <w:rPr>
                <w:rFonts w:ascii="GHEA Grapalat" w:hAnsi="GHEA Grapalat" w:cs="Sylfaen"/>
                <w:sz w:val="24"/>
                <w:szCs w:val="24"/>
                <w:lang w:val="hy-AM"/>
              </w:rPr>
              <w:t>երականգնվող էներգետիկայի և էներգաարդյունավետության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խթանման շրջանակներում տեղեկատվական ազգային համակարգի և տվյալների հավաքագրման գործընթացի հիմնում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</w:p>
          <w:p w:rsidR="003100F0" w:rsidRDefault="003100F0" w:rsidP="003100F0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 նախագծով նախանշված թիրախին հասնելու համար անհրաժեշտ միջոցառում՝ իրագործման հստակ ժամկետով չի նախատեսվում:</w:t>
            </w:r>
          </w:p>
          <w:p w:rsidR="00AD5C64" w:rsidRPr="00AD5C64" w:rsidRDefault="003100F0" w:rsidP="004113F2">
            <w:pPr>
              <w:pStyle w:val="BodyText"/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Առաջարկում ենք լրացուցիչ քննարկման առարկա դարձնել համապատասխան միջոցառման լրացման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հարցը ևս:</w:t>
            </w:r>
          </w:p>
        </w:tc>
        <w:tc>
          <w:tcPr>
            <w:tcW w:w="5008" w:type="dxa"/>
            <w:shd w:val="clear" w:color="auto" w:fill="auto"/>
          </w:tcPr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2013" w:rsidRDefault="0005201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D67CD" w:rsidRDefault="006D67CD" w:rsidP="002D26E8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6D67CD" w:rsidRDefault="006D67CD" w:rsidP="002D26E8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1689" w:rsidRDefault="00C1463C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47784">
              <w:rPr>
                <w:rFonts w:ascii="GHEA Grapalat" w:hAnsi="GHEA Grapalat"/>
                <w:sz w:val="24"/>
                <w:lang w:val="hy-AM"/>
              </w:rPr>
              <w:t>Ընդունվել է</w:t>
            </w:r>
            <w:r w:rsidR="0050309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</w:p>
          <w:p w:rsidR="004D1B28" w:rsidRDefault="004D1B28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Հաշվի առնելով, որ </w:t>
            </w:r>
          </w:p>
          <w:p w:rsidR="004D1B28" w:rsidRPr="005E2D87" w:rsidRDefault="002D26E8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Էներգախնայողության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և</w:t>
            </w:r>
            <w:r w:rsidR="009906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վերականգնվող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էներգետիկայի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2022-2030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թվականների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D1B2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ծրագրի</w:t>
            </w:r>
            <w:r w:rsidR="004D1B2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D1B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առաջին </w:t>
            </w:r>
            <w:r w:rsidR="004D1B2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փուլի</w:t>
            </w:r>
            <w:r w:rsidR="004D1B2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(202</w:t>
            </w:r>
            <w:r w:rsidR="004D1B28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="004D1B2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>-202</w:t>
            </w:r>
            <w:r w:rsidR="004D1B28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="004D1B2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D1B2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թթ</w:t>
            </w:r>
            <w:r w:rsidR="004D1B2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>.)</w:t>
            </w:r>
          </w:p>
          <w:p w:rsidR="00483B30" w:rsidRDefault="004D1B28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իրագործումն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ապահովող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ծրագ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րի շրջանակներում իրագործելի չի,</w:t>
            </w:r>
            <w:r w:rsidR="00480B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առաջարկ</w:t>
            </w:r>
            <w:r w:rsidR="00420602">
              <w:rPr>
                <w:rFonts w:ascii="GHEA Grapalat" w:hAnsi="GHEA Grapalat" w:cs="Arial"/>
                <w:sz w:val="24"/>
                <w:szCs w:val="24"/>
                <w:lang w:val="hy-AM"/>
              </w:rPr>
              <w:t>վ</w:t>
            </w:r>
            <w:r w:rsidR="00480B6C">
              <w:rPr>
                <w:rFonts w:ascii="GHEA Grapalat" w:hAnsi="GHEA Grapalat" w:cs="Arial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որպես </w:t>
            </w:r>
            <w:r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անհրաժեշտ միջոցառում նախատես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ծրագրի</w:t>
            </w:r>
            <w:r w:rsidR="002D26E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երկրորդ</w:t>
            </w:r>
            <w:r w:rsidR="009906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փուլի</w:t>
            </w:r>
            <w:r w:rsidR="002D26E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(2025-2027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թթ</w:t>
            </w:r>
            <w:r w:rsidR="002D26E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>.)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իրագործումն</w:t>
            </w:r>
            <w:r w:rsidR="002D26E8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2D26E8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ապահովող</w:t>
            </w:r>
            <w:r w:rsidR="00483B30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83B30" w:rsidRPr="005E2D87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ծրագ</w:t>
            </w:r>
            <w:r w:rsid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րի շրջանակներում: </w:t>
            </w:r>
          </w:p>
          <w:p w:rsidR="004D1B28" w:rsidRDefault="004D1B28" w:rsidP="00483B30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CE5A27" w:rsidRPr="00147784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lang w:val="hy-AM"/>
              </w:rPr>
            </w:pPr>
          </w:p>
        </w:tc>
      </w:tr>
      <w:tr w:rsidR="003100F0" w:rsidRPr="002D68EE" w:rsidTr="00FC1B4B">
        <w:tc>
          <w:tcPr>
            <w:tcW w:w="6062" w:type="dxa"/>
            <w:shd w:val="clear" w:color="auto" w:fill="auto"/>
          </w:tcPr>
          <w:p w:rsidR="003100F0" w:rsidRDefault="003100F0" w:rsidP="003100F0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2-րդ ենթակ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տի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3100F0" w:rsidRPr="0095783B" w:rsidRDefault="003100F0" w:rsidP="003100F0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» պարբերությամբ նախատեսվում է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1D679C">
              <w:rPr>
                <w:rFonts w:ascii="GHEA Grapalat" w:hAnsi="GHEA Grapalat" w:cs="Arial"/>
                <w:sz w:val="24"/>
                <w:szCs w:val="24"/>
                <w:lang w:val="hy-AM"/>
              </w:rPr>
              <w:t>Գումարային 500 ՄՎտ հզորությամբ հողմային կայանների կառուցման նպատակով՝ քամու ներուժի ուսումնասիրություն և գնահատում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միջոցառման կատարման ժամկետը </w:t>
            </w:r>
            <w:r w:rsidRPr="0016260E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2023թ-ի դեկտեմբեր</w:t>
            </w:r>
            <w:r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 xml:space="preserve"> ամս</w:t>
            </w:r>
            <w:r w:rsidRPr="0016260E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ից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տեղափոխել մինչև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6260E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2025թ-ի նոյեմբեր</w:t>
            </w:r>
            <w:r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 xml:space="preserve"> ամիս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սակայն հարկ է նկատի ունենալ, որ </w:t>
            </w:r>
            <w:r w:rsidRPr="005B7EA4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2022 թվականի մարտի 24-ի N 398-Լ որոշման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351A5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այուհետ՝ Որոշում</w:t>
            </w:r>
            <w:r w:rsidRPr="002351A5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2-րդ հավելվածով հ</w:t>
            </w:r>
            <w:r w:rsidRPr="0095783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ավանություն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 տրվե</w:t>
            </w:r>
            <w:r w:rsidRPr="0095783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լ Էներգախնայողության և վերականգնվող էներգետիկայի 2022-2030 թվականների ծրագրի </w:t>
            </w:r>
            <w:r w:rsidRPr="007F3743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առաջին փուլի</w:t>
            </w:r>
            <w:r w:rsidRPr="0095783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(2022-</w:t>
            </w:r>
            <w:r w:rsidRPr="007F3743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2024 թվականներ</w:t>
            </w:r>
            <w:r w:rsidRPr="0095783B">
              <w:rPr>
                <w:rFonts w:ascii="GHEA Grapalat" w:hAnsi="GHEA Grapalat" w:cs="Arial"/>
                <w:sz w:val="24"/>
                <w:szCs w:val="24"/>
                <w:lang w:val="hy-AM"/>
              </w:rPr>
              <w:t>) իրագործումն ապահովող ծրագիր-ժամանակացույցին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 ուստի՝ միջոցառման կատարման ժամկետն անհրաժեշտ է նախատեսել մինչև 2024թ-ի ավարտն ընկած ժամանակահատվածում:</w:t>
            </w:r>
          </w:p>
          <w:p w:rsidR="003100F0" w:rsidRDefault="003100F0" w:rsidP="003100F0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«բ» պարբերությամբ նախատեսվում է «Տնային տնտեսությունների հատվածում </w:t>
            </w:r>
            <w:r w:rsidR="00D119D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և 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հանրակրթության ոլորտում էներգասպառման ելակետային տարվա տվյալների հստակեցման նպատակով ներկայացուցչական հետազոտությունների իրականացում» միջոցառման կատարման ժամկետը </w:t>
            </w:r>
            <w:r w:rsidRPr="002740DA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2023թ-ի սեպտեմբեր</w:t>
            </w:r>
            <w:r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 xml:space="preserve"> ամս</w:t>
            </w:r>
            <w:r w:rsidRPr="002740DA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ից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տեղափոխել մինչև </w:t>
            </w:r>
            <w:r w:rsidRPr="002740DA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2024թ-ի մարտ ամիս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մինչդեռ ՀՀ կառավարության 25.02.2021թ-ի N 252-Լ որոշմամբ հաստատված ՀՀ կառավարության աշխատակարգի 124-րդ կետի համաձայն՝ «Իրավական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</w:t>
            </w:r>
            <w:r w:rsidRPr="00856C64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Ժամկետների փոփոխման վերաբերյալ նախագծերը կարող են ներկայացվել ժամկետը լրանալուց ողջամիտ ժամկետ առաջ: Արդեն իսկ լրացած ժամկետները փոփոխման ենթակա չեն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:»:</w:t>
            </w:r>
          </w:p>
          <w:p w:rsidR="003100F0" w:rsidRDefault="003100F0" w:rsidP="0089013E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08" w:type="dxa"/>
            <w:shd w:val="clear" w:color="auto" w:fill="auto"/>
          </w:tcPr>
          <w:p w:rsidR="003100F0" w:rsidRPr="00147784" w:rsidRDefault="00931A7B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47784">
              <w:rPr>
                <w:rFonts w:ascii="GHEA Grapalat" w:hAnsi="GHEA Grapalat"/>
                <w:sz w:val="24"/>
                <w:lang w:val="hy-AM"/>
              </w:rPr>
              <w:lastRenderedPageBreak/>
              <w:t>Ընդունվել է</w:t>
            </w:r>
            <w:r w:rsidR="00F33E43" w:rsidRPr="00147784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D564F2" w:rsidRPr="00D564F2" w:rsidRDefault="000248B5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1A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="00D564F2" w:rsidRPr="00147784">
              <w:rPr>
                <w:rFonts w:ascii="GHEA Grapalat" w:hAnsi="GHEA Grapalat"/>
                <w:sz w:val="24"/>
                <w:lang w:val="hy-AM"/>
              </w:rPr>
              <w:t xml:space="preserve"> միջոցառման ժամկետը </w:t>
            </w:r>
            <w:r w:rsidRPr="00C121A2">
              <w:rPr>
                <w:rFonts w:ascii="GHEA Grapalat" w:hAnsi="GHEA Grapalat"/>
                <w:sz w:val="24"/>
                <w:szCs w:val="24"/>
                <w:lang w:val="hy-AM"/>
              </w:rPr>
              <w:t>խմբագրվել է «</w:t>
            </w:r>
            <w:r w:rsidR="00107542" w:rsidRPr="00147784">
              <w:rPr>
                <w:rFonts w:ascii="GHEA Grapalat" w:hAnsi="GHEA Grapalat"/>
                <w:sz w:val="24"/>
                <w:lang w:val="hy-AM"/>
              </w:rPr>
              <w:t>2024</w:t>
            </w:r>
            <w:r w:rsidR="00D564F2" w:rsidRPr="00147784">
              <w:rPr>
                <w:rFonts w:ascii="GHEA Grapalat" w:hAnsi="GHEA Grapalat"/>
                <w:sz w:val="24"/>
                <w:lang w:val="hy-AM"/>
              </w:rPr>
              <w:t>թ-ի դեկտեմբեր</w:t>
            </w:r>
            <w:r w:rsidRPr="00C121A2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="00D564F2" w:rsidRPr="00147784">
              <w:rPr>
                <w:rFonts w:ascii="GHEA Grapalat" w:hAnsi="GHEA Grapalat"/>
                <w:sz w:val="24"/>
                <w:lang w:val="hy-AM"/>
              </w:rPr>
              <w:t xml:space="preserve"> ամիս։</w:t>
            </w: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121A2" w:rsidRDefault="00C121A2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C121A2" w:rsidRDefault="00C121A2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FF00DD" w:rsidRDefault="00FF00DD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564F2" w:rsidRPr="00721EA1" w:rsidRDefault="00CE0669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21EA1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 Նախագծի</w:t>
            </w:r>
            <w:r w:rsidR="00597E92" w:rsidRPr="00721E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նշված պարբերություն</w:t>
            </w:r>
            <w:r w:rsidR="000F7434" w:rsidRPr="00721EA1">
              <w:rPr>
                <w:rFonts w:ascii="GHEA Grapalat" w:hAnsi="GHEA Grapalat" w:cs="Arial"/>
                <w:sz w:val="24"/>
                <w:szCs w:val="24"/>
                <w:lang w:val="hy-AM"/>
              </w:rPr>
              <w:t>ը խմբագրվել է և միջոցառման կատարման ժամկետի փոփոխությունը հանվել է։</w:t>
            </w:r>
            <w:r w:rsidR="00597E92" w:rsidRPr="00721E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486695" w:rsidRPr="00F26EF1" w:rsidRDefault="000F7434" w:rsidP="00A4168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Միաժամանակ տեղեկացն</w:t>
            </w:r>
            <w:r w:rsidR="00542BB7" w:rsidRPr="00A416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ենք, որ հ</w:t>
            </w:r>
            <w:r w:rsidR="00486695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անրակրթ</w:t>
            </w:r>
            <w:r w:rsidR="00726B10">
              <w:rPr>
                <w:rFonts w:ascii="GHEA Grapalat" w:hAnsi="GHEA Grapalat" w:cs="Arial"/>
                <w:sz w:val="24"/>
                <w:szCs w:val="24"/>
                <w:lang w:val="hy-AM"/>
              </w:rPr>
              <w:t>ության</w:t>
            </w:r>
            <w:r w:rsidR="00486695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ոլորտում </w:t>
            </w:r>
            <w:r w:rsidR="00E05960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ելակետային տարվա համար </w:t>
            </w:r>
            <w:r w:rsidR="00486695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էներգասպառման</w:t>
            </w:r>
            <w:r w:rsidR="00A861C0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տվյալների հարցումն և</w:t>
            </w:r>
            <w:r w:rsidR="00486695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A861C0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նախնական </w:t>
            </w:r>
            <w:r w:rsidR="00E05960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հետազոտությունն իրականացվել է</w:t>
            </w:r>
            <w:r w:rsidR="00E3704D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711050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ՀՀ ԿԳՄՍ նախարարության հետ համագործակցությամբ:</w:t>
            </w:r>
            <w:r w:rsidR="00DC60A8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F26EF1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Ամբողջական վերլուծության համար թ</w:t>
            </w:r>
            <w:r w:rsidR="00DC60A8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վային եղանակով </w:t>
            </w:r>
            <w:r w:rsidR="00013039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ճշգրտման ենթակա</w:t>
            </w:r>
            <w:r w:rsidR="00420169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տվյալների հավաքագրում</w:t>
            </w:r>
            <w:r w:rsidR="00DC60A8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="00420169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վերլուծությունը կդիտարկվի </w:t>
            </w:r>
            <w:r w:rsidR="000F2171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ՀՀ հանրակրթական դպրոցներում էներգախնայողության և էներգաարդյունավետության բարձրացման ծրագրի (մինչև 2030 թ</w:t>
            </w:r>
            <w:r w:rsidR="00542BB7" w:rsidRPr="00A41689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.</w:t>
            </w:r>
            <w:r w:rsidR="000F2171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) նախագծի մշակման (</w:t>
            </w:r>
            <w:r w:rsidR="00420169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2.6 գործողության</w:t>
            </w:r>
            <w:r w:rsidR="000F2171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="00420169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շրջանակում</w:t>
            </w:r>
            <w:r w:rsidR="00F26EF1"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D564F2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4F2" w:rsidRPr="004B6AD7" w:rsidRDefault="00D564F2" w:rsidP="00A4168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100F0" w:rsidRPr="00542BB7" w:rsidTr="00FC1B4B">
        <w:tc>
          <w:tcPr>
            <w:tcW w:w="6062" w:type="dxa"/>
            <w:shd w:val="clear" w:color="auto" w:fill="auto"/>
          </w:tcPr>
          <w:p w:rsidR="003100F0" w:rsidRPr="00F7455B" w:rsidRDefault="003100F0" w:rsidP="003100F0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45" w:hanging="34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«զ» </w:t>
            </w:r>
            <w:r w:rsidRPr="00856C64">
              <w:rPr>
                <w:rFonts w:ascii="GHEA Grapalat" w:hAnsi="GHEA Grapalat" w:cs="Arial"/>
                <w:sz w:val="24"/>
                <w:szCs w:val="24"/>
                <w:lang w:val="hy-AM"/>
              </w:rPr>
              <w:t>պարբերությամբ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Բազմաբնակարան</w:t>
            </w:r>
            <w:proofErr w:type="spellEnd"/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շենքերի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ընդհանուր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օգտագործման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տարածքների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ջերմամեկուսացման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միջոցառումների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ծրագրի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մշակում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հանելն, այնուամենայնիվ, նպատակահարմարության տեսանկյունից լրացուցիչ քննարկման անհրաժեշտություն ունի՝ հաշվի առնելով Որոշման 1-ին հավելվածի 53-րդ կետը, համաձայն որի՝ </w:t>
            </w:r>
            <w:r w:rsidRPr="00F7455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Pr="00F7455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Բնակելի ֆոնդն ունի ջեռուցման համար սպառվող էներգիայի արդյունավետության բարձրացման խնդիր՝ ջերմամեկուսացման բարելավման միջոցով։</w:t>
            </w:r>
            <w:r w:rsidRPr="00F745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զարգացումները և բնակչության կենսամակարդակի բարձրացումը երկարաժամկետ հեռանկարում ակնհայտորեն բերելու են տնային տնտեսությունների կողմից էներգիայի պահանջարկի ավելացման, ինչը նշանակում է, որ առաջիկայում սպառման արդյունավետության առումով </w:t>
            </w:r>
            <w:r w:rsidRPr="00F7455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կարևորվելու են բնակելի տարածքների, բազմաբնակարան շենքերի ընդհանուր սեփականության հատվածների</w:t>
            </w:r>
            <w:r w:rsidRPr="00F7455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(շենքերի մուտքեր, աստիճանավանդակներ և այլն) </w:t>
            </w:r>
            <w:r w:rsidRPr="00F7455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ջերմամեկուսացման բարելավման</w:t>
            </w:r>
            <w:r w:rsidRPr="00F7455B">
              <w:rPr>
                <w:rFonts w:ascii="GHEA Grapalat" w:hAnsi="GHEA Grapalat"/>
                <w:sz w:val="24"/>
                <w:szCs w:val="24"/>
                <w:lang w:val="hy-AM"/>
              </w:rPr>
              <w:t>, բարելավված էներգասպառող սարքերի օգտագործման, էներգիայի աղբյուրների դիվերսիֆիկացման, ավելի արդյունավետ էներգիայի աղբյուրների ու վերականգնվող էներգիայի աղբյուրների սպառմանն անցնելու</w:t>
            </w:r>
            <w:r w:rsidRPr="00F7455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7455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հիմնախնդիրները:»:</w:t>
            </w:r>
          </w:p>
          <w:p w:rsidR="003100F0" w:rsidRPr="00856C64" w:rsidRDefault="003100F0" w:rsidP="003100F0">
            <w:pPr>
              <w:pStyle w:val="ListParagraph"/>
              <w:spacing w:line="276" w:lineRule="auto"/>
              <w:ind w:left="14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008" w:type="dxa"/>
            <w:shd w:val="clear" w:color="auto" w:fill="auto"/>
          </w:tcPr>
          <w:p w:rsidR="00D564F2" w:rsidRPr="00A41689" w:rsidRDefault="00D564F2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42BB7" w:rsidRPr="00A41689" w:rsidRDefault="00542BB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highlight w:val="yellow"/>
              </w:rPr>
            </w:pPr>
            <w:proofErr w:type="spellStart"/>
            <w:r w:rsidRPr="00364933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3649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64933">
              <w:rPr>
                <w:rFonts w:ascii="GHEA Grapalat" w:hAnsi="GHEA Grapalat"/>
                <w:sz w:val="24"/>
                <w:szCs w:val="24"/>
              </w:rPr>
              <w:t>փոփոխվել</w:t>
            </w:r>
            <w:proofErr w:type="spellEnd"/>
            <w:r w:rsidR="00364933" w:rsidRPr="0036493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9358C2" w:rsidRPr="00F30856" w:rsidRDefault="009358C2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9358C2" w:rsidRPr="00F30856" w:rsidSect="006275FC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1D2" w:rsidRDefault="00E451D2" w:rsidP="00471594">
      <w:pPr>
        <w:spacing w:after="0" w:line="240" w:lineRule="auto"/>
      </w:pPr>
      <w:r>
        <w:separator/>
      </w:r>
    </w:p>
  </w:endnote>
  <w:endnote w:type="continuationSeparator" w:id="0">
    <w:p w:rsidR="00E451D2" w:rsidRDefault="00E451D2" w:rsidP="00471594">
      <w:pPr>
        <w:spacing w:after="0" w:line="240" w:lineRule="auto"/>
      </w:pPr>
      <w:r>
        <w:continuationSeparator/>
      </w:r>
    </w:p>
  </w:endnote>
  <w:endnote w:type="continuationNotice" w:id="1">
    <w:p w:rsidR="00E451D2" w:rsidRDefault="00E451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84" w:rsidRDefault="001477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1D2" w:rsidRDefault="00E451D2" w:rsidP="00471594">
      <w:pPr>
        <w:spacing w:after="0" w:line="240" w:lineRule="auto"/>
      </w:pPr>
      <w:r>
        <w:separator/>
      </w:r>
    </w:p>
  </w:footnote>
  <w:footnote w:type="continuationSeparator" w:id="0">
    <w:p w:rsidR="00E451D2" w:rsidRDefault="00E451D2" w:rsidP="00471594">
      <w:pPr>
        <w:spacing w:after="0" w:line="240" w:lineRule="auto"/>
      </w:pPr>
      <w:r>
        <w:continuationSeparator/>
      </w:r>
    </w:p>
  </w:footnote>
  <w:footnote w:type="continuationNotice" w:id="1">
    <w:p w:rsidR="00E451D2" w:rsidRDefault="00E451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84" w:rsidRDefault="001477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A7CBC"/>
    <w:multiLevelType w:val="hybridMultilevel"/>
    <w:tmpl w:val="03D2F3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334520BC"/>
    <w:multiLevelType w:val="hybridMultilevel"/>
    <w:tmpl w:val="1DE066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2B62A25"/>
    <w:multiLevelType w:val="multilevel"/>
    <w:tmpl w:val="62B62A25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672E1209"/>
    <w:multiLevelType w:val="hybridMultilevel"/>
    <w:tmpl w:val="54548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2A3963"/>
    <w:rsid w:val="00006EFD"/>
    <w:rsid w:val="0001033A"/>
    <w:rsid w:val="00013039"/>
    <w:rsid w:val="000248B5"/>
    <w:rsid w:val="00037B4E"/>
    <w:rsid w:val="00051EEE"/>
    <w:rsid w:val="00051FFA"/>
    <w:rsid w:val="00052013"/>
    <w:rsid w:val="00056960"/>
    <w:rsid w:val="00072C3A"/>
    <w:rsid w:val="0009462F"/>
    <w:rsid w:val="000B03A0"/>
    <w:rsid w:val="000E6766"/>
    <w:rsid w:val="000E6905"/>
    <w:rsid w:val="000F1188"/>
    <w:rsid w:val="000F2171"/>
    <w:rsid w:val="000F4A76"/>
    <w:rsid w:val="000F7434"/>
    <w:rsid w:val="00101CD9"/>
    <w:rsid w:val="00107542"/>
    <w:rsid w:val="00147784"/>
    <w:rsid w:val="001A4D3D"/>
    <w:rsid w:val="001A7294"/>
    <w:rsid w:val="001A7463"/>
    <w:rsid w:val="001B582D"/>
    <w:rsid w:val="001E4593"/>
    <w:rsid w:val="001F149B"/>
    <w:rsid w:val="00222BDC"/>
    <w:rsid w:val="002319D0"/>
    <w:rsid w:val="00267272"/>
    <w:rsid w:val="00272DAE"/>
    <w:rsid w:val="00283CC3"/>
    <w:rsid w:val="002A3963"/>
    <w:rsid w:val="002C1FB7"/>
    <w:rsid w:val="002D26E8"/>
    <w:rsid w:val="002D68EE"/>
    <w:rsid w:val="002F5725"/>
    <w:rsid w:val="003038C5"/>
    <w:rsid w:val="003100F0"/>
    <w:rsid w:val="00364933"/>
    <w:rsid w:val="003B7E6F"/>
    <w:rsid w:val="003D5BA7"/>
    <w:rsid w:val="004052FF"/>
    <w:rsid w:val="004113F2"/>
    <w:rsid w:val="00415935"/>
    <w:rsid w:val="00420169"/>
    <w:rsid w:val="00420602"/>
    <w:rsid w:val="00442EA4"/>
    <w:rsid w:val="004569D4"/>
    <w:rsid w:val="004679EA"/>
    <w:rsid w:val="00471594"/>
    <w:rsid w:val="00480B6C"/>
    <w:rsid w:val="00483B30"/>
    <w:rsid w:val="00486695"/>
    <w:rsid w:val="004B6AD7"/>
    <w:rsid w:val="004C1438"/>
    <w:rsid w:val="004C4D68"/>
    <w:rsid w:val="004D0B1B"/>
    <w:rsid w:val="004D1B28"/>
    <w:rsid w:val="004F76AE"/>
    <w:rsid w:val="00502C4A"/>
    <w:rsid w:val="0050309E"/>
    <w:rsid w:val="00535F58"/>
    <w:rsid w:val="00541104"/>
    <w:rsid w:val="00542BB7"/>
    <w:rsid w:val="00577BA6"/>
    <w:rsid w:val="005802C7"/>
    <w:rsid w:val="00597E92"/>
    <w:rsid w:val="005A6282"/>
    <w:rsid w:val="005C3613"/>
    <w:rsid w:val="005D5984"/>
    <w:rsid w:val="005E2D87"/>
    <w:rsid w:val="00621563"/>
    <w:rsid w:val="006275FC"/>
    <w:rsid w:val="00627F69"/>
    <w:rsid w:val="0065316A"/>
    <w:rsid w:val="006609C4"/>
    <w:rsid w:val="00696217"/>
    <w:rsid w:val="006A3208"/>
    <w:rsid w:val="006D67CD"/>
    <w:rsid w:val="006E3783"/>
    <w:rsid w:val="0070316E"/>
    <w:rsid w:val="00711050"/>
    <w:rsid w:val="00720B6E"/>
    <w:rsid w:val="00721EA1"/>
    <w:rsid w:val="00722E09"/>
    <w:rsid w:val="00724944"/>
    <w:rsid w:val="00725317"/>
    <w:rsid w:val="00726B10"/>
    <w:rsid w:val="0073331A"/>
    <w:rsid w:val="00737388"/>
    <w:rsid w:val="00741883"/>
    <w:rsid w:val="00772FC4"/>
    <w:rsid w:val="00777B78"/>
    <w:rsid w:val="007C5B7B"/>
    <w:rsid w:val="00830619"/>
    <w:rsid w:val="00852051"/>
    <w:rsid w:val="00856BF5"/>
    <w:rsid w:val="0089013E"/>
    <w:rsid w:val="008E1D77"/>
    <w:rsid w:val="008F19A3"/>
    <w:rsid w:val="008F2B1A"/>
    <w:rsid w:val="00922E4F"/>
    <w:rsid w:val="00931A7B"/>
    <w:rsid w:val="009358C2"/>
    <w:rsid w:val="0094482B"/>
    <w:rsid w:val="009621F2"/>
    <w:rsid w:val="00965AC7"/>
    <w:rsid w:val="00967E24"/>
    <w:rsid w:val="0099066C"/>
    <w:rsid w:val="009D5F5D"/>
    <w:rsid w:val="00A10990"/>
    <w:rsid w:val="00A23B8B"/>
    <w:rsid w:val="00A25F1E"/>
    <w:rsid w:val="00A41689"/>
    <w:rsid w:val="00A575E5"/>
    <w:rsid w:val="00A712EF"/>
    <w:rsid w:val="00A861C0"/>
    <w:rsid w:val="00AD5C64"/>
    <w:rsid w:val="00B05A3C"/>
    <w:rsid w:val="00B10D81"/>
    <w:rsid w:val="00B37058"/>
    <w:rsid w:val="00B5352F"/>
    <w:rsid w:val="00B8031F"/>
    <w:rsid w:val="00B87611"/>
    <w:rsid w:val="00B909A3"/>
    <w:rsid w:val="00BB1F3D"/>
    <w:rsid w:val="00BC4A19"/>
    <w:rsid w:val="00BE6EA2"/>
    <w:rsid w:val="00C121A2"/>
    <w:rsid w:val="00C1463C"/>
    <w:rsid w:val="00C46DA6"/>
    <w:rsid w:val="00C5745F"/>
    <w:rsid w:val="00C64EA8"/>
    <w:rsid w:val="00C7267B"/>
    <w:rsid w:val="00CE0669"/>
    <w:rsid w:val="00CE5A27"/>
    <w:rsid w:val="00CF3A76"/>
    <w:rsid w:val="00D01946"/>
    <w:rsid w:val="00D119D8"/>
    <w:rsid w:val="00D14843"/>
    <w:rsid w:val="00D26B10"/>
    <w:rsid w:val="00D564F2"/>
    <w:rsid w:val="00D6371D"/>
    <w:rsid w:val="00D64188"/>
    <w:rsid w:val="00D777DA"/>
    <w:rsid w:val="00DC60A8"/>
    <w:rsid w:val="00DD7C8B"/>
    <w:rsid w:val="00DE6B4A"/>
    <w:rsid w:val="00E05960"/>
    <w:rsid w:val="00E1531E"/>
    <w:rsid w:val="00E26652"/>
    <w:rsid w:val="00E3704D"/>
    <w:rsid w:val="00E43DE9"/>
    <w:rsid w:val="00E451D2"/>
    <w:rsid w:val="00E60A26"/>
    <w:rsid w:val="00E66D0E"/>
    <w:rsid w:val="00EB323A"/>
    <w:rsid w:val="00EC6079"/>
    <w:rsid w:val="00ED0D2D"/>
    <w:rsid w:val="00F06399"/>
    <w:rsid w:val="00F06BBD"/>
    <w:rsid w:val="00F25A90"/>
    <w:rsid w:val="00F26EF1"/>
    <w:rsid w:val="00F30856"/>
    <w:rsid w:val="00F33E43"/>
    <w:rsid w:val="00F37DD7"/>
    <w:rsid w:val="00F904D4"/>
    <w:rsid w:val="00FB3B38"/>
    <w:rsid w:val="00FC1B4B"/>
    <w:rsid w:val="00FD0C9A"/>
    <w:rsid w:val="00FD7187"/>
    <w:rsid w:val="00FE2867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3C2B36-F17E-4403-85DF-43B8C504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C5745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5745F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594"/>
  </w:style>
  <w:style w:type="paragraph" w:styleId="Footer">
    <w:name w:val="footer"/>
    <w:basedOn w:val="Normal"/>
    <w:link w:val="FooterChar"/>
    <w:uiPriority w:val="99"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594"/>
  </w:style>
  <w:style w:type="paragraph" w:styleId="Revision">
    <w:name w:val="Revision"/>
    <w:hidden/>
    <w:uiPriority w:val="99"/>
    <w:semiHidden/>
    <w:rsid w:val="00C1463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492</Words>
  <Characters>3898</Characters>
  <Application>Microsoft Office Word</Application>
  <DocSecurity>0</DocSecurity>
  <Lines>168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https://mul2.gov.am/tasks/898068/oneclick/db4c6b90db3601870dc3513556e33bc46e08b0c33295fd07f3d4768056f279fd.docx?token=9695bb7399898744982c7e53f4eb9879</cp:keywords>
  <dc:description/>
  <cp:lastModifiedBy>Hamlet Gasparyan</cp:lastModifiedBy>
  <cp:revision>8</cp:revision>
  <dcterms:created xsi:type="dcterms:W3CDTF">2023-12-11T11:06:00Z</dcterms:created>
  <dcterms:modified xsi:type="dcterms:W3CDTF">2023-12-14T11:08:00Z</dcterms:modified>
</cp:coreProperties>
</file>