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033C" w:rsidRDefault="0017033C" w:rsidP="0017033C">
      <w:pPr>
        <w:spacing w:after="0" w:line="360" w:lineRule="auto"/>
        <w:ind w:firstLine="375"/>
        <w:jc w:val="center"/>
        <w:rPr>
          <w:rFonts w:ascii="GHEA Grapalat" w:eastAsia="Times New Roman" w:hAnsi="GHEA Grapalat"/>
          <w:b/>
          <w:bCs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sz w:val="24"/>
          <w:szCs w:val="24"/>
        </w:rPr>
        <w:t>ԱՄՓՈՓԱԹԵՐԹ</w:t>
      </w:r>
    </w:p>
    <w:p w:rsidR="0017033C" w:rsidRDefault="0017033C" w:rsidP="0017033C">
      <w:pPr>
        <w:spacing w:after="0" w:line="360" w:lineRule="auto"/>
        <w:ind w:firstLine="396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«Հայաստանի Հանրապետության տարածքից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սիգի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ձկնկիթի արտահանման ժամանակավոր արգելք կիրառելու մասին»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Կառավարության որոշման </w:t>
      </w:r>
      <w:r>
        <w:rPr>
          <w:rFonts w:ascii="GHEA Grapalat" w:hAnsi="GHEA Grapalat"/>
          <w:sz w:val="24"/>
          <w:szCs w:val="24"/>
          <w:lang w:val="hy-AM"/>
        </w:rPr>
        <w:t>նախագծի</w:t>
      </w:r>
      <w:r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 xml:space="preserve"> վերաբերյալ</w:t>
      </w:r>
      <w:r>
        <w:rPr>
          <w:rFonts w:ascii="GHEA Grapalat" w:hAnsi="GHEA Grapalat" w:cs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shd w:val="clear" w:color="auto" w:fill="FFFFFF"/>
          <w:lang w:val="af-ZA"/>
        </w:rPr>
        <w:t>ստացված</w:t>
      </w:r>
      <w:proofErr w:type="spellEnd"/>
      <w:r>
        <w:rPr>
          <w:rFonts w:ascii="GHEA Grapalat" w:hAnsi="GHEA Grapalat" w:cs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shd w:val="clear" w:color="auto" w:fill="FFFFFF"/>
          <w:lang w:val="af-ZA"/>
        </w:rPr>
        <w:t>առարկությունների</w:t>
      </w:r>
      <w:proofErr w:type="spellEnd"/>
      <w:r>
        <w:rPr>
          <w:rFonts w:ascii="GHEA Grapalat" w:hAnsi="GHEA Grapalat" w:cs="GHEA Grapalat"/>
          <w:sz w:val="24"/>
          <w:szCs w:val="24"/>
          <w:shd w:val="clear" w:color="auto" w:fill="FFFFFF"/>
          <w:lang w:val="af-ZA"/>
        </w:rPr>
        <w:t xml:space="preserve"> և </w:t>
      </w:r>
      <w:proofErr w:type="spellStart"/>
      <w:r>
        <w:rPr>
          <w:rFonts w:ascii="GHEA Grapalat" w:hAnsi="GHEA Grapalat" w:cs="GHEA Grapalat"/>
          <w:sz w:val="24"/>
          <w:szCs w:val="24"/>
          <w:shd w:val="clear" w:color="auto" w:fill="FFFFFF"/>
          <w:lang w:val="af-ZA"/>
        </w:rPr>
        <w:t>առաջարկությունների</w:t>
      </w:r>
      <w:proofErr w:type="spellEnd"/>
    </w:p>
    <w:tbl>
      <w:tblPr>
        <w:tblW w:w="1491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520"/>
        <w:gridCol w:w="666"/>
        <w:gridCol w:w="3728"/>
      </w:tblGrid>
      <w:tr w:rsidR="0017033C" w:rsidTr="0017033C">
        <w:trPr>
          <w:trHeight w:val="149"/>
          <w:tblCellSpacing w:w="0" w:type="dxa"/>
          <w:jc w:val="center"/>
        </w:trPr>
        <w:tc>
          <w:tcPr>
            <w:tcW w:w="10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17033C" w:rsidRDefault="0017033C">
            <w:pPr>
              <w:spacing w:before="100" w:beforeAutospacing="1"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1. Բնապահպանության և ընդերքի տեսչական մարմին</w:t>
            </w:r>
          </w:p>
        </w:tc>
        <w:tc>
          <w:tcPr>
            <w:tcW w:w="439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17033C" w:rsidRDefault="0017033C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02/29.3/5/6211</w:t>
            </w:r>
          </w:p>
        </w:tc>
      </w:tr>
      <w:tr w:rsidR="0017033C" w:rsidTr="0017033C">
        <w:trPr>
          <w:trHeight w:val="149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033C" w:rsidRDefault="0017033C">
            <w:pPr>
              <w:spacing w:after="0" w:line="240" w:lineRule="auto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439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17033C" w:rsidRDefault="0017033C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20.11.2023թ.</w:t>
            </w:r>
          </w:p>
        </w:tc>
      </w:tr>
      <w:tr w:rsidR="0017033C" w:rsidTr="0017033C">
        <w:trPr>
          <w:trHeight w:val="877"/>
          <w:tblCellSpacing w:w="0" w:type="dxa"/>
          <w:jc w:val="center"/>
        </w:trPr>
        <w:tc>
          <w:tcPr>
            <w:tcW w:w="10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033C" w:rsidRDefault="0017033C">
            <w:pPr>
              <w:spacing w:after="0" w:line="360" w:lineRule="auto"/>
              <w:ind w:right="-13"/>
              <w:jc w:val="both"/>
              <w:rPr>
                <w:rFonts w:ascii="GHEA Grapalat" w:hAnsi="GHEA Grapalat" w:cs="Arial Armenian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t xml:space="preserve">      Առաջարկություններ և առարկություններ չկա:</w:t>
            </w:r>
          </w:p>
        </w:tc>
        <w:tc>
          <w:tcPr>
            <w:tcW w:w="6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17033C" w:rsidRDefault="0017033C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>
              <w:rPr>
                <w:rFonts w:eastAsia="Times New Roman" w:cs="Calibri"/>
                <w:sz w:val="24"/>
                <w:szCs w:val="24"/>
                <w:lang w:val="hy-AM" w:eastAsia="ru-RU"/>
              </w:rPr>
              <w:t> </w:t>
            </w:r>
            <w:r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                             </w:t>
            </w:r>
          </w:p>
        </w:tc>
        <w:tc>
          <w:tcPr>
            <w:tcW w:w="372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17033C" w:rsidRDefault="0017033C">
            <w:pP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</w:tc>
      </w:tr>
      <w:tr w:rsidR="0017033C" w:rsidTr="0017033C">
        <w:trPr>
          <w:trHeight w:val="681"/>
          <w:tblCellSpacing w:w="0" w:type="dxa"/>
          <w:jc w:val="center"/>
        </w:trPr>
        <w:tc>
          <w:tcPr>
            <w:tcW w:w="10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17033C" w:rsidRDefault="0017033C">
            <w:pPr>
              <w:spacing w:before="100" w:beforeAutospacing="1" w:after="0" w:line="36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2. Սննդամթերքի անվտանգության տեսչական մարմին</w:t>
            </w:r>
          </w:p>
        </w:tc>
        <w:tc>
          <w:tcPr>
            <w:tcW w:w="6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D9D9D9" w:themeFill="background1" w:themeFillShade="D9"/>
            <w:hideMark/>
          </w:tcPr>
          <w:p w:rsidR="0017033C" w:rsidRDefault="0017033C">
            <w:pPr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372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17033C" w:rsidRDefault="0017033C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  <w:lang w:val="ru-RU" w:eastAsia="ru-RU"/>
              </w:rPr>
              <w:t>/03.3/14972</w:t>
            </w:r>
          </w:p>
        </w:tc>
      </w:tr>
      <w:tr w:rsidR="0017033C" w:rsidTr="0017033C">
        <w:trPr>
          <w:trHeight w:val="677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033C" w:rsidRDefault="0017033C">
            <w:pPr>
              <w:spacing w:after="0" w:line="240" w:lineRule="auto"/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6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D9D9D9" w:themeFill="background1" w:themeFillShade="D9"/>
            <w:hideMark/>
          </w:tcPr>
          <w:p w:rsidR="0017033C" w:rsidRDefault="0017033C">
            <w:pPr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372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17033C" w:rsidRDefault="0017033C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  <w:lang w:val="ru-RU" w:eastAsia="ru-RU"/>
              </w:rPr>
              <w:t>21</w:t>
            </w: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.</w:t>
            </w:r>
            <w:r>
              <w:rPr>
                <w:rFonts w:ascii="GHEA Grapalat" w:eastAsia="Times New Roman" w:hAnsi="GHEA Grapalat"/>
                <w:b/>
                <w:sz w:val="24"/>
                <w:szCs w:val="24"/>
                <w:lang w:val="ru-RU" w:eastAsia="ru-RU"/>
              </w:rPr>
              <w:t>11</w:t>
            </w: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.202</w:t>
            </w:r>
            <w:r>
              <w:rPr>
                <w:rFonts w:ascii="GHEA Grapalat" w:eastAsia="Times New Roman" w:hAnsi="GHEA Grapalat"/>
                <w:b/>
                <w:sz w:val="24"/>
                <w:szCs w:val="24"/>
                <w:lang w:val="ru-RU" w:eastAsia="ru-RU"/>
              </w:rPr>
              <w:t>3</w:t>
            </w: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թ.</w:t>
            </w:r>
          </w:p>
        </w:tc>
      </w:tr>
      <w:tr w:rsidR="0017033C" w:rsidTr="0017033C">
        <w:trPr>
          <w:trHeight w:val="731"/>
          <w:tblCellSpacing w:w="0" w:type="dxa"/>
          <w:jc w:val="center"/>
        </w:trPr>
        <w:tc>
          <w:tcPr>
            <w:tcW w:w="10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033C" w:rsidRDefault="0017033C" w:rsidP="0017033C">
            <w:pPr>
              <w:tabs>
                <w:tab w:val="left" w:pos="900"/>
              </w:tabs>
              <w:spacing w:after="0" w:line="360" w:lineRule="auto"/>
              <w:jc w:val="both"/>
              <w:rPr>
                <w:rFonts w:ascii="GHEA Grapalat" w:hAnsi="GHEA Grapalat" w:cs="GHEA Grapalat"/>
                <w:color w:val="FF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spacing w:val="-8"/>
                <w:sz w:val="24"/>
                <w:szCs w:val="24"/>
                <w:lang w:val="hy-AM" w:eastAsia="ru-RU"/>
              </w:rPr>
              <w:t xml:space="preserve">     </w:t>
            </w:r>
            <w:bookmarkStart w:id="0" w:name="_GoBack"/>
            <w:bookmarkEnd w:id="0"/>
            <w:r>
              <w:rPr>
                <w:rFonts w:ascii="GHEA Grapalat" w:hAnsi="GHEA Grapalat" w:cs="Sylfaen"/>
                <w:spacing w:val="-8"/>
                <w:sz w:val="24"/>
                <w:szCs w:val="24"/>
                <w:lang w:val="ru-RU" w:eastAsia="ru-RU"/>
              </w:rPr>
              <w:t>Ա</w:t>
            </w:r>
            <w:proofErr w:type="spellStart"/>
            <w:r>
              <w:rPr>
                <w:rFonts w:ascii="GHEA Grapalat" w:hAnsi="GHEA Grapalat" w:cs="Sylfaen"/>
                <w:spacing w:val="-8"/>
                <w:sz w:val="24"/>
                <w:szCs w:val="24"/>
                <w:lang w:val="hy-AM" w:eastAsia="ru-RU"/>
              </w:rPr>
              <w:t>ռաջարկություններ</w:t>
            </w:r>
            <w:proofErr w:type="spellEnd"/>
            <w:r>
              <w:rPr>
                <w:rFonts w:ascii="GHEA Grapalat" w:hAnsi="GHEA Grapalat" w:cs="Sylfaen"/>
                <w:spacing w:val="-8"/>
                <w:sz w:val="24"/>
                <w:szCs w:val="24"/>
                <w:lang w:val="hy-AM" w:eastAsia="ru-RU"/>
              </w:rPr>
              <w:t xml:space="preserve"> և դիտողություններ չունի:</w:t>
            </w:r>
          </w:p>
        </w:tc>
        <w:tc>
          <w:tcPr>
            <w:tcW w:w="6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17033C" w:rsidRDefault="0017033C">
            <w:pPr>
              <w:rPr>
                <w:rFonts w:ascii="GHEA Grapalat" w:hAnsi="GHEA Grapalat" w:cs="GHEA Grapalat"/>
                <w:color w:val="FF0000"/>
                <w:sz w:val="24"/>
                <w:szCs w:val="24"/>
                <w:lang w:val="hy-AM" w:eastAsia="ru-RU"/>
              </w:rPr>
            </w:pPr>
          </w:p>
        </w:tc>
        <w:tc>
          <w:tcPr>
            <w:tcW w:w="372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17033C" w:rsidRDefault="0017033C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</w:tr>
      <w:tr w:rsidR="0017033C" w:rsidTr="0017033C">
        <w:trPr>
          <w:trHeight w:val="360"/>
          <w:tblCellSpacing w:w="0" w:type="dxa"/>
          <w:jc w:val="center"/>
        </w:trPr>
        <w:tc>
          <w:tcPr>
            <w:tcW w:w="10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17033C" w:rsidRDefault="0017033C">
            <w:pPr>
              <w:spacing w:before="100" w:beforeAutospacing="1"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  <w:lang w:val="ru-RU" w:eastAsia="ru-RU"/>
              </w:rPr>
              <w:t>3</w:t>
            </w: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. Գեղարքունիքի մարզպետարան</w:t>
            </w:r>
          </w:p>
          <w:p w:rsidR="0017033C" w:rsidRDefault="0017033C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ru-RU" w:eastAsia="ru-RU"/>
              </w:rPr>
            </w:pPr>
          </w:p>
        </w:tc>
        <w:tc>
          <w:tcPr>
            <w:tcW w:w="4394" w:type="dxa"/>
            <w:gridSpan w:val="2"/>
            <w:tcBorders>
              <w:top w:val="outset" w:sz="6" w:space="0" w:color="auto"/>
              <w:left w:val="outset" w:sz="6" w:space="0" w:color="auto"/>
              <w:bottom w:val="single" w:sz="2" w:space="0" w:color="A6A6A6"/>
              <w:right w:val="outset" w:sz="6" w:space="0" w:color="auto"/>
            </w:tcBorders>
            <w:shd w:val="clear" w:color="auto" w:fill="D0D0D0"/>
            <w:hideMark/>
          </w:tcPr>
          <w:p w:rsidR="0017033C" w:rsidRDefault="0017033C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  <w:lang w:val="ru-RU" w:eastAsia="ru-RU"/>
              </w:rPr>
              <w:t>01//8711</w:t>
            </w:r>
          </w:p>
        </w:tc>
      </w:tr>
      <w:tr w:rsidR="0017033C" w:rsidTr="0017033C">
        <w:trPr>
          <w:trHeight w:val="620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033C" w:rsidRDefault="0017033C">
            <w:pPr>
              <w:spacing w:after="0" w:line="240" w:lineRule="auto"/>
              <w:rPr>
                <w:rFonts w:ascii="GHEA Grapalat" w:eastAsia="Times New Roman" w:hAnsi="GHEA Grapalat"/>
                <w:b/>
                <w:sz w:val="24"/>
                <w:szCs w:val="24"/>
                <w:lang w:val="ru-RU" w:eastAsia="ru-RU"/>
              </w:rPr>
            </w:pPr>
          </w:p>
        </w:tc>
        <w:tc>
          <w:tcPr>
            <w:tcW w:w="4394" w:type="dxa"/>
            <w:gridSpan w:val="2"/>
            <w:tcBorders>
              <w:top w:val="single" w:sz="2" w:space="0" w:color="A6A6A6"/>
              <w:left w:val="outset" w:sz="6" w:space="0" w:color="auto"/>
              <w:bottom w:val="nil"/>
              <w:right w:val="outset" w:sz="6" w:space="0" w:color="auto"/>
            </w:tcBorders>
            <w:shd w:val="clear" w:color="auto" w:fill="D0D0D0"/>
            <w:hideMark/>
          </w:tcPr>
          <w:p w:rsidR="0017033C" w:rsidRDefault="0017033C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ru-RU" w:eastAsia="ru-RU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  <w:lang w:val="ru-RU" w:eastAsia="ru-RU"/>
              </w:rPr>
              <w:t>20.11.</w:t>
            </w: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202</w:t>
            </w:r>
            <w:r>
              <w:rPr>
                <w:rFonts w:ascii="GHEA Grapalat" w:eastAsia="Times New Roman" w:hAnsi="GHEA Grapalat"/>
                <w:b/>
                <w:sz w:val="24"/>
                <w:szCs w:val="24"/>
                <w:lang w:val="ru-RU" w:eastAsia="ru-RU"/>
              </w:rPr>
              <w:t>3</w:t>
            </w: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թ</w:t>
            </w:r>
            <w:r>
              <w:rPr>
                <w:rFonts w:ascii="GHEA Grapalat" w:eastAsia="Times New Roman" w:hAnsi="GHEA Grapalat"/>
                <w:b/>
                <w:sz w:val="24"/>
                <w:szCs w:val="24"/>
                <w:lang w:val="ru-RU" w:eastAsia="ru-RU"/>
              </w:rPr>
              <w:t>.</w:t>
            </w:r>
          </w:p>
        </w:tc>
      </w:tr>
      <w:tr w:rsidR="0017033C" w:rsidTr="0017033C">
        <w:trPr>
          <w:trHeight w:val="149"/>
          <w:tblCellSpacing w:w="0" w:type="dxa"/>
          <w:jc w:val="center"/>
        </w:trPr>
        <w:tc>
          <w:tcPr>
            <w:tcW w:w="10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033C" w:rsidRDefault="0017033C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GHEA Grapalat"/>
                <w:sz w:val="24"/>
                <w:szCs w:val="24"/>
                <w:lang w:val="ru-RU" w:eastAsia="ru-RU"/>
              </w:rPr>
              <w:t xml:space="preserve">    Ա</w:t>
            </w:r>
            <w:proofErr w:type="spellStart"/>
            <w:r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ռարկություններ</w:t>
            </w:r>
            <w:proofErr w:type="spellEnd"/>
            <w:r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 xml:space="preserve"> չկան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ru-RU" w:eastAsia="ru-RU"/>
              </w:rPr>
              <w:t>:</w:t>
            </w:r>
          </w:p>
        </w:tc>
        <w:tc>
          <w:tcPr>
            <w:tcW w:w="439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7033C" w:rsidRDefault="0017033C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</w:tc>
      </w:tr>
      <w:tr w:rsidR="0017033C" w:rsidTr="0017033C">
        <w:trPr>
          <w:trHeight w:val="149"/>
          <w:tblCellSpacing w:w="0" w:type="dxa"/>
          <w:jc w:val="center"/>
        </w:trPr>
        <w:tc>
          <w:tcPr>
            <w:tcW w:w="10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7033C" w:rsidRDefault="0017033C">
            <w:pPr>
              <w:spacing w:after="0" w:line="360" w:lineRule="auto"/>
              <w:ind w:left="567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ru-RU" w:eastAsia="ru-RU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  <w:lang w:val="ru-RU" w:eastAsia="ru-RU"/>
              </w:rPr>
              <w:t>4</w:t>
            </w: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.</w:t>
            </w:r>
            <w:r>
              <w:rPr>
                <w:rFonts w:ascii="GHEA Grapalat" w:eastAsia="Times New Roman" w:hAnsi="GHEA Grapalat"/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b/>
                <w:sz w:val="24"/>
                <w:szCs w:val="24"/>
                <w:lang w:val="ru-RU" w:eastAsia="ru-RU"/>
              </w:rPr>
              <w:t>Էկոնոմիկայի</w:t>
            </w:r>
            <w:proofErr w:type="spellEnd"/>
            <w:r>
              <w:rPr>
                <w:rFonts w:ascii="GHEA Grapalat" w:eastAsia="Times New Roman" w:hAnsi="GHEA Grapalat"/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b/>
                <w:sz w:val="24"/>
                <w:szCs w:val="24"/>
                <w:lang w:val="ru-RU" w:eastAsia="ru-RU"/>
              </w:rPr>
              <w:t>նախարարություն</w:t>
            </w:r>
            <w:proofErr w:type="spellEnd"/>
          </w:p>
        </w:tc>
        <w:tc>
          <w:tcPr>
            <w:tcW w:w="439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7033C" w:rsidRPr="0017033C" w:rsidRDefault="0017033C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color w:val="FF0000"/>
                <w:sz w:val="24"/>
                <w:szCs w:val="24"/>
                <w:highlight w:val="lightGray"/>
                <w:lang w:val="hy-AM" w:eastAsia="ru-RU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  <w:lang w:val="ru-RU" w:eastAsia="ru-RU"/>
              </w:rPr>
              <w:t>01/22464</w:t>
            </w:r>
          </w:p>
        </w:tc>
      </w:tr>
      <w:tr w:rsidR="0017033C" w:rsidTr="0017033C">
        <w:trPr>
          <w:trHeight w:val="149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033C" w:rsidRDefault="0017033C">
            <w:pPr>
              <w:spacing w:after="0" w:line="240" w:lineRule="auto"/>
              <w:rPr>
                <w:rFonts w:ascii="GHEA Grapalat" w:eastAsia="Times New Roman" w:hAnsi="GHEA Grapalat"/>
                <w:b/>
                <w:sz w:val="24"/>
                <w:szCs w:val="24"/>
                <w:lang w:val="ru-RU" w:eastAsia="ru-RU"/>
              </w:rPr>
            </w:pPr>
          </w:p>
        </w:tc>
        <w:tc>
          <w:tcPr>
            <w:tcW w:w="439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7033C" w:rsidRPr="0017033C" w:rsidRDefault="0017033C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highlight w:val="lightGray"/>
                <w:lang w:val="ru-RU" w:eastAsia="ru-RU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  <w:lang w:val="ru-RU" w:eastAsia="ru-RU"/>
              </w:rPr>
              <w:t>24.11.</w:t>
            </w: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202</w:t>
            </w:r>
            <w:r>
              <w:rPr>
                <w:rFonts w:ascii="GHEA Grapalat" w:eastAsia="Times New Roman" w:hAnsi="GHEA Grapalat"/>
                <w:b/>
                <w:sz w:val="24"/>
                <w:szCs w:val="24"/>
                <w:lang w:val="ru-RU" w:eastAsia="ru-RU"/>
              </w:rPr>
              <w:t>3</w:t>
            </w: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 xml:space="preserve"> թ</w:t>
            </w:r>
            <w:r>
              <w:rPr>
                <w:rFonts w:ascii="GHEA Grapalat" w:eastAsia="Times New Roman" w:hAnsi="GHEA Grapalat"/>
                <w:b/>
                <w:sz w:val="24"/>
                <w:szCs w:val="24"/>
                <w:lang w:val="ru-RU" w:eastAsia="ru-RU"/>
              </w:rPr>
              <w:t>.</w:t>
            </w:r>
          </w:p>
        </w:tc>
      </w:tr>
      <w:tr w:rsidR="0017033C" w:rsidTr="0017033C">
        <w:trPr>
          <w:trHeight w:val="836"/>
          <w:tblCellSpacing w:w="0" w:type="dxa"/>
          <w:jc w:val="center"/>
        </w:trPr>
        <w:tc>
          <w:tcPr>
            <w:tcW w:w="10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033C" w:rsidRDefault="0017033C">
            <w:pPr>
              <w:spacing w:after="0" w:line="360" w:lineRule="auto"/>
              <w:ind w:left="166" w:firstLine="374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  <w:lang w:val="hy-AM" w:eastAsia="ru-RU"/>
              </w:rPr>
              <w:t>1</w:t>
            </w:r>
            <w:r>
              <w:rPr>
                <w:rFonts w:ascii="MS Gothic" w:eastAsia="MS Gothic" w:hAnsi="MS Gothic" w:cs="MS Gothic" w:hint="eastAsia"/>
                <w:bCs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 w:eastAsia="ru-RU"/>
              </w:rPr>
              <w:t xml:space="preserve"> Ա</w:t>
            </w:r>
            <w:r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 w:eastAsia="ru-RU"/>
              </w:rPr>
              <w:t xml:space="preserve">ռաջարկում ենք՝ </w:t>
            </w:r>
            <w:r>
              <w:rPr>
                <w:rFonts w:ascii="GHEA Grapalat" w:hAnsi="GHEA Grapalat" w:cs="Arial"/>
                <w:sz w:val="24"/>
                <w:szCs w:val="24"/>
                <w:lang w:val="hy-AM" w:eastAsia="ru-RU"/>
              </w:rPr>
              <w:t>Նախագծի</w:t>
            </w: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2-րդ կետը համապատասխանեցնել </w:t>
            </w:r>
            <w:r>
              <w:rPr>
                <w:rFonts w:ascii="GHEA Grapalat" w:hAnsi="GHEA Grapalat" w:cs="Arial"/>
                <w:color w:val="202122"/>
                <w:sz w:val="24"/>
                <w:szCs w:val="24"/>
                <w:lang w:val="hy-AM" w:eastAsia="ru-RU"/>
              </w:rPr>
              <w:t xml:space="preserve">2014 թվականի մայիսի 29-ի </w:t>
            </w:r>
            <w:proofErr w:type="spellStart"/>
            <w:r>
              <w:rPr>
                <w:rFonts w:ascii="GHEA Grapalat" w:hAnsi="GHEA Grapalat" w:cs="Arial"/>
                <w:color w:val="202122"/>
                <w:sz w:val="24"/>
                <w:szCs w:val="24"/>
                <w:lang w:val="hy-AM" w:eastAsia="ru-RU"/>
              </w:rPr>
              <w:t>Եվրասիական</w:t>
            </w:r>
            <w:proofErr w:type="spellEnd"/>
            <w:r>
              <w:rPr>
                <w:rFonts w:ascii="GHEA Grapalat" w:hAnsi="GHEA Grapalat" w:cs="Arial"/>
                <w:color w:val="202122"/>
                <w:sz w:val="24"/>
                <w:szCs w:val="24"/>
                <w:lang w:val="hy-AM" w:eastAsia="ru-RU"/>
              </w:rPr>
              <w:t xml:space="preserve"> տնտեսական միության մասին պայմանագրի </w:t>
            </w:r>
            <w:r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 w:eastAsia="ru-RU"/>
              </w:rPr>
              <w:t xml:space="preserve">7-րդ հավելվածի </w:t>
            </w:r>
            <w:r>
              <w:rPr>
                <w:rFonts w:ascii="GHEA Grapalat" w:eastAsia="GHEA Grapalat" w:hAnsi="GHEA Grapalat" w:cs="Arial"/>
                <w:b/>
                <w:bCs/>
                <w:color w:val="000000"/>
                <w:sz w:val="24"/>
                <w:szCs w:val="24"/>
                <w:lang w:val="hy-AM" w:eastAsia="ru-RU"/>
              </w:rPr>
              <w:t>«</w:t>
            </w:r>
            <w:r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 w:eastAsia="ru-RU"/>
              </w:rPr>
              <w:t>Միակողմանիորեն միջոցների կիրառումը</w:t>
            </w:r>
            <w:r>
              <w:rPr>
                <w:rFonts w:ascii="GHEA Grapalat" w:eastAsia="GHEA Grapalat" w:hAnsi="GHEA Grapalat" w:cs="Arial"/>
                <w:b/>
                <w:color w:val="000000"/>
                <w:sz w:val="24"/>
                <w:szCs w:val="24"/>
                <w:lang w:val="hy-AM" w:eastAsia="ru-RU"/>
              </w:rPr>
              <w:t>»</w:t>
            </w:r>
            <w:r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 w:eastAsia="ru-RU"/>
              </w:rPr>
              <w:t xml:space="preserve"> X-</w:t>
            </w:r>
            <w:proofErr w:type="spellStart"/>
            <w:r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 w:eastAsia="ru-RU"/>
              </w:rPr>
              <w:t>րդ</w:t>
            </w:r>
            <w:proofErr w:type="spellEnd"/>
            <w:r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 w:eastAsia="ru-RU"/>
              </w:rPr>
              <w:t xml:space="preserve"> բաժնի դրույթներին՝ շարադրելով </w:t>
            </w:r>
            <w:proofErr w:type="spellStart"/>
            <w:r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 w:eastAsia="ru-RU"/>
              </w:rPr>
              <w:t>հետևյալ</w:t>
            </w:r>
            <w:proofErr w:type="spellEnd"/>
            <w:r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 w:eastAsia="ru-RU"/>
              </w:rPr>
              <w:t xml:space="preserve"> բովանդակությամբ</w:t>
            </w:r>
            <w:r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 w:eastAsia="ru-RU"/>
              </w:rPr>
              <w:t xml:space="preserve"> </w:t>
            </w:r>
          </w:p>
          <w:p w:rsidR="0017033C" w:rsidRDefault="0017033C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1080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>
              <w:rPr>
                <w:rFonts w:ascii="GHEA Grapalat" w:hAnsi="GHEA Grapalat"/>
                <w:color w:val="000000"/>
                <w:lang w:val="hy-AM" w:eastAsia="ru-RU"/>
              </w:rPr>
              <w:t>«2</w:t>
            </w:r>
            <w:r>
              <w:rPr>
                <w:rFonts w:ascii="MS Gothic" w:eastAsia="MS Gothic" w:hAnsi="MS Gothic" w:cs="MS Gothic" w:hint="eastAsia"/>
                <w:color w:val="000000"/>
                <w:lang w:val="hy-AM" w:eastAsia="ru-RU"/>
              </w:rPr>
              <w:t>․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 xml:space="preserve"> Հայաստանի Հանրապետության էկոնոմիկայի նախարարին՝</w:t>
            </w:r>
          </w:p>
          <w:p w:rsidR="0017033C" w:rsidRDefault="0017033C">
            <w:pPr>
              <w:pStyle w:val="NormalWeb"/>
              <w:shd w:val="clear" w:color="auto" w:fill="FFFFFF"/>
              <w:spacing w:beforeAutospacing="0" w:after="0" w:afterAutospacing="0" w:line="360" w:lineRule="auto"/>
              <w:ind w:left="1440" w:right="205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>
              <w:rPr>
                <w:rFonts w:ascii="GHEA Grapalat" w:hAnsi="GHEA Grapalat"/>
                <w:color w:val="000000"/>
                <w:lang w:val="hy-AM" w:eastAsia="ru-RU"/>
              </w:rPr>
              <w:lastRenderedPageBreak/>
              <w:t xml:space="preserve">1) սույն որոշումն ուժի մեջ մտնելուց առնվազն 3 օրացուցային օր առաջ, ծանուցել </w:t>
            </w:r>
            <w:proofErr w:type="spellStart"/>
            <w:r>
              <w:rPr>
                <w:rFonts w:ascii="GHEA Grapalat" w:hAnsi="GHEA Grapalat"/>
                <w:color w:val="000000"/>
                <w:lang w:val="hy-AM" w:eastAsia="ru-RU"/>
              </w:rPr>
              <w:t>Եվրասիական</w:t>
            </w:r>
            <w:proofErr w:type="spellEnd"/>
            <w:r>
              <w:rPr>
                <w:rFonts w:ascii="GHEA Grapalat" w:hAnsi="GHEA Grapalat"/>
                <w:color w:val="000000"/>
                <w:lang w:val="hy-AM" w:eastAsia="ru-RU"/>
              </w:rPr>
              <w:t xml:space="preserve"> տնտեսական հանձնաժողովին սույն որոշման 1-ին կետով սահմանված ապրանքների արտահանման դեպքում՝ ոչ սակագնային կարգավորման միջոցի ժամանակավոր կիրառման մասին,</w:t>
            </w:r>
          </w:p>
          <w:p w:rsidR="0017033C" w:rsidRDefault="0017033C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1440" w:right="63"/>
              <w:jc w:val="both"/>
              <w:rPr>
                <w:rFonts w:ascii="GHEA Grapalat" w:hAnsi="GHEA Grapalat"/>
                <w:color w:val="FF0000"/>
                <w:lang w:val="hy-AM" w:eastAsia="ru-RU"/>
              </w:rPr>
            </w:pPr>
            <w:r>
              <w:rPr>
                <w:rFonts w:ascii="GHEA Grapalat" w:hAnsi="GHEA Grapalat"/>
                <w:color w:val="000000"/>
                <w:lang w:val="hy-AM" w:eastAsia="ru-RU"/>
              </w:rPr>
              <w:t xml:space="preserve">2) սույն որոշումն ուժի մեջ մտնելուց առնվազն 3 օրացուցային օր առաջ, </w:t>
            </w:r>
            <w:proofErr w:type="spellStart"/>
            <w:r>
              <w:rPr>
                <w:rFonts w:ascii="GHEA Grapalat" w:hAnsi="GHEA Grapalat"/>
                <w:color w:val="000000"/>
                <w:lang w:val="hy-AM" w:eastAsia="ru-RU"/>
              </w:rPr>
              <w:t>Եվրասիական</w:t>
            </w:r>
            <w:proofErr w:type="spellEnd"/>
            <w:r>
              <w:rPr>
                <w:rFonts w:ascii="GHEA Grapalat" w:hAnsi="GHEA Grapalat"/>
                <w:color w:val="000000"/>
                <w:lang w:val="hy-AM" w:eastAsia="ru-RU"/>
              </w:rPr>
              <w:t xml:space="preserve"> տնտեսական հանձնաժողովի քննարկմանը ներկայացնել առաջարկ՝ </w:t>
            </w:r>
            <w:proofErr w:type="spellStart"/>
            <w:r>
              <w:rPr>
                <w:rFonts w:ascii="GHEA Grapalat" w:hAnsi="GHEA Grapalat"/>
                <w:color w:val="000000"/>
                <w:lang w:val="hy-AM" w:eastAsia="ru-RU"/>
              </w:rPr>
              <w:t>Եվրասիական</w:t>
            </w:r>
            <w:proofErr w:type="spellEnd"/>
            <w:r>
              <w:rPr>
                <w:rFonts w:ascii="GHEA Grapalat" w:hAnsi="GHEA Grapalat"/>
                <w:color w:val="000000"/>
                <w:lang w:val="hy-AM" w:eastAsia="ru-RU"/>
              </w:rPr>
              <w:t xml:space="preserve"> տնտեսական միության մաքսային տարածքից սույն որոշման 1-ին կետով սահմանված ապրանքների արտահանման դեպքում՝ ոչ սակագնային կարգավորման միջոցի կիրառման մասին:»</w:t>
            </w:r>
          </w:p>
        </w:tc>
        <w:tc>
          <w:tcPr>
            <w:tcW w:w="6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17033C" w:rsidRDefault="0017033C">
            <w:pPr>
              <w:rPr>
                <w:rFonts w:ascii="GHEA Grapalat" w:hAnsi="GHEA Grapalat"/>
                <w:color w:val="FF0000"/>
                <w:lang w:val="hy-AM" w:eastAsia="ru-RU"/>
              </w:rPr>
            </w:pPr>
          </w:p>
        </w:tc>
        <w:tc>
          <w:tcPr>
            <w:tcW w:w="372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17033C" w:rsidRDefault="0017033C">
            <w:pPr>
              <w:spacing w:after="0" w:line="360" w:lineRule="auto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ru-RU" w:eastAsia="ru-RU"/>
              </w:rPr>
            </w:pPr>
            <w:proofErr w:type="spellStart"/>
            <w:r>
              <w:rPr>
                <w:rFonts w:ascii="GHEA Grapalat" w:eastAsia="Times New Roman" w:hAnsi="GHEA Grapalat"/>
                <w:b/>
                <w:sz w:val="24"/>
                <w:szCs w:val="24"/>
                <w:lang w:val="ru-RU" w:eastAsia="ru-RU"/>
              </w:rPr>
              <w:t>Ընդունվել</w:t>
            </w:r>
            <w:proofErr w:type="spellEnd"/>
            <w:r>
              <w:rPr>
                <w:rFonts w:ascii="GHEA Grapalat" w:eastAsia="Times New Roman" w:hAnsi="GHEA Grapalat"/>
                <w:b/>
                <w:sz w:val="24"/>
                <w:szCs w:val="24"/>
                <w:lang w:val="ru-RU" w:eastAsia="ru-RU"/>
              </w:rPr>
              <w:t xml:space="preserve"> է</w:t>
            </w:r>
          </w:p>
        </w:tc>
      </w:tr>
      <w:tr w:rsidR="0017033C" w:rsidTr="0017033C">
        <w:trPr>
          <w:trHeight w:val="836"/>
          <w:tblCellSpacing w:w="0" w:type="dxa"/>
          <w:jc w:val="center"/>
        </w:trPr>
        <w:tc>
          <w:tcPr>
            <w:tcW w:w="10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033C" w:rsidRDefault="0017033C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90" w:right="63" w:hanging="90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>
              <w:rPr>
                <w:rFonts w:ascii="Calibri" w:hAnsi="Calibri" w:cs="Calibri"/>
                <w:color w:val="202122"/>
                <w:lang w:val="hy-AM" w:eastAsia="ru-RU"/>
              </w:rPr>
              <w:lastRenderedPageBreak/>
              <w:t>     </w:t>
            </w:r>
            <w:r>
              <w:rPr>
                <w:rFonts w:ascii="GHEA Grapalat" w:hAnsi="GHEA Grapalat"/>
                <w:color w:val="202122"/>
                <w:lang w:val="hy-AM" w:eastAsia="ru-RU"/>
              </w:rPr>
              <w:t xml:space="preserve"> </w:t>
            </w:r>
            <w:r>
              <w:rPr>
                <w:rFonts w:ascii="GHEA Grapalat" w:hAnsi="GHEA Grapalat" w:cs="Arial"/>
                <w:lang w:val="hy-AM" w:eastAsia="ru-RU"/>
              </w:rPr>
              <w:t>2</w:t>
            </w:r>
            <w:r>
              <w:rPr>
                <w:rFonts w:ascii="MS Gothic" w:eastAsia="MS Gothic" w:hAnsi="MS Gothic" w:cs="MS Gothic" w:hint="eastAsia"/>
                <w:lang w:val="hy-AM" w:eastAsia="ru-RU"/>
              </w:rPr>
              <w:t>․</w:t>
            </w:r>
            <w:r>
              <w:rPr>
                <w:rFonts w:ascii="GHEA Grapalat" w:hAnsi="GHEA Grapalat" w:cs="Arial"/>
                <w:lang w:val="hy-AM" w:eastAsia="ru-RU"/>
              </w:rPr>
              <w:t xml:space="preserve"> Նախագիծը</w:t>
            </w:r>
            <w:r>
              <w:rPr>
                <w:rFonts w:ascii="GHEA Grapalat" w:hAnsi="GHEA Grapalat"/>
                <w:lang w:val="hy-AM" w:eastAsia="ru-RU"/>
              </w:rPr>
              <w:t xml:space="preserve"> լրացնել նոր 3 - </w:t>
            </w:r>
            <w:proofErr w:type="spellStart"/>
            <w:r>
              <w:rPr>
                <w:rFonts w:ascii="GHEA Grapalat" w:hAnsi="GHEA Grapalat"/>
                <w:lang w:val="hy-AM" w:eastAsia="ru-RU"/>
              </w:rPr>
              <w:t>րդ</w:t>
            </w:r>
            <w:proofErr w:type="spellEnd"/>
            <w:r>
              <w:rPr>
                <w:rFonts w:ascii="GHEA Grapalat" w:hAnsi="GHEA Grapalat"/>
                <w:lang w:val="hy-AM" w:eastAsia="ru-RU"/>
              </w:rPr>
              <w:t xml:space="preserve"> կետով` </w:t>
            </w:r>
            <w:proofErr w:type="spellStart"/>
            <w:r>
              <w:rPr>
                <w:rFonts w:ascii="GHEA Grapalat" w:hAnsi="GHEA Grapalat"/>
                <w:lang w:val="hy-AM" w:eastAsia="ru-RU"/>
              </w:rPr>
              <w:t>հետևյալ</w:t>
            </w:r>
            <w:proofErr w:type="spellEnd"/>
            <w:r>
              <w:rPr>
                <w:rFonts w:ascii="GHEA Grapalat" w:hAnsi="GHEA Grapalat"/>
                <w:lang w:val="hy-AM" w:eastAsia="ru-RU"/>
              </w:rPr>
              <w:t xml:space="preserve"> բովանդակությամբ.</w:t>
            </w:r>
          </w:p>
          <w:p w:rsidR="0017033C" w:rsidRDefault="0017033C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1440" w:right="63"/>
              <w:jc w:val="both"/>
              <w:rPr>
                <w:rFonts w:ascii="GHEA Grapalat" w:hAnsi="GHEA Grapalat"/>
                <w:color w:val="FF0000"/>
                <w:lang w:val="hy-AM" w:eastAsia="ru-RU"/>
              </w:rPr>
            </w:pPr>
            <w:r>
              <w:rPr>
                <w:rFonts w:ascii="GHEA Grapalat" w:hAnsi="GHEA Grapalat"/>
                <w:color w:val="000000"/>
                <w:lang w:val="hy-AM" w:eastAsia="ru-RU"/>
              </w:rPr>
              <w:t>«3. Հայաստանի Հանրապետության պետական եկամուտների կոմիտեի նախագահին՝ սույն որոշումն ուժի մեջ մտնելուց հետո ապահովել սույն որոշման 1-ին կետի կատարման վերահսկողությունը։»։</w:t>
            </w:r>
          </w:p>
        </w:tc>
        <w:tc>
          <w:tcPr>
            <w:tcW w:w="6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17033C" w:rsidRDefault="0017033C">
            <w:pPr>
              <w:rPr>
                <w:rFonts w:ascii="GHEA Grapalat" w:hAnsi="GHEA Grapalat"/>
                <w:color w:val="FF0000"/>
                <w:lang w:val="hy-AM" w:eastAsia="ru-RU"/>
              </w:rPr>
            </w:pPr>
          </w:p>
        </w:tc>
        <w:tc>
          <w:tcPr>
            <w:tcW w:w="372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17033C" w:rsidRDefault="0017033C">
            <w:pPr>
              <w:spacing w:after="0" w:line="360" w:lineRule="auto"/>
              <w:jc w:val="both"/>
              <w:rPr>
                <w:rFonts w:ascii="GHEA Grapalat" w:eastAsia="Times New Roman" w:hAnsi="GHEA Grapalat"/>
                <w:b/>
                <w:color w:val="FF0000"/>
                <w:sz w:val="24"/>
                <w:szCs w:val="24"/>
                <w:lang w:val="hy-AM" w:eastAsia="ru-RU"/>
              </w:rPr>
            </w:pPr>
            <w:proofErr w:type="spellStart"/>
            <w:r>
              <w:rPr>
                <w:rFonts w:ascii="GHEA Grapalat" w:eastAsia="Times New Roman" w:hAnsi="GHEA Grapalat"/>
                <w:b/>
                <w:sz w:val="24"/>
                <w:szCs w:val="24"/>
                <w:lang w:val="ru-RU" w:eastAsia="ru-RU"/>
              </w:rPr>
              <w:t>Չի</w:t>
            </w:r>
            <w:proofErr w:type="spellEnd"/>
            <w:r>
              <w:rPr>
                <w:rFonts w:ascii="GHEA Grapalat" w:eastAsia="Times New Roman" w:hAnsi="GHEA Grapalat"/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b/>
                <w:sz w:val="24"/>
                <w:szCs w:val="24"/>
                <w:lang w:val="ru-RU" w:eastAsia="ru-RU"/>
              </w:rPr>
              <w:t>ընդունվել</w:t>
            </w:r>
            <w:proofErr w:type="spellEnd"/>
            <w:r>
              <w:rPr>
                <w:rFonts w:ascii="GHEA Grapalat" w:eastAsia="Times New Roman" w:hAnsi="GHEA Grapalat"/>
                <w:b/>
                <w:sz w:val="24"/>
                <w:szCs w:val="24"/>
                <w:lang w:val="ru-RU" w:eastAsia="ru-RU"/>
              </w:rPr>
              <w:t xml:space="preserve"> </w:t>
            </w:r>
          </w:p>
        </w:tc>
      </w:tr>
      <w:tr w:rsidR="0017033C" w:rsidTr="0017033C">
        <w:trPr>
          <w:trHeight w:val="149"/>
          <w:tblCellSpacing w:w="0" w:type="dxa"/>
          <w:jc w:val="center"/>
        </w:trPr>
        <w:tc>
          <w:tcPr>
            <w:tcW w:w="10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7033C" w:rsidRDefault="0017033C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ru-RU" w:eastAsia="ru-RU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ru-RU" w:eastAsia="ru-RU"/>
              </w:rPr>
              <w:t xml:space="preserve">5.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  <w:lang w:val="ru-RU" w:eastAsia="ru-RU"/>
              </w:rPr>
              <w:t>Պետական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  <w:lang w:val="ru-RU" w:eastAsia="ru-RU"/>
              </w:rPr>
              <w:t>եկամուտների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  <w:lang w:val="ru-RU" w:eastAsia="ru-RU"/>
              </w:rPr>
              <w:t>կոմիտե</w:t>
            </w:r>
            <w:proofErr w:type="spellEnd"/>
          </w:p>
        </w:tc>
        <w:tc>
          <w:tcPr>
            <w:tcW w:w="439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7033C" w:rsidRDefault="0017033C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01/3-2/70377</w:t>
            </w:r>
          </w:p>
        </w:tc>
      </w:tr>
      <w:tr w:rsidR="0017033C" w:rsidTr="0017033C">
        <w:trPr>
          <w:trHeight w:val="149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033C" w:rsidRDefault="0017033C">
            <w:pPr>
              <w:spacing w:after="0" w:line="240" w:lineRule="auto"/>
              <w:rPr>
                <w:rFonts w:ascii="GHEA Grapalat" w:eastAsia="Times New Roman" w:hAnsi="GHEA Grapalat"/>
                <w:b/>
                <w:sz w:val="24"/>
                <w:szCs w:val="24"/>
                <w:lang w:val="ru-RU" w:eastAsia="ru-RU"/>
              </w:rPr>
            </w:pPr>
          </w:p>
        </w:tc>
        <w:tc>
          <w:tcPr>
            <w:tcW w:w="439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7033C" w:rsidRDefault="0017033C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  <w:lang w:val="ru-RU" w:eastAsia="ru-RU"/>
              </w:rPr>
              <w:t>24.11.</w:t>
            </w: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202</w:t>
            </w:r>
            <w:r>
              <w:rPr>
                <w:rFonts w:ascii="GHEA Grapalat" w:eastAsia="Times New Roman" w:hAnsi="GHEA Grapalat"/>
                <w:b/>
                <w:sz w:val="24"/>
                <w:szCs w:val="24"/>
                <w:lang w:val="ru-RU" w:eastAsia="ru-RU"/>
              </w:rPr>
              <w:t>3</w:t>
            </w: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թ.</w:t>
            </w:r>
          </w:p>
        </w:tc>
      </w:tr>
      <w:tr w:rsidR="0017033C" w:rsidTr="0017033C">
        <w:trPr>
          <w:trHeight w:val="528"/>
          <w:tblCellSpacing w:w="0" w:type="dxa"/>
          <w:jc w:val="center"/>
        </w:trPr>
        <w:tc>
          <w:tcPr>
            <w:tcW w:w="10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033C" w:rsidRDefault="0017033C">
            <w:pPr>
              <w:pStyle w:val="ListParagraph"/>
              <w:tabs>
                <w:tab w:val="left" w:pos="0"/>
              </w:tabs>
              <w:spacing w:after="0" w:line="360" w:lineRule="auto"/>
              <w:ind w:left="74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spacing w:val="-8"/>
                <w:sz w:val="24"/>
                <w:szCs w:val="24"/>
                <w:lang w:val="hy-AM" w:eastAsia="ru-RU"/>
              </w:rPr>
              <w:t>Առաջարկություններ չկա</w:t>
            </w:r>
            <w:r>
              <w:rPr>
                <w:rFonts w:ascii="GHEA Grapalat" w:hAnsi="GHEA Grapalat" w:cs="Sylfaen"/>
                <w:spacing w:val="-8"/>
                <w:sz w:val="24"/>
                <w:szCs w:val="24"/>
                <w:lang w:val="ru-RU" w:eastAsia="ru-RU"/>
              </w:rPr>
              <w:t>ն</w:t>
            </w:r>
            <w:r>
              <w:rPr>
                <w:rFonts w:ascii="GHEA Grapalat" w:hAnsi="GHEA Grapalat" w:cs="Sylfaen"/>
                <w:spacing w:val="-8"/>
                <w:sz w:val="24"/>
                <w:szCs w:val="24"/>
                <w:lang w:val="hy-AM" w:eastAsia="ru-RU"/>
              </w:rPr>
              <w:t>:</w:t>
            </w:r>
          </w:p>
        </w:tc>
        <w:tc>
          <w:tcPr>
            <w:tcW w:w="6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17033C" w:rsidRDefault="0017033C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>
              <w:rPr>
                <w:rFonts w:eastAsia="Times New Roman" w:cs="Calibri"/>
                <w:sz w:val="24"/>
                <w:szCs w:val="24"/>
                <w:lang w:val="hy-AM" w:eastAsia="ru-RU"/>
              </w:rPr>
              <w:t> </w:t>
            </w:r>
            <w:r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                             </w:t>
            </w:r>
          </w:p>
        </w:tc>
        <w:tc>
          <w:tcPr>
            <w:tcW w:w="372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17033C" w:rsidRDefault="0017033C">
            <w:pP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</w:tc>
      </w:tr>
      <w:tr w:rsidR="0017033C" w:rsidTr="0017033C">
        <w:trPr>
          <w:trHeight w:val="394"/>
          <w:tblCellSpacing w:w="0" w:type="dxa"/>
          <w:jc w:val="center"/>
        </w:trPr>
        <w:tc>
          <w:tcPr>
            <w:tcW w:w="10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:rsidR="0017033C" w:rsidRDefault="0017033C">
            <w:pPr>
              <w:pStyle w:val="ListParagraph"/>
              <w:tabs>
                <w:tab w:val="left" w:pos="0"/>
              </w:tabs>
              <w:spacing w:after="0" w:line="360" w:lineRule="auto"/>
              <w:ind w:left="74"/>
              <w:jc w:val="center"/>
              <w:rPr>
                <w:rFonts w:ascii="GHEA Grapalat" w:hAnsi="GHEA Grapalat" w:cs="Sylfaen"/>
                <w:spacing w:val="-8"/>
                <w:sz w:val="24"/>
                <w:szCs w:val="24"/>
                <w:lang w:val="ru-RU" w:eastAsia="ru-RU"/>
              </w:rPr>
            </w:pPr>
            <w:r>
              <w:rPr>
                <w:rFonts w:ascii="GHEA Grapalat" w:hAnsi="GHEA Grapalat" w:cs="Sylfaen"/>
                <w:b/>
                <w:spacing w:val="-8"/>
                <w:sz w:val="24"/>
                <w:szCs w:val="24"/>
                <w:lang w:val="ru-RU" w:eastAsia="ru-RU"/>
              </w:rPr>
              <w:t>6</w:t>
            </w:r>
            <w:r>
              <w:rPr>
                <w:rFonts w:ascii="GHEA Grapalat" w:hAnsi="GHEA Grapalat"/>
                <w:b/>
                <w:sz w:val="24"/>
                <w:szCs w:val="24"/>
                <w:lang w:val="ru-RU" w:eastAsia="ru-RU"/>
              </w:rPr>
              <w:t xml:space="preserve">.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  <w:lang w:val="ru-RU" w:eastAsia="ru-RU"/>
              </w:rPr>
              <w:t>Արդարադատության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  <w:lang w:val="ru-RU" w:eastAsia="ru-RU"/>
              </w:rPr>
              <w:t>նախարարություն</w:t>
            </w:r>
            <w:proofErr w:type="spellEnd"/>
          </w:p>
        </w:tc>
        <w:tc>
          <w:tcPr>
            <w:tcW w:w="6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BFBFBF" w:themeFill="background1" w:themeFillShade="BF"/>
            <w:hideMark/>
          </w:tcPr>
          <w:p w:rsidR="0017033C" w:rsidRDefault="0017033C">
            <w:pPr>
              <w:rPr>
                <w:rFonts w:ascii="GHEA Grapalat" w:hAnsi="GHEA Grapalat" w:cs="Sylfaen"/>
                <w:spacing w:val="-8"/>
                <w:sz w:val="24"/>
                <w:szCs w:val="24"/>
                <w:lang w:val="ru-RU" w:eastAsia="ru-RU"/>
              </w:rPr>
            </w:pPr>
          </w:p>
        </w:tc>
        <w:tc>
          <w:tcPr>
            <w:tcW w:w="372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:rsidR="0017033C" w:rsidRDefault="0017033C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af-ZA" w:eastAsia="ru-RU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  <w:t>N/27.1/52407</w:t>
            </w:r>
          </w:p>
        </w:tc>
      </w:tr>
      <w:tr w:rsidR="0017033C" w:rsidTr="0017033C">
        <w:trPr>
          <w:trHeight w:val="444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033C" w:rsidRDefault="0017033C">
            <w:pPr>
              <w:spacing w:after="0" w:line="240" w:lineRule="auto"/>
              <w:rPr>
                <w:rFonts w:ascii="GHEA Grapalat" w:hAnsi="GHEA Grapalat" w:cs="Sylfaen"/>
                <w:spacing w:val="-8"/>
                <w:sz w:val="24"/>
                <w:szCs w:val="24"/>
                <w:lang w:val="ru-RU" w:eastAsia="ru-RU"/>
              </w:rPr>
            </w:pPr>
          </w:p>
        </w:tc>
        <w:tc>
          <w:tcPr>
            <w:tcW w:w="6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BFBFBF" w:themeFill="background1" w:themeFillShade="BF"/>
            <w:hideMark/>
          </w:tcPr>
          <w:p w:rsidR="0017033C" w:rsidRDefault="0017033C">
            <w:pPr>
              <w:rPr>
                <w:rFonts w:ascii="GHEA Grapalat" w:eastAsia="Times New Roman" w:hAnsi="GHEA Grapalat"/>
                <w:b/>
                <w:sz w:val="24"/>
                <w:szCs w:val="24"/>
                <w:lang w:val="af-ZA" w:eastAsia="ru-RU"/>
              </w:rPr>
            </w:pPr>
          </w:p>
        </w:tc>
        <w:tc>
          <w:tcPr>
            <w:tcW w:w="372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:rsidR="0017033C" w:rsidRDefault="0017033C">
            <w:pPr>
              <w:spacing w:after="0" w:line="360" w:lineRule="auto"/>
              <w:jc w:val="center"/>
              <w:rPr>
                <w:rFonts w:ascii="GHEA Grapalat" w:hAnsi="GHEA Grapalat" w:cs="Sylfaen"/>
                <w:spacing w:val="-8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  <w:t>11</w:t>
            </w:r>
            <w:r>
              <w:rPr>
                <w:rFonts w:ascii="GHEA Grapalat" w:eastAsia="Times New Roman" w:hAnsi="GHEA Grapalat"/>
                <w:b/>
                <w:sz w:val="24"/>
                <w:szCs w:val="24"/>
                <w:lang w:val="ru-RU" w:eastAsia="ru-RU"/>
              </w:rPr>
              <w:t>.12.</w:t>
            </w: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202</w:t>
            </w:r>
            <w:r>
              <w:rPr>
                <w:rFonts w:ascii="GHEA Grapalat" w:eastAsia="Times New Roman" w:hAnsi="GHEA Grapalat"/>
                <w:b/>
                <w:sz w:val="24"/>
                <w:szCs w:val="24"/>
                <w:lang w:val="ru-RU" w:eastAsia="ru-RU"/>
              </w:rPr>
              <w:t>3</w:t>
            </w: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թ.</w:t>
            </w:r>
          </w:p>
        </w:tc>
      </w:tr>
      <w:tr w:rsidR="0017033C" w:rsidTr="0017033C">
        <w:trPr>
          <w:trHeight w:val="622"/>
          <w:tblCellSpacing w:w="0" w:type="dxa"/>
          <w:jc w:val="center"/>
        </w:trPr>
        <w:tc>
          <w:tcPr>
            <w:tcW w:w="10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033C" w:rsidRDefault="0017033C">
            <w:pPr>
              <w:pStyle w:val="ListParagraph"/>
              <w:tabs>
                <w:tab w:val="left" w:pos="0"/>
              </w:tabs>
              <w:spacing w:after="0" w:line="360" w:lineRule="auto"/>
              <w:ind w:left="74"/>
              <w:jc w:val="both"/>
              <w:rPr>
                <w:rFonts w:ascii="GHEA Grapalat" w:hAnsi="GHEA Grapalat" w:cs="Sylfaen"/>
                <w:spacing w:val="-8"/>
                <w:sz w:val="24"/>
                <w:szCs w:val="24"/>
                <w:lang w:val="ru-RU" w:eastAsia="ru-RU"/>
              </w:rPr>
            </w:pPr>
            <w:r>
              <w:rPr>
                <w:rFonts w:ascii="GHEA Grapalat" w:hAnsi="GHEA Grapalat" w:cs="Arial Armenian"/>
                <w:sz w:val="24"/>
                <w:szCs w:val="24"/>
                <w:lang w:val="ru-RU" w:eastAsia="ru-RU"/>
              </w:rPr>
              <w:t>Ա</w:t>
            </w:r>
            <w:proofErr w:type="spellStart"/>
            <w:r>
              <w:rPr>
                <w:rFonts w:ascii="GHEA Grapalat" w:hAnsi="GHEA Grapalat" w:cs="Arial Armenian"/>
                <w:sz w:val="24"/>
                <w:szCs w:val="24"/>
                <w:lang w:val="hy-AM" w:eastAsia="ru-RU"/>
              </w:rPr>
              <w:t>ռարկություններ</w:t>
            </w:r>
            <w:proofErr w:type="spellEnd"/>
            <w:r>
              <w:rPr>
                <w:rFonts w:ascii="GHEA Grapalat" w:hAnsi="GHEA Grapalat" w:cs="Arial Armenian"/>
                <w:sz w:val="24"/>
                <w:szCs w:val="24"/>
                <w:lang w:val="hy-AM" w:eastAsia="ru-RU"/>
              </w:rPr>
              <w:t xml:space="preserve"> չ</w:t>
            </w:r>
            <w:proofErr w:type="spellStart"/>
            <w:r>
              <w:rPr>
                <w:rFonts w:ascii="GHEA Grapalat" w:hAnsi="GHEA Grapalat" w:cs="Arial Armenian"/>
                <w:sz w:val="24"/>
                <w:szCs w:val="24"/>
                <w:lang w:val="ru-RU" w:eastAsia="ru-RU"/>
              </w:rPr>
              <w:t>ունի</w:t>
            </w:r>
            <w:proofErr w:type="spellEnd"/>
            <w:r>
              <w:rPr>
                <w:rFonts w:ascii="GHEA Grapalat" w:hAnsi="GHEA Grapalat" w:cs="Arial Armenian"/>
                <w:sz w:val="24"/>
                <w:szCs w:val="24"/>
                <w:lang w:val="ru-RU" w:eastAsia="ru-RU"/>
              </w:rPr>
              <w:t>:</w:t>
            </w:r>
          </w:p>
        </w:tc>
        <w:tc>
          <w:tcPr>
            <w:tcW w:w="6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17033C" w:rsidRDefault="0017033C">
            <w:pPr>
              <w:rPr>
                <w:rFonts w:ascii="GHEA Grapalat" w:hAnsi="GHEA Grapalat" w:cs="Sylfaen"/>
                <w:spacing w:val="-8"/>
                <w:sz w:val="24"/>
                <w:szCs w:val="24"/>
                <w:lang w:val="ru-RU" w:eastAsia="ru-RU"/>
              </w:rPr>
            </w:pPr>
          </w:p>
        </w:tc>
        <w:tc>
          <w:tcPr>
            <w:tcW w:w="372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17033C" w:rsidRDefault="0017033C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</w:tr>
    </w:tbl>
    <w:p w:rsidR="003358F2" w:rsidRPr="0017033C" w:rsidRDefault="003358F2" w:rsidP="0017033C"/>
    <w:sectPr w:rsidR="003358F2" w:rsidRPr="0017033C" w:rsidSect="00B77A2C">
      <w:pgSz w:w="15840" w:h="12240" w:orient="landscape"/>
      <w:pgMar w:top="567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76DDA"/>
    <w:multiLevelType w:val="hybridMultilevel"/>
    <w:tmpl w:val="E33AE1B0"/>
    <w:lvl w:ilvl="0" w:tplc="29E24F7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030A421C"/>
    <w:multiLevelType w:val="hybridMultilevel"/>
    <w:tmpl w:val="E9EE04A8"/>
    <w:lvl w:ilvl="0" w:tplc="E7DEBE9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50F4911"/>
    <w:multiLevelType w:val="hybridMultilevel"/>
    <w:tmpl w:val="95DCC7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010477"/>
    <w:multiLevelType w:val="multilevel"/>
    <w:tmpl w:val="EB4076E4"/>
    <w:lvl w:ilvl="0">
      <w:start w:val="1"/>
      <w:numFmt w:val="decimal"/>
      <w:lvlText w:val="%1."/>
      <w:lvlJc w:val="left"/>
      <w:rPr>
        <w:rFonts w:ascii="GHEA Grapalat" w:eastAsia="Times New Roman" w:hAnsi="GHEA Grapalat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A225B03"/>
    <w:multiLevelType w:val="multilevel"/>
    <w:tmpl w:val="362ECBE0"/>
    <w:lvl w:ilvl="0">
      <w:start w:val="2"/>
      <w:numFmt w:val="decimal"/>
      <w:lvlText w:val="%1"/>
      <w:lvlJc w:val="left"/>
    </w:lvl>
    <w:lvl w:ilvl="1">
      <w:start w:val="1"/>
      <w:numFmt w:val="decimal"/>
      <w:lvlText w:val="%1.%2"/>
      <w:lvlJc w:val="left"/>
      <w:rPr>
        <w:rFonts w:ascii="GHEA Grapalat" w:eastAsia="Times New Roman" w:hAnsi="GHEA Grapalat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hy-AM" w:eastAsia="hy-AM" w:bidi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BA738D8"/>
    <w:multiLevelType w:val="hybridMultilevel"/>
    <w:tmpl w:val="99B2C134"/>
    <w:lvl w:ilvl="0" w:tplc="B0486B8E">
      <w:start w:val="1"/>
      <w:numFmt w:val="decimal"/>
      <w:lvlText w:val="%1."/>
      <w:lvlJc w:val="left"/>
      <w:pPr>
        <w:ind w:left="643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6" w15:restartNumberingAfterBreak="0">
    <w:nsid w:val="0E186064"/>
    <w:multiLevelType w:val="hybridMultilevel"/>
    <w:tmpl w:val="0F48970C"/>
    <w:lvl w:ilvl="0" w:tplc="36DE4DD6">
      <w:start w:val="1"/>
      <w:numFmt w:val="decimal"/>
      <w:lvlText w:val="%1."/>
      <w:lvlJc w:val="left"/>
      <w:pPr>
        <w:ind w:left="1080" w:hanging="360"/>
      </w:pPr>
      <w:rPr>
        <w:rFonts w:ascii="GHEA Grapalat" w:eastAsia="Sylfae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0680C45"/>
    <w:multiLevelType w:val="multilevel"/>
    <w:tmpl w:val="775C7AD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  <w:color w:val="000000"/>
      </w:rPr>
    </w:lvl>
  </w:abstractNum>
  <w:abstractNum w:abstractNumId="8" w15:restartNumberingAfterBreak="0">
    <w:nsid w:val="10EE1CE3"/>
    <w:multiLevelType w:val="multilevel"/>
    <w:tmpl w:val="E5A6A0C8"/>
    <w:lvl w:ilvl="0">
      <w:start w:val="2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7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00" w:hanging="1800"/>
      </w:pPr>
      <w:rPr>
        <w:rFonts w:hint="default"/>
      </w:rPr>
    </w:lvl>
  </w:abstractNum>
  <w:abstractNum w:abstractNumId="9" w15:restartNumberingAfterBreak="0">
    <w:nsid w:val="13A9740B"/>
    <w:multiLevelType w:val="hybridMultilevel"/>
    <w:tmpl w:val="E5F8058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4261C76"/>
    <w:multiLevelType w:val="hybridMultilevel"/>
    <w:tmpl w:val="D778CC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0B7F51"/>
    <w:multiLevelType w:val="hybridMultilevel"/>
    <w:tmpl w:val="95DCC7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AE53AE"/>
    <w:multiLevelType w:val="hybridMultilevel"/>
    <w:tmpl w:val="99B2C134"/>
    <w:lvl w:ilvl="0" w:tplc="B0486B8E">
      <w:start w:val="1"/>
      <w:numFmt w:val="decimal"/>
      <w:lvlText w:val="%1."/>
      <w:lvlJc w:val="left"/>
      <w:pPr>
        <w:ind w:left="643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3" w15:restartNumberingAfterBreak="0">
    <w:nsid w:val="1E75200A"/>
    <w:multiLevelType w:val="hybridMultilevel"/>
    <w:tmpl w:val="99B2C134"/>
    <w:lvl w:ilvl="0" w:tplc="B0486B8E">
      <w:start w:val="1"/>
      <w:numFmt w:val="decimal"/>
      <w:lvlText w:val="%1."/>
      <w:lvlJc w:val="left"/>
      <w:pPr>
        <w:ind w:left="643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4" w15:restartNumberingAfterBreak="0">
    <w:nsid w:val="1F077715"/>
    <w:multiLevelType w:val="hybridMultilevel"/>
    <w:tmpl w:val="24C63444"/>
    <w:lvl w:ilvl="0" w:tplc="01EE3EDE">
      <w:start w:val="1"/>
      <w:numFmt w:val="decimal"/>
      <w:lvlText w:val="%1."/>
      <w:lvlJc w:val="left"/>
      <w:pPr>
        <w:ind w:left="33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53" w:hanging="360"/>
      </w:pPr>
    </w:lvl>
    <w:lvl w:ilvl="2" w:tplc="0809001B" w:tentative="1">
      <w:start w:val="1"/>
      <w:numFmt w:val="lowerRoman"/>
      <w:lvlText w:val="%3."/>
      <w:lvlJc w:val="right"/>
      <w:pPr>
        <w:ind w:left="1773" w:hanging="180"/>
      </w:pPr>
    </w:lvl>
    <w:lvl w:ilvl="3" w:tplc="0809000F" w:tentative="1">
      <w:start w:val="1"/>
      <w:numFmt w:val="decimal"/>
      <w:lvlText w:val="%4."/>
      <w:lvlJc w:val="left"/>
      <w:pPr>
        <w:ind w:left="2493" w:hanging="360"/>
      </w:pPr>
    </w:lvl>
    <w:lvl w:ilvl="4" w:tplc="08090019" w:tentative="1">
      <w:start w:val="1"/>
      <w:numFmt w:val="lowerLetter"/>
      <w:lvlText w:val="%5."/>
      <w:lvlJc w:val="left"/>
      <w:pPr>
        <w:ind w:left="3213" w:hanging="360"/>
      </w:pPr>
    </w:lvl>
    <w:lvl w:ilvl="5" w:tplc="0809001B" w:tentative="1">
      <w:start w:val="1"/>
      <w:numFmt w:val="lowerRoman"/>
      <w:lvlText w:val="%6."/>
      <w:lvlJc w:val="right"/>
      <w:pPr>
        <w:ind w:left="3933" w:hanging="180"/>
      </w:pPr>
    </w:lvl>
    <w:lvl w:ilvl="6" w:tplc="0809000F" w:tentative="1">
      <w:start w:val="1"/>
      <w:numFmt w:val="decimal"/>
      <w:lvlText w:val="%7."/>
      <w:lvlJc w:val="left"/>
      <w:pPr>
        <w:ind w:left="4653" w:hanging="360"/>
      </w:pPr>
    </w:lvl>
    <w:lvl w:ilvl="7" w:tplc="08090019" w:tentative="1">
      <w:start w:val="1"/>
      <w:numFmt w:val="lowerLetter"/>
      <w:lvlText w:val="%8."/>
      <w:lvlJc w:val="left"/>
      <w:pPr>
        <w:ind w:left="5373" w:hanging="360"/>
      </w:pPr>
    </w:lvl>
    <w:lvl w:ilvl="8" w:tplc="0809001B" w:tentative="1">
      <w:start w:val="1"/>
      <w:numFmt w:val="lowerRoman"/>
      <w:lvlText w:val="%9."/>
      <w:lvlJc w:val="right"/>
      <w:pPr>
        <w:ind w:left="6093" w:hanging="180"/>
      </w:pPr>
    </w:lvl>
  </w:abstractNum>
  <w:abstractNum w:abstractNumId="15" w15:restartNumberingAfterBreak="0">
    <w:nsid w:val="2C3354D6"/>
    <w:multiLevelType w:val="hybridMultilevel"/>
    <w:tmpl w:val="83664848"/>
    <w:lvl w:ilvl="0" w:tplc="54A6C782">
      <w:start w:val="1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938" w:hanging="360"/>
      </w:pPr>
    </w:lvl>
    <w:lvl w:ilvl="2" w:tplc="0809001B" w:tentative="1">
      <w:start w:val="1"/>
      <w:numFmt w:val="lowerRoman"/>
      <w:lvlText w:val="%3."/>
      <w:lvlJc w:val="right"/>
      <w:pPr>
        <w:ind w:left="1658" w:hanging="180"/>
      </w:pPr>
    </w:lvl>
    <w:lvl w:ilvl="3" w:tplc="0809000F" w:tentative="1">
      <w:start w:val="1"/>
      <w:numFmt w:val="decimal"/>
      <w:lvlText w:val="%4."/>
      <w:lvlJc w:val="left"/>
      <w:pPr>
        <w:ind w:left="2378" w:hanging="360"/>
      </w:pPr>
    </w:lvl>
    <w:lvl w:ilvl="4" w:tplc="08090019" w:tentative="1">
      <w:start w:val="1"/>
      <w:numFmt w:val="lowerLetter"/>
      <w:lvlText w:val="%5."/>
      <w:lvlJc w:val="left"/>
      <w:pPr>
        <w:ind w:left="3098" w:hanging="360"/>
      </w:pPr>
    </w:lvl>
    <w:lvl w:ilvl="5" w:tplc="0809001B" w:tentative="1">
      <w:start w:val="1"/>
      <w:numFmt w:val="lowerRoman"/>
      <w:lvlText w:val="%6."/>
      <w:lvlJc w:val="right"/>
      <w:pPr>
        <w:ind w:left="3818" w:hanging="180"/>
      </w:pPr>
    </w:lvl>
    <w:lvl w:ilvl="6" w:tplc="0809000F" w:tentative="1">
      <w:start w:val="1"/>
      <w:numFmt w:val="decimal"/>
      <w:lvlText w:val="%7."/>
      <w:lvlJc w:val="left"/>
      <w:pPr>
        <w:ind w:left="4538" w:hanging="360"/>
      </w:pPr>
    </w:lvl>
    <w:lvl w:ilvl="7" w:tplc="08090019" w:tentative="1">
      <w:start w:val="1"/>
      <w:numFmt w:val="lowerLetter"/>
      <w:lvlText w:val="%8."/>
      <w:lvlJc w:val="left"/>
      <w:pPr>
        <w:ind w:left="5258" w:hanging="360"/>
      </w:pPr>
    </w:lvl>
    <w:lvl w:ilvl="8" w:tplc="080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6" w15:restartNumberingAfterBreak="0">
    <w:nsid w:val="2D8910C6"/>
    <w:multiLevelType w:val="hybridMultilevel"/>
    <w:tmpl w:val="3C3E65B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2F729A"/>
    <w:multiLevelType w:val="hybridMultilevel"/>
    <w:tmpl w:val="E272D9CC"/>
    <w:lvl w:ilvl="0" w:tplc="C890C66E">
      <w:start w:val="2"/>
      <w:numFmt w:val="decimal"/>
      <w:lvlText w:val="%1"/>
      <w:lvlJc w:val="left"/>
      <w:pPr>
        <w:ind w:left="720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4B1EB8"/>
    <w:multiLevelType w:val="hybridMultilevel"/>
    <w:tmpl w:val="C04809A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35DD2DD0"/>
    <w:multiLevelType w:val="multilevel"/>
    <w:tmpl w:val="775C7AD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  <w:color w:val="000000"/>
      </w:rPr>
    </w:lvl>
  </w:abstractNum>
  <w:abstractNum w:abstractNumId="20" w15:restartNumberingAfterBreak="0">
    <w:nsid w:val="3F282D58"/>
    <w:multiLevelType w:val="hybridMultilevel"/>
    <w:tmpl w:val="99B2C134"/>
    <w:lvl w:ilvl="0" w:tplc="B0486B8E">
      <w:start w:val="1"/>
      <w:numFmt w:val="decimal"/>
      <w:lvlText w:val="%1."/>
      <w:lvlJc w:val="left"/>
      <w:pPr>
        <w:ind w:left="643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1" w15:restartNumberingAfterBreak="0">
    <w:nsid w:val="3FAA286A"/>
    <w:multiLevelType w:val="multilevel"/>
    <w:tmpl w:val="6FC2F7AE"/>
    <w:lvl w:ilvl="0">
      <w:start w:val="3"/>
      <w:numFmt w:val="decimal"/>
      <w:lvlText w:val="%1."/>
      <w:lvlJc w:val="left"/>
      <w:rPr>
        <w:rFonts w:ascii="GHEA Grapalat" w:eastAsia="Times New Roman" w:hAnsi="GHEA Grapalat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hy-AM" w:eastAsia="hy-AM" w:bidi="hy-AM"/>
      </w:rPr>
    </w:lvl>
    <w:lvl w:ilvl="1">
      <w:start w:val="1"/>
      <w:numFmt w:val="decimal"/>
      <w:lvlText w:val="%1.%2"/>
      <w:lvlJc w:val="left"/>
      <w:rPr>
        <w:rFonts w:ascii="GHEA Grapalat" w:eastAsia="Times New Roman" w:hAnsi="GHEA Grapalat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hy-AM" w:eastAsia="hy-AM" w:bidi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416E53E5"/>
    <w:multiLevelType w:val="multilevel"/>
    <w:tmpl w:val="7CE26AA6"/>
    <w:lvl w:ilvl="0">
      <w:start w:val="2"/>
      <w:numFmt w:val="decimal"/>
      <w:lvlText w:val="%1"/>
      <w:lvlJc w:val="left"/>
    </w:lvl>
    <w:lvl w:ilvl="1">
      <w:start w:val="14"/>
      <w:numFmt w:val="decimal"/>
      <w:lvlText w:val="%1.%2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hy-AM" w:eastAsia="hy-AM" w:bidi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42B02281"/>
    <w:multiLevelType w:val="multilevel"/>
    <w:tmpl w:val="C6228DAC"/>
    <w:lvl w:ilvl="0">
      <w:start w:val="2"/>
      <w:numFmt w:val="decimal"/>
      <w:lvlText w:val="%1"/>
      <w:lvlJc w:val="left"/>
    </w:lvl>
    <w:lvl w:ilvl="1">
      <w:start w:val="6"/>
      <w:numFmt w:val="decimal"/>
      <w:lvlText w:val="%1.%2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hy-AM" w:eastAsia="hy-AM" w:bidi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450F0D99"/>
    <w:multiLevelType w:val="multilevel"/>
    <w:tmpl w:val="AE2E8EE6"/>
    <w:lvl w:ilvl="0">
      <w:start w:val="2"/>
      <w:numFmt w:val="decimal"/>
      <w:lvlText w:val="%1"/>
      <w:lvlJc w:val="left"/>
    </w:lvl>
    <w:lvl w:ilvl="1">
      <w:start w:val="9"/>
      <w:numFmt w:val="decimal"/>
      <w:lvlText w:val="%1.%2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hy-AM" w:eastAsia="hy-AM" w:bidi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46F15EDE"/>
    <w:multiLevelType w:val="hybridMultilevel"/>
    <w:tmpl w:val="CD3C223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4C5A4CEF"/>
    <w:multiLevelType w:val="multilevel"/>
    <w:tmpl w:val="775C7AD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  <w:color w:val="000000"/>
      </w:rPr>
    </w:lvl>
  </w:abstractNum>
  <w:abstractNum w:abstractNumId="27" w15:restartNumberingAfterBreak="0">
    <w:nsid w:val="59073C35"/>
    <w:multiLevelType w:val="multilevel"/>
    <w:tmpl w:val="03CA9568"/>
    <w:lvl w:ilvl="0">
      <w:start w:val="1"/>
      <w:numFmt w:val="decimal"/>
      <w:lvlText w:val="%1."/>
      <w:lvlJc w:val="left"/>
      <w:rPr>
        <w:rFonts w:ascii="GHEA Grapalat" w:eastAsia="Times New Roman" w:hAnsi="GHEA Grapalat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hy-AM" w:eastAsia="hy-AM" w:bidi="hy-AM"/>
      </w:rPr>
    </w:lvl>
    <w:lvl w:ilvl="1">
      <w:start w:val="1"/>
      <w:numFmt w:val="decimal"/>
      <w:lvlText w:val="%1.%2"/>
      <w:lvlJc w:val="left"/>
      <w:rPr>
        <w:rFonts w:ascii="GHEA Grapalat" w:eastAsia="Times New Roman" w:hAnsi="GHEA Grapalat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af-ZA" w:eastAsia="hy-AM" w:bidi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5FA45A6D"/>
    <w:multiLevelType w:val="multilevel"/>
    <w:tmpl w:val="C1FC64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640E2F2C"/>
    <w:multiLevelType w:val="hybridMultilevel"/>
    <w:tmpl w:val="074C347A"/>
    <w:lvl w:ilvl="0" w:tplc="EE7220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662E3718"/>
    <w:multiLevelType w:val="hybridMultilevel"/>
    <w:tmpl w:val="E6C6EF9C"/>
    <w:lvl w:ilvl="0" w:tplc="DA904FC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6BE86AC7"/>
    <w:multiLevelType w:val="hybridMultilevel"/>
    <w:tmpl w:val="64326D76"/>
    <w:lvl w:ilvl="0" w:tplc="E020D1E8">
      <w:start w:val="1"/>
      <w:numFmt w:val="decimal"/>
      <w:lvlText w:val="%1."/>
      <w:lvlJc w:val="left"/>
      <w:pPr>
        <w:ind w:left="81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2" w15:restartNumberingAfterBreak="0">
    <w:nsid w:val="6EC53F7F"/>
    <w:multiLevelType w:val="hybridMultilevel"/>
    <w:tmpl w:val="0E4CC060"/>
    <w:lvl w:ilvl="0" w:tplc="D8F6F9F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 w15:restartNumberingAfterBreak="0">
    <w:nsid w:val="7354293F"/>
    <w:multiLevelType w:val="hybridMultilevel"/>
    <w:tmpl w:val="99B2C134"/>
    <w:lvl w:ilvl="0" w:tplc="B0486B8E">
      <w:start w:val="1"/>
      <w:numFmt w:val="decimal"/>
      <w:lvlText w:val="%1."/>
      <w:lvlJc w:val="left"/>
      <w:pPr>
        <w:ind w:left="643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4" w15:restartNumberingAfterBreak="0">
    <w:nsid w:val="74373518"/>
    <w:multiLevelType w:val="multilevel"/>
    <w:tmpl w:val="53B25F4C"/>
    <w:lvl w:ilvl="0">
      <w:start w:val="1"/>
      <w:numFmt w:val="decimal"/>
      <w:lvlText w:val="%1.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14"/>
  </w:num>
  <w:num w:numId="4">
    <w:abstractNumId w:val="25"/>
  </w:num>
  <w:num w:numId="5">
    <w:abstractNumId w:val="18"/>
  </w:num>
  <w:num w:numId="6">
    <w:abstractNumId w:val="15"/>
  </w:num>
  <w:num w:numId="7">
    <w:abstractNumId w:val="16"/>
  </w:num>
  <w:num w:numId="8">
    <w:abstractNumId w:val="10"/>
  </w:num>
  <w:num w:numId="9">
    <w:abstractNumId w:val="30"/>
  </w:num>
  <w:num w:numId="10">
    <w:abstractNumId w:val="6"/>
  </w:num>
  <w:num w:numId="11">
    <w:abstractNumId w:val="31"/>
  </w:num>
  <w:num w:numId="12">
    <w:abstractNumId w:val="32"/>
  </w:num>
  <w:num w:numId="13">
    <w:abstractNumId w:val="29"/>
  </w:num>
  <w:num w:numId="14">
    <w:abstractNumId w:val="7"/>
  </w:num>
  <w:num w:numId="15">
    <w:abstractNumId w:val="20"/>
  </w:num>
  <w:num w:numId="16">
    <w:abstractNumId w:val="12"/>
  </w:num>
  <w:num w:numId="17">
    <w:abstractNumId w:val="33"/>
  </w:num>
  <w:num w:numId="18">
    <w:abstractNumId w:val="13"/>
  </w:num>
  <w:num w:numId="19">
    <w:abstractNumId w:val="27"/>
  </w:num>
  <w:num w:numId="20">
    <w:abstractNumId w:val="4"/>
  </w:num>
  <w:num w:numId="21">
    <w:abstractNumId w:val="21"/>
  </w:num>
  <w:num w:numId="22">
    <w:abstractNumId w:val="3"/>
  </w:num>
  <w:num w:numId="23">
    <w:abstractNumId w:val="19"/>
  </w:num>
  <w:num w:numId="24">
    <w:abstractNumId w:val="26"/>
  </w:num>
  <w:num w:numId="25">
    <w:abstractNumId w:val="5"/>
  </w:num>
  <w:num w:numId="26">
    <w:abstractNumId w:val="23"/>
  </w:num>
  <w:num w:numId="27">
    <w:abstractNumId w:val="24"/>
  </w:num>
  <w:num w:numId="28">
    <w:abstractNumId w:val="22"/>
  </w:num>
  <w:num w:numId="29">
    <w:abstractNumId w:val="34"/>
  </w:num>
  <w:num w:numId="30">
    <w:abstractNumId w:val="28"/>
  </w:num>
  <w:num w:numId="31">
    <w:abstractNumId w:val="8"/>
  </w:num>
  <w:num w:numId="32">
    <w:abstractNumId w:val="9"/>
  </w:num>
  <w:num w:numId="33">
    <w:abstractNumId w:val="2"/>
  </w:num>
  <w:num w:numId="34">
    <w:abstractNumId w:val="17"/>
  </w:num>
  <w:num w:numId="3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DF6923"/>
    <w:rsid w:val="0000327B"/>
    <w:rsid w:val="000065BC"/>
    <w:rsid w:val="00021312"/>
    <w:rsid w:val="0002381F"/>
    <w:rsid w:val="00037C38"/>
    <w:rsid w:val="00040D30"/>
    <w:rsid w:val="000437FA"/>
    <w:rsid w:val="00045D2B"/>
    <w:rsid w:val="000572E9"/>
    <w:rsid w:val="000618B7"/>
    <w:rsid w:val="000735A6"/>
    <w:rsid w:val="00077CC8"/>
    <w:rsid w:val="00081FD5"/>
    <w:rsid w:val="00082675"/>
    <w:rsid w:val="00084CE7"/>
    <w:rsid w:val="00085158"/>
    <w:rsid w:val="0008614A"/>
    <w:rsid w:val="00092253"/>
    <w:rsid w:val="000A0619"/>
    <w:rsid w:val="000A177E"/>
    <w:rsid w:val="000A4E82"/>
    <w:rsid w:val="000C78D8"/>
    <w:rsid w:val="000D3CA2"/>
    <w:rsid w:val="000D4637"/>
    <w:rsid w:val="000D617D"/>
    <w:rsid w:val="000E1179"/>
    <w:rsid w:val="000E3390"/>
    <w:rsid w:val="000E404A"/>
    <w:rsid w:val="000E5AEC"/>
    <w:rsid w:val="000F0525"/>
    <w:rsid w:val="00104717"/>
    <w:rsid w:val="00105077"/>
    <w:rsid w:val="00105B12"/>
    <w:rsid w:val="0011291F"/>
    <w:rsid w:val="00114D64"/>
    <w:rsid w:val="00122561"/>
    <w:rsid w:val="0012440B"/>
    <w:rsid w:val="001277EB"/>
    <w:rsid w:val="001301AC"/>
    <w:rsid w:val="0013184B"/>
    <w:rsid w:val="00134A7C"/>
    <w:rsid w:val="00135902"/>
    <w:rsid w:val="00160D1C"/>
    <w:rsid w:val="0017033C"/>
    <w:rsid w:val="001728E6"/>
    <w:rsid w:val="001815B7"/>
    <w:rsid w:val="001836D5"/>
    <w:rsid w:val="00186784"/>
    <w:rsid w:val="00193C53"/>
    <w:rsid w:val="00197D1B"/>
    <w:rsid w:val="001A26CF"/>
    <w:rsid w:val="001A3BCF"/>
    <w:rsid w:val="001A550F"/>
    <w:rsid w:val="001A6742"/>
    <w:rsid w:val="001C2C9B"/>
    <w:rsid w:val="001D6F5E"/>
    <w:rsid w:val="001D75F5"/>
    <w:rsid w:val="001F1059"/>
    <w:rsid w:val="00210DE0"/>
    <w:rsid w:val="002319B3"/>
    <w:rsid w:val="00233985"/>
    <w:rsid w:val="0023412F"/>
    <w:rsid w:val="0023615B"/>
    <w:rsid w:val="00241A13"/>
    <w:rsid w:val="00257948"/>
    <w:rsid w:val="00271D41"/>
    <w:rsid w:val="00272D1A"/>
    <w:rsid w:val="0027356A"/>
    <w:rsid w:val="0027568B"/>
    <w:rsid w:val="002A1961"/>
    <w:rsid w:val="002A2952"/>
    <w:rsid w:val="002B098D"/>
    <w:rsid w:val="002B1CAC"/>
    <w:rsid w:val="002B6CE3"/>
    <w:rsid w:val="002C11BF"/>
    <w:rsid w:val="002C6DF4"/>
    <w:rsid w:val="002C7D06"/>
    <w:rsid w:val="002D0417"/>
    <w:rsid w:val="002D3D31"/>
    <w:rsid w:val="002E6242"/>
    <w:rsid w:val="002F3D7C"/>
    <w:rsid w:val="002F6647"/>
    <w:rsid w:val="0030608E"/>
    <w:rsid w:val="00317562"/>
    <w:rsid w:val="003211E7"/>
    <w:rsid w:val="00321E00"/>
    <w:rsid w:val="00333F7D"/>
    <w:rsid w:val="003358F2"/>
    <w:rsid w:val="003359FD"/>
    <w:rsid w:val="003547A3"/>
    <w:rsid w:val="00373811"/>
    <w:rsid w:val="0037568A"/>
    <w:rsid w:val="00393733"/>
    <w:rsid w:val="003A29C4"/>
    <w:rsid w:val="003A5D2D"/>
    <w:rsid w:val="003A68A6"/>
    <w:rsid w:val="003B5402"/>
    <w:rsid w:val="003B6DC4"/>
    <w:rsid w:val="003D5A9E"/>
    <w:rsid w:val="003D7F66"/>
    <w:rsid w:val="003E5AAB"/>
    <w:rsid w:val="003F5671"/>
    <w:rsid w:val="00406E00"/>
    <w:rsid w:val="0042667D"/>
    <w:rsid w:val="004302EF"/>
    <w:rsid w:val="00446601"/>
    <w:rsid w:val="004615ED"/>
    <w:rsid w:val="00474CC2"/>
    <w:rsid w:val="00476C02"/>
    <w:rsid w:val="00476E2A"/>
    <w:rsid w:val="00494FDE"/>
    <w:rsid w:val="004A030D"/>
    <w:rsid w:val="004A5C22"/>
    <w:rsid w:val="004B0204"/>
    <w:rsid w:val="004B2842"/>
    <w:rsid w:val="004C7738"/>
    <w:rsid w:val="004D0CBD"/>
    <w:rsid w:val="004E3F92"/>
    <w:rsid w:val="004F2D33"/>
    <w:rsid w:val="004F3E96"/>
    <w:rsid w:val="00520D2E"/>
    <w:rsid w:val="0052596D"/>
    <w:rsid w:val="00530AE9"/>
    <w:rsid w:val="00531BCA"/>
    <w:rsid w:val="0054558C"/>
    <w:rsid w:val="005464AB"/>
    <w:rsid w:val="0055285A"/>
    <w:rsid w:val="00575518"/>
    <w:rsid w:val="005816FD"/>
    <w:rsid w:val="00584F6D"/>
    <w:rsid w:val="00593E1C"/>
    <w:rsid w:val="0059536C"/>
    <w:rsid w:val="005A6A5F"/>
    <w:rsid w:val="005B15FB"/>
    <w:rsid w:val="005B240B"/>
    <w:rsid w:val="005B609A"/>
    <w:rsid w:val="005E119A"/>
    <w:rsid w:val="005F3885"/>
    <w:rsid w:val="00604681"/>
    <w:rsid w:val="00606B39"/>
    <w:rsid w:val="006109A0"/>
    <w:rsid w:val="006146DF"/>
    <w:rsid w:val="0062612E"/>
    <w:rsid w:val="00642F21"/>
    <w:rsid w:val="006509FE"/>
    <w:rsid w:val="00651810"/>
    <w:rsid w:val="00673461"/>
    <w:rsid w:val="00682A11"/>
    <w:rsid w:val="00695964"/>
    <w:rsid w:val="006A3984"/>
    <w:rsid w:val="006A7FD8"/>
    <w:rsid w:val="006B4ABF"/>
    <w:rsid w:val="006B4F67"/>
    <w:rsid w:val="006B7ECA"/>
    <w:rsid w:val="006C54C1"/>
    <w:rsid w:val="006D4A81"/>
    <w:rsid w:val="006E1DCD"/>
    <w:rsid w:val="006F476A"/>
    <w:rsid w:val="006F4FA5"/>
    <w:rsid w:val="00703FB0"/>
    <w:rsid w:val="0073129E"/>
    <w:rsid w:val="00736FE2"/>
    <w:rsid w:val="00737CB2"/>
    <w:rsid w:val="007419D5"/>
    <w:rsid w:val="00762AC7"/>
    <w:rsid w:val="00763DC1"/>
    <w:rsid w:val="00774734"/>
    <w:rsid w:val="00785A58"/>
    <w:rsid w:val="007A62B0"/>
    <w:rsid w:val="007B6FE4"/>
    <w:rsid w:val="007C79F0"/>
    <w:rsid w:val="007D011F"/>
    <w:rsid w:val="007D113C"/>
    <w:rsid w:val="007D5BB1"/>
    <w:rsid w:val="007E4929"/>
    <w:rsid w:val="007E6899"/>
    <w:rsid w:val="007E7731"/>
    <w:rsid w:val="007F45F9"/>
    <w:rsid w:val="007F5FF0"/>
    <w:rsid w:val="0080157B"/>
    <w:rsid w:val="0080472D"/>
    <w:rsid w:val="008229C2"/>
    <w:rsid w:val="00844C1D"/>
    <w:rsid w:val="008551CE"/>
    <w:rsid w:val="00866197"/>
    <w:rsid w:val="0087748A"/>
    <w:rsid w:val="008826E4"/>
    <w:rsid w:val="008842DE"/>
    <w:rsid w:val="008A7521"/>
    <w:rsid w:val="008B565F"/>
    <w:rsid w:val="008C16FB"/>
    <w:rsid w:val="008C77E1"/>
    <w:rsid w:val="008E1775"/>
    <w:rsid w:val="008F361D"/>
    <w:rsid w:val="009013E9"/>
    <w:rsid w:val="00914ADC"/>
    <w:rsid w:val="0092119F"/>
    <w:rsid w:val="00935BA1"/>
    <w:rsid w:val="009375DE"/>
    <w:rsid w:val="0094402D"/>
    <w:rsid w:val="00954E87"/>
    <w:rsid w:val="00960735"/>
    <w:rsid w:val="00967C11"/>
    <w:rsid w:val="00967F7A"/>
    <w:rsid w:val="00983C60"/>
    <w:rsid w:val="00997055"/>
    <w:rsid w:val="009B13D2"/>
    <w:rsid w:val="009B6EDC"/>
    <w:rsid w:val="009D27D8"/>
    <w:rsid w:val="009D2C8A"/>
    <w:rsid w:val="009D3B84"/>
    <w:rsid w:val="009D42AE"/>
    <w:rsid w:val="009D42CD"/>
    <w:rsid w:val="009E0397"/>
    <w:rsid w:val="009E388B"/>
    <w:rsid w:val="009E4452"/>
    <w:rsid w:val="009F64F6"/>
    <w:rsid w:val="00A00776"/>
    <w:rsid w:val="00A11243"/>
    <w:rsid w:val="00A16BD9"/>
    <w:rsid w:val="00A26515"/>
    <w:rsid w:val="00A30ACA"/>
    <w:rsid w:val="00A33C8E"/>
    <w:rsid w:val="00A41119"/>
    <w:rsid w:val="00A42A9F"/>
    <w:rsid w:val="00A562ED"/>
    <w:rsid w:val="00A56DD6"/>
    <w:rsid w:val="00A57F62"/>
    <w:rsid w:val="00A61BDD"/>
    <w:rsid w:val="00A63D8A"/>
    <w:rsid w:val="00A66CB4"/>
    <w:rsid w:val="00A748EF"/>
    <w:rsid w:val="00A90B5F"/>
    <w:rsid w:val="00AA7719"/>
    <w:rsid w:val="00AA7B91"/>
    <w:rsid w:val="00AC1973"/>
    <w:rsid w:val="00AC1CAA"/>
    <w:rsid w:val="00AC4D54"/>
    <w:rsid w:val="00AC572A"/>
    <w:rsid w:val="00AE35AC"/>
    <w:rsid w:val="00AE68F7"/>
    <w:rsid w:val="00AF3A62"/>
    <w:rsid w:val="00B119FE"/>
    <w:rsid w:val="00B139A3"/>
    <w:rsid w:val="00B23829"/>
    <w:rsid w:val="00B250A8"/>
    <w:rsid w:val="00B44F22"/>
    <w:rsid w:val="00B5282C"/>
    <w:rsid w:val="00B6111F"/>
    <w:rsid w:val="00B73695"/>
    <w:rsid w:val="00B757C2"/>
    <w:rsid w:val="00B77A2C"/>
    <w:rsid w:val="00B810EF"/>
    <w:rsid w:val="00B82B8D"/>
    <w:rsid w:val="00B8555E"/>
    <w:rsid w:val="00B9275E"/>
    <w:rsid w:val="00B9298B"/>
    <w:rsid w:val="00B953E7"/>
    <w:rsid w:val="00B95988"/>
    <w:rsid w:val="00B96BF7"/>
    <w:rsid w:val="00BA00DC"/>
    <w:rsid w:val="00BA0394"/>
    <w:rsid w:val="00BA2162"/>
    <w:rsid w:val="00BA519B"/>
    <w:rsid w:val="00BA6671"/>
    <w:rsid w:val="00BA70EF"/>
    <w:rsid w:val="00BB1BD3"/>
    <w:rsid w:val="00BB328A"/>
    <w:rsid w:val="00BC27C7"/>
    <w:rsid w:val="00BC6B50"/>
    <w:rsid w:val="00BC6E1A"/>
    <w:rsid w:val="00BD49A5"/>
    <w:rsid w:val="00BF3769"/>
    <w:rsid w:val="00C00276"/>
    <w:rsid w:val="00C20BC3"/>
    <w:rsid w:val="00C215BB"/>
    <w:rsid w:val="00C22734"/>
    <w:rsid w:val="00C56E16"/>
    <w:rsid w:val="00C87E45"/>
    <w:rsid w:val="00C9005B"/>
    <w:rsid w:val="00C962B2"/>
    <w:rsid w:val="00CA3525"/>
    <w:rsid w:val="00CB007F"/>
    <w:rsid w:val="00CB6FCC"/>
    <w:rsid w:val="00CC00C3"/>
    <w:rsid w:val="00CC34FB"/>
    <w:rsid w:val="00CC53F2"/>
    <w:rsid w:val="00CD5DAD"/>
    <w:rsid w:val="00CE259D"/>
    <w:rsid w:val="00CF273E"/>
    <w:rsid w:val="00D00BBA"/>
    <w:rsid w:val="00D21894"/>
    <w:rsid w:val="00D229F3"/>
    <w:rsid w:val="00D24EC6"/>
    <w:rsid w:val="00D274B6"/>
    <w:rsid w:val="00D511C1"/>
    <w:rsid w:val="00D55C19"/>
    <w:rsid w:val="00D66AD6"/>
    <w:rsid w:val="00D72ED8"/>
    <w:rsid w:val="00D74DF0"/>
    <w:rsid w:val="00D752FE"/>
    <w:rsid w:val="00D76AA9"/>
    <w:rsid w:val="00D80B65"/>
    <w:rsid w:val="00D853AC"/>
    <w:rsid w:val="00D92D01"/>
    <w:rsid w:val="00D937C1"/>
    <w:rsid w:val="00D94167"/>
    <w:rsid w:val="00DB0084"/>
    <w:rsid w:val="00DB4E85"/>
    <w:rsid w:val="00DB78E7"/>
    <w:rsid w:val="00DC095D"/>
    <w:rsid w:val="00DE42AC"/>
    <w:rsid w:val="00DE6104"/>
    <w:rsid w:val="00DF2F64"/>
    <w:rsid w:val="00DF6923"/>
    <w:rsid w:val="00E00BAC"/>
    <w:rsid w:val="00E13118"/>
    <w:rsid w:val="00E140DB"/>
    <w:rsid w:val="00E141B4"/>
    <w:rsid w:val="00E15F38"/>
    <w:rsid w:val="00E2108B"/>
    <w:rsid w:val="00E217A5"/>
    <w:rsid w:val="00E22EEE"/>
    <w:rsid w:val="00E25462"/>
    <w:rsid w:val="00E26B58"/>
    <w:rsid w:val="00E329AA"/>
    <w:rsid w:val="00E378CF"/>
    <w:rsid w:val="00E43EEC"/>
    <w:rsid w:val="00E52A3F"/>
    <w:rsid w:val="00E539A2"/>
    <w:rsid w:val="00E53F6F"/>
    <w:rsid w:val="00E62869"/>
    <w:rsid w:val="00E6566D"/>
    <w:rsid w:val="00E746F1"/>
    <w:rsid w:val="00E86242"/>
    <w:rsid w:val="00E86D88"/>
    <w:rsid w:val="00E9492E"/>
    <w:rsid w:val="00EA1199"/>
    <w:rsid w:val="00EA3429"/>
    <w:rsid w:val="00EA39FD"/>
    <w:rsid w:val="00EB2CFD"/>
    <w:rsid w:val="00EB4EB4"/>
    <w:rsid w:val="00EB60FF"/>
    <w:rsid w:val="00EC2E62"/>
    <w:rsid w:val="00ED14D2"/>
    <w:rsid w:val="00ED5EB6"/>
    <w:rsid w:val="00ED68F0"/>
    <w:rsid w:val="00EE1D21"/>
    <w:rsid w:val="00EE6970"/>
    <w:rsid w:val="00EE6B2B"/>
    <w:rsid w:val="00EF171C"/>
    <w:rsid w:val="00EF442D"/>
    <w:rsid w:val="00EF71D7"/>
    <w:rsid w:val="00F23E12"/>
    <w:rsid w:val="00F25519"/>
    <w:rsid w:val="00F26D22"/>
    <w:rsid w:val="00F2735F"/>
    <w:rsid w:val="00F309F1"/>
    <w:rsid w:val="00F51B5C"/>
    <w:rsid w:val="00F56D51"/>
    <w:rsid w:val="00F64350"/>
    <w:rsid w:val="00F72A78"/>
    <w:rsid w:val="00F845E3"/>
    <w:rsid w:val="00F8532A"/>
    <w:rsid w:val="00F86342"/>
    <w:rsid w:val="00F958D5"/>
    <w:rsid w:val="00FA219B"/>
    <w:rsid w:val="00FA540B"/>
    <w:rsid w:val="00FB411A"/>
    <w:rsid w:val="00FB41FD"/>
    <w:rsid w:val="00FB5787"/>
    <w:rsid w:val="00FD4326"/>
    <w:rsid w:val="00FE5F01"/>
    <w:rsid w:val="00FF0336"/>
    <w:rsid w:val="00FF1F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132DD1"/>
  <w15:docId w15:val="{16E7B973-547A-48E2-AE36-7D062A76F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2EEE"/>
    <w:pPr>
      <w:spacing w:after="160" w:line="259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unhideWhenUsed/>
    <w:qFormat/>
    <w:rsid w:val="003E5AA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E5AAB"/>
    <w:rPr>
      <w:b/>
      <w:bCs/>
    </w:rPr>
  </w:style>
  <w:style w:type="paragraph" w:styleId="ListParagraph">
    <w:name w:val="List Paragraph"/>
    <w:aliases w:val="Akapit z listą BS,List Paragraph 1,List_Paragraph,Multilevel para_II,Paragraphe de liste PBLH,Bullets,List Paragraph1,References,List Paragraph (numbered (a)),IBL List Paragraph,List Paragraph nowy,Numbered List Paragraph,Bullet1"/>
    <w:basedOn w:val="Normal"/>
    <w:link w:val="ListParagraphChar"/>
    <w:uiPriority w:val="34"/>
    <w:qFormat/>
    <w:rsid w:val="003E5AA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D42CD"/>
    <w:rPr>
      <w:color w:val="0563C1"/>
      <w:u w:val="single"/>
    </w:rPr>
  </w:style>
  <w:style w:type="paragraph" w:styleId="BodyText">
    <w:name w:val="Body Text"/>
    <w:basedOn w:val="Normal"/>
    <w:link w:val="BodyTextChar"/>
    <w:uiPriority w:val="99"/>
    <w:unhideWhenUsed/>
    <w:rsid w:val="00DE42AC"/>
    <w:pPr>
      <w:spacing w:after="120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rsid w:val="00DE42A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AC1CAA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Paragraphe de liste PBLH Char,Bullets Char,List Paragraph1 Char,References Char,List Paragraph (numbered (a)) Char,IBL List Paragraph Char"/>
    <w:link w:val="ListParagraph"/>
    <w:uiPriority w:val="34"/>
    <w:locked/>
    <w:rsid w:val="00F2735F"/>
    <w:rPr>
      <w:sz w:val="22"/>
      <w:szCs w:val="22"/>
    </w:rPr>
  </w:style>
  <w:style w:type="character" w:customStyle="1" w:styleId="apple-converted-space">
    <w:name w:val="apple-converted-space"/>
    <w:basedOn w:val="DefaultParagraphFont"/>
    <w:rsid w:val="00271D41"/>
  </w:style>
  <w:style w:type="paragraph" w:customStyle="1" w:styleId="Default">
    <w:name w:val="Default"/>
    <w:rsid w:val="00E9492E"/>
    <w:pPr>
      <w:autoSpaceDE w:val="0"/>
      <w:autoSpaceDN w:val="0"/>
      <w:adjustRightInd w:val="0"/>
    </w:pPr>
    <w:rPr>
      <w:rFonts w:ascii="Times LatArm" w:eastAsiaTheme="minorHAnsi" w:hAnsi="Times LatArm" w:cs="Times LatArm"/>
      <w:color w:val="000000"/>
      <w:sz w:val="24"/>
      <w:szCs w:val="24"/>
      <w:lang w:val="en-US" w:eastAsia="en-US"/>
    </w:rPr>
  </w:style>
  <w:style w:type="character" w:customStyle="1" w:styleId="a">
    <w:name w:val="Основной текст_"/>
    <w:basedOn w:val="DefaultParagraphFont"/>
    <w:link w:val="1"/>
    <w:rsid w:val="00575518"/>
    <w:rPr>
      <w:rFonts w:ascii="Cambria" w:eastAsia="Cambria" w:hAnsi="Cambria" w:cs="Cambria"/>
      <w:sz w:val="22"/>
      <w:szCs w:val="22"/>
    </w:rPr>
  </w:style>
  <w:style w:type="paragraph" w:customStyle="1" w:styleId="1">
    <w:name w:val="Основной текст1"/>
    <w:basedOn w:val="Normal"/>
    <w:link w:val="a"/>
    <w:rsid w:val="00575518"/>
    <w:pPr>
      <w:widowControl w:val="0"/>
      <w:spacing w:after="0" w:line="418" w:lineRule="auto"/>
    </w:pPr>
    <w:rPr>
      <w:rFonts w:ascii="Cambria" w:eastAsia="Cambria" w:hAnsi="Cambria" w:cs="Cambria"/>
      <w:lang w:val="ru-RU" w:eastAsia="ru-RU"/>
    </w:rPr>
  </w:style>
  <w:style w:type="paragraph" w:customStyle="1" w:styleId="2">
    <w:name w:val="Основной текст2"/>
    <w:basedOn w:val="Normal"/>
    <w:rsid w:val="00494FDE"/>
    <w:pPr>
      <w:widowControl w:val="0"/>
      <w:spacing w:after="60" w:line="276" w:lineRule="auto"/>
    </w:pPr>
    <w:rPr>
      <w:rFonts w:ascii="Cambria" w:eastAsia="Cambria" w:hAnsi="Cambria" w:cs="Cambria"/>
      <w:color w:val="000000"/>
      <w:lang w:val="hy-AM" w:eastAsia="hy-AM" w:bidi="hy-AM"/>
    </w:rPr>
  </w:style>
  <w:style w:type="character" w:customStyle="1" w:styleId="4">
    <w:name w:val="Основной текст (4)_"/>
    <w:basedOn w:val="DefaultParagraphFont"/>
    <w:link w:val="40"/>
    <w:rsid w:val="00F23E12"/>
    <w:rPr>
      <w:rFonts w:ascii="Arial" w:eastAsia="Arial" w:hAnsi="Arial" w:cs="Arial"/>
      <w:sz w:val="17"/>
      <w:szCs w:val="17"/>
    </w:rPr>
  </w:style>
  <w:style w:type="paragraph" w:customStyle="1" w:styleId="40">
    <w:name w:val="Основной текст (4)"/>
    <w:basedOn w:val="Normal"/>
    <w:link w:val="4"/>
    <w:rsid w:val="00F23E12"/>
    <w:pPr>
      <w:widowControl w:val="0"/>
      <w:spacing w:after="0" w:line="240" w:lineRule="auto"/>
      <w:ind w:hanging="760"/>
    </w:pPr>
    <w:rPr>
      <w:rFonts w:ascii="Arial" w:eastAsia="Arial" w:hAnsi="Arial" w:cs="Arial"/>
      <w:sz w:val="17"/>
      <w:szCs w:val="17"/>
      <w:lang w:val="ru-RU" w:eastAsia="ru-RU"/>
    </w:rPr>
  </w:style>
  <w:style w:type="character" w:customStyle="1" w:styleId="5">
    <w:name w:val="Основной текст (5)_"/>
    <w:basedOn w:val="DefaultParagraphFont"/>
    <w:link w:val="50"/>
    <w:rsid w:val="004302EF"/>
    <w:rPr>
      <w:rFonts w:ascii="Cambria" w:eastAsia="Cambria" w:hAnsi="Cambria" w:cs="Cambria"/>
      <w:sz w:val="13"/>
      <w:szCs w:val="13"/>
    </w:rPr>
  </w:style>
  <w:style w:type="paragraph" w:customStyle="1" w:styleId="50">
    <w:name w:val="Основной текст (5)"/>
    <w:basedOn w:val="Normal"/>
    <w:link w:val="5"/>
    <w:rsid w:val="004302EF"/>
    <w:pPr>
      <w:widowControl w:val="0"/>
      <w:spacing w:after="80" w:line="382" w:lineRule="auto"/>
    </w:pPr>
    <w:rPr>
      <w:rFonts w:ascii="Cambria" w:eastAsia="Cambria" w:hAnsi="Cambria" w:cs="Cambria"/>
      <w:sz w:val="13"/>
      <w:szCs w:val="13"/>
      <w:lang w:val="ru-RU" w:eastAsia="ru-RU"/>
    </w:rPr>
  </w:style>
  <w:style w:type="character" w:customStyle="1" w:styleId="6">
    <w:name w:val="Основной текст (6)_"/>
    <w:basedOn w:val="DefaultParagraphFont"/>
    <w:link w:val="60"/>
    <w:rsid w:val="00085158"/>
    <w:rPr>
      <w:rFonts w:cs="Calibri"/>
      <w:color w:val="3E393C"/>
    </w:rPr>
  </w:style>
  <w:style w:type="paragraph" w:customStyle="1" w:styleId="60">
    <w:name w:val="Основной текст (6)"/>
    <w:basedOn w:val="Normal"/>
    <w:link w:val="6"/>
    <w:rsid w:val="00085158"/>
    <w:pPr>
      <w:widowControl w:val="0"/>
      <w:spacing w:after="0"/>
    </w:pPr>
    <w:rPr>
      <w:rFonts w:cs="Calibri"/>
      <w:color w:val="3E393C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9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7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4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61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151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83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7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6051AF-B15F-4F8C-86DB-7406F29A57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206</Words>
  <Characters>1589</Characters>
  <Application>Microsoft Office Word</Application>
  <DocSecurity>0</DocSecurity>
  <Lines>68</Lines>
  <Paragraphs>33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1843</CharactersWithSpaces>
  <SharedDoc>false</SharedDoc>
  <HLinks>
    <vt:vector size="6" baseType="variant">
      <vt:variant>
        <vt:i4>7405692</vt:i4>
      </vt:variant>
      <vt:variant>
        <vt:i4>0</vt:i4>
      </vt:variant>
      <vt:variant>
        <vt:i4>0</vt:i4>
      </vt:variant>
      <vt:variant>
        <vt:i4>5</vt:i4>
      </vt:variant>
      <vt:variant>
        <vt:lpwstr>https://www.arlis.am/DocumentView.aspx?DocID=145847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https://mul2.gov.am/tasks/897314/oneclick/3 dzknkit argelq 24 ampopat varch.docx?token=cb2b6c6b33d78a2bef2147fd214de7b5</cp:keywords>
  <cp:lastModifiedBy>Ruzanna Khachatryan</cp:lastModifiedBy>
  <cp:revision>6</cp:revision>
  <cp:lastPrinted>2022-11-28T11:09:00Z</cp:lastPrinted>
  <dcterms:created xsi:type="dcterms:W3CDTF">2023-12-12T06:59:00Z</dcterms:created>
  <dcterms:modified xsi:type="dcterms:W3CDTF">2023-12-18T12:34:00Z</dcterms:modified>
</cp:coreProperties>
</file>